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67D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9D12DF">
        <w:rPr>
          <w:rFonts w:asciiTheme="majorHAnsi" w:eastAsia="Times New Roman" w:hAnsiTheme="majorHAnsi" w:cs="Times New Roman"/>
          <w:bCs/>
          <w:sz w:val="28"/>
          <w:szCs w:val="28"/>
          <w:lang w:val="ro-MD"/>
        </w:rPr>
        <w:t xml:space="preserve">Anexă </w:t>
      </w:r>
    </w:p>
    <w:p w14:paraId="451867D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r w:rsidRPr="009D12DF">
        <w:rPr>
          <w:rFonts w:asciiTheme="majorHAnsi" w:eastAsia="Times New Roman" w:hAnsiTheme="majorHAnsi" w:cs="Times New Roman"/>
          <w:bCs/>
          <w:sz w:val="28"/>
          <w:szCs w:val="28"/>
          <w:lang w:val="ro-MD"/>
        </w:rPr>
        <w:t xml:space="preserve">la Hotărârea Curții de Conturi </w:t>
      </w:r>
    </w:p>
    <w:p w14:paraId="451867DB" w14:textId="102E92F6" w:rsidR="00310251" w:rsidRPr="009D12DF" w:rsidRDefault="00C44B4A" w:rsidP="00310251">
      <w:pPr>
        <w:tabs>
          <w:tab w:val="left" w:pos="720"/>
        </w:tabs>
        <w:spacing w:after="0" w:line="276" w:lineRule="auto"/>
        <w:jc w:val="right"/>
        <w:rPr>
          <w:rFonts w:asciiTheme="majorHAnsi" w:eastAsia="Times New Roman" w:hAnsiTheme="majorHAnsi" w:cs="Times New Roman"/>
          <w:bCs/>
          <w:color w:val="1F4E79" w:themeColor="accent1" w:themeShade="80"/>
          <w:sz w:val="28"/>
          <w:szCs w:val="28"/>
          <w:lang w:val="ro-MD"/>
        </w:rPr>
      </w:pPr>
      <w:r>
        <w:rPr>
          <w:rFonts w:asciiTheme="majorHAnsi" w:eastAsia="Times New Roman" w:hAnsiTheme="majorHAnsi" w:cs="Times New Roman"/>
          <w:bCs/>
          <w:sz w:val="28"/>
          <w:szCs w:val="28"/>
          <w:lang w:val="ro-MD"/>
        </w:rPr>
        <w:t>nr.</w:t>
      </w:r>
      <w:r w:rsidR="00ED7574">
        <w:rPr>
          <w:rFonts w:asciiTheme="majorHAnsi" w:eastAsia="Times New Roman" w:hAnsiTheme="majorHAnsi" w:cs="Times New Roman"/>
          <w:bCs/>
          <w:sz w:val="28"/>
          <w:szCs w:val="28"/>
          <w:lang w:val="ro-MD"/>
        </w:rPr>
        <w:t>69</w:t>
      </w:r>
      <w:r w:rsidR="008646E9">
        <w:rPr>
          <w:rFonts w:asciiTheme="majorHAnsi" w:eastAsia="Times New Roman" w:hAnsiTheme="majorHAnsi" w:cs="Times New Roman"/>
          <w:bCs/>
          <w:sz w:val="28"/>
          <w:szCs w:val="28"/>
          <w:lang w:val="ro-MD"/>
        </w:rPr>
        <w:t xml:space="preserve"> </w:t>
      </w:r>
      <w:r w:rsidR="009E7B2D">
        <w:rPr>
          <w:rFonts w:asciiTheme="majorHAnsi" w:eastAsia="Times New Roman" w:hAnsiTheme="majorHAnsi" w:cs="Times New Roman"/>
          <w:bCs/>
          <w:sz w:val="28"/>
          <w:szCs w:val="28"/>
          <w:lang w:val="ro-MD"/>
        </w:rPr>
        <w:t>din 14</w:t>
      </w:r>
      <w:r w:rsidR="00A044E4">
        <w:rPr>
          <w:rFonts w:asciiTheme="majorHAnsi" w:eastAsia="Times New Roman" w:hAnsiTheme="majorHAnsi" w:cs="Times New Roman"/>
          <w:bCs/>
          <w:sz w:val="28"/>
          <w:szCs w:val="28"/>
          <w:lang w:val="ro-MD"/>
        </w:rPr>
        <w:t xml:space="preserve"> </w:t>
      </w:r>
      <w:r w:rsidR="00A352EE">
        <w:rPr>
          <w:rFonts w:asciiTheme="majorHAnsi" w:eastAsia="Times New Roman" w:hAnsiTheme="majorHAnsi" w:cs="Times New Roman"/>
          <w:bCs/>
          <w:sz w:val="28"/>
          <w:szCs w:val="28"/>
          <w:lang w:val="ro-MD"/>
        </w:rPr>
        <w:t>decem</w:t>
      </w:r>
      <w:r w:rsidR="00A044E4">
        <w:rPr>
          <w:rFonts w:asciiTheme="majorHAnsi" w:eastAsia="Times New Roman" w:hAnsiTheme="majorHAnsi" w:cs="Times New Roman"/>
          <w:bCs/>
          <w:sz w:val="28"/>
          <w:szCs w:val="28"/>
          <w:lang w:val="ro-MD"/>
        </w:rPr>
        <w:t>brie</w:t>
      </w:r>
      <w:r w:rsidR="004F04C2">
        <w:rPr>
          <w:rFonts w:asciiTheme="majorHAnsi" w:eastAsia="Times New Roman" w:hAnsiTheme="majorHAnsi" w:cs="Times New Roman"/>
          <w:bCs/>
          <w:sz w:val="28"/>
          <w:szCs w:val="28"/>
          <w:lang w:val="ro-MD"/>
        </w:rPr>
        <w:t xml:space="preserve"> 2021</w:t>
      </w:r>
    </w:p>
    <w:p w14:paraId="451867DC" w14:textId="77777777" w:rsidR="00310251" w:rsidRPr="009D12DF" w:rsidRDefault="00310251" w:rsidP="00310251">
      <w:pPr>
        <w:spacing w:after="0" w:line="276" w:lineRule="auto"/>
        <w:rPr>
          <w:rFonts w:asciiTheme="majorHAnsi" w:hAnsiTheme="majorHAnsi"/>
          <w:lang w:val="ro-MD"/>
        </w:rPr>
      </w:pPr>
    </w:p>
    <w:p w14:paraId="451867DD" w14:textId="77777777" w:rsidR="00310251" w:rsidRPr="009D12DF" w:rsidRDefault="00310251" w:rsidP="00310251">
      <w:pPr>
        <w:spacing w:after="0" w:line="276" w:lineRule="auto"/>
        <w:rPr>
          <w:rFonts w:asciiTheme="majorHAnsi" w:hAnsiTheme="majorHAnsi"/>
          <w:lang w:val="ro-MD"/>
        </w:rPr>
      </w:pPr>
    </w:p>
    <w:p w14:paraId="451867DE" w14:textId="77777777" w:rsidR="00310251" w:rsidRPr="009D12DF" w:rsidRDefault="00310251" w:rsidP="00310251">
      <w:pPr>
        <w:spacing w:after="0" w:line="276" w:lineRule="auto"/>
        <w:rPr>
          <w:rFonts w:asciiTheme="majorHAnsi" w:hAnsiTheme="majorHAnsi"/>
          <w:lang w:val="ro-MD"/>
        </w:rPr>
      </w:pPr>
    </w:p>
    <w:p w14:paraId="451867DF" w14:textId="77777777" w:rsidR="00310251" w:rsidRPr="009D12DF" w:rsidRDefault="00310251" w:rsidP="00310251">
      <w:pPr>
        <w:spacing w:after="0" w:line="276" w:lineRule="auto"/>
        <w:rPr>
          <w:rFonts w:asciiTheme="majorHAnsi" w:hAnsiTheme="majorHAnsi"/>
          <w:lang w:val="ro-MD"/>
        </w:rPr>
      </w:pPr>
    </w:p>
    <w:p w14:paraId="451867E0"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noProof/>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9D12DF" w:rsidRDefault="00310251" w:rsidP="00310251">
      <w:pPr>
        <w:spacing w:after="0" w:line="276" w:lineRule="auto"/>
        <w:jc w:val="center"/>
        <w:rPr>
          <w:rFonts w:asciiTheme="majorHAnsi" w:hAnsiTheme="majorHAnsi" w:cs="Times New Roman"/>
          <w:b/>
          <w:sz w:val="28"/>
          <w:szCs w:val="28"/>
          <w:lang w:val="ro-MD"/>
        </w:rPr>
      </w:pPr>
    </w:p>
    <w:p w14:paraId="451867E2"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CURTEA DE CONTURI A REPUBLICII MOLDOVA</w:t>
      </w:r>
    </w:p>
    <w:p w14:paraId="451867E3" w14:textId="77777777" w:rsidR="00310251" w:rsidRPr="009D12DF" w:rsidRDefault="00310251" w:rsidP="00310251">
      <w:pPr>
        <w:spacing w:after="0" w:line="276" w:lineRule="auto"/>
        <w:rPr>
          <w:rFonts w:asciiTheme="majorHAnsi" w:hAnsiTheme="majorHAnsi"/>
          <w:lang w:val="ro-MD"/>
        </w:rPr>
      </w:pPr>
    </w:p>
    <w:p w14:paraId="451867E4"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5"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9D12DF" w14:paraId="451867E8" w14:textId="77777777" w:rsidTr="00014863">
        <w:trPr>
          <w:trHeight w:val="435"/>
        </w:trPr>
        <w:tc>
          <w:tcPr>
            <w:tcW w:w="9350" w:type="dxa"/>
          </w:tcPr>
          <w:p w14:paraId="703D82C0" w14:textId="73D031A1" w:rsidR="00AE2DD8" w:rsidRDefault="00310251" w:rsidP="00AE2DD8">
            <w:pPr>
              <w:tabs>
                <w:tab w:val="left" w:pos="720"/>
              </w:tabs>
              <w:spacing w:line="276" w:lineRule="auto"/>
              <w:jc w:val="center"/>
              <w:rPr>
                <w:rFonts w:asciiTheme="majorHAnsi" w:hAnsiTheme="majorHAnsi" w:cs="Times New Roman"/>
                <w:sz w:val="18"/>
                <w:szCs w:val="18"/>
                <w:lang w:val="ro-MD"/>
              </w:rPr>
            </w:pPr>
            <w:r w:rsidRPr="009D12DF">
              <w:rPr>
                <w:rFonts w:asciiTheme="majorHAnsi" w:hAnsiTheme="majorHAnsi" w:cs="Times New Roman"/>
                <w:sz w:val="18"/>
                <w:szCs w:val="18"/>
                <w:lang w:val="ro-MD"/>
              </w:rPr>
              <w:t>MD-2001, mun. Chișinău, bd. Ștefan cel Ma</w:t>
            </w:r>
            <w:r w:rsidR="00AE2DD8">
              <w:rPr>
                <w:rFonts w:asciiTheme="majorHAnsi" w:hAnsiTheme="majorHAnsi" w:cs="Times New Roman"/>
                <w:sz w:val="18"/>
                <w:szCs w:val="18"/>
                <w:lang w:val="ro-MD"/>
              </w:rPr>
              <w:t>re și Sfânt nr.69, tel.: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60 02, fax: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61 0</w:t>
            </w:r>
            <w:r w:rsidRPr="009D12DF">
              <w:rPr>
                <w:rFonts w:asciiTheme="majorHAnsi" w:hAnsiTheme="majorHAnsi" w:cs="Times New Roman"/>
                <w:sz w:val="18"/>
                <w:szCs w:val="18"/>
                <w:lang w:val="ro-MD"/>
              </w:rPr>
              <w:t>0,</w:t>
            </w:r>
          </w:p>
          <w:p w14:paraId="451867E7" w14:textId="387E82F7" w:rsidR="00AE2DD8" w:rsidRPr="00AE2DD8" w:rsidRDefault="00AE2DD8" w:rsidP="00AE2DD8">
            <w:pPr>
              <w:tabs>
                <w:tab w:val="left" w:pos="720"/>
              </w:tabs>
              <w:spacing w:line="276" w:lineRule="auto"/>
              <w:jc w:val="center"/>
              <w:rPr>
                <w:rFonts w:asciiTheme="majorHAnsi" w:hAnsiTheme="majorHAnsi" w:cs="Times New Roman"/>
                <w:b/>
                <w:color w:val="0563C1" w:themeColor="hyperlink"/>
                <w:sz w:val="18"/>
                <w:szCs w:val="18"/>
                <w:u w:val="single"/>
                <w:lang w:val="ro-MD"/>
              </w:rPr>
            </w:pPr>
            <w:r>
              <w:rPr>
                <w:rFonts w:asciiTheme="majorHAnsi" w:hAnsiTheme="majorHAnsi" w:cs="Times New Roman"/>
                <w:sz w:val="18"/>
                <w:szCs w:val="18"/>
                <w:lang w:val="ro-MD"/>
              </w:rPr>
              <w:t xml:space="preserve">web: </w:t>
            </w:r>
            <w:hyperlink r:id="rId13" w:history="1">
              <w:r w:rsidRPr="00C96BDC">
                <w:rPr>
                  <w:rStyle w:val="Hyperlink"/>
                  <w:rFonts w:asciiTheme="majorHAnsi" w:hAnsiTheme="majorHAnsi" w:cs="Times New Roman"/>
                  <w:b/>
                  <w:sz w:val="18"/>
                  <w:szCs w:val="18"/>
                  <w:lang w:val="ro-MD"/>
                </w:rPr>
                <w:t>www.ccrm.md</w:t>
              </w:r>
            </w:hyperlink>
            <w:r w:rsidRPr="00AE2DD8">
              <w:rPr>
                <w:rStyle w:val="Hyperlink"/>
                <w:rFonts w:asciiTheme="majorHAnsi" w:hAnsiTheme="majorHAnsi" w:cs="Times New Roman"/>
                <w:color w:val="4472C4" w:themeColor="accent5"/>
                <w:sz w:val="18"/>
                <w:szCs w:val="18"/>
                <w:u w:val="none"/>
                <w:lang w:val="ro-MD"/>
              </w:rPr>
              <w:t xml:space="preserve">, </w:t>
            </w:r>
            <w:r w:rsidR="00310251" w:rsidRPr="009D12DF">
              <w:rPr>
                <w:rFonts w:asciiTheme="majorHAnsi" w:hAnsiTheme="majorHAnsi" w:cs="Times New Roman"/>
                <w:sz w:val="18"/>
                <w:szCs w:val="18"/>
                <w:lang w:val="ro-MD"/>
              </w:rPr>
              <w:t xml:space="preserve">e-mail: </w:t>
            </w:r>
            <w:hyperlink r:id="rId14" w:history="1">
              <w:r w:rsidR="00310251" w:rsidRPr="009D12DF">
                <w:rPr>
                  <w:rStyle w:val="Hyperlink"/>
                  <w:rFonts w:asciiTheme="majorHAnsi" w:hAnsiTheme="majorHAnsi" w:cs="Times New Roman"/>
                  <w:b/>
                  <w:sz w:val="18"/>
                  <w:szCs w:val="18"/>
                  <w:lang w:val="ro-MD"/>
                </w:rPr>
                <w:t>ccrm@</w:t>
              </w:r>
              <w:r w:rsidR="00310251" w:rsidRPr="009D12DF">
                <w:rPr>
                  <w:rStyle w:val="Hyperlink"/>
                  <w:rFonts w:asciiTheme="majorHAnsi" w:hAnsiTheme="majorHAnsi" w:cs="Times New Roman"/>
                  <w:b/>
                  <w:color w:val="4472C4" w:themeColor="accent5"/>
                  <w:sz w:val="18"/>
                  <w:szCs w:val="18"/>
                  <w:lang w:val="ro-MD"/>
                </w:rPr>
                <w:t>ccrm</w:t>
              </w:r>
              <w:r w:rsidR="00310251" w:rsidRPr="009D12DF">
                <w:rPr>
                  <w:rStyle w:val="Hyperlink"/>
                  <w:rFonts w:asciiTheme="majorHAnsi" w:hAnsiTheme="majorHAnsi" w:cs="Times New Roman"/>
                  <w:b/>
                  <w:sz w:val="18"/>
                  <w:szCs w:val="18"/>
                  <w:lang w:val="ro-MD"/>
                </w:rPr>
                <w:t>.md</w:t>
              </w:r>
            </w:hyperlink>
          </w:p>
        </w:tc>
      </w:tr>
    </w:tbl>
    <w:p w14:paraId="451867E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B"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C"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ED"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r w:rsidRPr="009D12DF">
        <w:rPr>
          <w:rFonts w:asciiTheme="majorHAnsi" w:eastAsia="Times New Roman" w:hAnsiTheme="majorHAnsi" w:cs="Times New Roman"/>
          <w:b/>
          <w:bCs/>
          <w:sz w:val="32"/>
          <w:szCs w:val="32"/>
          <w:lang w:val="ro-MD"/>
        </w:rPr>
        <w:t xml:space="preserve">RAPORTUL </w:t>
      </w:r>
    </w:p>
    <w:p w14:paraId="2C7BA9F3" w14:textId="77777777" w:rsidR="009640E0" w:rsidRDefault="00310251" w:rsidP="00A352EE">
      <w:pPr>
        <w:spacing w:after="0" w:line="276" w:lineRule="auto"/>
        <w:jc w:val="center"/>
        <w:rPr>
          <w:rFonts w:asciiTheme="majorHAnsi" w:hAnsiTheme="majorHAnsi"/>
          <w:b/>
          <w:sz w:val="28"/>
          <w:szCs w:val="28"/>
          <w:lang w:val="ro-MD"/>
        </w:rPr>
      </w:pPr>
      <w:r w:rsidRPr="000A32D2">
        <w:rPr>
          <w:rFonts w:asciiTheme="majorHAnsi" w:hAnsiTheme="majorHAnsi"/>
          <w:b/>
          <w:sz w:val="28"/>
          <w:szCs w:val="28"/>
          <w:lang w:val="ro-MD"/>
        </w:rPr>
        <w:t>auditul</w:t>
      </w:r>
      <w:r w:rsidR="00BE0445" w:rsidRPr="000A32D2">
        <w:rPr>
          <w:rFonts w:asciiTheme="majorHAnsi" w:hAnsiTheme="majorHAnsi"/>
          <w:b/>
          <w:sz w:val="28"/>
          <w:szCs w:val="28"/>
          <w:lang w:val="ro-MD"/>
        </w:rPr>
        <w:t>ui</w:t>
      </w:r>
      <w:r w:rsidRPr="000A32D2">
        <w:rPr>
          <w:rFonts w:asciiTheme="majorHAnsi" w:hAnsiTheme="majorHAnsi"/>
          <w:b/>
          <w:sz w:val="28"/>
          <w:szCs w:val="28"/>
          <w:lang w:val="ro-MD"/>
        </w:rPr>
        <w:t xml:space="preserve"> conformității gestionării </w:t>
      </w:r>
      <w:r w:rsidR="00A352EE" w:rsidRPr="000A32D2">
        <w:rPr>
          <w:rFonts w:asciiTheme="majorHAnsi" w:hAnsiTheme="majorHAnsi"/>
          <w:b/>
          <w:sz w:val="28"/>
          <w:szCs w:val="28"/>
          <w:lang w:val="ro-MD"/>
        </w:rPr>
        <w:t xml:space="preserve">patrimoniului public </w:t>
      </w:r>
      <w:r w:rsidR="009640E0">
        <w:rPr>
          <w:rFonts w:asciiTheme="majorHAnsi" w:hAnsiTheme="majorHAnsi"/>
          <w:b/>
          <w:sz w:val="28"/>
          <w:szCs w:val="28"/>
          <w:lang w:val="ro-MD"/>
        </w:rPr>
        <w:t>de către</w:t>
      </w:r>
    </w:p>
    <w:p w14:paraId="451867EE" w14:textId="7498FF00" w:rsidR="00A352EE" w:rsidRPr="000A32D2" w:rsidRDefault="004F04C2" w:rsidP="00A352EE">
      <w:pPr>
        <w:spacing w:after="0" w:line="276" w:lineRule="auto"/>
        <w:jc w:val="center"/>
        <w:rPr>
          <w:rFonts w:asciiTheme="majorHAnsi" w:hAnsiTheme="majorHAnsi"/>
          <w:b/>
          <w:sz w:val="28"/>
          <w:szCs w:val="28"/>
          <w:lang w:val="ro-MD"/>
        </w:rPr>
      </w:pPr>
      <w:r w:rsidRPr="000A32D2">
        <w:rPr>
          <w:rFonts w:asciiTheme="majorHAnsi" w:hAnsiTheme="majorHAnsi"/>
          <w:b/>
          <w:sz w:val="28"/>
          <w:szCs w:val="28"/>
          <w:lang w:val="ro-MD"/>
        </w:rPr>
        <w:t>Î</w:t>
      </w:r>
      <w:r w:rsidR="00902F47" w:rsidRPr="000A32D2">
        <w:rPr>
          <w:rFonts w:asciiTheme="majorHAnsi" w:hAnsiTheme="majorHAnsi"/>
          <w:b/>
          <w:sz w:val="28"/>
          <w:szCs w:val="28"/>
          <w:lang w:val="ro-MD"/>
        </w:rPr>
        <w:t>ntreprinderea de S</w:t>
      </w:r>
      <w:r w:rsidRPr="000A32D2">
        <w:rPr>
          <w:rFonts w:asciiTheme="majorHAnsi" w:hAnsiTheme="majorHAnsi"/>
          <w:b/>
          <w:sz w:val="28"/>
          <w:szCs w:val="28"/>
          <w:lang w:val="ro-MD"/>
        </w:rPr>
        <w:t>tat „Poșta Moldovei” în anul 2020</w:t>
      </w:r>
    </w:p>
    <w:p w14:paraId="451867EF" w14:textId="44973A02" w:rsidR="00310251" w:rsidRPr="009D12DF" w:rsidRDefault="00310251" w:rsidP="00310251">
      <w:pPr>
        <w:spacing w:after="0" w:line="276" w:lineRule="auto"/>
        <w:jc w:val="center"/>
        <w:rPr>
          <w:rFonts w:asciiTheme="majorHAnsi" w:hAnsiTheme="majorHAnsi"/>
          <w:sz w:val="32"/>
          <w:szCs w:val="32"/>
          <w:lang w:val="ro-MD"/>
        </w:rPr>
      </w:pPr>
    </w:p>
    <w:p w14:paraId="451867F0"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Cs/>
          <w:sz w:val="32"/>
          <w:szCs w:val="32"/>
          <w:lang w:val="ro-MD"/>
        </w:rPr>
      </w:pPr>
    </w:p>
    <w:p w14:paraId="451867F1"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p>
    <w:p w14:paraId="451867F2"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3"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4"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5" w14:textId="14AFFF33" w:rsidR="00310251"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3EDDFCF4" w14:textId="77777777" w:rsidR="008D2D1A" w:rsidRPr="009D12DF" w:rsidRDefault="008D2D1A"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6"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7"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8"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62DADC66" w14:textId="77777777" w:rsidR="00BE43D1" w:rsidRPr="00BE43D1" w:rsidRDefault="0020188F" w:rsidP="00BE43D1">
      <w:pPr>
        <w:pStyle w:val="TOCHeading"/>
        <w:jc w:val="center"/>
        <w:rPr>
          <w:rFonts w:eastAsia="Times New Roman" w:cs="Times New Roman"/>
          <w:b/>
          <w:bCs/>
          <w:color w:val="auto"/>
          <w:sz w:val="28"/>
          <w:szCs w:val="28"/>
          <w:lang w:val="ro-MD"/>
        </w:rPr>
      </w:pPr>
      <w:r w:rsidRPr="00BE43D1">
        <w:rPr>
          <w:rFonts w:eastAsia="Times New Roman" w:cs="Times New Roman"/>
          <w:b/>
          <w:bCs/>
          <w:color w:val="auto"/>
          <w:sz w:val="28"/>
          <w:szCs w:val="28"/>
          <w:lang w:val="ro-MD"/>
        </w:rPr>
        <w:lastRenderedPageBreak/>
        <w:t>Cuprins</w:t>
      </w:r>
      <w:r w:rsidR="00D65E25" w:rsidRPr="00BE43D1">
        <w:rPr>
          <w:rFonts w:eastAsia="Times New Roman" w:cs="Times New Roman"/>
          <w:b/>
          <w:bCs/>
          <w:color w:val="auto"/>
          <w:sz w:val="28"/>
          <w:szCs w:val="28"/>
          <w:lang w:val="ro-MD"/>
        </w:rPr>
        <w:t>:</w:t>
      </w:r>
    </w:p>
    <w:sdt>
      <w:sdtPr>
        <w:id w:val="332737546"/>
        <w:docPartObj>
          <w:docPartGallery w:val="Table of Contents"/>
          <w:docPartUnique/>
        </w:docPartObj>
      </w:sdtPr>
      <w:sdtEndPr>
        <w:rPr>
          <w:b/>
          <w:bCs/>
          <w:noProof/>
        </w:rPr>
      </w:sdtEndPr>
      <w:sdtContent>
        <w:p w14:paraId="1B50168E" w14:textId="22EC6B3E" w:rsidR="009809D8" w:rsidRDefault="009809D8" w:rsidP="00BE43D1">
          <w:pPr>
            <w:tabs>
              <w:tab w:val="left" w:pos="720"/>
            </w:tabs>
            <w:spacing w:after="0" w:line="276" w:lineRule="auto"/>
            <w:ind w:firstLine="720"/>
            <w:jc w:val="center"/>
          </w:pPr>
        </w:p>
        <w:p w14:paraId="31AD7FAA" w14:textId="54DDA101" w:rsidR="00BE43D1" w:rsidRDefault="009809D8">
          <w:pPr>
            <w:pStyle w:val="TOC1"/>
            <w:tabs>
              <w:tab w:val="right" w:leader="dot" w:pos="9344"/>
            </w:tabs>
            <w:rPr>
              <w:rFonts w:eastAsiaTheme="minorEastAsia"/>
              <w:noProof/>
            </w:rPr>
          </w:pPr>
          <w:r>
            <w:fldChar w:fldCharType="begin"/>
          </w:r>
          <w:r>
            <w:instrText xml:space="preserve"> TOC \o "1-3" \h \z \u </w:instrText>
          </w:r>
          <w:r>
            <w:fldChar w:fldCharType="separate"/>
          </w:r>
          <w:hyperlink w:anchor="_Toc91581271" w:history="1">
            <w:r w:rsidR="00BE43D1" w:rsidRPr="00A266D6">
              <w:rPr>
                <w:rStyle w:val="Hyperlink"/>
                <w:rFonts w:eastAsia="Times New Roman" w:cs="Times New Roman"/>
                <w:b/>
                <w:bCs/>
                <w:noProof/>
                <w:lang w:val="ro-MD"/>
              </w:rPr>
              <w:t>Lista acronimelor</w:t>
            </w:r>
            <w:r w:rsidR="00BE43D1">
              <w:rPr>
                <w:noProof/>
                <w:webHidden/>
              </w:rPr>
              <w:tab/>
            </w:r>
            <w:r w:rsidR="00BE43D1">
              <w:rPr>
                <w:noProof/>
                <w:webHidden/>
              </w:rPr>
              <w:fldChar w:fldCharType="begin"/>
            </w:r>
            <w:r w:rsidR="00BE43D1">
              <w:rPr>
                <w:noProof/>
                <w:webHidden/>
              </w:rPr>
              <w:instrText xml:space="preserve"> PAGEREF _Toc91581271 \h </w:instrText>
            </w:r>
            <w:r w:rsidR="00BE43D1">
              <w:rPr>
                <w:noProof/>
                <w:webHidden/>
              </w:rPr>
            </w:r>
            <w:r w:rsidR="00BE43D1">
              <w:rPr>
                <w:noProof/>
                <w:webHidden/>
              </w:rPr>
              <w:fldChar w:fldCharType="separate"/>
            </w:r>
            <w:r w:rsidR="001C6D41">
              <w:rPr>
                <w:noProof/>
                <w:webHidden/>
              </w:rPr>
              <w:t>4</w:t>
            </w:r>
            <w:r w:rsidR="00BE43D1">
              <w:rPr>
                <w:noProof/>
                <w:webHidden/>
              </w:rPr>
              <w:fldChar w:fldCharType="end"/>
            </w:r>
          </w:hyperlink>
        </w:p>
        <w:p w14:paraId="68077CD0" w14:textId="0CFA1D01" w:rsidR="00BE43D1" w:rsidRDefault="004C1704">
          <w:pPr>
            <w:pStyle w:val="TOC1"/>
            <w:tabs>
              <w:tab w:val="right" w:leader="dot" w:pos="9344"/>
            </w:tabs>
            <w:rPr>
              <w:rFonts w:eastAsiaTheme="minorEastAsia"/>
              <w:noProof/>
            </w:rPr>
          </w:pPr>
          <w:hyperlink w:anchor="_Toc91581272" w:history="1">
            <w:r w:rsidR="00BE43D1" w:rsidRPr="00A266D6">
              <w:rPr>
                <w:rStyle w:val="Hyperlink"/>
                <w:rFonts w:eastAsia="Times New Roman" w:cs="Times New Roman"/>
                <w:b/>
                <w:bCs/>
                <w:noProof/>
                <w:lang w:val="ro-MD"/>
              </w:rPr>
              <w:t>Glosar</w:t>
            </w:r>
            <w:r w:rsidR="00BE43D1">
              <w:rPr>
                <w:noProof/>
                <w:webHidden/>
              </w:rPr>
              <w:tab/>
            </w:r>
            <w:r w:rsidR="00BE43D1">
              <w:rPr>
                <w:noProof/>
                <w:webHidden/>
              </w:rPr>
              <w:fldChar w:fldCharType="begin"/>
            </w:r>
            <w:r w:rsidR="00BE43D1">
              <w:rPr>
                <w:noProof/>
                <w:webHidden/>
              </w:rPr>
              <w:instrText xml:space="preserve"> PAGEREF _Toc91581272 \h </w:instrText>
            </w:r>
            <w:r w:rsidR="00BE43D1">
              <w:rPr>
                <w:noProof/>
                <w:webHidden/>
              </w:rPr>
            </w:r>
            <w:r w:rsidR="00BE43D1">
              <w:rPr>
                <w:noProof/>
                <w:webHidden/>
              </w:rPr>
              <w:fldChar w:fldCharType="separate"/>
            </w:r>
            <w:r w:rsidR="001C6D41">
              <w:rPr>
                <w:noProof/>
                <w:webHidden/>
              </w:rPr>
              <w:t>4</w:t>
            </w:r>
            <w:r w:rsidR="00BE43D1">
              <w:rPr>
                <w:noProof/>
                <w:webHidden/>
              </w:rPr>
              <w:fldChar w:fldCharType="end"/>
            </w:r>
          </w:hyperlink>
        </w:p>
        <w:p w14:paraId="024C3286" w14:textId="551C1E24" w:rsidR="00BE43D1" w:rsidRDefault="004C1704">
          <w:pPr>
            <w:pStyle w:val="TOC1"/>
            <w:tabs>
              <w:tab w:val="left" w:pos="440"/>
              <w:tab w:val="right" w:leader="dot" w:pos="9344"/>
            </w:tabs>
            <w:rPr>
              <w:rFonts w:eastAsiaTheme="minorEastAsia"/>
              <w:noProof/>
            </w:rPr>
          </w:pPr>
          <w:hyperlink w:anchor="_Toc91581273" w:history="1">
            <w:r w:rsidR="00BE43D1" w:rsidRPr="00A266D6">
              <w:rPr>
                <w:rStyle w:val="Hyperlink"/>
                <w:rFonts w:asciiTheme="majorHAnsi" w:eastAsia="Times New Roman" w:hAnsiTheme="majorHAnsi" w:cs="Times New Roman"/>
                <w:b/>
                <w:bCs/>
                <w:caps/>
                <w:noProof/>
                <w:lang w:val="ro-MD"/>
              </w:rPr>
              <w:t>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SintezĂ</w:t>
            </w:r>
            <w:r w:rsidR="00BE43D1">
              <w:rPr>
                <w:noProof/>
                <w:webHidden/>
              </w:rPr>
              <w:tab/>
            </w:r>
            <w:r w:rsidR="00BE43D1">
              <w:rPr>
                <w:noProof/>
                <w:webHidden/>
              </w:rPr>
              <w:fldChar w:fldCharType="begin"/>
            </w:r>
            <w:r w:rsidR="00BE43D1">
              <w:rPr>
                <w:noProof/>
                <w:webHidden/>
              </w:rPr>
              <w:instrText xml:space="preserve"> PAGEREF _Toc91581273 \h </w:instrText>
            </w:r>
            <w:r w:rsidR="00BE43D1">
              <w:rPr>
                <w:noProof/>
                <w:webHidden/>
              </w:rPr>
            </w:r>
            <w:r w:rsidR="00BE43D1">
              <w:rPr>
                <w:noProof/>
                <w:webHidden/>
              </w:rPr>
              <w:fldChar w:fldCharType="separate"/>
            </w:r>
            <w:r w:rsidR="001C6D41">
              <w:rPr>
                <w:noProof/>
                <w:webHidden/>
              </w:rPr>
              <w:t>5</w:t>
            </w:r>
            <w:r w:rsidR="00BE43D1">
              <w:rPr>
                <w:noProof/>
                <w:webHidden/>
              </w:rPr>
              <w:fldChar w:fldCharType="end"/>
            </w:r>
          </w:hyperlink>
        </w:p>
        <w:p w14:paraId="403AF4EE" w14:textId="21712CAD" w:rsidR="00BE43D1" w:rsidRDefault="004C1704">
          <w:pPr>
            <w:pStyle w:val="TOC1"/>
            <w:tabs>
              <w:tab w:val="left" w:pos="440"/>
              <w:tab w:val="right" w:leader="dot" w:pos="9344"/>
            </w:tabs>
            <w:rPr>
              <w:rFonts w:eastAsiaTheme="minorEastAsia"/>
              <w:noProof/>
            </w:rPr>
          </w:pPr>
          <w:hyperlink w:anchor="_Toc91581274" w:history="1">
            <w:r w:rsidR="00BE43D1" w:rsidRPr="00A266D6">
              <w:rPr>
                <w:rStyle w:val="Hyperlink"/>
                <w:rFonts w:asciiTheme="majorHAnsi" w:eastAsia="Times New Roman" w:hAnsiTheme="majorHAnsi" w:cs="Times New Roman"/>
                <w:b/>
                <w:bCs/>
                <w:caps/>
                <w:noProof/>
                <w:lang w:val="ro-MD"/>
              </w:rPr>
              <w:t>II.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Prezentare generală</w:t>
            </w:r>
            <w:r w:rsidR="00BE43D1">
              <w:rPr>
                <w:noProof/>
                <w:webHidden/>
              </w:rPr>
              <w:tab/>
            </w:r>
            <w:r w:rsidR="00BE43D1">
              <w:rPr>
                <w:noProof/>
                <w:webHidden/>
              </w:rPr>
              <w:fldChar w:fldCharType="begin"/>
            </w:r>
            <w:r w:rsidR="00BE43D1">
              <w:rPr>
                <w:noProof/>
                <w:webHidden/>
              </w:rPr>
              <w:instrText xml:space="preserve"> PAGEREF _Toc91581274 \h </w:instrText>
            </w:r>
            <w:r w:rsidR="00BE43D1">
              <w:rPr>
                <w:noProof/>
                <w:webHidden/>
              </w:rPr>
            </w:r>
            <w:r w:rsidR="00BE43D1">
              <w:rPr>
                <w:noProof/>
                <w:webHidden/>
              </w:rPr>
              <w:fldChar w:fldCharType="separate"/>
            </w:r>
            <w:r w:rsidR="001C6D41">
              <w:rPr>
                <w:noProof/>
                <w:webHidden/>
              </w:rPr>
              <w:t>7</w:t>
            </w:r>
            <w:r w:rsidR="00BE43D1">
              <w:rPr>
                <w:noProof/>
                <w:webHidden/>
              </w:rPr>
              <w:fldChar w:fldCharType="end"/>
            </w:r>
          </w:hyperlink>
        </w:p>
        <w:p w14:paraId="30D3156C" w14:textId="5BE4B806" w:rsidR="00BE43D1" w:rsidRDefault="004C1704">
          <w:pPr>
            <w:pStyle w:val="TOC2"/>
            <w:tabs>
              <w:tab w:val="left" w:pos="880"/>
              <w:tab w:val="right" w:leader="dot" w:pos="9344"/>
            </w:tabs>
            <w:rPr>
              <w:rFonts w:eastAsiaTheme="minorEastAsia"/>
              <w:noProof/>
            </w:rPr>
          </w:pPr>
          <w:hyperlink w:anchor="_Toc91581275" w:history="1">
            <w:r w:rsidR="00BE43D1" w:rsidRPr="00A266D6">
              <w:rPr>
                <w:rStyle w:val="Hyperlink"/>
                <w:rFonts w:asciiTheme="majorHAnsi" w:hAnsiTheme="majorHAnsi"/>
                <w:b/>
                <w:bCs/>
                <w:noProof/>
                <w:lang w:val="ro-MD"/>
              </w:rPr>
              <w:t>2.1.</w:t>
            </w:r>
            <w:r w:rsidR="00BE43D1">
              <w:rPr>
                <w:rFonts w:eastAsiaTheme="minorEastAsia"/>
                <w:noProof/>
              </w:rPr>
              <w:tab/>
            </w:r>
            <w:r w:rsidR="00BE43D1" w:rsidRPr="00A266D6">
              <w:rPr>
                <w:rStyle w:val="Hyperlink"/>
                <w:rFonts w:asciiTheme="majorHAnsi" w:hAnsiTheme="majorHAnsi"/>
                <w:b/>
                <w:noProof/>
                <w:lang w:val="ro-MD"/>
              </w:rPr>
              <w:t>Domeniul de activitate</w:t>
            </w:r>
            <w:r w:rsidR="00BE43D1">
              <w:rPr>
                <w:noProof/>
                <w:webHidden/>
              </w:rPr>
              <w:tab/>
            </w:r>
            <w:r w:rsidR="00BE43D1">
              <w:rPr>
                <w:noProof/>
                <w:webHidden/>
              </w:rPr>
              <w:fldChar w:fldCharType="begin"/>
            </w:r>
            <w:r w:rsidR="00BE43D1">
              <w:rPr>
                <w:noProof/>
                <w:webHidden/>
              </w:rPr>
              <w:instrText xml:space="preserve"> PAGEREF _Toc91581275 \h </w:instrText>
            </w:r>
            <w:r w:rsidR="00BE43D1">
              <w:rPr>
                <w:noProof/>
                <w:webHidden/>
              </w:rPr>
            </w:r>
            <w:r w:rsidR="00BE43D1">
              <w:rPr>
                <w:noProof/>
                <w:webHidden/>
              </w:rPr>
              <w:fldChar w:fldCharType="separate"/>
            </w:r>
            <w:r w:rsidR="001C6D41">
              <w:rPr>
                <w:noProof/>
                <w:webHidden/>
              </w:rPr>
              <w:t>7</w:t>
            </w:r>
            <w:r w:rsidR="00BE43D1">
              <w:rPr>
                <w:noProof/>
                <w:webHidden/>
              </w:rPr>
              <w:fldChar w:fldCharType="end"/>
            </w:r>
          </w:hyperlink>
        </w:p>
        <w:p w14:paraId="2CE99B3D" w14:textId="45B37592" w:rsidR="00BE43D1" w:rsidRDefault="004C1704">
          <w:pPr>
            <w:pStyle w:val="TOC2"/>
            <w:tabs>
              <w:tab w:val="left" w:pos="880"/>
              <w:tab w:val="right" w:leader="dot" w:pos="9344"/>
            </w:tabs>
            <w:rPr>
              <w:rFonts w:eastAsiaTheme="minorEastAsia"/>
              <w:noProof/>
            </w:rPr>
          </w:pPr>
          <w:hyperlink w:anchor="_Toc91581276" w:history="1">
            <w:r w:rsidR="00BE43D1" w:rsidRPr="00A266D6">
              <w:rPr>
                <w:rStyle w:val="Hyperlink"/>
                <w:rFonts w:asciiTheme="majorHAnsi" w:hAnsiTheme="majorHAnsi"/>
                <w:b/>
                <w:noProof/>
                <w:lang w:val="ro-MD"/>
              </w:rPr>
              <w:t>2.2.</w:t>
            </w:r>
            <w:r w:rsidR="00BE43D1">
              <w:rPr>
                <w:rFonts w:eastAsiaTheme="minorEastAsia"/>
                <w:noProof/>
              </w:rPr>
              <w:tab/>
            </w:r>
            <w:r w:rsidR="00BE43D1" w:rsidRPr="00A266D6">
              <w:rPr>
                <w:rStyle w:val="Hyperlink"/>
                <w:rFonts w:asciiTheme="majorHAnsi" w:hAnsiTheme="majorHAnsi"/>
                <w:b/>
                <w:noProof/>
                <w:lang w:val="ro-MD"/>
              </w:rPr>
              <w:t>Patrimoniul și mijloacele financiare gestionate</w:t>
            </w:r>
            <w:r w:rsidR="00BE43D1">
              <w:rPr>
                <w:noProof/>
                <w:webHidden/>
              </w:rPr>
              <w:tab/>
            </w:r>
            <w:r w:rsidR="00BE43D1">
              <w:rPr>
                <w:noProof/>
                <w:webHidden/>
              </w:rPr>
              <w:fldChar w:fldCharType="begin"/>
            </w:r>
            <w:r w:rsidR="00BE43D1">
              <w:rPr>
                <w:noProof/>
                <w:webHidden/>
              </w:rPr>
              <w:instrText xml:space="preserve"> PAGEREF _Toc91581276 \h </w:instrText>
            </w:r>
            <w:r w:rsidR="00BE43D1">
              <w:rPr>
                <w:noProof/>
                <w:webHidden/>
              </w:rPr>
            </w:r>
            <w:r w:rsidR="00BE43D1">
              <w:rPr>
                <w:noProof/>
                <w:webHidden/>
              </w:rPr>
              <w:fldChar w:fldCharType="separate"/>
            </w:r>
            <w:r w:rsidR="001C6D41">
              <w:rPr>
                <w:noProof/>
                <w:webHidden/>
              </w:rPr>
              <w:t>9</w:t>
            </w:r>
            <w:r w:rsidR="00BE43D1">
              <w:rPr>
                <w:noProof/>
                <w:webHidden/>
              </w:rPr>
              <w:fldChar w:fldCharType="end"/>
            </w:r>
          </w:hyperlink>
        </w:p>
        <w:p w14:paraId="18F5462F" w14:textId="233F5AED" w:rsidR="00BE43D1" w:rsidRDefault="004C1704">
          <w:pPr>
            <w:pStyle w:val="TOC2"/>
            <w:tabs>
              <w:tab w:val="left" w:pos="880"/>
              <w:tab w:val="right" w:leader="dot" w:pos="9344"/>
            </w:tabs>
            <w:rPr>
              <w:rFonts w:eastAsiaTheme="minorEastAsia"/>
              <w:noProof/>
            </w:rPr>
          </w:pPr>
          <w:hyperlink w:anchor="_Toc91581277" w:history="1">
            <w:r w:rsidR="00BE43D1" w:rsidRPr="00A266D6">
              <w:rPr>
                <w:rStyle w:val="Hyperlink"/>
                <w:rFonts w:asciiTheme="majorHAnsi" w:hAnsiTheme="majorHAnsi"/>
                <w:b/>
                <w:noProof/>
                <w:lang w:val="ro-MD"/>
              </w:rPr>
              <w:t>2.3.</w:t>
            </w:r>
            <w:r w:rsidR="00BE43D1">
              <w:rPr>
                <w:rFonts w:eastAsiaTheme="minorEastAsia"/>
                <w:noProof/>
              </w:rPr>
              <w:tab/>
            </w:r>
            <w:r w:rsidR="00BE43D1" w:rsidRPr="00A266D6">
              <w:rPr>
                <w:rStyle w:val="Hyperlink"/>
                <w:rFonts w:asciiTheme="majorHAnsi" w:hAnsiTheme="majorHAnsi" w:cstheme="majorHAnsi"/>
                <w:b/>
                <w:noProof/>
                <w:lang w:val="ro-MD"/>
              </w:rPr>
              <w:t>Responsabilitățile conducerii într-un audit de conformitate</w:t>
            </w:r>
            <w:r w:rsidR="00BE43D1">
              <w:rPr>
                <w:noProof/>
                <w:webHidden/>
              </w:rPr>
              <w:tab/>
            </w:r>
            <w:r w:rsidR="00BE43D1">
              <w:rPr>
                <w:noProof/>
                <w:webHidden/>
              </w:rPr>
              <w:fldChar w:fldCharType="begin"/>
            </w:r>
            <w:r w:rsidR="00BE43D1">
              <w:rPr>
                <w:noProof/>
                <w:webHidden/>
              </w:rPr>
              <w:instrText xml:space="preserve"> PAGEREF _Toc91581277 \h </w:instrText>
            </w:r>
            <w:r w:rsidR="00BE43D1">
              <w:rPr>
                <w:noProof/>
                <w:webHidden/>
              </w:rPr>
            </w:r>
            <w:r w:rsidR="00BE43D1">
              <w:rPr>
                <w:noProof/>
                <w:webHidden/>
              </w:rPr>
              <w:fldChar w:fldCharType="separate"/>
            </w:r>
            <w:r w:rsidR="001C6D41">
              <w:rPr>
                <w:noProof/>
                <w:webHidden/>
              </w:rPr>
              <w:t>10</w:t>
            </w:r>
            <w:r w:rsidR="00BE43D1">
              <w:rPr>
                <w:noProof/>
                <w:webHidden/>
              </w:rPr>
              <w:fldChar w:fldCharType="end"/>
            </w:r>
          </w:hyperlink>
        </w:p>
        <w:p w14:paraId="14923672" w14:textId="3EDA9D3A" w:rsidR="00BE43D1" w:rsidRDefault="004C1704">
          <w:pPr>
            <w:pStyle w:val="TOC1"/>
            <w:tabs>
              <w:tab w:val="left" w:pos="440"/>
              <w:tab w:val="right" w:leader="dot" w:pos="9344"/>
            </w:tabs>
            <w:rPr>
              <w:rFonts w:eastAsiaTheme="minorEastAsia"/>
              <w:noProof/>
            </w:rPr>
          </w:pPr>
          <w:hyperlink w:anchor="_Toc91581278" w:history="1">
            <w:r w:rsidR="00BE43D1" w:rsidRPr="00A266D6">
              <w:rPr>
                <w:rStyle w:val="Hyperlink"/>
                <w:rFonts w:asciiTheme="majorHAnsi" w:eastAsia="Times New Roman" w:hAnsiTheme="majorHAnsi" w:cs="Times New Roman"/>
                <w:b/>
                <w:bCs/>
                <w:caps/>
                <w:noProof/>
                <w:lang w:val="ro-MD"/>
              </w:rPr>
              <w:t>III.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Sfera și abordarea auditului</w:t>
            </w:r>
            <w:r w:rsidR="00BE43D1">
              <w:rPr>
                <w:noProof/>
                <w:webHidden/>
              </w:rPr>
              <w:tab/>
            </w:r>
            <w:r w:rsidR="00BE43D1">
              <w:rPr>
                <w:noProof/>
                <w:webHidden/>
              </w:rPr>
              <w:fldChar w:fldCharType="begin"/>
            </w:r>
            <w:r w:rsidR="00BE43D1">
              <w:rPr>
                <w:noProof/>
                <w:webHidden/>
              </w:rPr>
              <w:instrText xml:space="preserve"> PAGEREF _Toc91581278 \h </w:instrText>
            </w:r>
            <w:r w:rsidR="00BE43D1">
              <w:rPr>
                <w:noProof/>
                <w:webHidden/>
              </w:rPr>
            </w:r>
            <w:r w:rsidR="00BE43D1">
              <w:rPr>
                <w:noProof/>
                <w:webHidden/>
              </w:rPr>
              <w:fldChar w:fldCharType="separate"/>
            </w:r>
            <w:r w:rsidR="001C6D41">
              <w:rPr>
                <w:noProof/>
                <w:webHidden/>
              </w:rPr>
              <w:t>10</w:t>
            </w:r>
            <w:r w:rsidR="00BE43D1">
              <w:rPr>
                <w:noProof/>
                <w:webHidden/>
              </w:rPr>
              <w:fldChar w:fldCharType="end"/>
            </w:r>
          </w:hyperlink>
        </w:p>
        <w:p w14:paraId="483F5DD3" w14:textId="055836FA" w:rsidR="00BE43D1" w:rsidRDefault="004C1704">
          <w:pPr>
            <w:pStyle w:val="TOC2"/>
            <w:tabs>
              <w:tab w:val="left" w:pos="880"/>
              <w:tab w:val="right" w:leader="dot" w:pos="9344"/>
            </w:tabs>
            <w:rPr>
              <w:rFonts w:eastAsiaTheme="minorEastAsia"/>
              <w:noProof/>
            </w:rPr>
          </w:pPr>
          <w:hyperlink w:anchor="_Toc91581281" w:history="1">
            <w:r w:rsidR="00BE43D1" w:rsidRPr="00A266D6">
              <w:rPr>
                <w:rStyle w:val="Hyperlink"/>
                <w:rFonts w:asciiTheme="majorHAnsi" w:hAnsiTheme="majorHAnsi"/>
                <w:b/>
                <w:noProof/>
                <w:lang w:val="ro-MD"/>
              </w:rPr>
              <w:t>3.1.</w:t>
            </w:r>
            <w:r w:rsidR="00BE43D1">
              <w:rPr>
                <w:rFonts w:eastAsiaTheme="minorEastAsia"/>
                <w:noProof/>
              </w:rPr>
              <w:tab/>
            </w:r>
            <w:r w:rsidR="00BE43D1" w:rsidRPr="00A266D6">
              <w:rPr>
                <w:rStyle w:val="Hyperlink"/>
                <w:rFonts w:asciiTheme="majorHAnsi" w:hAnsiTheme="majorHAnsi"/>
                <w:b/>
                <w:noProof/>
                <w:lang w:val="ro-MD"/>
              </w:rPr>
              <w:t>Mandatul legal și scopul auditului</w:t>
            </w:r>
            <w:r w:rsidR="00BE43D1">
              <w:rPr>
                <w:noProof/>
                <w:webHidden/>
              </w:rPr>
              <w:tab/>
            </w:r>
            <w:r w:rsidR="00BE43D1">
              <w:rPr>
                <w:noProof/>
                <w:webHidden/>
              </w:rPr>
              <w:fldChar w:fldCharType="begin"/>
            </w:r>
            <w:r w:rsidR="00BE43D1">
              <w:rPr>
                <w:noProof/>
                <w:webHidden/>
              </w:rPr>
              <w:instrText xml:space="preserve"> PAGEREF _Toc91581281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41FF3A26" w14:textId="0C7F8855" w:rsidR="00BE43D1" w:rsidRDefault="004C1704">
          <w:pPr>
            <w:pStyle w:val="TOC2"/>
            <w:tabs>
              <w:tab w:val="left" w:pos="880"/>
              <w:tab w:val="right" w:leader="dot" w:pos="9344"/>
            </w:tabs>
            <w:rPr>
              <w:rFonts w:eastAsiaTheme="minorEastAsia"/>
              <w:noProof/>
            </w:rPr>
          </w:pPr>
          <w:hyperlink w:anchor="_Toc91581282" w:history="1">
            <w:r w:rsidR="00BE43D1" w:rsidRPr="00A266D6">
              <w:rPr>
                <w:rStyle w:val="Hyperlink"/>
                <w:rFonts w:asciiTheme="majorHAnsi" w:hAnsiTheme="majorHAnsi"/>
                <w:b/>
                <w:noProof/>
                <w:lang w:val="ro-MD"/>
              </w:rPr>
              <w:t>3.2.</w:t>
            </w:r>
            <w:r w:rsidR="00BE43D1">
              <w:rPr>
                <w:rFonts w:eastAsiaTheme="minorEastAsia"/>
                <w:noProof/>
              </w:rPr>
              <w:tab/>
            </w:r>
            <w:r w:rsidR="00BE43D1" w:rsidRPr="00A266D6">
              <w:rPr>
                <w:rStyle w:val="Hyperlink"/>
                <w:rFonts w:asciiTheme="majorHAnsi" w:hAnsiTheme="majorHAnsi"/>
                <w:b/>
                <w:noProof/>
                <w:lang w:val="ro-MD"/>
              </w:rPr>
              <w:t>Abordarea auditului</w:t>
            </w:r>
            <w:r w:rsidR="00BE43D1">
              <w:rPr>
                <w:noProof/>
                <w:webHidden/>
              </w:rPr>
              <w:tab/>
            </w:r>
            <w:r w:rsidR="00BE43D1">
              <w:rPr>
                <w:noProof/>
                <w:webHidden/>
              </w:rPr>
              <w:fldChar w:fldCharType="begin"/>
            </w:r>
            <w:r w:rsidR="00BE43D1">
              <w:rPr>
                <w:noProof/>
                <w:webHidden/>
              </w:rPr>
              <w:instrText xml:space="preserve"> PAGEREF _Toc91581282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77669D1E" w14:textId="2CE045EF" w:rsidR="00BE43D1" w:rsidRDefault="004C1704">
          <w:pPr>
            <w:pStyle w:val="TOC2"/>
            <w:tabs>
              <w:tab w:val="left" w:pos="880"/>
              <w:tab w:val="right" w:leader="dot" w:pos="9344"/>
            </w:tabs>
            <w:rPr>
              <w:rFonts w:eastAsiaTheme="minorEastAsia"/>
              <w:noProof/>
            </w:rPr>
          </w:pPr>
          <w:hyperlink w:anchor="_Toc91581283" w:history="1">
            <w:r w:rsidR="00BE43D1" w:rsidRPr="00A266D6">
              <w:rPr>
                <w:rStyle w:val="Hyperlink"/>
                <w:rFonts w:asciiTheme="majorHAnsi" w:hAnsiTheme="majorHAnsi"/>
                <w:b/>
                <w:noProof/>
                <w:spacing w:val="1"/>
                <w:lang w:val="ro-MD"/>
              </w:rPr>
              <w:t>3.3.</w:t>
            </w:r>
            <w:r w:rsidR="00BE43D1">
              <w:rPr>
                <w:rFonts w:eastAsiaTheme="minorEastAsia"/>
                <w:noProof/>
              </w:rPr>
              <w:tab/>
            </w:r>
            <w:r w:rsidR="00BE43D1" w:rsidRPr="00A266D6">
              <w:rPr>
                <w:rStyle w:val="Hyperlink"/>
                <w:rFonts w:asciiTheme="majorHAnsi" w:eastAsia="Arial" w:hAnsiTheme="majorHAnsi" w:cstheme="minorHAnsi"/>
                <w:b/>
                <w:noProof/>
                <w:spacing w:val="1"/>
                <w:lang w:val="ro-MD"/>
              </w:rPr>
              <w:t>Responsabilitatea auditorului</w:t>
            </w:r>
            <w:r w:rsidR="00BE43D1">
              <w:rPr>
                <w:noProof/>
                <w:webHidden/>
              </w:rPr>
              <w:tab/>
            </w:r>
            <w:r w:rsidR="00BE43D1">
              <w:rPr>
                <w:noProof/>
                <w:webHidden/>
              </w:rPr>
              <w:fldChar w:fldCharType="begin"/>
            </w:r>
            <w:r w:rsidR="00BE43D1">
              <w:rPr>
                <w:noProof/>
                <w:webHidden/>
              </w:rPr>
              <w:instrText xml:space="preserve"> PAGEREF _Toc91581283 \h </w:instrText>
            </w:r>
            <w:r w:rsidR="00BE43D1">
              <w:rPr>
                <w:noProof/>
                <w:webHidden/>
              </w:rPr>
            </w:r>
            <w:r w:rsidR="00BE43D1">
              <w:rPr>
                <w:noProof/>
                <w:webHidden/>
              </w:rPr>
              <w:fldChar w:fldCharType="separate"/>
            </w:r>
            <w:r w:rsidR="001C6D41">
              <w:rPr>
                <w:noProof/>
                <w:webHidden/>
              </w:rPr>
              <w:t>11</w:t>
            </w:r>
            <w:r w:rsidR="00BE43D1">
              <w:rPr>
                <w:noProof/>
                <w:webHidden/>
              </w:rPr>
              <w:fldChar w:fldCharType="end"/>
            </w:r>
          </w:hyperlink>
        </w:p>
        <w:p w14:paraId="36A67585" w14:textId="7DB88A34" w:rsidR="00BE43D1" w:rsidRDefault="004C1704">
          <w:pPr>
            <w:pStyle w:val="TOC1"/>
            <w:tabs>
              <w:tab w:val="left" w:pos="660"/>
              <w:tab w:val="right" w:leader="dot" w:pos="9344"/>
            </w:tabs>
            <w:rPr>
              <w:rFonts w:eastAsiaTheme="minorEastAsia"/>
              <w:noProof/>
            </w:rPr>
          </w:pPr>
          <w:hyperlink w:anchor="_Toc91581284" w:history="1">
            <w:r w:rsidR="00BE43D1" w:rsidRPr="00A266D6">
              <w:rPr>
                <w:rStyle w:val="Hyperlink"/>
                <w:rFonts w:asciiTheme="majorHAnsi" w:eastAsia="Times New Roman" w:hAnsiTheme="majorHAnsi" w:cs="Times New Roman"/>
                <w:b/>
                <w:bCs/>
                <w:caps/>
                <w:noProof/>
                <w:lang w:val="ro-MD"/>
              </w:rPr>
              <w:t>IV.</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Constatări</w:t>
            </w:r>
            <w:r w:rsidR="00BE43D1">
              <w:rPr>
                <w:noProof/>
                <w:webHidden/>
              </w:rPr>
              <w:tab/>
            </w:r>
            <w:r w:rsidR="00BE43D1">
              <w:rPr>
                <w:noProof/>
                <w:webHidden/>
              </w:rPr>
              <w:fldChar w:fldCharType="begin"/>
            </w:r>
            <w:r w:rsidR="00BE43D1">
              <w:rPr>
                <w:noProof/>
                <w:webHidden/>
              </w:rPr>
              <w:instrText xml:space="preserve"> PAGEREF _Toc91581284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2AF73F44" w14:textId="72107D41" w:rsidR="00BE43D1" w:rsidRDefault="004C1704">
          <w:pPr>
            <w:pStyle w:val="TOC2"/>
            <w:tabs>
              <w:tab w:val="left" w:pos="880"/>
              <w:tab w:val="right" w:leader="dot" w:pos="9344"/>
            </w:tabs>
            <w:rPr>
              <w:rFonts w:eastAsiaTheme="minorEastAsia"/>
              <w:noProof/>
            </w:rPr>
          </w:pPr>
          <w:hyperlink w:anchor="_Toc91581285" w:history="1">
            <w:r w:rsidR="00BE43D1" w:rsidRPr="00A266D6">
              <w:rPr>
                <w:rStyle w:val="Hyperlink"/>
                <w:rFonts w:asciiTheme="majorHAnsi" w:eastAsia="Times New Roman" w:hAnsiTheme="majorHAnsi" w:cs="Times New Roman"/>
                <w:b/>
                <w:noProof/>
                <w:lang w:val="ro-MD"/>
              </w:rPr>
              <w:t>4.1.</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Veniturile au fost gestionate într-o manieră prudentă, asigurând acumularea integrală și conformă a acestora?</w:t>
            </w:r>
            <w:r w:rsidR="00BE43D1">
              <w:rPr>
                <w:noProof/>
                <w:webHidden/>
              </w:rPr>
              <w:tab/>
            </w:r>
            <w:r w:rsidR="00BE43D1">
              <w:rPr>
                <w:noProof/>
                <w:webHidden/>
              </w:rPr>
              <w:fldChar w:fldCharType="begin"/>
            </w:r>
            <w:r w:rsidR="00BE43D1">
              <w:rPr>
                <w:noProof/>
                <w:webHidden/>
              </w:rPr>
              <w:instrText xml:space="preserve"> PAGEREF _Toc91581285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6A42E646" w14:textId="50CC10D7" w:rsidR="00BE43D1" w:rsidRDefault="004C1704">
          <w:pPr>
            <w:pStyle w:val="TOC2"/>
            <w:tabs>
              <w:tab w:val="left" w:pos="1100"/>
              <w:tab w:val="right" w:leader="dot" w:pos="9344"/>
            </w:tabs>
            <w:rPr>
              <w:rFonts w:eastAsiaTheme="minorEastAsia"/>
              <w:noProof/>
            </w:rPr>
          </w:pPr>
          <w:hyperlink w:anchor="_Toc91581286" w:history="1">
            <w:r w:rsidR="00BE43D1" w:rsidRPr="00A266D6">
              <w:rPr>
                <w:rStyle w:val="Hyperlink"/>
                <w:rFonts w:asciiTheme="majorHAnsi" w:eastAsia="Times New Roman" w:hAnsiTheme="majorHAnsi" w:cs="Times New Roman"/>
                <w:b/>
                <w:i/>
                <w:noProof/>
                <w:lang w:val="ro-MD"/>
              </w:rPr>
              <w:t>4.1.1.</w:t>
            </w:r>
            <w:r w:rsidR="00BE43D1">
              <w:rPr>
                <w:rFonts w:eastAsiaTheme="minorEastAsia"/>
                <w:noProof/>
              </w:rPr>
              <w:tab/>
            </w:r>
            <w:r w:rsidR="00BE43D1" w:rsidRPr="00A266D6">
              <w:rPr>
                <w:rStyle w:val="Hyperlink"/>
                <w:rFonts w:asciiTheme="majorHAnsi" w:eastAsia="Times New Roman" w:hAnsiTheme="majorHAnsi" w:cs="Times New Roman"/>
                <w:b/>
                <w:noProof/>
                <w:lang w:val="ro-MD"/>
              </w:rPr>
              <w:t>Sistemul de tarifare aferent serviciilor prestate urmează a fi racordat la principiile de transparență și orientare pe costuri.</w:t>
            </w:r>
            <w:r w:rsidR="00BE43D1">
              <w:rPr>
                <w:noProof/>
                <w:webHidden/>
              </w:rPr>
              <w:tab/>
            </w:r>
            <w:r w:rsidR="00BE43D1">
              <w:rPr>
                <w:noProof/>
                <w:webHidden/>
              </w:rPr>
              <w:fldChar w:fldCharType="begin"/>
            </w:r>
            <w:r w:rsidR="00BE43D1">
              <w:rPr>
                <w:noProof/>
                <w:webHidden/>
              </w:rPr>
              <w:instrText xml:space="preserve"> PAGEREF _Toc91581286 \h </w:instrText>
            </w:r>
            <w:r w:rsidR="00BE43D1">
              <w:rPr>
                <w:noProof/>
                <w:webHidden/>
              </w:rPr>
            </w:r>
            <w:r w:rsidR="00BE43D1">
              <w:rPr>
                <w:noProof/>
                <w:webHidden/>
              </w:rPr>
              <w:fldChar w:fldCharType="separate"/>
            </w:r>
            <w:r w:rsidR="001C6D41">
              <w:rPr>
                <w:noProof/>
                <w:webHidden/>
              </w:rPr>
              <w:t>12</w:t>
            </w:r>
            <w:r w:rsidR="00BE43D1">
              <w:rPr>
                <w:noProof/>
                <w:webHidden/>
              </w:rPr>
              <w:fldChar w:fldCharType="end"/>
            </w:r>
          </w:hyperlink>
        </w:p>
        <w:p w14:paraId="2388EBB7" w14:textId="36942AC1" w:rsidR="00BE43D1" w:rsidRDefault="004C1704">
          <w:pPr>
            <w:pStyle w:val="TOC3"/>
            <w:rPr>
              <w:rFonts w:eastAsiaTheme="minorEastAsia"/>
              <w:noProof/>
            </w:rPr>
          </w:pPr>
          <w:hyperlink w:anchor="_Toc91581287" w:history="1">
            <w:r w:rsidR="00BE43D1" w:rsidRPr="00A266D6">
              <w:rPr>
                <w:rStyle w:val="Hyperlink"/>
                <w:rFonts w:asciiTheme="majorHAnsi" w:eastAsia="Times New Roman" w:hAnsiTheme="majorHAnsi"/>
                <w:i/>
                <w:noProof/>
                <w:lang w:val="ro-MD"/>
              </w:rPr>
              <w:t>4.1.1.1.</w:t>
            </w:r>
            <w:r w:rsidR="00BE43D1">
              <w:rPr>
                <w:rFonts w:eastAsiaTheme="minorEastAsia"/>
                <w:noProof/>
              </w:rPr>
              <w:tab/>
            </w:r>
            <w:r w:rsidR="00BE43D1" w:rsidRPr="00A266D6">
              <w:rPr>
                <w:rStyle w:val="Hyperlink"/>
                <w:rFonts w:asciiTheme="majorHAnsi" w:eastAsia="Times New Roman" w:hAnsiTheme="majorHAnsi" w:cstheme="majorHAnsi"/>
                <w:i/>
                <w:noProof/>
                <w:lang w:val="ro-MD"/>
              </w:rPr>
              <w:t>Tarifele aplicate la prestarea serviciilor poștale din sfera serviciului poștal universal nu au întrunit principiile de bază aferente acestora.</w:t>
            </w:r>
            <w:r w:rsidR="00BE43D1">
              <w:rPr>
                <w:noProof/>
                <w:webHidden/>
              </w:rPr>
              <w:tab/>
            </w:r>
            <w:r w:rsidR="00BE43D1">
              <w:rPr>
                <w:noProof/>
                <w:webHidden/>
              </w:rPr>
              <w:fldChar w:fldCharType="begin"/>
            </w:r>
            <w:r w:rsidR="00BE43D1">
              <w:rPr>
                <w:noProof/>
                <w:webHidden/>
              </w:rPr>
              <w:instrText xml:space="preserve"> PAGEREF _Toc91581287 \h </w:instrText>
            </w:r>
            <w:r w:rsidR="00BE43D1">
              <w:rPr>
                <w:noProof/>
                <w:webHidden/>
              </w:rPr>
            </w:r>
            <w:r w:rsidR="00BE43D1">
              <w:rPr>
                <w:noProof/>
                <w:webHidden/>
              </w:rPr>
              <w:fldChar w:fldCharType="separate"/>
            </w:r>
            <w:r w:rsidR="001C6D41">
              <w:rPr>
                <w:noProof/>
                <w:webHidden/>
              </w:rPr>
              <w:t>13</w:t>
            </w:r>
            <w:r w:rsidR="00BE43D1">
              <w:rPr>
                <w:noProof/>
                <w:webHidden/>
              </w:rPr>
              <w:fldChar w:fldCharType="end"/>
            </w:r>
          </w:hyperlink>
        </w:p>
        <w:p w14:paraId="56C78E9D" w14:textId="3F6333C7" w:rsidR="00BE43D1" w:rsidRDefault="004C1704">
          <w:pPr>
            <w:pStyle w:val="TOC3"/>
            <w:rPr>
              <w:rFonts w:eastAsiaTheme="minorEastAsia"/>
              <w:noProof/>
            </w:rPr>
          </w:pPr>
          <w:hyperlink w:anchor="_Toc91581288" w:history="1">
            <w:r w:rsidR="00BE43D1" w:rsidRPr="00A266D6">
              <w:rPr>
                <w:rStyle w:val="Hyperlink"/>
                <w:rFonts w:asciiTheme="majorHAnsi" w:eastAsia="Times New Roman" w:hAnsiTheme="majorHAnsi"/>
                <w:i/>
                <w:noProof/>
                <w:lang w:val="ro-MD"/>
              </w:rPr>
              <w:t>4.1.1.2.</w:t>
            </w:r>
            <w:r w:rsidR="00BE43D1">
              <w:rPr>
                <w:rFonts w:eastAsiaTheme="minorEastAsia"/>
                <w:noProof/>
              </w:rPr>
              <w:tab/>
            </w:r>
            <w:r w:rsidR="00BE43D1" w:rsidRPr="00A266D6">
              <w:rPr>
                <w:rStyle w:val="Hyperlink"/>
                <w:rFonts w:asciiTheme="majorHAnsi" w:eastAsia="Times New Roman" w:hAnsiTheme="majorHAnsi" w:cstheme="majorHAnsi"/>
                <w:i/>
                <w:noProof/>
                <w:lang w:val="ro-MD"/>
              </w:rPr>
              <w:t>Tarifele aferente serviciilor poștale în afara sferei serviciului poștal universal, serviciilor non-poștale și serviciilor de plată au fost stabilite în lipsa unor reglementări specifice.</w:t>
            </w:r>
            <w:r w:rsidR="00BE43D1">
              <w:rPr>
                <w:noProof/>
                <w:webHidden/>
              </w:rPr>
              <w:tab/>
            </w:r>
            <w:r w:rsidR="00BE43D1">
              <w:rPr>
                <w:noProof/>
                <w:webHidden/>
              </w:rPr>
              <w:fldChar w:fldCharType="begin"/>
            </w:r>
            <w:r w:rsidR="00BE43D1">
              <w:rPr>
                <w:noProof/>
                <w:webHidden/>
              </w:rPr>
              <w:instrText xml:space="preserve"> PAGEREF _Toc91581288 \h </w:instrText>
            </w:r>
            <w:r w:rsidR="00BE43D1">
              <w:rPr>
                <w:noProof/>
                <w:webHidden/>
              </w:rPr>
            </w:r>
            <w:r w:rsidR="00BE43D1">
              <w:rPr>
                <w:noProof/>
                <w:webHidden/>
              </w:rPr>
              <w:fldChar w:fldCharType="separate"/>
            </w:r>
            <w:r w:rsidR="001C6D41">
              <w:rPr>
                <w:noProof/>
                <w:webHidden/>
              </w:rPr>
              <w:t>14</w:t>
            </w:r>
            <w:r w:rsidR="00BE43D1">
              <w:rPr>
                <w:noProof/>
                <w:webHidden/>
              </w:rPr>
              <w:fldChar w:fldCharType="end"/>
            </w:r>
          </w:hyperlink>
        </w:p>
        <w:p w14:paraId="40B713A6" w14:textId="5FB5593A" w:rsidR="00BE43D1" w:rsidRDefault="004C1704">
          <w:pPr>
            <w:pStyle w:val="TOC3"/>
            <w:rPr>
              <w:rFonts w:eastAsiaTheme="minorEastAsia"/>
              <w:noProof/>
            </w:rPr>
          </w:pPr>
          <w:hyperlink w:anchor="_Toc91581289" w:history="1">
            <w:r w:rsidR="00BE43D1" w:rsidRPr="00A266D6">
              <w:rPr>
                <w:rStyle w:val="Hyperlink"/>
                <w:rFonts w:asciiTheme="majorHAnsi" w:eastAsia="Times New Roman" w:hAnsiTheme="majorHAnsi" w:cs="Times New Roman"/>
                <w:i/>
                <w:noProof/>
                <w:lang w:val="ro-MD"/>
              </w:rPr>
              <w:t>4.1.1.3.</w:t>
            </w:r>
            <w:r w:rsidR="00BE43D1">
              <w:rPr>
                <w:rFonts w:eastAsiaTheme="minorEastAsia"/>
                <w:noProof/>
              </w:rPr>
              <w:tab/>
            </w:r>
            <w:r w:rsidR="00BE43D1" w:rsidRPr="00A266D6">
              <w:rPr>
                <w:rStyle w:val="Hyperlink"/>
                <w:rFonts w:asciiTheme="majorHAnsi" w:eastAsia="Times New Roman" w:hAnsiTheme="majorHAnsi" w:cs="Times New Roman"/>
                <w:i/>
                <w:noProof/>
                <w:lang w:val="ro-MD"/>
              </w:rPr>
              <w:t>Tarifele aplicate unor categorii de servicii nu au fost apte de a confrunta costurile aferente.</w:t>
            </w:r>
            <w:r w:rsidR="00BE43D1">
              <w:rPr>
                <w:noProof/>
                <w:webHidden/>
              </w:rPr>
              <w:tab/>
            </w:r>
            <w:r w:rsidR="00BE43D1">
              <w:rPr>
                <w:noProof/>
                <w:webHidden/>
              </w:rPr>
              <w:fldChar w:fldCharType="begin"/>
            </w:r>
            <w:r w:rsidR="00BE43D1">
              <w:rPr>
                <w:noProof/>
                <w:webHidden/>
              </w:rPr>
              <w:instrText xml:space="preserve"> PAGEREF _Toc91581289 \h </w:instrText>
            </w:r>
            <w:r w:rsidR="00BE43D1">
              <w:rPr>
                <w:noProof/>
                <w:webHidden/>
              </w:rPr>
            </w:r>
            <w:r w:rsidR="00BE43D1">
              <w:rPr>
                <w:noProof/>
                <w:webHidden/>
              </w:rPr>
              <w:fldChar w:fldCharType="separate"/>
            </w:r>
            <w:r w:rsidR="001C6D41">
              <w:rPr>
                <w:noProof/>
                <w:webHidden/>
              </w:rPr>
              <w:t>15</w:t>
            </w:r>
            <w:r w:rsidR="00BE43D1">
              <w:rPr>
                <w:noProof/>
                <w:webHidden/>
              </w:rPr>
              <w:fldChar w:fldCharType="end"/>
            </w:r>
          </w:hyperlink>
        </w:p>
        <w:p w14:paraId="4A798F63" w14:textId="14DE7094" w:rsidR="00BE43D1" w:rsidRDefault="004C1704">
          <w:pPr>
            <w:pStyle w:val="TOC3"/>
            <w:rPr>
              <w:rFonts w:eastAsiaTheme="minorEastAsia"/>
              <w:noProof/>
            </w:rPr>
          </w:pPr>
          <w:hyperlink w:anchor="_Toc91581290" w:history="1">
            <w:r w:rsidR="00BE43D1" w:rsidRPr="00A266D6">
              <w:rPr>
                <w:rStyle w:val="Hyperlink"/>
                <w:rFonts w:asciiTheme="majorHAnsi" w:eastAsia="Times New Roman" w:hAnsiTheme="majorHAnsi" w:cs="Times New Roman"/>
                <w:b/>
                <w:i/>
                <w:noProof/>
                <w:lang w:val="ro-MD"/>
              </w:rPr>
              <w:t>4.1.2.</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Veniturile Î.S. „Poșta Moldovei” pe anul 2020 nu au fost pe deplin conforme reglementărilor aplicabile.</w:t>
            </w:r>
            <w:r w:rsidR="00BE43D1">
              <w:rPr>
                <w:noProof/>
                <w:webHidden/>
              </w:rPr>
              <w:tab/>
            </w:r>
            <w:r w:rsidR="00BE43D1">
              <w:rPr>
                <w:noProof/>
                <w:webHidden/>
              </w:rPr>
              <w:fldChar w:fldCharType="begin"/>
            </w:r>
            <w:r w:rsidR="00BE43D1">
              <w:rPr>
                <w:noProof/>
                <w:webHidden/>
              </w:rPr>
              <w:instrText xml:space="preserve"> PAGEREF _Toc91581290 \h </w:instrText>
            </w:r>
            <w:r w:rsidR="00BE43D1">
              <w:rPr>
                <w:noProof/>
                <w:webHidden/>
              </w:rPr>
            </w:r>
            <w:r w:rsidR="00BE43D1">
              <w:rPr>
                <w:noProof/>
                <w:webHidden/>
              </w:rPr>
              <w:fldChar w:fldCharType="separate"/>
            </w:r>
            <w:r w:rsidR="001C6D41">
              <w:rPr>
                <w:noProof/>
                <w:webHidden/>
              </w:rPr>
              <w:t>15</w:t>
            </w:r>
            <w:r w:rsidR="00BE43D1">
              <w:rPr>
                <w:noProof/>
                <w:webHidden/>
              </w:rPr>
              <w:fldChar w:fldCharType="end"/>
            </w:r>
          </w:hyperlink>
        </w:p>
        <w:p w14:paraId="347E98C4" w14:textId="4E025A44" w:rsidR="00BE43D1" w:rsidRDefault="004C1704">
          <w:pPr>
            <w:pStyle w:val="TOC3"/>
            <w:rPr>
              <w:rFonts w:eastAsiaTheme="minorEastAsia"/>
              <w:noProof/>
            </w:rPr>
          </w:pPr>
          <w:hyperlink w:anchor="_Toc91581291" w:history="1">
            <w:r w:rsidR="00BE43D1" w:rsidRPr="00A266D6">
              <w:rPr>
                <w:rStyle w:val="Hyperlink"/>
                <w:rFonts w:asciiTheme="majorHAnsi" w:eastAsia="Times New Roman" w:hAnsiTheme="majorHAnsi" w:cs="Times New Roman"/>
                <w:b/>
                <w:i/>
                <w:noProof/>
                <w:lang w:val="ro-MD"/>
              </w:rPr>
              <w:t>4.1.3.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Gestionarea creanțelor Întreprinderii necesită a fi fortificată.</w:t>
            </w:r>
            <w:r w:rsidR="00BE43D1">
              <w:rPr>
                <w:noProof/>
                <w:webHidden/>
              </w:rPr>
              <w:tab/>
            </w:r>
            <w:r w:rsidR="00BE43D1">
              <w:rPr>
                <w:noProof/>
                <w:webHidden/>
              </w:rPr>
              <w:fldChar w:fldCharType="begin"/>
            </w:r>
            <w:r w:rsidR="00BE43D1">
              <w:rPr>
                <w:noProof/>
                <w:webHidden/>
              </w:rPr>
              <w:instrText xml:space="preserve"> PAGEREF _Toc91581291 \h </w:instrText>
            </w:r>
            <w:r w:rsidR="00BE43D1">
              <w:rPr>
                <w:noProof/>
                <w:webHidden/>
              </w:rPr>
            </w:r>
            <w:r w:rsidR="00BE43D1">
              <w:rPr>
                <w:noProof/>
                <w:webHidden/>
              </w:rPr>
              <w:fldChar w:fldCharType="separate"/>
            </w:r>
            <w:r w:rsidR="001C6D41">
              <w:rPr>
                <w:noProof/>
                <w:webHidden/>
              </w:rPr>
              <w:t>16</w:t>
            </w:r>
            <w:r w:rsidR="00BE43D1">
              <w:rPr>
                <w:noProof/>
                <w:webHidden/>
              </w:rPr>
              <w:fldChar w:fldCharType="end"/>
            </w:r>
          </w:hyperlink>
        </w:p>
        <w:p w14:paraId="77B75BD6" w14:textId="013E270D" w:rsidR="00BE43D1" w:rsidRDefault="004C1704">
          <w:pPr>
            <w:pStyle w:val="TOC3"/>
            <w:rPr>
              <w:rFonts w:eastAsiaTheme="minorEastAsia"/>
              <w:noProof/>
            </w:rPr>
          </w:pPr>
          <w:hyperlink w:anchor="_Toc91581292" w:history="1">
            <w:r w:rsidR="00BE43D1" w:rsidRPr="00A266D6">
              <w:rPr>
                <w:rStyle w:val="Hyperlink"/>
                <w:rFonts w:asciiTheme="majorHAnsi" w:hAnsiTheme="majorHAnsi"/>
                <w:b/>
                <w:i/>
                <w:noProof/>
                <w:lang w:val="ro-MD"/>
              </w:rPr>
              <w:t>4.1.4.</w:t>
            </w:r>
            <w:r w:rsidR="00BE43D1">
              <w:rPr>
                <w:rFonts w:eastAsiaTheme="minorEastAsia"/>
                <w:noProof/>
              </w:rPr>
              <w:tab/>
            </w:r>
            <w:r w:rsidR="00BE43D1" w:rsidRPr="00A266D6">
              <w:rPr>
                <w:rStyle w:val="Hyperlink"/>
                <w:rFonts w:asciiTheme="majorHAnsi" w:hAnsiTheme="majorHAnsi" w:cstheme="majorHAnsi"/>
                <w:b/>
                <w:i/>
                <w:noProof/>
                <w:lang w:val="ro-MD"/>
              </w:rPr>
              <w:t>Tratamentul contabil inadecvat aplicat recunoașterii datoriilor a condiționat diminuarea veniturilor Întreprinderii în perioadele de gestiune precedente.</w:t>
            </w:r>
            <w:r w:rsidR="00BE43D1">
              <w:rPr>
                <w:noProof/>
                <w:webHidden/>
              </w:rPr>
              <w:tab/>
            </w:r>
            <w:r w:rsidR="00BE43D1">
              <w:rPr>
                <w:noProof/>
                <w:webHidden/>
              </w:rPr>
              <w:fldChar w:fldCharType="begin"/>
            </w:r>
            <w:r w:rsidR="00BE43D1">
              <w:rPr>
                <w:noProof/>
                <w:webHidden/>
              </w:rPr>
              <w:instrText xml:space="preserve"> PAGEREF _Toc91581292 \h </w:instrText>
            </w:r>
            <w:r w:rsidR="00BE43D1">
              <w:rPr>
                <w:noProof/>
                <w:webHidden/>
              </w:rPr>
            </w:r>
            <w:r w:rsidR="00BE43D1">
              <w:rPr>
                <w:noProof/>
                <w:webHidden/>
              </w:rPr>
              <w:fldChar w:fldCharType="separate"/>
            </w:r>
            <w:r w:rsidR="001C6D41">
              <w:rPr>
                <w:noProof/>
                <w:webHidden/>
              </w:rPr>
              <w:t>17</w:t>
            </w:r>
            <w:r w:rsidR="00BE43D1">
              <w:rPr>
                <w:noProof/>
                <w:webHidden/>
              </w:rPr>
              <w:fldChar w:fldCharType="end"/>
            </w:r>
          </w:hyperlink>
        </w:p>
        <w:p w14:paraId="504B0944" w14:textId="103273C2" w:rsidR="00BE43D1" w:rsidRDefault="004C1704">
          <w:pPr>
            <w:pStyle w:val="TOC2"/>
            <w:tabs>
              <w:tab w:val="left" w:pos="880"/>
              <w:tab w:val="right" w:leader="dot" w:pos="9344"/>
            </w:tabs>
            <w:rPr>
              <w:rFonts w:eastAsiaTheme="minorEastAsia"/>
              <w:noProof/>
            </w:rPr>
          </w:pPr>
          <w:hyperlink w:anchor="_Toc91581293" w:history="1">
            <w:r w:rsidR="00BE43D1" w:rsidRPr="00A266D6">
              <w:rPr>
                <w:rStyle w:val="Hyperlink"/>
                <w:rFonts w:asciiTheme="majorHAnsi" w:eastAsia="Times New Roman" w:hAnsiTheme="majorHAnsi" w:cs="Times New Roman"/>
                <w:b/>
                <w:noProof/>
                <w:lang w:val="ro-MD"/>
              </w:rPr>
              <w:t>4.2.</w:t>
            </w:r>
            <w:r w:rsidR="00BE43D1">
              <w:rPr>
                <w:rFonts w:eastAsiaTheme="minorEastAsia"/>
                <w:noProof/>
              </w:rPr>
              <w:tab/>
            </w:r>
            <w:r w:rsidR="00BE43D1" w:rsidRPr="00A266D6">
              <w:rPr>
                <w:rStyle w:val="Hyperlink"/>
                <w:rFonts w:asciiTheme="majorHAnsi" w:eastAsia="Times New Roman" w:hAnsiTheme="majorHAnsi"/>
                <w:b/>
                <w:iCs/>
                <w:noProof/>
                <w:lang w:val="ro-MD" w:eastAsia="ro-MD"/>
              </w:rPr>
              <w:t>Resursele financiare au fost utilizate conform necesităților reale ale entității, cu  respectarea legalității și oportunității cheltuielilor?</w:t>
            </w:r>
            <w:r w:rsidR="00BE43D1">
              <w:rPr>
                <w:noProof/>
                <w:webHidden/>
              </w:rPr>
              <w:tab/>
            </w:r>
            <w:r w:rsidR="00BE43D1">
              <w:rPr>
                <w:noProof/>
                <w:webHidden/>
              </w:rPr>
              <w:fldChar w:fldCharType="begin"/>
            </w:r>
            <w:r w:rsidR="00BE43D1">
              <w:rPr>
                <w:noProof/>
                <w:webHidden/>
              </w:rPr>
              <w:instrText xml:space="preserve"> PAGEREF _Toc91581293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69AF5E87" w14:textId="7055DBDA" w:rsidR="00BE43D1" w:rsidRDefault="004C1704">
          <w:pPr>
            <w:pStyle w:val="TOC3"/>
            <w:rPr>
              <w:rFonts w:eastAsiaTheme="minorEastAsia"/>
              <w:noProof/>
            </w:rPr>
          </w:pPr>
          <w:hyperlink w:anchor="_Toc91581294" w:history="1">
            <w:r w:rsidR="00BE43D1" w:rsidRPr="00A266D6">
              <w:rPr>
                <w:rStyle w:val="Hyperlink"/>
                <w:rFonts w:asciiTheme="majorHAnsi" w:eastAsia="Times New Roman" w:hAnsiTheme="majorHAnsi" w:cs="Times New Roman"/>
                <w:b/>
                <w:i/>
                <w:noProof/>
                <w:lang w:val="ro-MD"/>
              </w:rPr>
              <w:t>4.2.1.</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Managementul financiar-contabil aplicat nu a asigurat abordarea corespunzătoare a unor costuri/cheltuieli aferente salarizării personalului încadrat.</w:t>
            </w:r>
            <w:r w:rsidR="00BE43D1">
              <w:rPr>
                <w:noProof/>
                <w:webHidden/>
              </w:rPr>
              <w:tab/>
            </w:r>
            <w:r w:rsidR="00BE43D1">
              <w:rPr>
                <w:noProof/>
                <w:webHidden/>
              </w:rPr>
              <w:fldChar w:fldCharType="begin"/>
            </w:r>
            <w:r w:rsidR="00BE43D1">
              <w:rPr>
                <w:noProof/>
                <w:webHidden/>
              </w:rPr>
              <w:instrText xml:space="preserve"> PAGEREF _Toc91581294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07CA3F4E" w14:textId="3CE2702A" w:rsidR="00BE43D1" w:rsidRDefault="004C1704">
          <w:pPr>
            <w:pStyle w:val="TOC3"/>
            <w:rPr>
              <w:rFonts w:eastAsiaTheme="minorEastAsia"/>
              <w:noProof/>
            </w:rPr>
          </w:pPr>
          <w:hyperlink w:anchor="_Toc91581295" w:history="1">
            <w:r w:rsidR="00BE43D1" w:rsidRPr="00A266D6">
              <w:rPr>
                <w:rStyle w:val="Hyperlink"/>
                <w:rFonts w:eastAsia="Times New Roman" w:cs="Times New Roman"/>
                <w:i/>
                <w:noProof/>
                <w:lang w:val="ro-MD"/>
              </w:rPr>
              <w:t>4.2.1.1. Costurile/cheltuielile privind indemnizațiile pentru concediile anuale nefolosite urmează a fi reabordate, cu asigurarea prudenței în gestionarea acestora.</w:t>
            </w:r>
            <w:r w:rsidR="00BE43D1">
              <w:rPr>
                <w:noProof/>
                <w:webHidden/>
              </w:rPr>
              <w:tab/>
            </w:r>
            <w:r w:rsidR="00BE43D1">
              <w:rPr>
                <w:noProof/>
                <w:webHidden/>
              </w:rPr>
              <w:fldChar w:fldCharType="begin"/>
            </w:r>
            <w:r w:rsidR="00BE43D1">
              <w:rPr>
                <w:noProof/>
                <w:webHidden/>
              </w:rPr>
              <w:instrText xml:space="preserve"> PAGEREF _Toc91581295 \h </w:instrText>
            </w:r>
            <w:r w:rsidR="00BE43D1">
              <w:rPr>
                <w:noProof/>
                <w:webHidden/>
              </w:rPr>
            </w:r>
            <w:r w:rsidR="00BE43D1">
              <w:rPr>
                <w:noProof/>
                <w:webHidden/>
              </w:rPr>
              <w:fldChar w:fldCharType="separate"/>
            </w:r>
            <w:r w:rsidR="001C6D41">
              <w:rPr>
                <w:noProof/>
                <w:webHidden/>
              </w:rPr>
              <w:t>18</w:t>
            </w:r>
            <w:r w:rsidR="00BE43D1">
              <w:rPr>
                <w:noProof/>
                <w:webHidden/>
              </w:rPr>
              <w:fldChar w:fldCharType="end"/>
            </w:r>
          </w:hyperlink>
        </w:p>
        <w:p w14:paraId="74EB5A24" w14:textId="52C65436" w:rsidR="00BE43D1" w:rsidRDefault="004C1704">
          <w:pPr>
            <w:pStyle w:val="TOC3"/>
            <w:rPr>
              <w:rFonts w:eastAsiaTheme="minorEastAsia"/>
              <w:noProof/>
            </w:rPr>
          </w:pPr>
          <w:hyperlink w:anchor="_Toc91581296" w:history="1">
            <w:r w:rsidR="00BE43D1" w:rsidRPr="00A266D6">
              <w:rPr>
                <w:rStyle w:val="Hyperlink"/>
                <w:rFonts w:eastAsia="Times New Roman" w:cs="Times New Roman"/>
                <w:i/>
                <w:noProof/>
                <w:lang w:val="ro-MD"/>
              </w:rPr>
              <w:t>4.2.1.2. Costurile/cheltuielile privind salarizarea cumularzilor necesită a fi aliniate pe deplin principiului regularității.</w:t>
            </w:r>
            <w:r w:rsidR="00BE43D1">
              <w:rPr>
                <w:noProof/>
                <w:webHidden/>
              </w:rPr>
              <w:tab/>
            </w:r>
            <w:r w:rsidR="00BE43D1">
              <w:rPr>
                <w:noProof/>
                <w:webHidden/>
              </w:rPr>
              <w:fldChar w:fldCharType="begin"/>
            </w:r>
            <w:r w:rsidR="00BE43D1">
              <w:rPr>
                <w:noProof/>
                <w:webHidden/>
              </w:rPr>
              <w:instrText xml:space="preserve"> PAGEREF _Toc91581296 \h </w:instrText>
            </w:r>
            <w:r w:rsidR="00BE43D1">
              <w:rPr>
                <w:noProof/>
                <w:webHidden/>
              </w:rPr>
            </w:r>
            <w:r w:rsidR="00BE43D1">
              <w:rPr>
                <w:noProof/>
                <w:webHidden/>
              </w:rPr>
              <w:fldChar w:fldCharType="separate"/>
            </w:r>
            <w:r w:rsidR="001C6D41">
              <w:rPr>
                <w:noProof/>
                <w:webHidden/>
              </w:rPr>
              <w:t>19</w:t>
            </w:r>
            <w:r w:rsidR="00BE43D1">
              <w:rPr>
                <w:noProof/>
                <w:webHidden/>
              </w:rPr>
              <w:fldChar w:fldCharType="end"/>
            </w:r>
          </w:hyperlink>
        </w:p>
        <w:p w14:paraId="03EE09DF" w14:textId="2366F93D" w:rsidR="00BE43D1" w:rsidRDefault="004C1704">
          <w:pPr>
            <w:pStyle w:val="TOC3"/>
            <w:rPr>
              <w:rFonts w:eastAsiaTheme="minorEastAsia"/>
              <w:noProof/>
            </w:rPr>
          </w:pPr>
          <w:hyperlink w:anchor="_Toc91581297" w:history="1">
            <w:r w:rsidR="00BE43D1" w:rsidRPr="00A266D6">
              <w:rPr>
                <w:rStyle w:val="Hyperlink"/>
                <w:rFonts w:asciiTheme="majorHAnsi" w:eastAsia="Times New Roman" w:hAnsiTheme="majorHAnsi" w:cs="Times New Roman"/>
                <w:b/>
                <w:i/>
                <w:noProof/>
                <w:lang w:val="ro-MD"/>
              </w:rPr>
              <w:t>4.2.2.</w:t>
            </w:r>
            <w:r w:rsidR="00BE43D1">
              <w:rPr>
                <w:rFonts w:eastAsiaTheme="minorEastAsia"/>
                <w:noProof/>
              </w:rPr>
              <w:tab/>
            </w:r>
            <w:r w:rsidR="00BE43D1" w:rsidRPr="00A266D6">
              <w:rPr>
                <w:rStyle w:val="Hyperlink"/>
                <w:rFonts w:asciiTheme="majorHAnsi" w:eastAsia="Times New Roman" w:hAnsiTheme="majorHAnsi"/>
                <w:b/>
                <w:i/>
                <w:iCs/>
                <w:noProof/>
                <w:lang w:val="ro-MD" w:eastAsia="ro-MD"/>
              </w:rPr>
              <w:t>Politicile contabile aplicate unor cheltuieli nu au asigurat gestionarea conformă a acestora.</w:t>
            </w:r>
            <w:r w:rsidR="00BE43D1">
              <w:rPr>
                <w:noProof/>
                <w:webHidden/>
              </w:rPr>
              <w:tab/>
            </w:r>
            <w:r w:rsidR="00BE43D1">
              <w:rPr>
                <w:noProof/>
                <w:webHidden/>
              </w:rPr>
              <w:fldChar w:fldCharType="begin"/>
            </w:r>
            <w:r w:rsidR="00BE43D1">
              <w:rPr>
                <w:noProof/>
                <w:webHidden/>
              </w:rPr>
              <w:instrText xml:space="preserve"> PAGEREF _Toc91581297 \h </w:instrText>
            </w:r>
            <w:r w:rsidR="00BE43D1">
              <w:rPr>
                <w:noProof/>
                <w:webHidden/>
              </w:rPr>
            </w:r>
            <w:r w:rsidR="00BE43D1">
              <w:rPr>
                <w:noProof/>
                <w:webHidden/>
              </w:rPr>
              <w:fldChar w:fldCharType="separate"/>
            </w:r>
            <w:r w:rsidR="001C6D41">
              <w:rPr>
                <w:noProof/>
                <w:webHidden/>
              </w:rPr>
              <w:t>19</w:t>
            </w:r>
            <w:r w:rsidR="00BE43D1">
              <w:rPr>
                <w:noProof/>
                <w:webHidden/>
              </w:rPr>
              <w:fldChar w:fldCharType="end"/>
            </w:r>
          </w:hyperlink>
        </w:p>
        <w:p w14:paraId="5DFD6DFA" w14:textId="4AD7A1ED" w:rsidR="00BE43D1" w:rsidRDefault="004C1704">
          <w:pPr>
            <w:pStyle w:val="TOC3"/>
            <w:rPr>
              <w:rFonts w:eastAsiaTheme="minorEastAsia"/>
              <w:noProof/>
            </w:rPr>
          </w:pPr>
          <w:hyperlink w:anchor="_Toc91581298" w:history="1">
            <w:r w:rsidR="00BE43D1" w:rsidRPr="00A266D6">
              <w:rPr>
                <w:rStyle w:val="Hyperlink"/>
                <w:rFonts w:asciiTheme="majorHAnsi" w:eastAsia="Times New Roman" w:hAnsiTheme="majorHAnsi" w:cs="Times New Roman"/>
                <w:b/>
                <w:i/>
                <w:noProof/>
                <w:lang w:val="ro-MD"/>
              </w:rPr>
              <w:t>4.2.3.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Domeniul achizițiilor a fost afectat de diverse nereguli și neconformități.</w:t>
            </w:r>
            <w:r w:rsidR="00BE43D1">
              <w:rPr>
                <w:noProof/>
                <w:webHidden/>
              </w:rPr>
              <w:tab/>
            </w:r>
            <w:r w:rsidR="00BE43D1">
              <w:rPr>
                <w:noProof/>
                <w:webHidden/>
              </w:rPr>
              <w:fldChar w:fldCharType="begin"/>
            </w:r>
            <w:r w:rsidR="00BE43D1">
              <w:rPr>
                <w:noProof/>
                <w:webHidden/>
              </w:rPr>
              <w:instrText xml:space="preserve"> PAGEREF _Toc91581298 \h </w:instrText>
            </w:r>
            <w:r w:rsidR="00BE43D1">
              <w:rPr>
                <w:noProof/>
                <w:webHidden/>
              </w:rPr>
            </w:r>
            <w:r w:rsidR="00BE43D1">
              <w:rPr>
                <w:noProof/>
                <w:webHidden/>
              </w:rPr>
              <w:fldChar w:fldCharType="separate"/>
            </w:r>
            <w:r w:rsidR="001C6D41">
              <w:rPr>
                <w:noProof/>
                <w:webHidden/>
              </w:rPr>
              <w:t>20</w:t>
            </w:r>
            <w:r w:rsidR="00BE43D1">
              <w:rPr>
                <w:noProof/>
                <w:webHidden/>
              </w:rPr>
              <w:fldChar w:fldCharType="end"/>
            </w:r>
          </w:hyperlink>
        </w:p>
        <w:p w14:paraId="5E70F1FA" w14:textId="3F3389EB" w:rsidR="00BE43D1" w:rsidRDefault="004C1704">
          <w:pPr>
            <w:pStyle w:val="TOC3"/>
            <w:rPr>
              <w:rFonts w:eastAsiaTheme="minorEastAsia"/>
              <w:noProof/>
            </w:rPr>
          </w:pPr>
          <w:hyperlink w:anchor="_Toc91581299" w:history="1">
            <w:r w:rsidR="00BE43D1" w:rsidRPr="00A266D6">
              <w:rPr>
                <w:rStyle w:val="Hyperlink"/>
                <w:rFonts w:asciiTheme="majorHAnsi" w:eastAsia="Times New Roman" w:hAnsiTheme="majorHAnsi"/>
                <w:i/>
                <w:noProof/>
                <w:lang w:val="ro-MD"/>
              </w:rPr>
              <w:t>4.2.3.1.</w:t>
            </w:r>
            <w:r w:rsidR="00BE43D1">
              <w:rPr>
                <w:rFonts w:eastAsiaTheme="minorEastAsia"/>
                <w:noProof/>
              </w:rPr>
              <w:tab/>
            </w:r>
            <w:r w:rsidR="00BE43D1" w:rsidRPr="00A266D6">
              <w:rPr>
                <w:rStyle w:val="Hyperlink"/>
                <w:rFonts w:asciiTheme="majorHAnsi" w:hAnsiTheme="majorHAnsi" w:cstheme="majorHAnsi"/>
                <w:i/>
                <w:noProof/>
                <w:lang w:val="ro-MD"/>
              </w:rPr>
              <w:t>Cadrul regulator intern aferent funcționării grupului de lucru pentru achiziții urmează a fi consolidat.</w:t>
            </w:r>
            <w:r w:rsidR="00BE43D1">
              <w:rPr>
                <w:noProof/>
                <w:webHidden/>
              </w:rPr>
              <w:tab/>
            </w:r>
            <w:r w:rsidR="00BE43D1">
              <w:rPr>
                <w:noProof/>
                <w:webHidden/>
              </w:rPr>
              <w:fldChar w:fldCharType="begin"/>
            </w:r>
            <w:r w:rsidR="00BE43D1">
              <w:rPr>
                <w:noProof/>
                <w:webHidden/>
              </w:rPr>
              <w:instrText xml:space="preserve"> PAGEREF _Toc91581299 \h </w:instrText>
            </w:r>
            <w:r w:rsidR="00BE43D1">
              <w:rPr>
                <w:noProof/>
                <w:webHidden/>
              </w:rPr>
            </w:r>
            <w:r w:rsidR="00BE43D1">
              <w:rPr>
                <w:noProof/>
                <w:webHidden/>
              </w:rPr>
              <w:fldChar w:fldCharType="separate"/>
            </w:r>
            <w:r w:rsidR="001C6D41">
              <w:rPr>
                <w:noProof/>
                <w:webHidden/>
              </w:rPr>
              <w:t>21</w:t>
            </w:r>
            <w:r w:rsidR="00BE43D1">
              <w:rPr>
                <w:noProof/>
                <w:webHidden/>
              </w:rPr>
              <w:fldChar w:fldCharType="end"/>
            </w:r>
          </w:hyperlink>
        </w:p>
        <w:p w14:paraId="2DFFDBB6" w14:textId="00310CDB" w:rsidR="00BE43D1" w:rsidRDefault="004C1704">
          <w:pPr>
            <w:pStyle w:val="TOC3"/>
            <w:rPr>
              <w:rFonts w:eastAsiaTheme="minorEastAsia"/>
              <w:noProof/>
            </w:rPr>
          </w:pPr>
          <w:hyperlink w:anchor="_Toc91581300" w:history="1">
            <w:r w:rsidR="00BE43D1" w:rsidRPr="00A266D6">
              <w:rPr>
                <w:rStyle w:val="Hyperlink"/>
                <w:rFonts w:asciiTheme="majorHAnsi" w:eastAsia="Times New Roman" w:hAnsiTheme="majorHAnsi" w:cs="Times New Roman"/>
                <w:bCs/>
                <w:i/>
                <w:noProof/>
                <w:lang w:val="ro-MD"/>
              </w:rPr>
              <w:t>4.2.3.2.</w:t>
            </w:r>
            <w:r w:rsidR="00BE43D1">
              <w:rPr>
                <w:rFonts w:eastAsiaTheme="minorEastAsia"/>
                <w:noProof/>
              </w:rPr>
              <w:tab/>
            </w:r>
            <w:r w:rsidR="00BE43D1" w:rsidRPr="00A266D6">
              <w:rPr>
                <w:rStyle w:val="Hyperlink"/>
                <w:rFonts w:asciiTheme="majorHAnsi" w:hAnsiTheme="majorHAnsi" w:cs="Times New Roman"/>
                <w:i/>
                <w:noProof/>
                <w:lang w:val="ro-RO"/>
              </w:rPr>
              <w:t>Î.S. „Poșta Moldovei” a admis multiple neconformități în realizarea procesului de achiziții.</w:t>
            </w:r>
            <w:r w:rsidR="00BE43D1">
              <w:rPr>
                <w:noProof/>
                <w:webHidden/>
              </w:rPr>
              <w:tab/>
            </w:r>
            <w:r w:rsidR="00BE43D1">
              <w:rPr>
                <w:noProof/>
                <w:webHidden/>
              </w:rPr>
              <w:fldChar w:fldCharType="begin"/>
            </w:r>
            <w:r w:rsidR="00BE43D1">
              <w:rPr>
                <w:noProof/>
                <w:webHidden/>
              </w:rPr>
              <w:instrText xml:space="preserve"> PAGEREF _Toc91581300 \h </w:instrText>
            </w:r>
            <w:r w:rsidR="00BE43D1">
              <w:rPr>
                <w:noProof/>
                <w:webHidden/>
              </w:rPr>
            </w:r>
            <w:r w:rsidR="00BE43D1">
              <w:rPr>
                <w:noProof/>
                <w:webHidden/>
              </w:rPr>
              <w:fldChar w:fldCharType="separate"/>
            </w:r>
            <w:r w:rsidR="001C6D41">
              <w:rPr>
                <w:noProof/>
                <w:webHidden/>
              </w:rPr>
              <w:t>22</w:t>
            </w:r>
            <w:r w:rsidR="00BE43D1">
              <w:rPr>
                <w:noProof/>
                <w:webHidden/>
              </w:rPr>
              <w:fldChar w:fldCharType="end"/>
            </w:r>
          </w:hyperlink>
        </w:p>
        <w:p w14:paraId="4B9CB16E" w14:textId="0A7221F1" w:rsidR="00BE43D1" w:rsidRDefault="004C1704">
          <w:pPr>
            <w:pStyle w:val="TOC3"/>
            <w:rPr>
              <w:rFonts w:eastAsiaTheme="minorEastAsia"/>
              <w:noProof/>
            </w:rPr>
          </w:pPr>
          <w:hyperlink w:anchor="_Toc91581301" w:history="1">
            <w:r w:rsidR="00BE43D1" w:rsidRPr="00A266D6">
              <w:rPr>
                <w:rStyle w:val="Hyperlink"/>
                <w:rFonts w:asciiTheme="majorHAnsi" w:eastAsia="Times New Roman" w:hAnsiTheme="majorHAnsi" w:cs="Times New Roman"/>
                <w:bCs/>
                <w:i/>
                <w:noProof/>
                <w:lang w:val="ro-MD"/>
              </w:rPr>
              <w:t>4.2.3.3.</w:t>
            </w:r>
            <w:r w:rsidR="00BE43D1">
              <w:rPr>
                <w:rFonts w:eastAsiaTheme="minorEastAsia"/>
                <w:noProof/>
              </w:rPr>
              <w:tab/>
            </w:r>
            <w:r w:rsidR="00BE43D1" w:rsidRPr="00A266D6">
              <w:rPr>
                <w:rStyle w:val="Hyperlink"/>
                <w:rFonts w:asciiTheme="majorHAnsi" w:hAnsiTheme="majorHAnsi" w:cs="Times New Roman"/>
                <w:i/>
                <w:noProof/>
                <w:lang w:val="ro-RO"/>
              </w:rPr>
              <w:t>Responsabilitățile manageriale aferente domeniului achizițiilor nu au fost materializate pe deplin.</w:t>
            </w:r>
            <w:r w:rsidR="00BE43D1">
              <w:rPr>
                <w:noProof/>
                <w:webHidden/>
              </w:rPr>
              <w:tab/>
            </w:r>
            <w:r w:rsidR="00BE43D1">
              <w:rPr>
                <w:noProof/>
                <w:webHidden/>
              </w:rPr>
              <w:fldChar w:fldCharType="begin"/>
            </w:r>
            <w:r w:rsidR="00BE43D1">
              <w:rPr>
                <w:noProof/>
                <w:webHidden/>
              </w:rPr>
              <w:instrText xml:space="preserve"> PAGEREF _Toc91581301 \h </w:instrText>
            </w:r>
            <w:r w:rsidR="00BE43D1">
              <w:rPr>
                <w:noProof/>
                <w:webHidden/>
              </w:rPr>
            </w:r>
            <w:r w:rsidR="00BE43D1">
              <w:rPr>
                <w:noProof/>
                <w:webHidden/>
              </w:rPr>
              <w:fldChar w:fldCharType="separate"/>
            </w:r>
            <w:r w:rsidR="001C6D41">
              <w:rPr>
                <w:noProof/>
                <w:webHidden/>
              </w:rPr>
              <w:t>22</w:t>
            </w:r>
            <w:r w:rsidR="00BE43D1">
              <w:rPr>
                <w:noProof/>
                <w:webHidden/>
              </w:rPr>
              <w:fldChar w:fldCharType="end"/>
            </w:r>
          </w:hyperlink>
        </w:p>
        <w:p w14:paraId="554F9A68" w14:textId="4F89770F" w:rsidR="00BE43D1" w:rsidRDefault="004C1704">
          <w:pPr>
            <w:pStyle w:val="TOC3"/>
            <w:rPr>
              <w:rFonts w:eastAsiaTheme="minorEastAsia"/>
              <w:noProof/>
            </w:rPr>
          </w:pPr>
          <w:hyperlink w:anchor="_Toc91581302" w:history="1">
            <w:r w:rsidR="00BE43D1" w:rsidRPr="00A266D6">
              <w:rPr>
                <w:rStyle w:val="Hyperlink"/>
                <w:rFonts w:asciiTheme="majorHAnsi" w:eastAsia="Times New Roman" w:hAnsiTheme="majorHAnsi" w:cs="Times New Roman"/>
                <w:b/>
                <w:i/>
                <w:noProof/>
                <w:lang w:val="ro-MD"/>
              </w:rPr>
              <w:t>4.2.4.</w:t>
            </w:r>
            <w:r w:rsidR="00BE43D1">
              <w:rPr>
                <w:rFonts w:eastAsiaTheme="minorEastAsia"/>
                <w:noProof/>
              </w:rPr>
              <w:tab/>
            </w:r>
            <w:r w:rsidR="00BE43D1" w:rsidRPr="00A266D6">
              <w:rPr>
                <w:rStyle w:val="Hyperlink"/>
                <w:rFonts w:asciiTheme="majorHAnsi" w:hAnsiTheme="majorHAnsi" w:cstheme="majorHAnsi"/>
                <w:b/>
                <w:i/>
                <w:noProof/>
                <w:lang w:val="ro-MD"/>
              </w:rPr>
              <w:t>Metodologia de formare a costurilor serviciilor prestate este bine concepută și dezvoltată.</w:t>
            </w:r>
            <w:r w:rsidR="00BE43D1">
              <w:rPr>
                <w:noProof/>
                <w:webHidden/>
              </w:rPr>
              <w:tab/>
            </w:r>
            <w:r w:rsidR="00BE43D1">
              <w:rPr>
                <w:noProof/>
                <w:webHidden/>
              </w:rPr>
              <w:fldChar w:fldCharType="begin"/>
            </w:r>
            <w:r w:rsidR="00BE43D1">
              <w:rPr>
                <w:noProof/>
                <w:webHidden/>
              </w:rPr>
              <w:instrText xml:space="preserve"> PAGEREF _Toc91581302 \h </w:instrText>
            </w:r>
            <w:r w:rsidR="00BE43D1">
              <w:rPr>
                <w:noProof/>
                <w:webHidden/>
              </w:rPr>
            </w:r>
            <w:r w:rsidR="00BE43D1">
              <w:rPr>
                <w:noProof/>
                <w:webHidden/>
              </w:rPr>
              <w:fldChar w:fldCharType="separate"/>
            </w:r>
            <w:r w:rsidR="001C6D41">
              <w:rPr>
                <w:noProof/>
                <w:webHidden/>
              </w:rPr>
              <w:t>23</w:t>
            </w:r>
            <w:r w:rsidR="00BE43D1">
              <w:rPr>
                <w:noProof/>
                <w:webHidden/>
              </w:rPr>
              <w:fldChar w:fldCharType="end"/>
            </w:r>
          </w:hyperlink>
        </w:p>
        <w:p w14:paraId="69E372A0" w14:textId="6818D546" w:rsidR="00BE43D1" w:rsidRDefault="004C1704">
          <w:pPr>
            <w:pStyle w:val="TOC2"/>
            <w:tabs>
              <w:tab w:val="left" w:pos="880"/>
              <w:tab w:val="right" w:leader="dot" w:pos="9344"/>
            </w:tabs>
            <w:rPr>
              <w:rFonts w:eastAsiaTheme="minorEastAsia"/>
              <w:noProof/>
            </w:rPr>
          </w:pPr>
          <w:hyperlink w:anchor="_Toc91581303" w:history="1">
            <w:r w:rsidR="00BE43D1" w:rsidRPr="00A266D6">
              <w:rPr>
                <w:rStyle w:val="Hyperlink"/>
                <w:rFonts w:asciiTheme="majorHAnsi" w:eastAsia="Times New Roman" w:hAnsiTheme="majorHAnsi" w:cs="Times New Roman"/>
                <w:b/>
                <w:noProof/>
                <w:lang w:val="ro-MD"/>
              </w:rPr>
              <w:t>4.3.</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Patrimoniul public a fost administrat în mod transparent și responsabil?</w:t>
            </w:r>
            <w:r w:rsidR="00BE43D1">
              <w:rPr>
                <w:noProof/>
                <w:webHidden/>
              </w:rPr>
              <w:tab/>
            </w:r>
            <w:r w:rsidR="00BE43D1">
              <w:rPr>
                <w:noProof/>
                <w:webHidden/>
              </w:rPr>
              <w:fldChar w:fldCharType="begin"/>
            </w:r>
            <w:r w:rsidR="00BE43D1">
              <w:rPr>
                <w:noProof/>
                <w:webHidden/>
              </w:rPr>
              <w:instrText xml:space="preserve"> PAGEREF _Toc91581303 \h </w:instrText>
            </w:r>
            <w:r w:rsidR="00BE43D1">
              <w:rPr>
                <w:noProof/>
                <w:webHidden/>
              </w:rPr>
            </w:r>
            <w:r w:rsidR="00BE43D1">
              <w:rPr>
                <w:noProof/>
                <w:webHidden/>
              </w:rPr>
              <w:fldChar w:fldCharType="separate"/>
            </w:r>
            <w:r w:rsidR="001C6D41">
              <w:rPr>
                <w:noProof/>
                <w:webHidden/>
              </w:rPr>
              <w:t>23</w:t>
            </w:r>
            <w:r w:rsidR="00BE43D1">
              <w:rPr>
                <w:noProof/>
                <w:webHidden/>
              </w:rPr>
              <w:fldChar w:fldCharType="end"/>
            </w:r>
          </w:hyperlink>
        </w:p>
        <w:p w14:paraId="55B16513" w14:textId="68FC158B" w:rsidR="00BE43D1" w:rsidRDefault="004C1704">
          <w:pPr>
            <w:pStyle w:val="TOC3"/>
            <w:rPr>
              <w:rFonts w:eastAsiaTheme="minorEastAsia"/>
              <w:noProof/>
            </w:rPr>
          </w:pPr>
          <w:hyperlink w:anchor="_Toc91581304" w:history="1">
            <w:r w:rsidR="00BE43D1" w:rsidRPr="00A266D6">
              <w:rPr>
                <w:rStyle w:val="Hyperlink"/>
                <w:rFonts w:asciiTheme="majorHAnsi" w:eastAsia="Times New Roman" w:hAnsiTheme="majorHAnsi" w:cs="Times New Roman"/>
                <w:b/>
                <w:i/>
                <w:noProof/>
                <w:lang w:val="ro-MD"/>
              </w:rPr>
              <w:t>4.3.1.</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Î.S. „Poșta Moldovei” nu a asigurat gestionarea responsabilă a terenurilor.</w:t>
            </w:r>
            <w:r w:rsidR="00BE43D1">
              <w:rPr>
                <w:noProof/>
                <w:webHidden/>
              </w:rPr>
              <w:tab/>
            </w:r>
            <w:r w:rsidR="00BE43D1">
              <w:rPr>
                <w:noProof/>
                <w:webHidden/>
              </w:rPr>
              <w:fldChar w:fldCharType="begin"/>
            </w:r>
            <w:r w:rsidR="00BE43D1">
              <w:rPr>
                <w:noProof/>
                <w:webHidden/>
              </w:rPr>
              <w:instrText xml:space="preserve"> PAGEREF _Toc91581304 \h </w:instrText>
            </w:r>
            <w:r w:rsidR="00BE43D1">
              <w:rPr>
                <w:noProof/>
                <w:webHidden/>
              </w:rPr>
            </w:r>
            <w:r w:rsidR="00BE43D1">
              <w:rPr>
                <w:noProof/>
                <w:webHidden/>
              </w:rPr>
              <w:fldChar w:fldCharType="separate"/>
            </w:r>
            <w:r w:rsidR="001C6D41">
              <w:rPr>
                <w:noProof/>
                <w:webHidden/>
              </w:rPr>
              <w:t>24</w:t>
            </w:r>
            <w:r w:rsidR="00BE43D1">
              <w:rPr>
                <w:noProof/>
                <w:webHidden/>
              </w:rPr>
              <w:fldChar w:fldCharType="end"/>
            </w:r>
          </w:hyperlink>
        </w:p>
        <w:p w14:paraId="117F7AE6" w14:textId="2B3860AC" w:rsidR="00BE43D1" w:rsidRDefault="004C1704">
          <w:pPr>
            <w:pStyle w:val="TOC3"/>
            <w:rPr>
              <w:rFonts w:eastAsiaTheme="minorEastAsia"/>
              <w:noProof/>
            </w:rPr>
          </w:pPr>
          <w:hyperlink w:anchor="_Toc91581305" w:history="1">
            <w:r w:rsidR="00BE43D1" w:rsidRPr="00A266D6">
              <w:rPr>
                <w:rStyle w:val="Hyperlink"/>
                <w:rFonts w:asciiTheme="majorHAnsi" w:eastAsia="Times New Roman" w:hAnsiTheme="majorHAnsi" w:cs="Times New Roman"/>
                <w:b/>
                <w:i/>
                <w:noProof/>
                <w:lang w:val="ro-MD"/>
              </w:rPr>
              <w:t>4.3.2.</w:t>
            </w:r>
            <w:r w:rsidR="00BE43D1">
              <w:rPr>
                <w:rFonts w:eastAsiaTheme="minorEastAsia"/>
                <w:noProof/>
              </w:rPr>
              <w:tab/>
            </w:r>
            <w:r w:rsidR="00BE43D1" w:rsidRPr="00A266D6">
              <w:rPr>
                <w:rStyle w:val="Hyperlink"/>
                <w:rFonts w:asciiTheme="majorHAnsi" w:hAnsiTheme="majorHAnsi" w:cstheme="majorHAnsi"/>
                <w:b/>
                <w:i/>
                <w:noProof/>
                <w:lang w:val="ro-MD"/>
              </w:rPr>
              <w:t>Managementul clădirilor a fost realizat într-o manieră defectuoasă.</w:t>
            </w:r>
            <w:r w:rsidR="00BE43D1">
              <w:rPr>
                <w:noProof/>
                <w:webHidden/>
              </w:rPr>
              <w:tab/>
            </w:r>
            <w:r w:rsidR="00BE43D1">
              <w:rPr>
                <w:noProof/>
                <w:webHidden/>
              </w:rPr>
              <w:fldChar w:fldCharType="begin"/>
            </w:r>
            <w:r w:rsidR="00BE43D1">
              <w:rPr>
                <w:noProof/>
                <w:webHidden/>
              </w:rPr>
              <w:instrText xml:space="preserve"> PAGEREF _Toc91581305 \h </w:instrText>
            </w:r>
            <w:r w:rsidR="00BE43D1">
              <w:rPr>
                <w:noProof/>
                <w:webHidden/>
              </w:rPr>
            </w:r>
            <w:r w:rsidR="00BE43D1">
              <w:rPr>
                <w:noProof/>
                <w:webHidden/>
              </w:rPr>
              <w:fldChar w:fldCharType="separate"/>
            </w:r>
            <w:r w:rsidR="001C6D41">
              <w:rPr>
                <w:noProof/>
                <w:webHidden/>
              </w:rPr>
              <w:t>25</w:t>
            </w:r>
            <w:r w:rsidR="00BE43D1">
              <w:rPr>
                <w:noProof/>
                <w:webHidden/>
              </w:rPr>
              <w:fldChar w:fldCharType="end"/>
            </w:r>
          </w:hyperlink>
        </w:p>
        <w:p w14:paraId="629A79BB" w14:textId="61DC83A2" w:rsidR="00BE43D1" w:rsidRDefault="004C1704">
          <w:pPr>
            <w:pStyle w:val="TOC3"/>
            <w:rPr>
              <w:rFonts w:eastAsiaTheme="minorEastAsia"/>
              <w:noProof/>
            </w:rPr>
          </w:pPr>
          <w:hyperlink w:anchor="_Toc91581306" w:history="1">
            <w:r w:rsidR="00BE43D1" w:rsidRPr="00A266D6">
              <w:rPr>
                <w:rStyle w:val="Hyperlink"/>
                <w:rFonts w:asciiTheme="majorHAnsi" w:eastAsia="Times New Roman" w:hAnsiTheme="majorHAnsi" w:cs="Times New Roman"/>
                <w:b/>
                <w:i/>
                <w:noProof/>
                <w:lang w:val="ro-MD"/>
              </w:rPr>
              <w:t>4.3.3.</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Activele necorporale ale Î.S. „Poșta Moldovei” au fost gestionate în mod necorespunzător pe parcursul  mai multor perioade de gestiune.</w:t>
            </w:r>
            <w:r w:rsidR="00BE43D1">
              <w:rPr>
                <w:noProof/>
                <w:webHidden/>
              </w:rPr>
              <w:tab/>
            </w:r>
            <w:r w:rsidR="00BE43D1">
              <w:rPr>
                <w:noProof/>
                <w:webHidden/>
              </w:rPr>
              <w:fldChar w:fldCharType="begin"/>
            </w:r>
            <w:r w:rsidR="00BE43D1">
              <w:rPr>
                <w:noProof/>
                <w:webHidden/>
              </w:rPr>
              <w:instrText xml:space="preserve"> PAGEREF _Toc91581306 \h </w:instrText>
            </w:r>
            <w:r w:rsidR="00BE43D1">
              <w:rPr>
                <w:noProof/>
                <w:webHidden/>
              </w:rPr>
            </w:r>
            <w:r w:rsidR="00BE43D1">
              <w:rPr>
                <w:noProof/>
                <w:webHidden/>
              </w:rPr>
              <w:fldChar w:fldCharType="separate"/>
            </w:r>
            <w:r w:rsidR="001C6D41">
              <w:rPr>
                <w:noProof/>
                <w:webHidden/>
              </w:rPr>
              <w:t>26</w:t>
            </w:r>
            <w:r w:rsidR="00BE43D1">
              <w:rPr>
                <w:noProof/>
                <w:webHidden/>
              </w:rPr>
              <w:fldChar w:fldCharType="end"/>
            </w:r>
          </w:hyperlink>
        </w:p>
        <w:p w14:paraId="5B3CF344" w14:textId="5D123262" w:rsidR="00BE43D1" w:rsidRDefault="004C1704">
          <w:pPr>
            <w:pStyle w:val="TOC3"/>
            <w:rPr>
              <w:rFonts w:eastAsiaTheme="minorEastAsia"/>
              <w:noProof/>
            </w:rPr>
          </w:pPr>
          <w:hyperlink w:anchor="_Toc91581307" w:history="1">
            <w:r w:rsidR="00BE43D1" w:rsidRPr="00A266D6">
              <w:rPr>
                <w:rStyle w:val="Hyperlink"/>
                <w:rFonts w:asciiTheme="majorHAnsi" w:eastAsia="Times New Roman" w:hAnsiTheme="majorHAnsi" w:cs="Times New Roman"/>
                <w:b/>
                <w:i/>
                <w:noProof/>
                <w:lang w:val="ro-MD"/>
              </w:rPr>
              <w:t>4.3.4.</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Nerealizarea unor decizii ale Consiliului de administrație s-a soldat cu irosirea de resurse ale entității.</w:t>
            </w:r>
            <w:r w:rsidR="00BE43D1">
              <w:rPr>
                <w:noProof/>
                <w:webHidden/>
              </w:rPr>
              <w:tab/>
            </w:r>
            <w:r w:rsidR="00BE43D1">
              <w:rPr>
                <w:noProof/>
                <w:webHidden/>
              </w:rPr>
              <w:fldChar w:fldCharType="begin"/>
            </w:r>
            <w:r w:rsidR="00BE43D1">
              <w:rPr>
                <w:noProof/>
                <w:webHidden/>
              </w:rPr>
              <w:instrText xml:space="preserve"> PAGEREF _Toc91581307 \h </w:instrText>
            </w:r>
            <w:r w:rsidR="00BE43D1">
              <w:rPr>
                <w:noProof/>
                <w:webHidden/>
              </w:rPr>
            </w:r>
            <w:r w:rsidR="00BE43D1">
              <w:rPr>
                <w:noProof/>
                <w:webHidden/>
              </w:rPr>
              <w:fldChar w:fldCharType="separate"/>
            </w:r>
            <w:r w:rsidR="001C6D41">
              <w:rPr>
                <w:noProof/>
                <w:webHidden/>
              </w:rPr>
              <w:t>28</w:t>
            </w:r>
            <w:r w:rsidR="00BE43D1">
              <w:rPr>
                <w:noProof/>
                <w:webHidden/>
              </w:rPr>
              <w:fldChar w:fldCharType="end"/>
            </w:r>
          </w:hyperlink>
        </w:p>
        <w:p w14:paraId="4C4D6CF7" w14:textId="5A2F0D27" w:rsidR="00BE43D1" w:rsidRDefault="004C1704">
          <w:pPr>
            <w:pStyle w:val="TOC3"/>
            <w:rPr>
              <w:rFonts w:eastAsiaTheme="minorEastAsia"/>
              <w:noProof/>
            </w:rPr>
          </w:pPr>
          <w:hyperlink w:anchor="_Toc91581308" w:history="1">
            <w:r w:rsidR="00BE43D1" w:rsidRPr="00A266D6">
              <w:rPr>
                <w:rStyle w:val="Hyperlink"/>
                <w:rFonts w:asciiTheme="majorHAnsi" w:eastAsia="Times New Roman" w:hAnsiTheme="majorHAnsi" w:cs="Times New Roman"/>
                <w:b/>
                <w:i/>
                <w:noProof/>
                <w:lang w:val="ro-MD"/>
              </w:rPr>
              <w:t>4.3.5.</w:t>
            </w:r>
            <w:r w:rsidR="00BE43D1">
              <w:rPr>
                <w:rFonts w:eastAsiaTheme="minorEastAsia"/>
                <w:noProof/>
              </w:rPr>
              <w:tab/>
            </w:r>
            <w:r w:rsidR="00BE43D1" w:rsidRPr="00A266D6">
              <w:rPr>
                <w:rStyle w:val="Hyperlink"/>
                <w:rFonts w:asciiTheme="majorHAnsi" w:eastAsia="Times New Roman" w:hAnsiTheme="majorHAnsi" w:cs="Times New Roman"/>
                <w:b/>
                <w:i/>
                <w:noProof/>
                <w:lang w:val="ro-MD"/>
              </w:rPr>
              <w:t>Raportarea neveridică a patrimoniului public gestionat de către Î.S. „Poșta Moldovei” nu contribuie la formarea obiectivă a opiniei publice aferente acestuia, precum și creează premise de luare a unor decizii guvernamentale inoportune.</w:t>
            </w:r>
            <w:r w:rsidR="00BE43D1">
              <w:rPr>
                <w:noProof/>
                <w:webHidden/>
              </w:rPr>
              <w:tab/>
            </w:r>
            <w:r w:rsidR="00BE43D1">
              <w:rPr>
                <w:noProof/>
                <w:webHidden/>
              </w:rPr>
              <w:fldChar w:fldCharType="begin"/>
            </w:r>
            <w:r w:rsidR="00BE43D1">
              <w:rPr>
                <w:noProof/>
                <w:webHidden/>
              </w:rPr>
              <w:instrText xml:space="preserve"> PAGEREF _Toc91581308 \h </w:instrText>
            </w:r>
            <w:r w:rsidR="00BE43D1">
              <w:rPr>
                <w:noProof/>
                <w:webHidden/>
              </w:rPr>
            </w:r>
            <w:r w:rsidR="00BE43D1">
              <w:rPr>
                <w:noProof/>
                <w:webHidden/>
              </w:rPr>
              <w:fldChar w:fldCharType="separate"/>
            </w:r>
            <w:r w:rsidR="001C6D41">
              <w:rPr>
                <w:noProof/>
                <w:webHidden/>
              </w:rPr>
              <w:t>28</w:t>
            </w:r>
            <w:r w:rsidR="00BE43D1">
              <w:rPr>
                <w:noProof/>
                <w:webHidden/>
              </w:rPr>
              <w:fldChar w:fldCharType="end"/>
            </w:r>
          </w:hyperlink>
        </w:p>
        <w:p w14:paraId="515A23D5" w14:textId="78ADDC4A" w:rsidR="00BE43D1" w:rsidRDefault="004C1704">
          <w:pPr>
            <w:pStyle w:val="TOC3"/>
            <w:rPr>
              <w:rFonts w:eastAsiaTheme="minorEastAsia"/>
              <w:noProof/>
            </w:rPr>
          </w:pPr>
          <w:hyperlink w:anchor="_Toc91581309" w:history="1">
            <w:r w:rsidR="00BE43D1" w:rsidRPr="00A266D6">
              <w:rPr>
                <w:rStyle w:val="Hyperlink"/>
                <w:rFonts w:ascii="Calibri Light" w:eastAsia="Times New Roman" w:hAnsi="Calibri Light" w:cs="Times New Roman"/>
                <w:b/>
                <w:i/>
                <w:noProof/>
                <w:lang w:val="ro-MD"/>
              </w:rPr>
              <w:t>4.3.6.</w:t>
            </w:r>
            <w:r w:rsidR="00BE43D1">
              <w:rPr>
                <w:rFonts w:eastAsiaTheme="minorEastAsia"/>
                <w:noProof/>
              </w:rPr>
              <w:tab/>
            </w:r>
            <w:r w:rsidR="00BE43D1" w:rsidRPr="00A266D6">
              <w:rPr>
                <w:rStyle w:val="Hyperlink"/>
                <w:rFonts w:ascii="Calibri Light" w:hAnsi="Calibri Light" w:cs="Calibri Light"/>
                <w:b/>
                <w:i/>
                <w:noProof/>
                <w:lang w:val="ro-MD"/>
              </w:rPr>
              <w:t>Managementul Întreprinderii a asigurat integritatea și starea funcțională a bunului imobil gestionat, aflat peste hotarele țării.</w:t>
            </w:r>
            <w:r w:rsidR="00BE43D1">
              <w:rPr>
                <w:noProof/>
                <w:webHidden/>
              </w:rPr>
              <w:tab/>
            </w:r>
            <w:r w:rsidR="00BE43D1">
              <w:rPr>
                <w:noProof/>
                <w:webHidden/>
              </w:rPr>
              <w:fldChar w:fldCharType="begin"/>
            </w:r>
            <w:r w:rsidR="00BE43D1">
              <w:rPr>
                <w:noProof/>
                <w:webHidden/>
              </w:rPr>
              <w:instrText xml:space="preserve"> PAGEREF _Toc91581309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0A1D95FF" w14:textId="4337169F" w:rsidR="00BE43D1" w:rsidRDefault="004C1704">
          <w:pPr>
            <w:pStyle w:val="TOC2"/>
            <w:tabs>
              <w:tab w:val="left" w:pos="880"/>
              <w:tab w:val="right" w:leader="dot" w:pos="9344"/>
            </w:tabs>
            <w:rPr>
              <w:rFonts w:eastAsiaTheme="minorEastAsia"/>
              <w:noProof/>
            </w:rPr>
          </w:pPr>
          <w:hyperlink w:anchor="_Toc91581310" w:history="1">
            <w:r w:rsidR="00BE43D1" w:rsidRPr="00A266D6">
              <w:rPr>
                <w:rStyle w:val="Hyperlink"/>
                <w:rFonts w:asciiTheme="majorHAnsi" w:eastAsia="Times New Roman" w:hAnsiTheme="majorHAnsi" w:cs="Times New Roman"/>
                <w:b/>
                <w:bCs/>
                <w:noProof/>
                <w:lang w:val="ro-MD"/>
              </w:rPr>
              <w:t>4.4.</w:t>
            </w:r>
            <w:r w:rsidR="00BE43D1">
              <w:rPr>
                <w:rFonts w:eastAsiaTheme="minorEastAsia"/>
                <w:noProof/>
              </w:rPr>
              <w:tab/>
            </w:r>
            <w:r w:rsidR="00BE43D1" w:rsidRPr="00A266D6">
              <w:rPr>
                <w:rStyle w:val="Hyperlink"/>
                <w:rFonts w:asciiTheme="majorHAnsi" w:eastAsia="Times New Roman" w:hAnsiTheme="majorHAnsi" w:cs="Times New Roman"/>
                <w:b/>
                <w:iCs/>
                <w:noProof/>
                <w:lang w:val="ro-MD" w:eastAsia="ro-MD"/>
              </w:rPr>
              <w:t xml:space="preserve">Sistemul de control intern managerial  organizat în cadrul Î.S. „Poșta Moldovei” a asigurat gestionarea patrimoniului public în conformitate cu principiile de </w:t>
            </w:r>
            <w:r w:rsidR="00BE43D1" w:rsidRPr="00A266D6">
              <w:rPr>
                <w:rStyle w:val="Hyperlink"/>
                <w:rFonts w:asciiTheme="majorHAnsi" w:eastAsia="Times New Roman" w:hAnsiTheme="majorHAnsi" w:cs="Times New Roman"/>
                <w:b/>
                <w:noProof/>
                <w:lang w:val="ro-MD" w:eastAsia="ro-MD"/>
              </w:rPr>
              <w:t>transparență și legalitate</w:t>
            </w:r>
            <w:r w:rsidR="00BE43D1" w:rsidRPr="00A266D6">
              <w:rPr>
                <w:rStyle w:val="Hyperlink"/>
                <w:rFonts w:asciiTheme="majorHAnsi" w:eastAsia="Times New Roman" w:hAnsiTheme="majorHAnsi" w:cs="Times New Roman"/>
                <w:b/>
                <w:iCs/>
                <w:noProof/>
                <w:lang w:val="ro-MD" w:eastAsia="ro-MD"/>
              </w:rPr>
              <w:t>?</w:t>
            </w:r>
            <w:r w:rsidR="00BE43D1">
              <w:rPr>
                <w:noProof/>
                <w:webHidden/>
              </w:rPr>
              <w:tab/>
            </w:r>
            <w:r w:rsidR="00BE43D1">
              <w:rPr>
                <w:noProof/>
                <w:webHidden/>
              </w:rPr>
              <w:fldChar w:fldCharType="begin"/>
            </w:r>
            <w:r w:rsidR="00BE43D1">
              <w:rPr>
                <w:noProof/>
                <w:webHidden/>
              </w:rPr>
              <w:instrText xml:space="preserve"> PAGEREF _Toc91581310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2C101587" w14:textId="4671CFCC" w:rsidR="00BE43D1" w:rsidRDefault="004C1704">
          <w:pPr>
            <w:pStyle w:val="TOC3"/>
            <w:rPr>
              <w:rFonts w:eastAsiaTheme="minorEastAsia"/>
              <w:noProof/>
            </w:rPr>
          </w:pPr>
          <w:hyperlink w:anchor="_Toc91581311" w:history="1">
            <w:r w:rsidR="00BE43D1" w:rsidRPr="00A266D6">
              <w:rPr>
                <w:rStyle w:val="Hyperlink"/>
                <w:rFonts w:asciiTheme="majorHAnsi" w:eastAsia="Times New Roman" w:hAnsiTheme="majorHAnsi" w:cs="Times New Roman"/>
                <w:b/>
                <w:bCs/>
                <w:i/>
                <w:noProof/>
                <w:lang w:val="ro-MD"/>
              </w:rPr>
              <w:t>4.4.1.</w:t>
            </w:r>
            <w:r w:rsidR="00BE43D1">
              <w:rPr>
                <w:rFonts w:eastAsiaTheme="minorEastAsia"/>
                <w:noProof/>
              </w:rPr>
              <w:tab/>
            </w:r>
            <w:r w:rsidR="00BE43D1" w:rsidRPr="00A266D6">
              <w:rPr>
                <w:rStyle w:val="Hyperlink"/>
                <w:rFonts w:asciiTheme="majorHAnsi" w:eastAsia="Times New Roman" w:hAnsiTheme="majorHAnsi" w:cs="Times New Roman"/>
                <w:b/>
                <w:bCs/>
                <w:i/>
                <w:noProof/>
                <w:lang w:val="ro-MD"/>
              </w:rPr>
              <w:t>Activitatea Î.S. „Poșta Moldovei” urmează a fi aliniată la setul de standarde de bună guvernare în conformitate cu cadrul normativ în vigoare.</w:t>
            </w:r>
            <w:r w:rsidR="00BE43D1">
              <w:rPr>
                <w:noProof/>
                <w:webHidden/>
              </w:rPr>
              <w:tab/>
            </w:r>
            <w:r w:rsidR="00BE43D1">
              <w:rPr>
                <w:noProof/>
                <w:webHidden/>
              </w:rPr>
              <w:fldChar w:fldCharType="begin"/>
            </w:r>
            <w:r w:rsidR="00BE43D1">
              <w:rPr>
                <w:noProof/>
                <w:webHidden/>
              </w:rPr>
              <w:instrText xml:space="preserve"> PAGEREF _Toc91581311 \h </w:instrText>
            </w:r>
            <w:r w:rsidR="00BE43D1">
              <w:rPr>
                <w:noProof/>
                <w:webHidden/>
              </w:rPr>
            </w:r>
            <w:r w:rsidR="00BE43D1">
              <w:rPr>
                <w:noProof/>
                <w:webHidden/>
              </w:rPr>
              <w:fldChar w:fldCharType="separate"/>
            </w:r>
            <w:r w:rsidR="001C6D41">
              <w:rPr>
                <w:noProof/>
                <w:webHidden/>
              </w:rPr>
              <w:t>29</w:t>
            </w:r>
            <w:r w:rsidR="00BE43D1">
              <w:rPr>
                <w:noProof/>
                <w:webHidden/>
              </w:rPr>
              <w:fldChar w:fldCharType="end"/>
            </w:r>
          </w:hyperlink>
        </w:p>
        <w:p w14:paraId="0016B73C" w14:textId="30445641" w:rsidR="00BE43D1" w:rsidRDefault="004C1704">
          <w:pPr>
            <w:pStyle w:val="TOC3"/>
            <w:rPr>
              <w:rFonts w:eastAsiaTheme="minorEastAsia"/>
              <w:noProof/>
            </w:rPr>
          </w:pPr>
          <w:hyperlink w:anchor="_Toc91581312" w:history="1">
            <w:r w:rsidR="00BE43D1" w:rsidRPr="00A266D6">
              <w:rPr>
                <w:rStyle w:val="Hyperlink"/>
                <w:rFonts w:asciiTheme="majorHAnsi" w:eastAsia="Times New Roman" w:hAnsiTheme="majorHAnsi" w:cs="Times New Roman"/>
                <w:b/>
                <w:bCs/>
                <w:i/>
                <w:noProof/>
                <w:lang w:val="ro-MD"/>
              </w:rPr>
              <w:t>4.4.2.</w:t>
            </w:r>
            <w:r w:rsidR="00BE43D1">
              <w:rPr>
                <w:rFonts w:eastAsiaTheme="minorEastAsia"/>
                <w:noProof/>
              </w:rPr>
              <w:tab/>
            </w:r>
            <w:r w:rsidR="00BE43D1" w:rsidRPr="00A266D6">
              <w:rPr>
                <w:rStyle w:val="Hyperlink"/>
                <w:rFonts w:asciiTheme="majorHAnsi" w:eastAsia="Times New Roman" w:hAnsiTheme="majorHAnsi" w:cs="Times New Roman"/>
                <w:b/>
                <w:bCs/>
                <w:noProof/>
                <w:lang w:val="ro-MD"/>
              </w:rPr>
              <w:t>Adoptarea IFRS în cadrul Î.S. „Poșta Moldovei” nu a întrunit pe deplin prevederile legale aplicate în acest sens.</w:t>
            </w:r>
            <w:r w:rsidR="00BE43D1">
              <w:rPr>
                <w:noProof/>
                <w:webHidden/>
              </w:rPr>
              <w:tab/>
            </w:r>
            <w:r w:rsidR="00BE43D1">
              <w:rPr>
                <w:noProof/>
                <w:webHidden/>
              </w:rPr>
              <w:fldChar w:fldCharType="begin"/>
            </w:r>
            <w:r w:rsidR="00BE43D1">
              <w:rPr>
                <w:noProof/>
                <w:webHidden/>
              </w:rPr>
              <w:instrText xml:space="preserve"> PAGEREF _Toc91581312 \h </w:instrText>
            </w:r>
            <w:r w:rsidR="00BE43D1">
              <w:rPr>
                <w:noProof/>
                <w:webHidden/>
              </w:rPr>
            </w:r>
            <w:r w:rsidR="00BE43D1">
              <w:rPr>
                <w:noProof/>
                <w:webHidden/>
              </w:rPr>
              <w:fldChar w:fldCharType="separate"/>
            </w:r>
            <w:r w:rsidR="001C6D41">
              <w:rPr>
                <w:noProof/>
                <w:webHidden/>
              </w:rPr>
              <w:t>32</w:t>
            </w:r>
            <w:r w:rsidR="00BE43D1">
              <w:rPr>
                <w:noProof/>
                <w:webHidden/>
              </w:rPr>
              <w:fldChar w:fldCharType="end"/>
            </w:r>
          </w:hyperlink>
        </w:p>
        <w:p w14:paraId="02802E73" w14:textId="4F0AFE83" w:rsidR="00BE43D1" w:rsidRDefault="004C1704">
          <w:pPr>
            <w:pStyle w:val="TOC1"/>
            <w:tabs>
              <w:tab w:val="left" w:pos="440"/>
              <w:tab w:val="right" w:leader="dot" w:pos="9344"/>
            </w:tabs>
            <w:rPr>
              <w:rFonts w:eastAsiaTheme="minorEastAsia"/>
              <w:noProof/>
            </w:rPr>
          </w:pPr>
          <w:hyperlink w:anchor="_Toc91581313" w:history="1">
            <w:r w:rsidR="00BE43D1" w:rsidRPr="00A266D6">
              <w:rPr>
                <w:rStyle w:val="Hyperlink"/>
                <w:rFonts w:asciiTheme="majorHAnsi" w:eastAsia="Times New Roman" w:hAnsiTheme="majorHAnsi" w:cs="Times New Roman"/>
                <w:b/>
                <w:bCs/>
                <w:caps/>
                <w:noProof/>
                <w:lang w:val="ro-MD"/>
              </w:rPr>
              <w:t>V.</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ConcluziE generală</w:t>
            </w:r>
            <w:r w:rsidR="00BE43D1">
              <w:rPr>
                <w:noProof/>
                <w:webHidden/>
              </w:rPr>
              <w:tab/>
            </w:r>
            <w:r w:rsidR="00BE43D1">
              <w:rPr>
                <w:noProof/>
                <w:webHidden/>
              </w:rPr>
              <w:fldChar w:fldCharType="begin"/>
            </w:r>
            <w:r w:rsidR="00BE43D1">
              <w:rPr>
                <w:noProof/>
                <w:webHidden/>
              </w:rPr>
              <w:instrText xml:space="preserve"> PAGEREF _Toc91581313 \h </w:instrText>
            </w:r>
            <w:r w:rsidR="00BE43D1">
              <w:rPr>
                <w:noProof/>
                <w:webHidden/>
              </w:rPr>
            </w:r>
            <w:r w:rsidR="00BE43D1">
              <w:rPr>
                <w:noProof/>
                <w:webHidden/>
              </w:rPr>
              <w:fldChar w:fldCharType="separate"/>
            </w:r>
            <w:r w:rsidR="001C6D41">
              <w:rPr>
                <w:noProof/>
                <w:webHidden/>
              </w:rPr>
              <w:t>34</w:t>
            </w:r>
            <w:r w:rsidR="00BE43D1">
              <w:rPr>
                <w:noProof/>
                <w:webHidden/>
              </w:rPr>
              <w:fldChar w:fldCharType="end"/>
            </w:r>
          </w:hyperlink>
        </w:p>
        <w:p w14:paraId="0A82A75B" w14:textId="779587A8" w:rsidR="00BE43D1" w:rsidRDefault="004C1704">
          <w:pPr>
            <w:pStyle w:val="TOC1"/>
            <w:tabs>
              <w:tab w:val="left" w:pos="660"/>
              <w:tab w:val="right" w:leader="dot" w:pos="9344"/>
            </w:tabs>
            <w:rPr>
              <w:rFonts w:eastAsiaTheme="minorEastAsia"/>
              <w:noProof/>
            </w:rPr>
          </w:pPr>
          <w:hyperlink w:anchor="_Toc91581314" w:history="1">
            <w:r w:rsidR="00BE43D1" w:rsidRPr="00A266D6">
              <w:rPr>
                <w:rStyle w:val="Hyperlink"/>
                <w:rFonts w:asciiTheme="majorHAnsi" w:eastAsia="Times New Roman" w:hAnsiTheme="majorHAnsi" w:cs="Times New Roman"/>
                <w:b/>
                <w:bCs/>
                <w:caps/>
                <w:noProof/>
                <w:lang w:val="ro-MD"/>
              </w:rPr>
              <w:t>VI.</w:t>
            </w:r>
            <w:r w:rsidR="00BE43D1">
              <w:rPr>
                <w:rFonts w:eastAsiaTheme="minorEastAsia"/>
                <w:noProof/>
              </w:rPr>
              <w:tab/>
            </w:r>
            <w:r w:rsidR="00BE43D1" w:rsidRPr="00A266D6">
              <w:rPr>
                <w:rStyle w:val="Hyperlink"/>
                <w:rFonts w:asciiTheme="majorHAnsi" w:eastAsia="Times New Roman" w:hAnsiTheme="majorHAnsi" w:cs="Times New Roman"/>
                <w:b/>
                <w:bCs/>
                <w:caps/>
                <w:noProof/>
                <w:lang w:val="ro-MD"/>
              </w:rPr>
              <w:t>Recomandări</w:t>
            </w:r>
            <w:r w:rsidR="00BE43D1">
              <w:rPr>
                <w:noProof/>
                <w:webHidden/>
              </w:rPr>
              <w:tab/>
            </w:r>
            <w:r w:rsidR="00BE43D1">
              <w:rPr>
                <w:noProof/>
                <w:webHidden/>
              </w:rPr>
              <w:fldChar w:fldCharType="begin"/>
            </w:r>
            <w:r w:rsidR="00BE43D1">
              <w:rPr>
                <w:noProof/>
                <w:webHidden/>
              </w:rPr>
              <w:instrText xml:space="preserve"> PAGEREF _Toc91581314 \h </w:instrText>
            </w:r>
            <w:r w:rsidR="00BE43D1">
              <w:rPr>
                <w:noProof/>
                <w:webHidden/>
              </w:rPr>
            </w:r>
            <w:r w:rsidR="00BE43D1">
              <w:rPr>
                <w:noProof/>
                <w:webHidden/>
              </w:rPr>
              <w:fldChar w:fldCharType="separate"/>
            </w:r>
            <w:r w:rsidR="001C6D41">
              <w:rPr>
                <w:noProof/>
                <w:webHidden/>
              </w:rPr>
              <w:t>34</w:t>
            </w:r>
            <w:r w:rsidR="00BE43D1">
              <w:rPr>
                <w:noProof/>
                <w:webHidden/>
              </w:rPr>
              <w:fldChar w:fldCharType="end"/>
            </w:r>
          </w:hyperlink>
        </w:p>
        <w:p w14:paraId="515B0A52" w14:textId="21F1075C" w:rsidR="00BE43D1" w:rsidRDefault="004C1704">
          <w:pPr>
            <w:pStyle w:val="TOC1"/>
            <w:tabs>
              <w:tab w:val="right" w:leader="dot" w:pos="9344"/>
            </w:tabs>
            <w:rPr>
              <w:rFonts w:eastAsiaTheme="minorEastAsia"/>
              <w:noProof/>
            </w:rPr>
          </w:pPr>
          <w:hyperlink w:anchor="_Toc91581315" w:history="1">
            <w:r w:rsidR="00BE43D1" w:rsidRPr="00A266D6">
              <w:rPr>
                <w:rStyle w:val="Hyperlink"/>
                <w:rFonts w:asciiTheme="majorHAnsi" w:eastAsia="Times New Roman" w:hAnsiTheme="majorHAnsi" w:cs="Times New Roman"/>
                <w:b/>
                <w:bCs/>
                <w:caps/>
                <w:noProof/>
                <w:lang w:val="ro-MD"/>
              </w:rPr>
              <w:t>SEMNĂTURILE ECHIPEI De AUDIT</w:t>
            </w:r>
            <w:r w:rsidR="00BE43D1">
              <w:rPr>
                <w:noProof/>
                <w:webHidden/>
              </w:rPr>
              <w:tab/>
            </w:r>
            <w:r w:rsidR="00BE43D1">
              <w:rPr>
                <w:noProof/>
                <w:webHidden/>
              </w:rPr>
              <w:fldChar w:fldCharType="begin"/>
            </w:r>
            <w:r w:rsidR="00BE43D1">
              <w:rPr>
                <w:noProof/>
                <w:webHidden/>
              </w:rPr>
              <w:instrText xml:space="preserve"> PAGEREF _Toc91581315 \h </w:instrText>
            </w:r>
            <w:r w:rsidR="00BE43D1">
              <w:rPr>
                <w:noProof/>
                <w:webHidden/>
              </w:rPr>
            </w:r>
            <w:r w:rsidR="00BE43D1">
              <w:rPr>
                <w:noProof/>
                <w:webHidden/>
              </w:rPr>
              <w:fldChar w:fldCharType="separate"/>
            </w:r>
            <w:r w:rsidR="001C6D41">
              <w:rPr>
                <w:noProof/>
                <w:webHidden/>
              </w:rPr>
              <w:t>36</w:t>
            </w:r>
            <w:r w:rsidR="00BE43D1">
              <w:rPr>
                <w:noProof/>
                <w:webHidden/>
              </w:rPr>
              <w:fldChar w:fldCharType="end"/>
            </w:r>
          </w:hyperlink>
        </w:p>
        <w:p w14:paraId="2CA7BF48" w14:textId="370C8CC8" w:rsidR="00BE43D1" w:rsidRDefault="004C1704">
          <w:pPr>
            <w:pStyle w:val="TOC1"/>
            <w:tabs>
              <w:tab w:val="right" w:leader="dot" w:pos="9344"/>
            </w:tabs>
            <w:rPr>
              <w:rFonts w:eastAsiaTheme="minorEastAsia"/>
              <w:noProof/>
            </w:rPr>
          </w:pPr>
          <w:hyperlink w:anchor="_Toc91581316" w:history="1">
            <w:r w:rsidR="00BE43D1" w:rsidRPr="00A266D6">
              <w:rPr>
                <w:rStyle w:val="Hyperlink"/>
                <w:rFonts w:eastAsia="Times New Roman" w:cs="Times New Roman"/>
                <w:b/>
                <w:bCs/>
                <w:noProof/>
                <w:lang w:val="ro-MD"/>
              </w:rPr>
              <w:t>ANEXE</w:t>
            </w:r>
            <w:r w:rsidR="00BE43D1">
              <w:rPr>
                <w:noProof/>
                <w:webHidden/>
              </w:rPr>
              <w:tab/>
            </w:r>
            <w:r w:rsidR="00BE43D1">
              <w:rPr>
                <w:noProof/>
                <w:webHidden/>
              </w:rPr>
              <w:fldChar w:fldCharType="begin"/>
            </w:r>
            <w:r w:rsidR="00BE43D1">
              <w:rPr>
                <w:noProof/>
                <w:webHidden/>
              </w:rPr>
              <w:instrText xml:space="preserve"> PAGEREF _Toc91581316 \h </w:instrText>
            </w:r>
            <w:r w:rsidR="00BE43D1">
              <w:rPr>
                <w:noProof/>
                <w:webHidden/>
              </w:rPr>
            </w:r>
            <w:r w:rsidR="00BE43D1">
              <w:rPr>
                <w:noProof/>
                <w:webHidden/>
              </w:rPr>
              <w:fldChar w:fldCharType="separate"/>
            </w:r>
            <w:r w:rsidR="001C6D41">
              <w:rPr>
                <w:noProof/>
                <w:webHidden/>
              </w:rPr>
              <w:t>37</w:t>
            </w:r>
            <w:r w:rsidR="00BE43D1">
              <w:rPr>
                <w:noProof/>
                <w:webHidden/>
              </w:rPr>
              <w:fldChar w:fldCharType="end"/>
            </w:r>
          </w:hyperlink>
        </w:p>
        <w:p w14:paraId="3A61E61A" w14:textId="465AA0F0" w:rsidR="00BE43D1" w:rsidRDefault="004C1704">
          <w:pPr>
            <w:pStyle w:val="TOC2"/>
            <w:tabs>
              <w:tab w:val="right" w:leader="dot" w:pos="9344"/>
            </w:tabs>
            <w:rPr>
              <w:rFonts w:eastAsiaTheme="minorEastAsia"/>
              <w:noProof/>
            </w:rPr>
          </w:pPr>
          <w:hyperlink w:anchor="_Toc91581317" w:history="1">
            <w:r w:rsidR="00BE43D1" w:rsidRPr="00A266D6">
              <w:rPr>
                <w:rStyle w:val="Hyperlink"/>
                <w:rFonts w:cs="Times New Roman"/>
                <w:b/>
                <w:i/>
                <w:noProof/>
                <w:lang w:val="ro-MD"/>
              </w:rPr>
              <w:t>Anexa nr.1</w:t>
            </w:r>
            <w:r w:rsidR="00BE43D1">
              <w:rPr>
                <w:noProof/>
                <w:webHidden/>
              </w:rPr>
              <w:tab/>
            </w:r>
            <w:r w:rsidR="00BE43D1">
              <w:rPr>
                <w:noProof/>
                <w:webHidden/>
              </w:rPr>
              <w:fldChar w:fldCharType="begin"/>
            </w:r>
            <w:r w:rsidR="00BE43D1">
              <w:rPr>
                <w:noProof/>
                <w:webHidden/>
              </w:rPr>
              <w:instrText xml:space="preserve"> PAGEREF _Toc91581317 \h </w:instrText>
            </w:r>
            <w:r w:rsidR="00BE43D1">
              <w:rPr>
                <w:noProof/>
                <w:webHidden/>
              </w:rPr>
            </w:r>
            <w:r w:rsidR="00BE43D1">
              <w:rPr>
                <w:noProof/>
                <w:webHidden/>
              </w:rPr>
              <w:fldChar w:fldCharType="separate"/>
            </w:r>
            <w:r w:rsidR="001C6D41">
              <w:rPr>
                <w:noProof/>
                <w:webHidden/>
              </w:rPr>
              <w:t>37</w:t>
            </w:r>
            <w:r w:rsidR="00BE43D1">
              <w:rPr>
                <w:noProof/>
                <w:webHidden/>
              </w:rPr>
              <w:fldChar w:fldCharType="end"/>
            </w:r>
          </w:hyperlink>
        </w:p>
        <w:p w14:paraId="58C54F15" w14:textId="3E00C345" w:rsidR="00BE43D1" w:rsidRDefault="004C1704">
          <w:pPr>
            <w:pStyle w:val="TOC2"/>
            <w:tabs>
              <w:tab w:val="right" w:leader="dot" w:pos="9344"/>
            </w:tabs>
            <w:rPr>
              <w:rFonts w:eastAsiaTheme="minorEastAsia"/>
              <w:noProof/>
            </w:rPr>
          </w:pPr>
          <w:hyperlink w:anchor="_Toc91581318" w:history="1">
            <w:r w:rsidR="00BE43D1" w:rsidRPr="00A266D6">
              <w:rPr>
                <w:rStyle w:val="Hyperlink"/>
                <w:rFonts w:cs="Times New Roman"/>
                <w:b/>
                <w:i/>
                <w:noProof/>
                <w:lang w:val="ro-MD"/>
              </w:rPr>
              <w:t>Anexa nr.2</w:t>
            </w:r>
            <w:r w:rsidR="00BE43D1">
              <w:rPr>
                <w:noProof/>
                <w:webHidden/>
              </w:rPr>
              <w:tab/>
            </w:r>
            <w:r w:rsidR="00BE43D1">
              <w:rPr>
                <w:noProof/>
                <w:webHidden/>
              </w:rPr>
              <w:fldChar w:fldCharType="begin"/>
            </w:r>
            <w:r w:rsidR="00BE43D1">
              <w:rPr>
                <w:noProof/>
                <w:webHidden/>
              </w:rPr>
              <w:instrText xml:space="preserve"> PAGEREF _Toc91581318 \h </w:instrText>
            </w:r>
            <w:r w:rsidR="00BE43D1">
              <w:rPr>
                <w:noProof/>
                <w:webHidden/>
              </w:rPr>
            </w:r>
            <w:r w:rsidR="00BE43D1">
              <w:rPr>
                <w:noProof/>
                <w:webHidden/>
              </w:rPr>
              <w:fldChar w:fldCharType="separate"/>
            </w:r>
            <w:r w:rsidR="001C6D41">
              <w:rPr>
                <w:noProof/>
                <w:webHidden/>
              </w:rPr>
              <w:t>48</w:t>
            </w:r>
            <w:r w:rsidR="00BE43D1">
              <w:rPr>
                <w:noProof/>
                <w:webHidden/>
              </w:rPr>
              <w:fldChar w:fldCharType="end"/>
            </w:r>
          </w:hyperlink>
        </w:p>
        <w:p w14:paraId="2477B817" w14:textId="1F1E2306" w:rsidR="00BE43D1" w:rsidRDefault="004C1704">
          <w:pPr>
            <w:pStyle w:val="TOC2"/>
            <w:tabs>
              <w:tab w:val="right" w:leader="dot" w:pos="9344"/>
            </w:tabs>
            <w:rPr>
              <w:rFonts w:eastAsiaTheme="minorEastAsia"/>
              <w:noProof/>
            </w:rPr>
          </w:pPr>
          <w:hyperlink w:anchor="_Toc91581319" w:history="1">
            <w:r w:rsidR="00BE43D1" w:rsidRPr="00A266D6">
              <w:rPr>
                <w:rStyle w:val="Hyperlink"/>
                <w:rFonts w:eastAsia="Times New Roman" w:cs="Times New Roman"/>
                <w:b/>
                <w:bCs/>
                <w:i/>
                <w:noProof/>
                <w:lang w:val="ro-MD"/>
              </w:rPr>
              <w:t>Anexa nr.3</w:t>
            </w:r>
            <w:r w:rsidR="00BE43D1">
              <w:rPr>
                <w:noProof/>
                <w:webHidden/>
              </w:rPr>
              <w:tab/>
            </w:r>
            <w:r w:rsidR="00BE43D1">
              <w:rPr>
                <w:noProof/>
                <w:webHidden/>
              </w:rPr>
              <w:fldChar w:fldCharType="begin"/>
            </w:r>
            <w:r w:rsidR="00BE43D1">
              <w:rPr>
                <w:noProof/>
                <w:webHidden/>
              </w:rPr>
              <w:instrText xml:space="preserve"> PAGEREF _Toc91581319 \h </w:instrText>
            </w:r>
            <w:r w:rsidR="00BE43D1">
              <w:rPr>
                <w:noProof/>
                <w:webHidden/>
              </w:rPr>
            </w:r>
            <w:r w:rsidR="00BE43D1">
              <w:rPr>
                <w:noProof/>
                <w:webHidden/>
              </w:rPr>
              <w:fldChar w:fldCharType="separate"/>
            </w:r>
            <w:r w:rsidR="001C6D41">
              <w:rPr>
                <w:noProof/>
                <w:webHidden/>
              </w:rPr>
              <w:t>57</w:t>
            </w:r>
            <w:r w:rsidR="00BE43D1">
              <w:rPr>
                <w:noProof/>
                <w:webHidden/>
              </w:rPr>
              <w:fldChar w:fldCharType="end"/>
            </w:r>
          </w:hyperlink>
        </w:p>
        <w:p w14:paraId="1FDE0D92" w14:textId="435D9FE3" w:rsidR="00BE43D1" w:rsidRDefault="004C1704">
          <w:pPr>
            <w:pStyle w:val="TOC2"/>
            <w:tabs>
              <w:tab w:val="right" w:leader="dot" w:pos="9344"/>
            </w:tabs>
            <w:rPr>
              <w:rFonts w:eastAsiaTheme="minorEastAsia"/>
              <w:noProof/>
            </w:rPr>
          </w:pPr>
          <w:hyperlink w:anchor="_Toc91581320" w:history="1">
            <w:r w:rsidR="00BE43D1" w:rsidRPr="00A266D6">
              <w:rPr>
                <w:rStyle w:val="Hyperlink"/>
                <w:rFonts w:eastAsia="Times New Roman" w:cs="Times New Roman"/>
                <w:b/>
                <w:bCs/>
                <w:i/>
                <w:noProof/>
                <w:lang w:val="ro-MD"/>
              </w:rPr>
              <w:t>Anexa nr.4</w:t>
            </w:r>
            <w:r w:rsidR="00BE43D1">
              <w:rPr>
                <w:noProof/>
                <w:webHidden/>
              </w:rPr>
              <w:tab/>
            </w:r>
            <w:r w:rsidR="00BE43D1">
              <w:rPr>
                <w:noProof/>
                <w:webHidden/>
              </w:rPr>
              <w:fldChar w:fldCharType="begin"/>
            </w:r>
            <w:r w:rsidR="00BE43D1">
              <w:rPr>
                <w:noProof/>
                <w:webHidden/>
              </w:rPr>
              <w:instrText xml:space="preserve"> PAGEREF _Toc91581320 \h </w:instrText>
            </w:r>
            <w:r w:rsidR="00BE43D1">
              <w:rPr>
                <w:noProof/>
                <w:webHidden/>
              </w:rPr>
            </w:r>
            <w:r w:rsidR="00BE43D1">
              <w:rPr>
                <w:noProof/>
                <w:webHidden/>
              </w:rPr>
              <w:fldChar w:fldCharType="separate"/>
            </w:r>
            <w:r w:rsidR="001C6D41">
              <w:rPr>
                <w:noProof/>
                <w:webHidden/>
              </w:rPr>
              <w:t>60</w:t>
            </w:r>
            <w:r w:rsidR="00BE43D1">
              <w:rPr>
                <w:noProof/>
                <w:webHidden/>
              </w:rPr>
              <w:fldChar w:fldCharType="end"/>
            </w:r>
          </w:hyperlink>
        </w:p>
        <w:p w14:paraId="24BB4AE5" w14:textId="148D7849" w:rsidR="00BE43D1" w:rsidRDefault="004C1704">
          <w:pPr>
            <w:pStyle w:val="TOC2"/>
            <w:tabs>
              <w:tab w:val="right" w:leader="dot" w:pos="9344"/>
            </w:tabs>
            <w:rPr>
              <w:rFonts w:eastAsiaTheme="minorEastAsia"/>
              <w:noProof/>
            </w:rPr>
          </w:pPr>
          <w:hyperlink w:anchor="_Toc91581321" w:history="1">
            <w:r w:rsidR="00BE43D1" w:rsidRPr="00A266D6">
              <w:rPr>
                <w:rStyle w:val="Hyperlink"/>
                <w:rFonts w:eastAsia="Times New Roman" w:cs="Times New Roman"/>
                <w:b/>
                <w:bCs/>
                <w:i/>
                <w:noProof/>
                <w:lang w:val="ro-MD"/>
              </w:rPr>
              <w:t>Anexa nr.5</w:t>
            </w:r>
            <w:r w:rsidR="00BE43D1">
              <w:rPr>
                <w:noProof/>
                <w:webHidden/>
              </w:rPr>
              <w:tab/>
            </w:r>
            <w:r w:rsidR="00BE43D1">
              <w:rPr>
                <w:noProof/>
                <w:webHidden/>
              </w:rPr>
              <w:fldChar w:fldCharType="begin"/>
            </w:r>
            <w:r w:rsidR="00BE43D1">
              <w:rPr>
                <w:noProof/>
                <w:webHidden/>
              </w:rPr>
              <w:instrText xml:space="preserve"> PAGEREF _Toc91581321 \h </w:instrText>
            </w:r>
            <w:r w:rsidR="00BE43D1">
              <w:rPr>
                <w:noProof/>
                <w:webHidden/>
              </w:rPr>
            </w:r>
            <w:r w:rsidR="00BE43D1">
              <w:rPr>
                <w:noProof/>
                <w:webHidden/>
              </w:rPr>
              <w:fldChar w:fldCharType="separate"/>
            </w:r>
            <w:r w:rsidR="001C6D41">
              <w:rPr>
                <w:noProof/>
                <w:webHidden/>
              </w:rPr>
              <w:t>62</w:t>
            </w:r>
            <w:r w:rsidR="00BE43D1">
              <w:rPr>
                <w:noProof/>
                <w:webHidden/>
              </w:rPr>
              <w:fldChar w:fldCharType="end"/>
            </w:r>
          </w:hyperlink>
        </w:p>
        <w:p w14:paraId="4034F727" w14:textId="13FC5C69" w:rsidR="00BE43D1" w:rsidRDefault="004C1704">
          <w:pPr>
            <w:pStyle w:val="TOC2"/>
            <w:tabs>
              <w:tab w:val="right" w:leader="dot" w:pos="9344"/>
            </w:tabs>
            <w:rPr>
              <w:rFonts w:eastAsiaTheme="minorEastAsia"/>
              <w:noProof/>
            </w:rPr>
          </w:pPr>
          <w:hyperlink w:anchor="_Toc91581322" w:history="1">
            <w:r w:rsidR="00BE43D1" w:rsidRPr="00A266D6">
              <w:rPr>
                <w:rStyle w:val="Hyperlink"/>
                <w:rFonts w:eastAsia="Times New Roman" w:cs="Times New Roman"/>
                <w:b/>
                <w:bCs/>
                <w:i/>
                <w:noProof/>
                <w:lang w:val="ro-MD"/>
              </w:rPr>
              <w:t>Anexa nr.6</w:t>
            </w:r>
            <w:r w:rsidR="00BE43D1">
              <w:rPr>
                <w:noProof/>
                <w:webHidden/>
              </w:rPr>
              <w:tab/>
            </w:r>
            <w:r w:rsidR="00BE43D1">
              <w:rPr>
                <w:noProof/>
                <w:webHidden/>
              </w:rPr>
              <w:fldChar w:fldCharType="begin"/>
            </w:r>
            <w:r w:rsidR="00BE43D1">
              <w:rPr>
                <w:noProof/>
                <w:webHidden/>
              </w:rPr>
              <w:instrText xml:space="preserve"> PAGEREF _Toc91581322 \h </w:instrText>
            </w:r>
            <w:r w:rsidR="00BE43D1">
              <w:rPr>
                <w:noProof/>
                <w:webHidden/>
              </w:rPr>
            </w:r>
            <w:r w:rsidR="00BE43D1">
              <w:rPr>
                <w:noProof/>
                <w:webHidden/>
              </w:rPr>
              <w:fldChar w:fldCharType="separate"/>
            </w:r>
            <w:r w:rsidR="001C6D41">
              <w:rPr>
                <w:noProof/>
                <w:webHidden/>
              </w:rPr>
              <w:t>64</w:t>
            </w:r>
            <w:r w:rsidR="00BE43D1">
              <w:rPr>
                <w:noProof/>
                <w:webHidden/>
              </w:rPr>
              <w:fldChar w:fldCharType="end"/>
            </w:r>
          </w:hyperlink>
        </w:p>
        <w:p w14:paraId="4AFA6357" w14:textId="55B7C9C1" w:rsidR="00BE43D1" w:rsidRDefault="004C1704">
          <w:pPr>
            <w:pStyle w:val="TOC2"/>
            <w:tabs>
              <w:tab w:val="right" w:leader="dot" w:pos="9344"/>
            </w:tabs>
            <w:rPr>
              <w:rFonts w:eastAsiaTheme="minorEastAsia"/>
              <w:noProof/>
            </w:rPr>
          </w:pPr>
          <w:hyperlink w:anchor="_Toc91581323" w:history="1">
            <w:r w:rsidR="00BE43D1" w:rsidRPr="00A266D6">
              <w:rPr>
                <w:rStyle w:val="Hyperlink"/>
                <w:rFonts w:eastAsia="Times New Roman" w:cs="Times New Roman"/>
                <w:b/>
                <w:bCs/>
                <w:i/>
                <w:noProof/>
                <w:lang w:val="ro-MD"/>
              </w:rPr>
              <w:t>Anexa nr.7</w:t>
            </w:r>
            <w:r w:rsidR="00BE43D1">
              <w:rPr>
                <w:noProof/>
                <w:webHidden/>
              </w:rPr>
              <w:tab/>
            </w:r>
            <w:r w:rsidR="00BE43D1">
              <w:rPr>
                <w:noProof/>
                <w:webHidden/>
              </w:rPr>
              <w:fldChar w:fldCharType="begin"/>
            </w:r>
            <w:r w:rsidR="00BE43D1">
              <w:rPr>
                <w:noProof/>
                <w:webHidden/>
              </w:rPr>
              <w:instrText xml:space="preserve"> PAGEREF _Toc91581323 \h </w:instrText>
            </w:r>
            <w:r w:rsidR="00BE43D1">
              <w:rPr>
                <w:noProof/>
                <w:webHidden/>
              </w:rPr>
            </w:r>
            <w:r w:rsidR="00BE43D1">
              <w:rPr>
                <w:noProof/>
                <w:webHidden/>
              </w:rPr>
              <w:fldChar w:fldCharType="separate"/>
            </w:r>
            <w:r w:rsidR="001C6D41">
              <w:rPr>
                <w:noProof/>
                <w:webHidden/>
              </w:rPr>
              <w:t>64</w:t>
            </w:r>
            <w:r w:rsidR="00BE43D1">
              <w:rPr>
                <w:noProof/>
                <w:webHidden/>
              </w:rPr>
              <w:fldChar w:fldCharType="end"/>
            </w:r>
          </w:hyperlink>
        </w:p>
        <w:p w14:paraId="02C1E816" w14:textId="2367209F" w:rsidR="00BE43D1" w:rsidRDefault="004C1704">
          <w:pPr>
            <w:pStyle w:val="TOC2"/>
            <w:tabs>
              <w:tab w:val="right" w:leader="dot" w:pos="9344"/>
            </w:tabs>
            <w:rPr>
              <w:rFonts w:eastAsiaTheme="minorEastAsia"/>
              <w:noProof/>
            </w:rPr>
          </w:pPr>
          <w:hyperlink w:anchor="_Toc91581324" w:history="1">
            <w:r w:rsidR="00BE43D1" w:rsidRPr="00A266D6">
              <w:rPr>
                <w:rStyle w:val="Hyperlink"/>
                <w:rFonts w:eastAsia="Times New Roman" w:cs="Times New Roman"/>
                <w:b/>
                <w:bCs/>
                <w:i/>
                <w:noProof/>
                <w:lang w:val="ro-MD"/>
              </w:rPr>
              <w:t>Anexa nr.8</w:t>
            </w:r>
            <w:r w:rsidR="00BE43D1">
              <w:rPr>
                <w:noProof/>
                <w:webHidden/>
              </w:rPr>
              <w:tab/>
            </w:r>
            <w:r w:rsidR="00BE43D1">
              <w:rPr>
                <w:noProof/>
                <w:webHidden/>
              </w:rPr>
              <w:fldChar w:fldCharType="begin"/>
            </w:r>
            <w:r w:rsidR="00BE43D1">
              <w:rPr>
                <w:noProof/>
                <w:webHidden/>
              </w:rPr>
              <w:instrText xml:space="preserve"> PAGEREF _Toc91581324 \h </w:instrText>
            </w:r>
            <w:r w:rsidR="00BE43D1">
              <w:rPr>
                <w:noProof/>
                <w:webHidden/>
              </w:rPr>
            </w:r>
            <w:r w:rsidR="00BE43D1">
              <w:rPr>
                <w:noProof/>
                <w:webHidden/>
              </w:rPr>
              <w:fldChar w:fldCharType="separate"/>
            </w:r>
            <w:r w:rsidR="001C6D41">
              <w:rPr>
                <w:noProof/>
                <w:webHidden/>
              </w:rPr>
              <w:t>65</w:t>
            </w:r>
            <w:r w:rsidR="00BE43D1">
              <w:rPr>
                <w:noProof/>
                <w:webHidden/>
              </w:rPr>
              <w:fldChar w:fldCharType="end"/>
            </w:r>
          </w:hyperlink>
        </w:p>
        <w:p w14:paraId="63F1418C" w14:textId="33F14A55" w:rsidR="00BE43D1" w:rsidRDefault="004C1704">
          <w:pPr>
            <w:pStyle w:val="TOC2"/>
            <w:tabs>
              <w:tab w:val="right" w:leader="dot" w:pos="9344"/>
            </w:tabs>
            <w:rPr>
              <w:rFonts w:eastAsiaTheme="minorEastAsia"/>
              <w:noProof/>
            </w:rPr>
          </w:pPr>
          <w:hyperlink w:anchor="_Toc91581325" w:history="1">
            <w:r w:rsidR="00BE43D1" w:rsidRPr="00A266D6">
              <w:rPr>
                <w:rStyle w:val="Hyperlink"/>
                <w:rFonts w:eastAsia="Times New Roman" w:cs="Times New Roman"/>
                <w:b/>
                <w:bCs/>
                <w:i/>
                <w:noProof/>
                <w:lang w:val="ro-MD"/>
              </w:rPr>
              <w:t>Anexa nr.9</w:t>
            </w:r>
            <w:r w:rsidR="00BE43D1">
              <w:rPr>
                <w:noProof/>
                <w:webHidden/>
              </w:rPr>
              <w:tab/>
            </w:r>
            <w:r w:rsidR="00BE43D1">
              <w:rPr>
                <w:noProof/>
                <w:webHidden/>
              </w:rPr>
              <w:fldChar w:fldCharType="begin"/>
            </w:r>
            <w:r w:rsidR="00BE43D1">
              <w:rPr>
                <w:noProof/>
                <w:webHidden/>
              </w:rPr>
              <w:instrText xml:space="preserve"> PAGEREF _Toc91581325 \h </w:instrText>
            </w:r>
            <w:r w:rsidR="00BE43D1">
              <w:rPr>
                <w:noProof/>
                <w:webHidden/>
              </w:rPr>
            </w:r>
            <w:r w:rsidR="00BE43D1">
              <w:rPr>
                <w:noProof/>
                <w:webHidden/>
              </w:rPr>
              <w:fldChar w:fldCharType="separate"/>
            </w:r>
            <w:r w:rsidR="001C6D41">
              <w:rPr>
                <w:noProof/>
                <w:webHidden/>
              </w:rPr>
              <w:t>65</w:t>
            </w:r>
            <w:r w:rsidR="00BE43D1">
              <w:rPr>
                <w:noProof/>
                <w:webHidden/>
              </w:rPr>
              <w:fldChar w:fldCharType="end"/>
            </w:r>
          </w:hyperlink>
        </w:p>
        <w:p w14:paraId="396C827C" w14:textId="5DC22B12" w:rsidR="00BE43D1" w:rsidRDefault="004C1704">
          <w:pPr>
            <w:pStyle w:val="TOC2"/>
            <w:tabs>
              <w:tab w:val="right" w:leader="dot" w:pos="9344"/>
            </w:tabs>
            <w:rPr>
              <w:rFonts w:eastAsiaTheme="minorEastAsia"/>
              <w:noProof/>
            </w:rPr>
          </w:pPr>
          <w:hyperlink w:anchor="_Toc91581326" w:history="1">
            <w:r w:rsidR="00BE43D1" w:rsidRPr="00A266D6">
              <w:rPr>
                <w:rStyle w:val="Hyperlink"/>
                <w:rFonts w:eastAsia="Times New Roman" w:cs="Times New Roman"/>
                <w:b/>
                <w:bCs/>
                <w:i/>
                <w:noProof/>
                <w:lang w:val="ro-MD"/>
              </w:rPr>
              <w:t>Anexa nr.10</w:t>
            </w:r>
            <w:r w:rsidR="00BE43D1">
              <w:rPr>
                <w:noProof/>
                <w:webHidden/>
              </w:rPr>
              <w:tab/>
            </w:r>
            <w:r w:rsidR="00BE43D1">
              <w:rPr>
                <w:noProof/>
                <w:webHidden/>
              </w:rPr>
              <w:fldChar w:fldCharType="begin"/>
            </w:r>
            <w:r w:rsidR="00BE43D1">
              <w:rPr>
                <w:noProof/>
                <w:webHidden/>
              </w:rPr>
              <w:instrText xml:space="preserve"> PAGEREF _Toc91581326 \h </w:instrText>
            </w:r>
            <w:r w:rsidR="00BE43D1">
              <w:rPr>
                <w:noProof/>
                <w:webHidden/>
              </w:rPr>
            </w:r>
            <w:r w:rsidR="00BE43D1">
              <w:rPr>
                <w:noProof/>
                <w:webHidden/>
              </w:rPr>
              <w:fldChar w:fldCharType="separate"/>
            </w:r>
            <w:r w:rsidR="001C6D41">
              <w:rPr>
                <w:noProof/>
                <w:webHidden/>
              </w:rPr>
              <w:t>66</w:t>
            </w:r>
            <w:r w:rsidR="00BE43D1">
              <w:rPr>
                <w:noProof/>
                <w:webHidden/>
              </w:rPr>
              <w:fldChar w:fldCharType="end"/>
            </w:r>
          </w:hyperlink>
        </w:p>
        <w:p w14:paraId="6A7E1143" w14:textId="5DCD8D2A" w:rsidR="009809D8" w:rsidRDefault="009809D8">
          <w:r>
            <w:rPr>
              <w:b/>
              <w:bCs/>
              <w:noProof/>
            </w:rPr>
            <w:fldChar w:fldCharType="end"/>
          </w:r>
        </w:p>
      </w:sdtContent>
    </w:sdt>
    <w:p w14:paraId="451867FF" w14:textId="16BD333A" w:rsidR="0020188F" w:rsidRPr="009D12DF" w:rsidRDefault="0020188F" w:rsidP="00823352">
      <w:pPr>
        <w:pStyle w:val="Heading1"/>
        <w:rPr>
          <w:rFonts w:eastAsia="Times New Roman" w:cs="Times New Roman"/>
          <w:b/>
          <w:bCs/>
          <w:sz w:val="28"/>
          <w:szCs w:val="28"/>
          <w:lang w:val="ro-MD"/>
        </w:rPr>
      </w:pPr>
      <w:bookmarkStart w:id="1" w:name="_Toc91581271"/>
      <w:r w:rsidRPr="009D12DF">
        <w:rPr>
          <w:rFonts w:eastAsia="Times New Roman" w:cs="Times New Roman"/>
          <w:b/>
          <w:bCs/>
          <w:color w:val="auto"/>
          <w:sz w:val="28"/>
          <w:szCs w:val="28"/>
          <w:lang w:val="ro-MD"/>
        </w:rPr>
        <w:lastRenderedPageBreak/>
        <w:t>Lista acronimelor</w:t>
      </w:r>
      <w:bookmarkEnd w:id="1"/>
    </w:p>
    <w:tbl>
      <w:tblPr>
        <w:tblStyle w:val="PlainTable2"/>
        <w:tblW w:w="9270" w:type="dxa"/>
        <w:tblBorders>
          <w:bottom w:val="single" w:sz="4" w:space="0" w:color="auto"/>
          <w:insideH w:val="single" w:sz="4" w:space="0" w:color="7F7F7F" w:themeColor="text1" w:themeTint="80"/>
        </w:tblBorders>
        <w:tblLook w:val="04A0" w:firstRow="1" w:lastRow="0" w:firstColumn="1" w:lastColumn="0" w:noHBand="0" w:noVBand="1"/>
      </w:tblPr>
      <w:tblGrid>
        <w:gridCol w:w="2430"/>
        <w:gridCol w:w="6840"/>
      </w:tblGrid>
      <w:tr w:rsidR="00B017FF" w:rsidRPr="009D12DF" w14:paraId="091BC01C" w14:textId="77777777" w:rsidTr="001E6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20AB0C5" w14:textId="2CA74BD7" w:rsidR="00B017FF" w:rsidRDefault="00271A4F" w:rsidP="0074446A">
            <w:pPr>
              <w:rPr>
                <w:rFonts w:asciiTheme="majorHAnsi" w:hAnsiTheme="majorHAnsi"/>
                <w:sz w:val="24"/>
                <w:szCs w:val="24"/>
                <w:lang w:val="ro-MD"/>
              </w:rPr>
            </w:pPr>
            <w:r>
              <w:rPr>
                <w:rFonts w:asciiTheme="majorHAnsi" w:hAnsiTheme="majorHAnsi"/>
                <w:sz w:val="24"/>
                <w:szCs w:val="24"/>
                <w:lang w:val="ro-MD"/>
              </w:rPr>
              <w:t>AGEPI</w:t>
            </w:r>
          </w:p>
        </w:tc>
        <w:tc>
          <w:tcPr>
            <w:tcW w:w="6840" w:type="dxa"/>
            <w:vAlign w:val="center"/>
          </w:tcPr>
          <w:p w14:paraId="6F2C1482" w14:textId="3287FFD1" w:rsidR="00B017FF" w:rsidRPr="00271A4F" w:rsidRDefault="00271A4F" w:rsidP="00B017F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sidRPr="00271A4F">
              <w:rPr>
                <w:rFonts w:asciiTheme="majorHAnsi" w:eastAsia="Times New Roman" w:hAnsiTheme="majorHAnsi" w:cs="Times New Roman"/>
                <w:b w:val="0"/>
                <w:sz w:val="24"/>
                <w:szCs w:val="24"/>
                <w:lang w:val="ro-MD"/>
              </w:rPr>
              <w:t>Agenția de Stat pentru Proprietatea Intelectuală</w:t>
            </w:r>
          </w:p>
        </w:tc>
      </w:tr>
      <w:tr w:rsidR="00271A4F" w:rsidRPr="009D12DF" w14:paraId="3A805B21"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A9CE135" w14:textId="1D46CDC4" w:rsidR="00271A4F" w:rsidRPr="00B017FF" w:rsidRDefault="00271A4F" w:rsidP="00271A4F">
            <w:pPr>
              <w:rPr>
                <w:rFonts w:asciiTheme="majorHAnsi" w:hAnsiTheme="majorHAnsi" w:cstheme="majorHAnsi"/>
                <w:sz w:val="24"/>
                <w:szCs w:val="24"/>
                <w:lang w:val="ro-MD"/>
              </w:rPr>
            </w:pPr>
            <w:r w:rsidRPr="00B017FF">
              <w:rPr>
                <w:rFonts w:asciiTheme="majorHAnsi" w:hAnsiTheme="majorHAnsi" w:cstheme="majorHAnsi"/>
                <w:sz w:val="24"/>
                <w:szCs w:val="24"/>
                <w:lang w:val="ro-MD"/>
              </w:rPr>
              <w:t>ANRCETI</w:t>
            </w:r>
          </w:p>
        </w:tc>
        <w:tc>
          <w:tcPr>
            <w:tcW w:w="6840" w:type="dxa"/>
            <w:vAlign w:val="center"/>
          </w:tcPr>
          <w:p w14:paraId="2F78707E" w14:textId="4050A528" w:rsidR="00271A4F" w:rsidRPr="009E5D4B"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E5D4B">
              <w:rPr>
                <w:rFonts w:asciiTheme="majorHAnsi" w:hAnsiTheme="majorHAnsi"/>
                <w:sz w:val="24"/>
                <w:szCs w:val="24"/>
                <w:lang w:val="ro-MD"/>
              </w:rPr>
              <w:t>Agenția Națională pentru Reglementare în Comunicații Electronice și Tehnologia Informației</w:t>
            </w:r>
          </w:p>
        </w:tc>
      </w:tr>
      <w:tr w:rsidR="00271A4F" w:rsidRPr="009D12DF" w14:paraId="1B7F2BFC"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30F24838" w14:textId="6401CFFE" w:rsidR="00271A4F" w:rsidRDefault="00271A4F" w:rsidP="00271A4F">
            <w:pPr>
              <w:rPr>
                <w:rFonts w:asciiTheme="majorHAnsi" w:hAnsiTheme="majorHAnsi"/>
                <w:sz w:val="24"/>
                <w:szCs w:val="24"/>
                <w:lang w:val="ro-MD"/>
              </w:rPr>
            </w:pPr>
            <w:r>
              <w:rPr>
                <w:rFonts w:asciiTheme="majorHAnsi" w:hAnsiTheme="majorHAnsi"/>
                <w:sz w:val="24"/>
                <w:szCs w:val="24"/>
                <w:lang w:val="ro-MD"/>
              </w:rPr>
              <w:t>APP</w:t>
            </w:r>
          </w:p>
        </w:tc>
        <w:tc>
          <w:tcPr>
            <w:tcW w:w="6840" w:type="dxa"/>
            <w:vAlign w:val="center"/>
          </w:tcPr>
          <w:p w14:paraId="59C952ED" w14:textId="34952BB9" w:rsidR="00271A4F" w:rsidRDefault="00271A4F" w:rsidP="00271A4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Agenția Proprietății Publice</w:t>
            </w:r>
          </w:p>
        </w:tc>
      </w:tr>
      <w:tr w:rsidR="00070F7D" w:rsidRPr="009D12DF" w14:paraId="0CEA3965"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868AB22" w14:textId="725983C5" w:rsidR="00070F7D" w:rsidRDefault="00070F7D" w:rsidP="00271A4F">
            <w:pPr>
              <w:rPr>
                <w:rFonts w:asciiTheme="majorHAnsi" w:hAnsiTheme="majorHAnsi"/>
                <w:sz w:val="24"/>
                <w:szCs w:val="24"/>
                <w:lang w:val="ro-MD"/>
              </w:rPr>
            </w:pPr>
            <w:r>
              <w:rPr>
                <w:rFonts w:asciiTheme="majorHAnsi" w:hAnsiTheme="majorHAnsi"/>
                <w:sz w:val="24"/>
                <w:szCs w:val="24"/>
                <w:lang w:val="ro-MD"/>
              </w:rPr>
              <w:t>CNAS</w:t>
            </w:r>
          </w:p>
        </w:tc>
        <w:tc>
          <w:tcPr>
            <w:tcW w:w="6840" w:type="dxa"/>
            <w:vAlign w:val="center"/>
          </w:tcPr>
          <w:p w14:paraId="3279FCF6" w14:textId="37AA5ED4" w:rsidR="00070F7D" w:rsidRDefault="00070F7D"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Casa Națională de Asigurări Sociale</w:t>
            </w:r>
          </w:p>
        </w:tc>
      </w:tr>
      <w:tr w:rsidR="00271A4F" w:rsidRPr="009D12DF" w14:paraId="1FC384FA"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503374D5" w14:textId="7BC10EC2" w:rsidR="00271A4F" w:rsidRDefault="00271A4F" w:rsidP="00271A4F">
            <w:pPr>
              <w:rPr>
                <w:rFonts w:asciiTheme="majorHAnsi" w:hAnsiTheme="majorHAnsi"/>
                <w:sz w:val="24"/>
                <w:szCs w:val="24"/>
                <w:lang w:val="ro-MD"/>
              </w:rPr>
            </w:pPr>
            <w:r w:rsidRPr="00EB78A6">
              <w:rPr>
                <w:rFonts w:asciiTheme="majorHAnsi" w:hAnsiTheme="majorHAnsi" w:cstheme="majorHAnsi"/>
                <w:sz w:val="24"/>
                <w:szCs w:val="24"/>
                <w:lang w:val="ro-MD"/>
              </w:rPr>
              <w:t>IFRS</w:t>
            </w:r>
          </w:p>
        </w:tc>
        <w:tc>
          <w:tcPr>
            <w:tcW w:w="6840" w:type="dxa"/>
            <w:vAlign w:val="center"/>
          </w:tcPr>
          <w:p w14:paraId="6115E372" w14:textId="36E2D0B3" w:rsidR="00271A4F" w:rsidRPr="006A5EAE" w:rsidRDefault="006A5EAE" w:rsidP="00271A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6A5EAE">
              <w:rPr>
                <w:rFonts w:asciiTheme="majorHAnsi" w:hAnsiTheme="majorHAnsi" w:cstheme="majorHAnsi"/>
                <w:iCs/>
                <w:sz w:val="24"/>
                <w:szCs w:val="24"/>
                <w:lang w:val="ro-MD"/>
              </w:rPr>
              <w:t>Standarde</w:t>
            </w:r>
            <w:r w:rsidR="00A22CAF">
              <w:rPr>
                <w:rFonts w:asciiTheme="majorHAnsi" w:hAnsiTheme="majorHAnsi" w:cstheme="majorHAnsi"/>
                <w:iCs/>
                <w:sz w:val="24"/>
                <w:szCs w:val="24"/>
                <w:lang w:val="ro-MD"/>
              </w:rPr>
              <w:t>le</w:t>
            </w:r>
            <w:r w:rsidRPr="006A5EAE">
              <w:rPr>
                <w:rFonts w:asciiTheme="majorHAnsi" w:hAnsiTheme="majorHAnsi" w:cstheme="majorHAnsi"/>
                <w:iCs/>
                <w:sz w:val="24"/>
                <w:szCs w:val="24"/>
                <w:lang w:val="ro-MD"/>
              </w:rPr>
              <w:t xml:space="preserve"> Internaționale de Raportare Financiară</w:t>
            </w:r>
          </w:p>
        </w:tc>
      </w:tr>
      <w:tr w:rsidR="00271A4F" w:rsidRPr="009D12DF" w14:paraId="1C99961D"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FD7DE43" w14:textId="088E7AB9" w:rsidR="00271A4F" w:rsidRPr="008D2D1A" w:rsidRDefault="00271A4F" w:rsidP="00271A4F">
            <w:pPr>
              <w:rPr>
                <w:rFonts w:asciiTheme="majorHAnsi" w:hAnsiTheme="majorHAnsi"/>
                <w:sz w:val="24"/>
                <w:szCs w:val="24"/>
                <w:lang w:val="ro-MD"/>
              </w:rPr>
            </w:pPr>
            <w:r w:rsidRPr="008D2D1A">
              <w:rPr>
                <w:rFonts w:asciiTheme="majorHAnsi" w:hAnsiTheme="majorHAnsi"/>
                <w:sz w:val="24"/>
                <w:szCs w:val="24"/>
                <w:lang w:val="ro-MD"/>
              </w:rPr>
              <w:t>Î.S.</w:t>
            </w:r>
          </w:p>
        </w:tc>
        <w:tc>
          <w:tcPr>
            <w:tcW w:w="6840" w:type="dxa"/>
            <w:vAlign w:val="center"/>
          </w:tcPr>
          <w:p w14:paraId="77769E08" w14:textId="5A8E0E9B" w:rsidR="00271A4F" w:rsidRDefault="00902F47"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Întreprinderea de S</w:t>
            </w:r>
            <w:r w:rsidR="00271A4F">
              <w:rPr>
                <w:rFonts w:asciiTheme="majorHAnsi" w:hAnsiTheme="majorHAnsi"/>
                <w:sz w:val="24"/>
                <w:szCs w:val="24"/>
                <w:lang w:val="ro-MD"/>
              </w:rPr>
              <w:t>tat</w:t>
            </w:r>
          </w:p>
        </w:tc>
      </w:tr>
      <w:tr w:rsidR="00271A4F" w:rsidRPr="009D12DF" w14:paraId="5E018EF4"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61FEE223" w14:textId="092AEF79" w:rsidR="00271A4F" w:rsidRPr="008D2D1A" w:rsidRDefault="00271A4F" w:rsidP="00271A4F">
            <w:pPr>
              <w:rPr>
                <w:rFonts w:asciiTheme="majorHAnsi" w:hAnsiTheme="majorHAnsi"/>
                <w:sz w:val="24"/>
                <w:szCs w:val="24"/>
                <w:lang w:val="ro-MD"/>
              </w:rPr>
            </w:pPr>
            <w:r w:rsidRPr="008D2D1A">
              <w:rPr>
                <w:rFonts w:asciiTheme="majorHAnsi" w:hAnsiTheme="majorHAnsi"/>
                <w:sz w:val="24"/>
                <w:szCs w:val="24"/>
                <w:lang w:val="ro-MD"/>
              </w:rPr>
              <w:t>Î.S. „Poșta Moldovei”</w:t>
            </w:r>
            <w:r>
              <w:rPr>
                <w:rFonts w:asciiTheme="majorHAnsi" w:hAnsiTheme="majorHAnsi"/>
                <w:sz w:val="24"/>
                <w:szCs w:val="24"/>
                <w:lang w:val="ro-MD"/>
              </w:rPr>
              <w:t>, Întreprinderea</w:t>
            </w:r>
          </w:p>
        </w:tc>
        <w:tc>
          <w:tcPr>
            <w:tcW w:w="6840" w:type="dxa"/>
            <w:vAlign w:val="center"/>
          </w:tcPr>
          <w:p w14:paraId="0A363E52" w14:textId="4282D825" w:rsidR="00271A4F" w:rsidRPr="008D2D1A" w:rsidRDefault="00271A4F" w:rsidP="00902F47">
            <w:pPr>
              <w:ind w:right="33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8D2D1A">
              <w:rPr>
                <w:rFonts w:asciiTheme="majorHAnsi" w:hAnsiTheme="majorHAnsi"/>
                <w:sz w:val="24"/>
                <w:szCs w:val="24"/>
                <w:lang w:val="ro-MD"/>
              </w:rPr>
              <w:t xml:space="preserve">Întreprinderea de </w:t>
            </w:r>
            <w:r w:rsidR="00902F47">
              <w:rPr>
                <w:rFonts w:asciiTheme="majorHAnsi" w:hAnsiTheme="majorHAnsi"/>
                <w:sz w:val="24"/>
                <w:szCs w:val="24"/>
                <w:lang w:val="ro-MD"/>
              </w:rPr>
              <w:t>S</w:t>
            </w:r>
            <w:r w:rsidRPr="008D2D1A">
              <w:rPr>
                <w:rFonts w:asciiTheme="majorHAnsi" w:hAnsiTheme="majorHAnsi"/>
                <w:sz w:val="24"/>
                <w:szCs w:val="24"/>
                <w:lang w:val="ro-MD"/>
              </w:rPr>
              <w:t>tat „Poșta Moldovei”</w:t>
            </w:r>
          </w:p>
        </w:tc>
      </w:tr>
      <w:tr w:rsidR="00271A4F" w:rsidRPr="009D12DF" w14:paraId="45186814"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5186812" w14:textId="0E65B817" w:rsidR="00271A4F" w:rsidRPr="00673421" w:rsidRDefault="00271A4F" w:rsidP="00271A4F">
            <w:pPr>
              <w:rPr>
                <w:rFonts w:asciiTheme="majorHAnsi" w:hAnsiTheme="majorHAnsi"/>
                <w:sz w:val="24"/>
                <w:szCs w:val="24"/>
                <w:lang w:val="ro-MD"/>
              </w:rPr>
            </w:pPr>
            <w:r w:rsidRPr="00673421">
              <w:rPr>
                <w:rFonts w:asciiTheme="majorHAnsi" w:hAnsiTheme="majorHAnsi"/>
                <w:sz w:val="24"/>
                <w:szCs w:val="24"/>
                <w:lang w:val="ro-MD"/>
              </w:rPr>
              <w:t>HG</w:t>
            </w:r>
          </w:p>
        </w:tc>
        <w:tc>
          <w:tcPr>
            <w:tcW w:w="6840" w:type="dxa"/>
          </w:tcPr>
          <w:p w14:paraId="45186813" w14:textId="075FA1F9" w:rsidR="00271A4F" w:rsidRPr="009D12DF"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673421">
              <w:rPr>
                <w:rFonts w:asciiTheme="majorHAnsi" w:hAnsiTheme="majorHAnsi"/>
                <w:sz w:val="24"/>
                <w:szCs w:val="24"/>
                <w:lang w:val="ro-MD"/>
              </w:rPr>
              <w:t>Hotărârea Guvernului</w:t>
            </w:r>
          </w:p>
        </w:tc>
      </w:tr>
      <w:tr w:rsidR="00870C96" w:rsidRPr="009D12DF" w14:paraId="4D54BFC2" w14:textId="77777777" w:rsidTr="001E67EC">
        <w:tc>
          <w:tcPr>
            <w:cnfStyle w:val="001000000000" w:firstRow="0" w:lastRow="0" w:firstColumn="1" w:lastColumn="0" w:oddVBand="0" w:evenVBand="0" w:oddHBand="0" w:evenHBand="0" w:firstRowFirstColumn="0" w:firstRowLastColumn="0" w:lastRowFirstColumn="0" w:lastRowLastColumn="0"/>
            <w:tcW w:w="2430" w:type="dxa"/>
          </w:tcPr>
          <w:p w14:paraId="2564DFA8" w14:textId="4C223FF6" w:rsidR="00870C96" w:rsidRPr="00673421" w:rsidRDefault="00870C96" w:rsidP="00271A4F">
            <w:pPr>
              <w:rPr>
                <w:rFonts w:asciiTheme="majorHAnsi" w:hAnsiTheme="majorHAnsi"/>
                <w:sz w:val="24"/>
                <w:szCs w:val="24"/>
                <w:lang w:val="ro-MD"/>
              </w:rPr>
            </w:pPr>
            <w:r>
              <w:rPr>
                <w:rFonts w:asciiTheme="majorHAnsi" w:hAnsiTheme="majorHAnsi"/>
                <w:sz w:val="24"/>
                <w:szCs w:val="24"/>
                <w:lang w:val="ro-MD"/>
              </w:rPr>
              <w:t>MTIC</w:t>
            </w:r>
          </w:p>
        </w:tc>
        <w:tc>
          <w:tcPr>
            <w:tcW w:w="6840" w:type="dxa"/>
          </w:tcPr>
          <w:p w14:paraId="29E4E5E8" w14:textId="41D59A59" w:rsidR="00870C96" w:rsidRPr="00045D66" w:rsidRDefault="00902F47" w:rsidP="00045D6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Ministerul</w:t>
            </w:r>
            <w:r w:rsidR="00045D66" w:rsidRPr="00045D66">
              <w:rPr>
                <w:rFonts w:asciiTheme="majorHAnsi" w:hAnsiTheme="majorHAnsi"/>
                <w:sz w:val="24"/>
                <w:szCs w:val="24"/>
                <w:lang w:val="ro-MD"/>
              </w:rPr>
              <w:t xml:space="preserve"> T</w:t>
            </w:r>
            <w:r w:rsidR="00045D66">
              <w:rPr>
                <w:rFonts w:asciiTheme="majorHAnsi" w:hAnsiTheme="majorHAnsi"/>
                <w:sz w:val="24"/>
                <w:szCs w:val="24"/>
                <w:lang w:val="ro-MD"/>
              </w:rPr>
              <w:t>ehnologiei Informației și</w:t>
            </w:r>
            <w:r w:rsidR="00045D66" w:rsidRPr="00045D66">
              <w:rPr>
                <w:rFonts w:asciiTheme="majorHAnsi" w:hAnsiTheme="majorHAnsi"/>
                <w:sz w:val="24"/>
                <w:szCs w:val="24"/>
                <w:lang w:val="ro-MD"/>
              </w:rPr>
              <w:t xml:space="preserve"> Comunicațiilor</w:t>
            </w:r>
          </w:p>
        </w:tc>
      </w:tr>
      <w:tr w:rsidR="00271A4F" w:rsidRPr="009D12DF" w14:paraId="61619DF6"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CB71CE9" w14:textId="6BDCE133" w:rsidR="00271A4F" w:rsidRPr="00C71D7F" w:rsidRDefault="00271A4F" w:rsidP="00271A4F">
            <w:pPr>
              <w:rPr>
                <w:rFonts w:asciiTheme="majorHAnsi" w:hAnsiTheme="majorHAnsi"/>
                <w:sz w:val="24"/>
                <w:szCs w:val="24"/>
                <w:lang w:val="ro-MD"/>
              </w:rPr>
            </w:pPr>
            <w:r w:rsidRPr="00C71D7F">
              <w:rPr>
                <w:rFonts w:asciiTheme="majorHAnsi" w:hAnsiTheme="majorHAnsi"/>
                <w:sz w:val="24"/>
                <w:szCs w:val="24"/>
                <w:lang w:val="ro-RO"/>
              </w:rPr>
              <w:t>SNC</w:t>
            </w:r>
          </w:p>
        </w:tc>
        <w:tc>
          <w:tcPr>
            <w:tcW w:w="6840" w:type="dxa"/>
          </w:tcPr>
          <w:p w14:paraId="27DCEC4A" w14:textId="200516F9" w:rsidR="00271A4F" w:rsidRPr="009D12DF" w:rsidRDefault="00271A4F" w:rsidP="00271A4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C71D7F">
              <w:rPr>
                <w:rFonts w:asciiTheme="majorHAnsi" w:hAnsiTheme="majorHAnsi"/>
                <w:sz w:val="24"/>
                <w:szCs w:val="24"/>
                <w:lang w:val="ro-MD"/>
              </w:rPr>
              <w:t>Standardele Naționale de Contabilitate</w:t>
            </w:r>
          </w:p>
        </w:tc>
      </w:tr>
    </w:tbl>
    <w:p w14:paraId="1BD1951E" w14:textId="6537BEF7" w:rsidR="001E516B" w:rsidRPr="009D12DF" w:rsidRDefault="001E516B" w:rsidP="00A912E2">
      <w:pPr>
        <w:pStyle w:val="Heading1"/>
        <w:rPr>
          <w:rFonts w:eastAsia="Times New Roman" w:cs="Times New Roman"/>
          <w:b/>
          <w:bCs/>
          <w:sz w:val="28"/>
          <w:szCs w:val="28"/>
          <w:lang w:val="ro-MD"/>
        </w:rPr>
      </w:pPr>
      <w:bookmarkStart w:id="2" w:name="_Toc91581272"/>
      <w:r>
        <w:rPr>
          <w:rFonts w:eastAsia="Times New Roman" w:cs="Times New Roman"/>
          <w:b/>
          <w:bCs/>
          <w:color w:val="auto"/>
          <w:sz w:val="28"/>
          <w:szCs w:val="28"/>
          <w:lang w:val="ro-MD"/>
        </w:rPr>
        <w:t>Glosar</w:t>
      </w:r>
      <w:bookmarkEnd w:id="2"/>
    </w:p>
    <w:tbl>
      <w:tblPr>
        <w:tblStyle w:val="PlainTable2"/>
        <w:tblW w:w="9356" w:type="dxa"/>
        <w:tblBorders>
          <w:insideH w:val="single" w:sz="4" w:space="0" w:color="7F7F7F" w:themeColor="text1" w:themeTint="80"/>
        </w:tblBorders>
        <w:tblLook w:val="04A0" w:firstRow="1" w:lastRow="0" w:firstColumn="1" w:lastColumn="0" w:noHBand="0" w:noVBand="1"/>
      </w:tblPr>
      <w:tblGrid>
        <w:gridCol w:w="2268"/>
        <w:gridCol w:w="7088"/>
      </w:tblGrid>
      <w:tr w:rsidR="001E516B" w:rsidRPr="00A912E2" w14:paraId="3BDE8112" w14:textId="77777777" w:rsidTr="00316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14:paraId="5C66616A" w14:textId="1FB089B4" w:rsidR="001E516B" w:rsidRPr="00BE1D1A" w:rsidRDefault="00BE1D1A" w:rsidP="00E12B19">
            <w:pPr>
              <w:spacing w:line="276" w:lineRule="auto"/>
              <w:rPr>
                <w:rFonts w:asciiTheme="majorHAnsi" w:hAnsiTheme="majorHAnsi"/>
                <w:sz w:val="24"/>
                <w:szCs w:val="24"/>
                <w:lang w:val="ro-MD"/>
              </w:rPr>
            </w:pPr>
            <w:r w:rsidRPr="00BE1D1A">
              <w:rPr>
                <w:rFonts w:asciiTheme="majorHAnsi" w:eastAsia="Times New Roman" w:hAnsiTheme="majorHAnsi" w:cs="Times New Roman"/>
                <w:iCs/>
                <w:sz w:val="24"/>
                <w:szCs w:val="24"/>
                <w:lang w:val="ro-MD" w:eastAsia="ro-MD"/>
              </w:rPr>
              <w:t>B</w:t>
            </w:r>
            <w:r>
              <w:rPr>
                <w:rFonts w:asciiTheme="majorHAnsi" w:eastAsia="Times New Roman" w:hAnsiTheme="majorHAnsi" w:cs="Times New Roman"/>
                <w:iCs/>
                <w:sz w:val="24"/>
                <w:szCs w:val="24"/>
                <w:lang w:val="ro-MD" w:eastAsia="ro-MD"/>
              </w:rPr>
              <w:t>ună</w:t>
            </w:r>
            <w:r w:rsidR="001E516B" w:rsidRPr="00BE1D1A">
              <w:rPr>
                <w:rFonts w:asciiTheme="majorHAnsi" w:eastAsia="Times New Roman" w:hAnsiTheme="majorHAnsi" w:cs="Times New Roman"/>
                <w:iCs/>
                <w:sz w:val="24"/>
                <w:szCs w:val="24"/>
                <w:lang w:val="ro-MD" w:eastAsia="ro-MD"/>
              </w:rPr>
              <w:t xml:space="preserve"> guvernare</w:t>
            </w:r>
          </w:p>
        </w:tc>
        <w:tc>
          <w:tcPr>
            <w:tcW w:w="7088" w:type="dxa"/>
            <w:tcBorders>
              <w:bottom w:val="none" w:sz="0" w:space="0" w:color="auto"/>
            </w:tcBorders>
          </w:tcPr>
          <w:p w14:paraId="5EB40988" w14:textId="6DCDA75E" w:rsidR="001E516B" w:rsidRPr="00A912E2" w:rsidRDefault="00BE1D1A" w:rsidP="00E12B1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Pr>
                <w:rFonts w:asciiTheme="majorHAnsi" w:eastAsia="Times New Roman" w:hAnsiTheme="majorHAnsi" w:cs="Times New Roman"/>
                <w:b w:val="0"/>
                <w:sz w:val="24"/>
                <w:szCs w:val="24"/>
                <w:lang w:val="ro-MD" w:eastAsia="ro-MD"/>
              </w:rPr>
              <w:t>M</w:t>
            </w:r>
            <w:r w:rsidR="001E516B" w:rsidRPr="00A912E2">
              <w:rPr>
                <w:rFonts w:asciiTheme="majorHAnsi" w:eastAsia="Times New Roman" w:hAnsiTheme="majorHAnsi" w:cs="Times New Roman"/>
                <w:b w:val="0"/>
                <w:sz w:val="24"/>
                <w:szCs w:val="24"/>
                <w:lang w:val="ro-MD" w:eastAsia="ro-MD"/>
              </w:rPr>
              <w:t>od de a guverna, prin care se asigură atingerea obiectivelor, cu respectarea principiilor de transparență și răspundere, economicitate, eficiență și eficacitate, legalitate și echitate, etică și integritate</w:t>
            </w:r>
          </w:p>
        </w:tc>
      </w:tr>
      <w:tr w:rsidR="00F07442" w:rsidRPr="00A912E2" w14:paraId="239C2415"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F2BFE3C" w14:textId="3F861648" w:rsidR="00F07442" w:rsidRPr="00BE1D1A" w:rsidRDefault="00F07442"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Sistem de control intern managerial</w:t>
            </w:r>
          </w:p>
        </w:tc>
        <w:tc>
          <w:tcPr>
            <w:tcW w:w="7088" w:type="dxa"/>
          </w:tcPr>
          <w:p w14:paraId="75C50D4C" w14:textId="2A079843" w:rsidR="00F07442" w:rsidRPr="00E12B19" w:rsidRDefault="00E12B19"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val="ro-MD" w:eastAsia="ro-MD"/>
              </w:rPr>
            </w:pPr>
            <w:r w:rsidRPr="00E12B19">
              <w:rPr>
                <w:rFonts w:asciiTheme="majorHAnsi" w:eastAsia="Times New Roman" w:hAnsiTheme="majorHAnsi" w:cs="Times New Roman"/>
                <w:sz w:val="24"/>
                <w:szCs w:val="24"/>
                <w:lang w:val="ro-MD"/>
              </w:rPr>
              <w:t>S</w:t>
            </w:r>
            <w:r w:rsidR="00F07442" w:rsidRPr="00F07442">
              <w:rPr>
                <w:rFonts w:asciiTheme="majorHAnsi" w:eastAsia="Times New Roman" w:hAnsiTheme="majorHAnsi" w:cs="Times New Roman"/>
                <w:sz w:val="24"/>
                <w:szCs w:val="24"/>
                <w:lang w:val="ro-MD"/>
              </w:rPr>
              <w:t xml:space="preserve">e organizează asupra managementului financiar, iar rezultatele </w:t>
            </w:r>
            <w:r w:rsidRPr="00E12B19">
              <w:rPr>
                <w:rFonts w:asciiTheme="majorHAnsi" w:eastAsia="Times New Roman" w:hAnsiTheme="majorHAnsi" w:cs="Times New Roman"/>
                <w:sz w:val="24"/>
                <w:szCs w:val="24"/>
                <w:lang w:val="ro-MD"/>
              </w:rPr>
              <w:t>acestuia</w:t>
            </w:r>
            <w:r w:rsidR="00F07442" w:rsidRPr="00F07442">
              <w:rPr>
                <w:rFonts w:asciiTheme="majorHAnsi" w:eastAsia="Times New Roman" w:hAnsiTheme="majorHAnsi" w:cs="Times New Roman"/>
                <w:sz w:val="24"/>
                <w:szCs w:val="24"/>
                <w:lang w:val="ro-MD"/>
              </w:rPr>
              <w:t xml:space="preserve"> se reflectă în proceduri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îndrumare pentru respectarea lor.</w:t>
            </w:r>
            <w:r w:rsidRPr="00E12B19">
              <w:rPr>
                <w:rFonts w:asciiTheme="majorHAnsi" w:eastAsia="Times New Roman" w:hAnsiTheme="majorHAnsi" w:cs="Times New Roman"/>
                <w:sz w:val="24"/>
                <w:szCs w:val="24"/>
                <w:lang w:val="ro-MD"/>
              </w:rPr>
              <w:t xml:space="preserve"> </w:t>
            </w:r>
            <w:r w:rsidR="00F07442" w:rsidRPr="00F07442">
              <w:rPr>
                <w:rFonts w:asciiTheme="majorHAnsi" w:eastAsia="Times New Roman" w:hAnsiTheme="majorHAnsi" w:cs="Times New Roman"/>
                <w:sz w:val="24"/>
                <w:szCs w:val="24"/>
                <w:lang w:val="ro-MD"/>
              </w:rPr>
              <w:t>Sistemul de control intern managerial trebuie să asigure:</w:t>
            </w:r>
            <w:r w:rsidRPr="00E12B19">
              <w:rPr>
                <w:rFonts w:asciiTheme="majorHAnsi" w:eastAsia="Times New Roman" w:hAnsiTheme="majorHAnsi" w:cs="Times New Roman"/>
                <w:sz w:val="24"/>
                <w:szCs w:val="24"/>
                <w:lang w:val="ro-MD"/>
              </w:rPr>
              <w:t xml:space="preserve"> </w:t>
            </w:r>
            <w:r w:rsidR="00250BDD">
              <w:rPr>
                <w:rFonts w:asciiTheme="majorHAnsi" w:eastAsia="Times New Roman" w:hAnsiTheme="majorHAnsi" w:cs="Times New Roman"/>
                <w:sz w:val="24"/>
                <w:szCs w:val="24"/>
                <w:lang w:val="ro-MD"/>
              </w:rPr>
              <w:t xml:space="preserve">i) </w:t>
            </w:r>
            <w:r w:rsidR="00F07442" w:rsidRPr="00F07442">
              <w:rPr>
                <w:rFonts w:asciiTheme="majorHAnsi" w:eastAsia="Times New Roman" w:hAnsiTheme="majorHAnsi" w:cs="Times New Roman"/>
                <w:sz w:val="24"/>
                <w:szCs w:val="24"/>
                <w:lang w:val="ro-MD"/>
              </w:rPr>
              <w:t xml:space="preserve">mecanismul de prevenire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detectare a fraudelor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erorilor; </w:t>
            </w:r>
            <w:r w:rsidR="00250BDD">
              <w:rPr>
                <w:rFonts w:asciiTheme="majorHAnsi" w:eastAsia="Times New Roman" w:hAnsiTheme="majorHAnsi" w:cs="Times New Roman"/>
                <w:sz w:val="24"/>
                <w:szCs w:val="24"/>
                <w:lang w:val="ro-MD"/>
              </w:rPr>
              <w:t xml:space="preserve">ii) </w:t>
            </w:r>
            <w:r w:rsidR="00F07442" w:rsidRPr="00F07442">
              <w:rPr>
                <w:rFonts w:asciiTheme="majorHAnsi" w:eastAsia="Times New Roman" w:hAnsiTheme="majorHAnsi" w:cs="Times New Roman"/>
                <w:sz w:val="24"/>
                <w:szCs w:val="24"/>
                <w:lang w:val="ro-MD"/>
              </w:rPr>
              <w:t xml:space="preserve">politici </w:t>
            </w:r>
            <w:r w:rsidRPr="00E12B19">
              <w:rPr>
                <w:rFonts w:asciiTheme="majorHAnsi" w:eastAsia="Times New Roman" w:hAnsiTheme="majorHAnsi" w:cs="Times New Roman"/>
                <w:sz w:val="24"/>
                <w:szCs w:val="24"/>
                <w:lang w:val="ro-MD"/>
              </w:rPr>
              <w:t>și</w:t>
            </w:r>
            <w:r w:rsidR="00F07442" w:rsidRPr="00F07442">
              <w:rPr>
                <w:rFonts w:asciiTheme="majorHAnsi" w:eastAsia="Times New Roman" w:hAnsiTheme="majorHAnsi" w:cs="Times New Roman"/>
                <w:sz w:val="24"/>
                <w:szCs w:val="24"/>
                <w:lang w:val="ro-MD"/>
              </w:rPr>
              <w:t xml:space="preserve"> proceduri de înregistrare a </w:t>
            </w:r>
            <w:r w:rsidRPr="00E12B19">
              <w:rPr>
                <w:rFonts w:asciiTheme="majorHAnsi" w:eastAsia="Times New Roman" w:hAnsiTheme="majorHAnsi" w:cs="Times New Roman"/>
                <w:sz w:val="24"/>
                <w:szCs w:val="24"/>
                <w:lang w:val="ro-MD"/>
              </w:rPr>
              <w:t>tranzacțiilor</w:t>
            </w:r>
            <w:r w:rsidR="00F07442" w:rsidRPr="00F07442">
              <w:rPr>
                <w:rFonts w:asciiTheme="majorHAnsi" w:eastAsia="Times New Roman" w:hAnsiTheme="majorHAnsi" w:cs="Times New Roman"/>
                <w:sz w:val="24"/>
                <w:szCs w:val="24"/>
                <w:lang w:val="ro-MD"/>
              </w:rPr>
              <w:t xml:space="preserve">, care permit pregătirea </w:t>
            </w:r>
            <w:r w:rsidRPr="00E12B19">
              <w:rPr>
                <w:rFonts w:asciiTheme="majorHAnsi" w:eastAsia="Times New Roman" w:hAnsiTheme="majorHAnsi" w:cs="Times New Roman"/>
                <w:sz w:val="24"/>
                <w:szCs w:val="24"/>
                <w:lang w:val="ro-MD"/>
              </w:rPr>
              <w:t>declarațiilor</w:t>
            </w:r>
            <w:r w:rsidR="00F07442" w:rsidRPr="00F07442">
              <w:rPr>
                <w:rFonts w:asciiTheme="majorHAnsi" w:eastAsia="Times New Roman" w:hAnsiTheme="majorHAnsi" w:cs="Times New Roman"/>
                <w:sz w:val="24"/>
                <w:szCs w:val="24"/>
                <w:lang w:val="ro-MD"/>
              </w:rPr>
              <w:t xml:space="preserve"> financiare în </w:t>
            </w:r>
            <w:r w:rsidRPr="00E12B19">
              <w:rPr>
                <w:rFonts w:asciiTheme="majorHAnsi" w:eastAsia="Times New Roman" w:hAnsiTheme="majorHAnsi" w:cs="Times New Roman"/>
                <w:sz w:val="24"/>
                <w:szCs w:val="24"/>
                <w:lang w:val="ro-MD"/>
              </w:rPr>
              <w:t>concordanță</w:t>
            </w:r>
            <w:r w:rsidR="00F07442" w:rsidRPr="00F07442">
              <w:rPr>
                <w:rFonts w:asciiTheme="majorHAnsi" w:eastAsia="Times New Roman" w:hAnsiTheme="majorHAnsi" w:cs="Times New Roman"/>
                <w:sz w:val="24"/>
                <w:szCs w:val="24"/>
                <w:lang w:val="ro-MD"/>
              </w:rPr>
              <w:t xml:space="preserve"> cu standardele </w:t>
            </w:r>
            <w:r w:rsidRPr="00E12B19">
              <w:rPr>
                <w:rFonts w:asciiTheme="majorHAnsi" w:eastAsia="Times New Roman" w:hAnsiTheme="majorHAnsi" w:cs="Times New Roman"/>
                <w:sz w:val="24"/>
                <w:szCs w:val="24"/>
                <w:lang w:val="ro-MD"/>
              </w:rPr>
              <w:t>naționale</w:t>
            </w:r>
            <w:r w:rsidR="00F07442" w:rsidRPr="00F07442">
              <w:rPr>
                <w:rFonts w:asciiTheme="majorHAnsi" w:eastAsia="Times New Roman" w:hAnsiTheme="majorHAnsi" w:cs="Times New Roman"/>
                <w:sz w:val="24"/>
                <w:szCs w:val="24"/>
                <w:lang w:val="ro-MD"/>
              </w:rPr>
              <w:t xml:space="preserve"> de contabilitate;</w:t>
            </w:r>
            <w:r w:rsidR="00250BDD">
              <w:rPr>
                <w:rFonts w:asciiTheme="majorHAnsi" w:eastAsia="Times New Roman" w:hAnsiTheme="majorHAnsi" w:cs="Times New Roman"/>
                <w:sz w:val="24"/>
                <w:szCs w:val="24"/>
                <w:lang w:val="ro-MD"/>
              </w:rPr>
              <w:t xml:space="preserve"> iii)</w:t>
            </w:r>
            <w:r w:rsidR="00F07442" w:rsidRPr="00E12B19">
              <w:rPr>
                <w:rFonts w:asciiTheme="majorHAnsi" w:eastAsia="Times New Roman" w:hAnsiTheme="majorHAnsi" w:cs="Times New Roman"/>
                <w:sz w:val="24"/>
                <w:szCs w:val="24"/>
                <w:lang w:val="ro-MD"/>
              </w:rPr>
              <w:t xml:space="preserve"> protejarea bunurilor </w:t>
            </w:r>
            <w:r w:rsidRPr="00E12B19">
              <w:rPr>
                <w:rFonts w:asciiTheme="majorHAnsi" w:eastAsia="Times New Roman" w:hAnsiTheme="majorHAnsi" w:cs="Times New Roman"/>
                <w:sz w:val="24"/>
                <w:szCs w:val="24"/>
                <w:lang w:val="ro-MD"/>
              </w:rPr>
              <w:t>și</w:t>
            </w:r>
            <w:r w:rsidR="00F07442" w:rsidRPr="00E12B19">
              <w:rPr>
                <w:rFonts w:asciiTheme="majorHAnsi" w:eastAsia="Times New Roman" w:hAnsiTheme="majorHAnsi" w:cs="Times New Roman"/>
                <w:sz w:val="24"/>
                <w:szCs w:val="24"/>
                <w:lang w:val="ro-MD"/>
              </w:rPr>
              <w:t xml:space="preserve"> a </w:t>
            </w:r>
            <w:r w:rsidRPr="00E12B19">
              <w:rPr>
                <w:rFonts w:asciiTheme="majorHAnsi" w:eastAsia="Times New Roman" w:hAnsiTheme="majorHAnsi" w:cs="Times New Roman"/>
                <w:sz w:val="24"/>
                <w:szCs w:val="24"/>
                <w:lang w:val="ro-MD"/>
              </w:rPr>
              <w:t>informațiilor</w:t>
            </w:r>
            <w:r w:rsidR="00F07442" w:rsidRPr="00E12B19">
              <w:rPr>
                <w:rFonts w:asciiTheme="majorHAnsi" w:eastAsia="Times New Roman" w:hAnsiTheme="majorHAnsi" w:cs="Times New Roman"/>
                <w:sz w:val="24"/>
                <w:szCs w:val="24"/>
                <w:lang w:val="ro-MD"/>
              </w:rPr>
              <w:t xml:space="preserve"> </w:t>
            </w:r>
            <w:r w:rsidRPr="00E12B19">
              <w:rPr>
                <w:rFonts w:asciiTheme="majorHAnsi" w:eastAsia="Times New Roman" w:hAnsiTheme="majorHAnsi" w:cs="Times New Roman"/>
                <w:sz w:val="24"/>
                <w:szCs w:val="24"/>
                <w:lang w:val="ro-MD"/>
              </w:rPr>
              <w:t>deținute</w:t>
            </w:r>
            <w:r w:rsidR="00F07442" w:rsidRPr="00E12B19">
              <w:rPr>
                <w:rFonts w:asciiTheme="majorHAnsi" w:eastAsia="Times New Roman" w:hAnsiTheme="majorHAnsi" w:cs="Times New Roman"/>
                <w:sz w:val="24"/>
                <w:szCs w:val="24"/>
                <w:lang w:val="ro-MD"/>
              </w:rPr>
              <w:t xml:space="preserve"> de </w:t>
            </w:r>
            <w:r w:rsidRPr="00E12B19">
              <w:rPr>
                <w:rFonts w:asciiTheme="majorHAnsi" w:eastAsia="Times New Roman" w:hAnsiTheme="majorHAnsi" w:cs="Times New Roman"/>
                <w:sz w:val="24"/>
                <w:szCs w:val="24"/>
                <w:lang w:val="ro-MD"/>
              </w:rPr>
              <w:t>organizațiile</w:t>
            </w:r>
            <w:r w:rsidR="00F07442" w:rsidRPr="00E12B19">
              <w:rPr>
                <w:rFonts w:asciiTheme="majorHAnsi" w:eastAsia="Times New Roman" w:hAnsiTheme="majorHAnsi" w:cs="Times New Roman"/>
                <w:sz w:val="24"/>
                <w:szCs w:val="24"/>
                <w:lang w:val="ro-MD"/>
              </w:rPr>
              <w:t xml:space="preserve"> comerciale, cu </w:t>
            </w:r>
            <w:r w:rsidRPr="00E12B19">
              <w:rPr>
                <w:rFonts w:asciiTheme="majorHAnsi" w:eastAsia="Times New Roman" w:hAnsiTheme="majorHAnsi" w:cs="Times New Roman"/>
                <w:sz w:val="24"/>
                <w:szCs w:val="24"/>
                <w:lang w:val="ro-MD"/>
              </w:rPr>
              <w:t>excepțiile prevăzute de lege</w:t>
            </w:r>
            <w:r w:rsidR="00250BDD">
              <w:rPr>
                <w:rStyle w:val="FootnoteReference"/>
                <w:rFonts w:asciiTheme="majorHAnsi" w:eastAsia="Times New Roman" w:hAnsiTheme="majorHAnsi" w:cs="Times New Roman"/>
                <w:szCs w:val="24"/>
                <w:lang w:val="ro-MD"/>
              </w:rPr>
              <w:footnoteReference w:id="1"/>
            </w:r>
          </w:p>
        </w:tc>
      </w:tr>
      <w:tr w:rsidR="007D2FA2" w:rsidRPr="00A912E2" w14:paraId="766435D5"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2F6D2CB1" w14:textId="6114D602" w:rsidR="007D2FA2" w:rsidRPr="00BE1D1A" w:rsidRDefault="007D2FA2"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Entitate de interes public</w:t>
            </w:r>
          </w:p>
        </w:tc>
        <w:tc>
          <w:tcPr>
            <w:tcW w:w="7088" w:type="dxa"/>
          </w:tcPr>
          <w:p w14:paraId="0A583E8C" w14:textId="2EEF3D8C" w:rsidR="007D2FA2" w:rsidRPr="007D2FA2" w:rsidRDefault="007D2FA2"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o-MD" w:eastAsia="ro-MD"/>
              </w:rPr>
            </w:pPr>
            <w:r w:rsidRPr="007D2FA2">
              <w:rPr>
                <w:rFonts w:asciiTheme="majorHAnsi" w:hAnsiTheme="majorHAnsi" w:cstheme="majorHAnsi"/>
                <w:sz w:val="24"/>
                <w:szCs w:val="24"/>
                <w:lang w:val="ro-MD"/>
              </w:rPr>
              <w:t xml:space="preserve">Entitate ale cărei valori mobiliare sunt admise la tranzacționare pe o piață reglementată; </w:t>
            </w:r>
            <w:r w:rsidR="0091480E">
              <w:rPr>
                <w:rFonts w:asciiTheme="majorHAnsi" w:hAnsiTheme="majorHAnsi" w:cstheme="majorHAnsi"/>
                <w:sz w:val="24"/>
                <w:szCs w:val="24"/>
                <w:lang w:val="ro-MD"/>
              </w:rPr>
              <w:t>bancă; (re)asigurător</w:t>
            </w:r>
            <w:r w:rsidRPr="007D2FA2">
              <w:rPr>
                <w:rFonts w:asciiTheme="majorHAnsi" w:hAnsiTheme="majorHAnsi" w:cstheme="majorHAnsi"/>
                <w:sz w:val="24"/>
                <w:szCs w:val="24"/>
                <w:lang w:val="ro-MD"/>
              </w:rPr>
              <w:t>/societate de asigurări; organism de plasament colectiv în valori mobiliare cu personalitate juridică; entitate mare care este întreprindere de stat sau este societate pe acțiuni în care cota statului depășește</w:t>
            </w:r>
            <w:r>
              <w:rPr>
                <w:rFonts w:asciiTheme="majorHAnsi" w:hAnsiTheme="majorHAnsi" w:cstheme="majorHAnsi"/>
                <w:sz w:val="24"/>
                <w:szCs w:val="24"/>
                <w:lang w:val="ro-MD"/>
              </w:rPr>
              <w:t xml:space="preserve"> 50% din capitalul social</w:t>
            </w:r>
          </w:p>
        </w:tc>
      </w:tr>
      <w:tr w:rsidR="004605E3" w:rsidRPr="00A912E2" w14:paraId="2DC7A22C"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941F93" w14:textId="6E5DBE14" w:rsidR="004605E3" w:rsidRPr="00BE1D1A" w:rsidRDefault="004605E3" w:rsidP="00E12B19">
            <w:pPr>
              <w:spacing w:line="276" w:lineRule="auto"/>
              <w:rPr>
                <w:rFonts w:asciiTheme="majorHAnsi" w:eastAsia="Times New Roman" w:hAnsiTheme="majorHAnsi" w:cs="Times New Roman"/>
                <w:iCs/>
                <w:sz w:val="24"/>
                <w:szCs w:val="24"/>
                <w:lang w:val="ro-MD" w:eastAsia="ro-MD"/>
              </w:rPr>
            </w:pPr>
            <w:r>
              <w:rPr>
                <w:rFonts w:asciiTheme="majorHAnsi" w:hAnsiTheme="majorHAnsi"/>
                <w:sz w:val="24"/>
                <w:szCs w:val="24"/>
                <w:lang w:val="ro-MD"/>
              </w:rPr>
              <w:t>Patrimoniu public</w:t>
            </w:r>
          </w:p>
        </w:tc>
        <w:tc>
          <w:tcPr>
            <w:tcW w:w="7088" w:type="dxa"/>
          </w:tcPr>
          <w:p w14:paraId="248C19D4" w14:textId="1D51EE18" w:rsidR="004605E3" w:rsidRDefault="004605E3"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o-MD" w:eastAsia="ro-MD"/>
              </w:rPr>
            </w:pPr>
            <w:r w:rsidRPr="00A352EE">
              <w:rPr>
                <w:rFonts w:asciiTheme="majorHAnsi" w:hAnsiTheme="majorHAnsi"/>
                <w:sz w:val="24"/>
                <w:szCs w:val="24"/>
                <w:lang w:val="ro-MD"/>
              </w:rPr>
              <w:t>Totalitatea</w:t>
            </w:r>
            <w:r w:rsidRPr="00A352EE">
              <w:rPr>
                <w:rFonts w:ascii="Arial" w:hAnsi="Arial" w:cs="Arial"/>
                <w:color w:val="000000"/>
                <w:sz w:val="24"/>
                <w:szCs w:val="24"/>
                <w:shd w:val="clear" w:color="auto" w:fill="FFFFFF"/>
                <w:lang w:val="ro-MD"/>
              </w:rPr>
              <w:t xml:space="preserve"> </w:t>
            </w:r>
            <w:r w:rsidRPr="00A352EE">
              <w:rPr>
                <w:rFonts w:asciiTheme="majorHAnsi" w:hAnsiTheme="majorHAnsi" w:cstheme="majorHAnsi"/>
                <w:color w:val="000000"/>
                <w:sz w:val="24"/>
                <w:szCs w:val="24"/>
                <w:shd w:val="clear" w:color="auto" w:fill="FFFFFF"/>
                <w:lang w:val="ro-MD"/>
              </w:rPr>
              <w:t>drepturilor și a obligațiilor cu valoare economică, precum și a bunurilor materiale la car</w:t>
            </w:r>
            <w:r>
              <w:rPr>
                <w:rFonts w:asciiTheme="majorHAnsi" w:hAnsiTheme="majorHAnsi" w:cstheme="majorHAnsi"/>
                <w:color w:val="000000"/>
                <w:sz w:val="24"/>
                <w:szCs w:val="24"/>
                <w:shd w:val="clear" w:color="auto" w:fill="FFFFFF"/>
                <w:lang w:val="ro-MD"/>
              </w:rPr>
              <w:t>e se referă aceste drepturi, care aparțin unui subiect de drept public</w:t>
            </w:r>
          </w:p>
        </w:tc>
      </w:tr>
      <w:tr w:rsidR="008D4F68" w:rsidRPr="00A912E2" w14:paraId="1901AE49" w14:textId="77777777" w:rsidTr="008D4F68">
        <w:tc>
          <w:tcPr>
            <w:cnfStyle w:val="001000000000" w:firstRow="0" w:lastRow="0" w:firstColumn="1" w:lastColumn="0" w:oddVBand="0" w:evenVBand="0" w:oddHBand="0" w:evenHBand="0" w:firstRowFirstColumn="0" w:firstRowLastColumn="0" w:lastRowFirstColumn="0" w:lastRowLastColumn="0"/>
            <w:tcW w:w="2268" w:type="dxa"/>
            <w:vAlign w:val="center"/>
          </w:tcPr>
          <w:p w14:paraId="1EBE870B" w14:textId="3859BA20" w:rsidR="008D4F68" w:rsidRDefault="008D4F68" w:rsidP="00E12B19">
            <w:pPr>
              <w:spacing w:line="276" w:lineRule="auto"/>
              <w:rPr>
                <w:rFonts w:asciiTheme="majorHAnsi" w:hAnsiTheme="majorHAnsi"/>
                <w:sz w:val="24"/>
                <w:szCs w:val="24"/>
                <w:lang w:val="ro-MD"/>
              </w:rPr>
            </w:pPr>
            <w:r>
              <w:rPr>
                <w:rFonts w:asciiTheme="majorHAnsi" w:hAnsiTheme="majorHAnsi"/>
                <w:sz w:val="24"/>
                <w:szCs w:val="24"/>
                <w:lang w:val="ro-MD"/>
              </w:rPr>
              <w:t>Profit brut (pierdere brută)</w:t>
            </w:r>
          </w:p>
        </w:tc>
        <w:tc>
          <w:tcPr>
            <w:tcW w:w="7088" w:type="dxa"/>
            <w:vAlign w:val="center"/>
          </w:tcPr>
          <w:p w14:paraId="0E4F7329" w14:textId="72B09F82" w:rsidR="008D4F68" w:rsidRPr="00D35665" w:rsidRDefault="008D4F68" w:rsidP="00E12B1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D35665">
              <w:rPr>
                <w:rFonts w:asciiTheme="majorHAnsi" w:hAnsiTheme="majorHAnsi" w:cstheme="majorHAnsi"/>
                <w:sz w:val="24"/>
                <w:szCs w:val="24"/>
                <w:lang w:val="ro-MD"/>
              </w:rPr>
              <w:t>Diferența dintre veniturile din vânzări și costul vânzărilor</w:t>
            </w:r>
          </w:p>
        </w:tc>
      </w:tr>
      <w:tr w:rsidR="00F65675" w:rsidRPr="00F65675" w14:paraId="714DEC06"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0C21737" w14:textId="40C0DF86" w:rsidR="00F65675" w:rsidRPr="00F65675" w:rsidRDefault="00F65675" w:rsidP="00E12B19">
            <w:pPr>
              <w:spacing w:line="276" w:lineRule="auto"/>
              <w:rPr>
                <w:rFonts w:asciiTheme="majorHAnsi" w:hAnsiTheme="majorHAnsi" w:cstheme="majorHAnsi"/>
                <w:sz w:val="24"/>
                <w:szCs w:val="24"/>
                <w:lang w:val="ro-MD"/>
              </w:rPr>
            </w:pPr>
            <w:r w:rsidRPr="00F65675">
              <w:rPr>
                <w:rFonts w:asciiTheme="majorHAnsi" w:hAnsiTheme="majorHAnsi" w:cstheme="majorHAnsi"/>
                <w:sz w:val="24"/>
                <w:szCs w:val="24"/>
                <w:lang w:val="ro-MD"/>
              </w:rPr>
              <w:t>Rentabilitatea vânzărilor</w:t>
            </w:r>
          </w:p>
        </w:tc>
        <w:tc>
          <w:tcPr>
            <w:tcW w:w="7088" w:type="dxa"/>
          </w:tcPr>
          <w:p w14:paraId="41017E0F" w14:textId="50CF5B42" w:rsidR="00F65675" w:rsidRPr="00F65675" w:rsidRDefault="00F65675"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E</w:t>
            </w:r>
            <w:r w:rsidRPr="00F65675">
              <w:rPr>
                <w:rFonts w:asciiTheme="majorHAnsi" w:hAnsiTheme="majorHAnsi" w:cstheme="majorHAnsi"/>
                <w:sz w:val="24"/>
                <w:szCs w:val="24"/>
                <w:lang w:val="ro-MD"/>
              </w:rPr>
              <w:t>xprimă relația care există între rezultatul fina</w:t>
            </w:r>
            <w:r>
              <w:rPr>
                <w:rFonts w:asciiTheme="majorHAnsi" w:hAnsiTheme="majorHAnsi" w:cstheme="majorHAnsi"/>
                <w:sz w:val="24"/>
                <w:szCs w:val="24"/>
                <w:lang w:val="ro-MD"/>
              </w:rPr>
              <w:t>ncia</w:t>
            </w:r>
            <w:r w:rsidR="00273F04">
              <w:rPr>
                <w:rFonts w:asciiTheme="majorHAnsi" w:hAnsiTheme="majorHAnsi" w:cstheme="majorHAnsi"/>
                <w:sz w:val="24"/>
                <w:szCs w:val="24"/>
                <w:lang w:val="ro-MD"/>
              </w:rPr>
              <w:t>r și veniturile din vânzări, s</w:t>
            </w:r>
            <w:r>
              <w:rPr>
                <w:rFonts w:asciiTheme="majorHAnsi" w:hAnsiTheme="majorHAnsi" w:cstheme="majorHAnsi"/>
                <w:sz w:val="24"/>
                <w:szCs w:val="24"/>
                <w:lang w:val="ro-MD"/>
              </w:rPr>
              <w:t>e determină</w:t>
            </w:r>
            <w:r w:rsidR="00273F04">
              <w:rPr>
                <w:rFonts w:asciiTheme="majorHAnsi" w:hAnsiTheme="majorHAnsi" w:cstheme="majorHAnsi"/>
                <w:sz w:val="24"/>
                <w:szCs w:val="24"/>
                <w:lang w:val="ro-MD"/>
              </w:rPr>
              <w:t xml:space="preserve"> ca raport între profit</w:t>
            </w:r>
            <w:r w:rsidR="00F55240">
              <w:rPr>
                <w:rFonts w:asciiTheme="majorHAnsi" w:hAnsiTheme="majorHAnsi" w:cstheme="majorHAnsi"/>
                <w:sz w:val="24"/>
                <w:szCs w:val="24"/>
                <w:lang w:val="ro-MD"/>
              </w:rPr>
              <w:t>ul</w:t>
            </w:r>
            <w:r w:rsidR="00273F04">
              <w:rPr>
                <w:rFonts w:asciiTheme="majorHAnsi" w:hAnsiTheme="majorHAnsi" w:cstheme="majorHAnsi"/>
                <w:sz w:val="24"/>
                <w:szCs w:val="24"/>
                <w:lang w:val="ro-MD"/>
              </w:rPr>
              <w:t xml:space="preserve"> brut</w:t>
            </w:r>
            <w:r w:rsidR="001842FB">
              <w:rPr>
                <w:rFonts w:asciiTheme="majorHAnsi" w:hAnsiTheme="majorHAnsi" w:cstheme="majorHAnsi"/>
                <w:sz w:val="24"/>
                <w:szCs w:val="24"/>
                <w:lang w:val="ro-MD"/>
              </w:rPr>
              <w:t>/rezultat</w:t>
            </w:r>
            <w:r w:rsidR="00F55240">
              <w:rPr>
                <w:rFonts w:asciiTheme="majorHAnsi" w:hAnsiTheme="majorHAnsi" w:cstheme="majorHAnsi"/>
                <w:sz w:val="24"/>
                <w:szCs w:val="24"/>
                <w:lang w:val="ro-MD"/>
              </w:rPr>
              <w:t>ul</w:t>
            </w:r>
            <w:r w:rsidR="001842FB">
              <w:rPr>
                <w:rFonts w:asciiTheme="majorHAnsi" w:hAnsiTheme="majorHAnsi" w:cstheme="majorHAnsi"/>
                <w:sz w:val="24"/>
                <w:szCs w:val="24"/>
                <w:lang w:val="ro-MD"/>
              </w:rPr>
              <w:t xml:space="preserve"> din activitatea operațională</w:t>
            </w:r>
            <w:r w:rsidR="00273F04">
              <w:rPr>
                <w:rFonts w:asciiTheme="majorHAnsi" w:hAnsiTheme="majorHAnsi" w:cstheme="majorHAnsi"/>
                <w:sz w:val="24"/>
                <w:szCs w:val="24"/>
                <w:lang w:val="ro-MD"/>
              </w:rPr>
              <w:t xml:space="preserve"> și veniturile din vânzări</w:t>
            </w:r>
          </w:p>
        </w:tc>
      </w:tr>
      <w:tr w:rsidR="00370918" w:rsidRPr="00A912E2" w14:paraId="4523935E"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29DAFC6A" w14:textId="3701C71C" w:rsidR="00370918" w:rsidRDefault="00370918" w:rsidP="00E12B19">
            <w:pPr>
              <w:spacing w:line="276" w:lineRule="auto"/>
              <w:rPr>
                <w:rFonts w:asciiTheme="majorHAnsi" w:hAnsiTheme="majorHAnsi"/>
                <w:sz w:val="24"/>
                <w:szCs w:val="24"/>
                <w:lang w:val="ro-MD"/>
              </w:rPr>
            </w:pPr>
            <w:r>
              <w:rPr>
                <w:rFonts w:asciiTheme="majorHAnsi" w:hAnsiTheme="majorHAnsi"/>
                <w:sz w:val="24"/>
                <w:szCs w:val="24"/>
                <w:lang w:val="ro-MD"/>
              </w:rPr>
              <w:t>Serviciu poștal universal</w:t>
            </w:r>
          </w:p>
        </w:tc>
        <w:tc>
          <w:tcPr>
            <w:tcW w:w="7088" w:type="dxa"/>
          </w:tcPr>
          <w:p w14:paraId="51124666" w14:textId="7EE622E7" w:rsidR="00370918" w:rsidRPr="00370918" w:rsidRDefault="00DA2720"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F</w:t>
            </w:r>
            <w:r w:rsidR="00370918" w:rsidRPr="00370918">
              <w:rPr>
                <w:rFonts w:asciiTheme="majorHAnsi" w:eastAsia="Times New Roman" w:hAnsiTheme="majorHAnsi" w:cstheme="majorHAnsi"/>
                <w:sz w:val="24"/>
                <w:szCs w:val="24"/>
                <w:lang w:val="ro-MD"/>
              </w:rPr>
              <w:t>urnizare permanentă a unui set de servicii poștale, de o calitate determinată, în toate localitățile de pe teritoriul țării, la prețuri accesibile pentru toți</w:t>
            </w:r>
            <w:r w:rsidR="00370918">
              <w:rPr>
                <w:rFonts w:asciiTheme="majorHAnsi" w:eastAsia="Times New Roman" w:hAnsiTheme="majorHAnsi" w:cstheme="majorHAnsi"/>
                <w:sz w:val="24"/>
                <w:szCs w:val="24"/>
                <w:lang w:val="ro-MD"/>
              </w:rPr>
              <w:t xml:space="preserve"> utilizatorii</w:t>
            </w:r>
          </w:p>
        </w:tc>
      </w:tr>
      <w:tr w:rsidR="004605E3" w:rsidRPr="00A912E2" w14:paraId="1EF6276A"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57AE9B6" w14:textId="6955D0DF" w:rsidR="004605E3" w:rsidRPr="00310688" w:rsidRDefault="004605E3" w:rsidP="00E12B19">
            <w:pPr>
              <w:spacing w:line="276" w:lineRule="auto"/>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lastRenderedPageBreak/>
              <w:t>Valoarea contabilă</w:t>
            </w:r>
          </w:p>
        </w:tc>
        <w:tc>
          <w:tcPr>
            <w:tcW w:w="7088" w:type="dxa"/>
          </w:tcPr>
          <w:p w14:paraId="6764BEBC" w14:textId="4AD40333" w:rsidR="004605E3" w:rsidRPr="00062A8B" w:rsidRDefault="00062A8B"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eastAsia="ro-MD"/>
              </w:rPr>
            </w:pPr>
            <w:r>
              <w:rPr>
                <w:rFonts w:asciiTheme="majorHAnsi" w:hAnsiTheme="majorHAnsi" w:cstheme="majorHAnsi"/>
                <w:sz w:val="24"/>
                <w:szCs w:val="24"/>
                <w:lang w:val="ro-MD"/>
              </w:rPr>
              <w:t>C</w:t>
            </w:r>
            <w:r w:rsidRPr="00062A8B">
              <w:rPr>
                <w:rFonts w:asciiTheme="majorHAnsi" w:hAnsiTheme="majorHAnsi" w:cstheme="majorHAnsi"/>
                <w:sz w:val="24"/>
                <w:szCs w:val="24"/>
                <w:lang w:val="ro-MD"/>
              </w:rPr>
              <w:t>ostul de intrare</w:t>
            </w:r>
            <w:r w:rsidR="00746669">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sau costul corectat</w:t>
            </w:r>
            <w:r w:rsidR="00746669">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sau valoarea reevaluată a obiectului de evidență</w:t>
            </w:r>
            <w:r w:rsidR="00F55240">
              <w:rPr>
                <w:rFonts w:asciiTheme="majorHAnsi" w:hAnsiTheme="majorHAnsi" w:cstheme="majorHAnsi"/>
                <w:sz w:val="24"/>
                <w:szCs w:val="24"/>
                <w:lang w:val="ro-MD"/>
              </w:rPr>
              <w:t>,</w:t>
            </w:r>
            <w:r w:rsidRPr="00062A8B">
              <w:rPr>
                <w:rFonts w:asciiTheme="majorHAnsi" w:hAnsiTheme="majorHAnsi" w:cstheme="majorHAnsi"/>
                <w:sz w:val="24"/>
                <w:szCs w:val="24"/>
                <w:lang w:val="ro-MD"/>
              </w:rPr>
              <w:t xml:space="preserve"> diminuat</w:t>
            </w:r>
            <w:r w:rsidR="00F55240">
              <w:rPr>
                <w:rFonts w:asciiTheme="majorHAnsi" w:hAnsiTheme="majorHAnsi" w:cstheme="majorHAnsi"/>
                <w:sz w:val="24"/>
                <w:szCs w:val="24"/>
                <w:lang w:val="ro-MD"/>
              </w:rPr>
              <w:t>ă</w:t>
            </w:r>
            <w:r w:rsidRPr="00062A8B">
              <w:rPr>
                <w:rFonts w:asciiTheme="majorHAnsi" w:hAnsiTheme="majorHAnsi" w:cstheme="majorHAnsi"/>
                <w:sz w:val="24"/>
                <w:szCs w:val="24"/>
                <w:lang w:val="ro-MD"/>
              </w:rPr>
              <w:t xml:space="preserve"> cu amortizarea și pier</w:t>
            </w:r>
            <w:r>
              <w:rPr>
                <w:rFonts w:asciiTheme="majorHAnsi" w:hAnsiTheme="majorHAnsi" w:cstheme="majorHAnsi"/>
                <w:sz w:val="24"/>
                <w:szCs w:val="24"/>
                <w:lang w:val="ro-MD"/>
              </w:rPr>
              <w:t>derile din depreciere acumulate</w:t>
            </w:r>
          </w:p>
        </w:tc>
      </w:tr>
    </w:tbl>
    <w:p w14:paraId="5E23927D" w14:textId="09307DDE" w:rsidR="007354DF" w:rsidRPr="00762945" w:rsidRDefault="007354DF" w:rsidP="00A640F6">
      <w:pPr>
        <w:spacing w:line="276" w:lineRule="auto"/>
        <w:jc w:val="both"/>
        <w:rPr>
          <w:rFonts w:asciiTheme="majorHAnsi" w:eastAsia="Times New Roman" w:hAnsiTheme="majorHAnsi" w:cs="Times New Roman"/>
          <w:i/>
          <w:sz w:val="20"/>
          <w:szCs w:val="20"/>
          <w:lang w:val="ro-MD" w:eastAsia="ro-MD"/>
        </w:rPr>
      </w:pPr>
      <w:r w:rsidRPr="00762945">
        <w:rPr>
          <w:rFonts w:asciiTheme="majorHAnsi" w:eastAsia="Times New Roman" w:hAnsiTheme="majorHAnsi" w:cs="Times New Roman"/>
          <w:b/>
          <w:bCs/>
          <w:i/>
          <w:iCs/>
          <w:sz w:val="20"/>
          <w:szCs w:val="20"/>
          <w:lang w:val="ro-MD" w:eastAsia="ro-MD"/>
        </w:rPr>
        <w:t>Notă:</w:t>
      </w:r>
      <w:r w:rsidRPr="00762945">
        <w:rPr>
          <w:rFonts w:asciiTheme="majorHAnsi" w:eastAsia="Times New Roman" w:hAnsiTheme="majorHAnsi" w:cs="Times New Roman"/>
          <w:bCs/>
          <w:i/>
          <w:iCs/>
          <w:sz w:val="20"/>
          <w:szCs w:val="20"/>
          <w:lang w:val="ro-MD" w:eastAsia="ro-MD"/>
        </w:rPr>
        <w:t xml:space="preserve"> </w:t>
      </w:r>
      <w:r w:rsidRPr="00762945">
        <w:rPr>
          <w:rFonts w:asciiTheme="majorHAnsi" w:eastAsia="Times New Roman" w:hAnsiTheme="majorHAnsi" w:cs="Times New Roman"/>
          <w:i/>
          <w:sz w:val="20"/>
          <w:szCs w:val="20"/>
          <w:lang w:val="ro-MD" w:eastAsia="ro-MD"/>
        </w:rPr>
        <w:t>Glosarul de termeni prezentat are un rol informativ și nu produce efecte legale.</w:t>
      </w:r>
    </w:p>
    <w:p w14:paraId="3200DA97" w14:textId="77777777" w:rsidR="006D3CB8" w:rsidRDefault="006D3CB8" w:rsidP="006D3CB8">
      <w:pPr>
        <w:spacing w:after="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RO"/>
        </w:rPr>
        <w:t>Prezentul R</w:t>
      </w:r>
      <w:r w:rsidRPr="002D09FA">
        <w:rPr>
          <w:rFonts w:asciiTheme="majorHAnsi" w:hAnsiTheme="majorHAnsi" w:cs="Times New Roman"/>
          <w:sz w:val="24"/>
          <w:szCs w:val="24"/>
          <w:lang w:val="ro-RO"/>
        </w:rPr>
        <w:t>aport de audit este destinat</w:t>
      </w:r>
      <w:r>
        <w:rPr>
          <w:rFonts w:asciiTheme="majorHAnsi" w:hAnsiTheme="majorHAnsi" w:cs="Times New Roman"/>
          <w:sz w:val="24"/>
          <w:szCs w:val="24"/>
          <w:lang w:val="ro-RO"/>
        </w:rPr>
        <w:t>:</w:t>
      </w:r>
    </w:p>
    <w:p w14:paraId="65CE8FEC" w14:textId="4FCD55FE" w:rsidR="006D3CB8" w:rsidRDefault="006D3CB8" w:rsidP="006D3CB8">
      <w:pPr>
        <w:spacing w:line="276" w:lineRule="auto"/>
        <w:jc w:val="both"/>
        <w:rPr>
          <w:rFonts w:asciiTheme="majorHAnsi" w:eastAsia="Times New Roman" w:hAnsiTheme="majorHAnsi" w:cs="Times New Roman"/>
          <w:b/>
          <w:sz w:val="24"/>
          <w:szCs w:val="24"/>
          <w:lang w:val="ro-MD" w:eastAsia="ro-MD"/>
        </w:rPr>
      </w:pPr>
      <w:r>
        <w:rPr>
          <w:rFonts w:asciiTheme="majorHAnsi" w:eastAsia="Times New Roman" w:hAnsiTheme="majorHAnsi" w:cs="Times New Roman"/>
          <w:b/>
          <w:sz w:val="24"/>
          <w:szCs w:val="24"/>
          <w:lang w:val="ro-MD" w:eastAsia="ro-MD"/>
        </w:rPr>
        <w:t>Parlamentului și Guvernului</w:t>
      </w:r>
      <w:r w:rsidRPr="002D09FA">
        <w:rPr>
          <w:rFonts w:asciiTheme="majorHAnsi" w:eastAsia="Times New Roman" w:hAnsiTheme="majorHAnsi" w:cs="Times New Roman"/>
          <w:b/>
          <w:sz w:val="24"/>
          <w:szCs w:val="24"/>
          <w:lang w:val="ro-MD" w:eastAsia="ro-MD"/>
        </w:rPr>
        <w:t xml:space="preserve"> Republicii Moldova</w:t>
      </w:r>
      <w:r>
        <w:rPr>
          <w:rFonts w:asciiTheme="majorHAnsi" w:eastAsia="Times New Roman" w:hAnsiTheme="majorHAnsi" w:cs="Times New Roman"/>
          <w:b/>
          <w:sz w:val="24"/>
          <w:szCs w:val="24"/>
          <w:lang w:val="ro-MD" w:eastAsia="ro-MD"/>
        </w:rPr>
        <w:t xml:space="preserve"> -</w:t>
      </w:r>
      <w:r w:rsidRPr="002D09FA">
        <w:rPr>
          <w:rFonts w:asciiTheme="majorHAnsi" w:eastAsia="Times New Roman" w:hAnsiTheme="majorHAnsi" w:cs="Times New Roman"/>
          <w:sz w:val="24"/>
          <w:szCs w:val="24"/>
          <w:lang w:val="ro-MD" w:eastAsia="ro-MD"/>
        </w:rPr>
        <w:t xml:space="preserve"> </w:t>
      </w:r>
      <w:r w:rsidRPr="002D09FA">
        <w:rPr>
          <w:rFonts w:asciiTheme="majorHAnsi" w:hAnsiTheme="majorHAnsi" w:cstheme="majorHAnsi"/>
          <w:sz w:val="24"/>
          <w:szCs w:val="24"/>
          <w:lang w:val="ro-MD"/>
        </w:rPr>
        <w:t>pentru informare, luare de atitudine</w:t>
      </w:r>
      <w:r>
        <w:rPr>
          <w:rFonts w:asciiTheme="majorHAnsi" w:hAnsiTheme="majorHAnsi" w:cstheme="majorHAnsi"/>
          <w:sz w:val="24"/>
          <w:szCs w:val="24"/>
          <w:lang w:val="ro-MD"/>
        </w:rPr>
        <w:t>, dar</w:t>
      </w:r>
      <w:r w:rsidRPr="002D09FA">
        <w:rPr>
          <w:rFonts w:asciiTheme="majorHAnsi" w:hAnsiTheme="majorHAnsi" w:cstheme="majorHAnsi"/>
          <w:sz w:val="24"/>
          <w:szCs w:val="24"/>
          <w:lang w:val="ro-MD"/>
        </w:rPr>
        <w:t xml:space="preserve"> și pentru o posibilă utilizare a informațiilor </w:t>
      </w:r>
      <w:r>
        <w:rPr>
          <w:rFonts w:asciiTheme="majorHAnsi" w:hAnsiTheme="majorHAnsi" w:cstheme="majorHAnsi"/>
          <w:sz w:val="24"/>
          <w:szCs w:val="24"/>
          <w:lang w:val="ro-MD"/>
        </w:rPr>
        <w:t>la adoptarea</w:t>
      </w:r>
      <w:r w:rsidRPr="002D09FA">
        <w:rPr>
          <w:rFonts w:asciiTheme="majorHAnsi" w:hAnsiTheme="majorHAnsi" w:cstheme="majorHAnsi"/>
          <w:sz w:val="24"/>
          <w:szCs w:val="24"/>
          <w:lang w:val="ro-MD"/>
        </w:rPr>
        <w:t xml:space="preserve"> deciziilor/</w:t>
      </w:r>
      <w:r>
        <w:rPr>
          <w:rFonts w:asciiTheme="majorHAnsi" w:hAnsiTheme="majorHAnsi" w:cstheme="majorHAnsi"/>
          <w:sz w:val="24"/>
          <w:szCs w:val="24"/>
          <w:lang w:val="ro-MD"/>
        </w:rPr>
        <w:t xml:space="preserve">lansarea </w:t>
      </w:r>
      <w:r w:rsidRPr="002D09FA">
        <w:rPr>
          <w:rFonts w:asciiTheme="majorHAnsi" w:hAnsiTheme="majorHAnsi" w:cstheme="majorHAnsi"/>
          <w:sz w:val="24"/>
          <w:szCs w:val="24"/>
          <w:lang w:val="ro-MD"/>
        </w:rPr>
        <w:t>inițiative</w:t>
      </w:r>
      <w:r>
        <w:rPr>
          <w:rFonts w:asciiTheme="majorHAnsi" w:hAnsiTheme="majorHAnsi" w:cstheme="majorHAnsi"/>
          <w:sz w:val="24"/>
          <w:szCs w:val="24"/>
          <w:lang w:val="ro-MD"/>
        </w:rPr>
        <w:t>lor</w:t>
      </w:r>
      <w:r w:rsidRPr="002D09FA">
        <w:rPr>
          <w:rFonts w:asciiTheme="majorHAnsi" w:hAnsiTheme="majorHAnsi" w:cstheme="majorHAnsi"/>
          <w:sz w:val="24"/>
          <w:szCs w:val="24"/>
          <w:lang w:val="ro-MD"/>
        </w:rPr>
        <w:t xml:space="preserve"> aferente promovării politicilor statului în domeniul </w:t>
      </w:r>
      <w:r w:rsidR="00492A39">
        <w:rPr>
          <w:rFonts w:asciiTheme="majorHAnsi" w:hAnsiTheme="majorHAnsi" w:cstheme="majorHAnsi"/>
          <w:sz w:val="24"/>
          <w:szCs w:val="24"/>
          <w:lang w:val="ro-MD"/>
        </w:rPr>
        <w:t>comunicațiilor poștale</w:t>
      </w:r>
      <w:r>
        <w:rPr>
          <w:rFonts w:asciiTheme="majorHAnsi" w:hAnsiTheme="majorHAnsi" w:cstheme="majorHAnsi"/>
          <w:sz w:val="24"/>
          <w:szCs w:val="24"/>
          <w:lang w:val="ro-MD"/>
        </w:rPr>
        <w:t>;</w:t>
      </w:r>
    </w:p>
    <w:p w14:paraId="36A12520" w14:textId="6ABBE5B9" w:rsidR="0074446A" w:rsidRDefault="006D3CB8" w:rsidP="0074446A">
      <w:pPr>
        <w:spacing w:line="276" w:lineRule="auto"/>
        <w:jc w:val="both"/>
        <w:rPr>
          <w:rFonts w:asciiTheme="majorHAnsi" w:hAnsiTheme="majorHAnsi"/>
          <w:b/>
          <w:sz w:val="24"/>
          <w:szCs w:val="24"/>
          <w:lang w:val="ro-MD"/>
        </w:rPr>
      </w:pPr>
      <w:r w:rsidRPr="003B52D4">
        <w:rPr>
          <w:rFonts w:asciiTheme="majorHAnsi" w:eastAsia="Times New Roman" w:hAnsiTheme="majorHAnsi" w:cs="Times New Roman"/>
          <w:b/>
          <w:sz w:val="24"/>
          <w:szCs w:val="24"/>
          <w:lang w:val="ro-MD" w:eastAsia="ro-MD"/>
        </w:rPr>
        <w:t>Ministerului Infrastructurii</w:t>
      </w:r>
      <w:r w:rsidR="00492A39">
        <w:rPr>
          <w:rFonts w:asciiTheme="majorHAnsi" w:eastAsia="Times New Roman" w:hAnsiTheme="majorHAnsi" w:cs="Times New Roman"/>
          <w:b/>
          <w:sz w:val="24"/>
          <w:szCs w:val="24"/>
          <w:lang w:val="ro-MD" w:eastAsia="ro-MD"/>
        </w:rPr>
        <w:t xml:space="preserve"> și Dezvoltării Regionale</w:t>
      </w:r>
      <w:r>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ca</w:t>
      </w:r>
      <w:r w:rsidRPr="0007681D">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organ central de specialitate al administrației publice responsabil de domeniu</w:t>
      </w:r>
      <w:r>
        <w:rPr>
          <w:rFonts w:asciiTheme="majorHAnsi" w:hAnsiTheme="majorHAnsi" w:cstheme="majorHAnsi"/>
          <w:sz w:val="24"/>
          <w:szCs w:val="24"/>
          <w:lang w:val="ro-MD"/>
        </w:rPr>
        <w:t xml:space="preserve"> –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precum și</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pentru 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la promovarea politicii guvernamentale în domeniul</w:t>
      </w:r>
      <w:r w:rsidRPr="003B52D4">
        <w:rPr>
          <w:rFonts w:asciiTheme="majorHAnsi" w:hAnsiTheme="majorHAnsi" w:cstheme="majorHAnsi"/>
          <w:sz w:val="24"/>
          <w:szCs w:val="24"/>
          <w:lang w:val="ro-MD"/>
        </w:rPr>
        <w:t xml:space="preserve"> </w:t>
      </w:r>
      <w:r w:rsidR="00492A39">
        <w:rPr>
          <w:rFonts w:asciiTheme="majorHAnsi" w:hAnsiTheme="majorHAnsi" w:cstheme="majorHAnsi"/>
          <w:sz w:val="24"/>
          <w:szCs w:val="24"/>
          <w:lang w:val="ro-MD"/>
        </w:rPr>
        <w:t>comunicațiilor poștale;</w:t>
      </w:r>
    </w:p>
    <w:p w14:paraId="57BE6317" w14:textId="2739A11C" w:rsidR="0074446A" w:rsidRPr="0074446A" w:rsidRDefault="0074446A" w:rsidP="0074446A">
      <w:pPr>
        <w:spacing w:line="276" w:lineRule="auto"/>
        <w:jc w:val="both"/>
        <w:rPr>
          <w:rFonts w:asciiTheme="majorHAnsi" w:hAnsiTheme="majorHAnsi" w:cstheme="majorHAnsi"/>
          <w:sz w:val="24"/>
          <w:szCs w:val="24"/>
          <w:lang w:val="ro-MD"/>
        </w:rPr>
      </w:pPr>
      <w:r>
        <w:rPr>
          <w:rFonts w:asciiTheme="majorHAnsi" w:hAnsiTheme="majorHAnsi"/>
          <w:b/>
          <w:sz w:val="24"/>
          <w:szCs w:val="24"/>
          <w:lang w:val="ro-MD"/>
        </w:rPr>
        <w:t>Agenției Naționale</w:t>
      </w:r>
      <w:r w:rsidRPr="009E5D4B">
        <w:rPr>
          <w:rFonts w:asciiTheme="majorHAnsi" w:hAnsiTheme="majorHAnsi"/>
          <w:b/>
          <w:sz w:val="24"/>
          <w:szCs w:val="24"/>
          <w:lang w:val="ro-MD"/>
        </w:rPr>
        <w:t xml:space="preserve"> pentru Reglementare în Comunicații Electronice și Tehnologia Informației</w:t>
      </w:r>
      <w:r>
        <w:rPr>
          <w:rFonts w:asciiTheme="majorHAnsi" w:hAnsiTheme="majorHAnsi"/>
          <w:b/>
          <w:sz w:val="24"/>
          <w:szCs w:val="24"/>
          <w:lang w:val="ro-MD"/>
        </w:rPr>
        <w:t xml:space="preserve">, </w:t>
      </w:r>
      <w:r w:rsidRPr="0074446A">
        <w:rPr>
          <w:rFonts w:asciiTheme="majorHAnsi" w:hAnsiTheme="majorHAnsi"/>
          <w:sz w:val="24"/>
          <w:szCs w:val="24"/>
          <w:lang w:val="ro-MD"/>
        </w:rPr>
        <w:t>ca autoritate publică centrală care reglementează</w:t>
      </w:r>
      <w:r>
        <w:rPr>
          <w:rFonts w:asciiTheme="majorHAnsi" w:hAnsiTheme="majorHAnsi"/>
          <w:sz w:val="24"/>
          <w:szCs w:val="24"/>
          <w:lang w:val="ro-MD"/>
        </w:rPr>
        <w:t xml:space="preserve"> activitatea</w:t>
      </w:r>
      <w:r w:rsidRPr="0074446A">
        <w:rPr>
          <w:rFonts w:asciiTheme="majorHAnsi" w:hAnsiTheme="majorHAnsi"/>
          <w:sz w:val="24"/>
          <w:szCs w:val="24"/>
          <w:lang w:val="ro-MD"/>
        </w:rPr>
        <w:t xml:space="preserve"> în sectorul comunicațiilor poștale, precum și protejează interesele legitime și drepturile utilizatorilor finali în domeniu</w:t>
      </w:r>
      <w:r>
        <w:rPr>
          <w:rFonts w:asciiTheme="majorHAnsi" w:hAnsiTheme="majorHAnsi"/>
          <w:sz w:val="24"/>
          <w:szCs w:val="24"/>
          <w:lang w:val="ro-MD"/>
        </w:rPr>
        <w:t xml:space="preserve"> – pentru </w:t>
      </w:r>
      <w:r>
        <w:rPr>
          <w:rFonts w:asciiTheme="majorHAnsi" w:hAnsiTheme="majorHAnsi" w:cstheme="majorHAnsi"/>
          <w:sz w:val="24"/>
          <w:szCs w:val="24"/>
          <w:lang w:val="ro-MD"/>
        </w:rPr>
        <w:t xml:space="preserve">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 xml:space="preserve">la </w:t>
      </w:r>
      <w:r w:rsidR="00CE79A7">
        <w:rPr>
          <w:rFonts w:asciiTheme="majorHAnsi" w:hAnsiTheme="majorHAnsi" w:cstheme="majorHAnsi"/>
          <w:sz w:val="24"/>
          <w:szCs w:val="24"/>
          <w:lang w:val="ro-MD"/>
        </w:rPr>
        <w:t>realizarea</w:t>
      </w:r>
      <w:r>
        <w:rPr>
          <w:rFonts w:asciiTheme="majorHAnsi" w:hAnsiTheme="majorHAnsi" w:cstheme="majorHAnsi"/>
          <w:sz w:val="24"/>
          <w:szCs w:val="24"/>
          <w:lang w:val="ro-MD"/>
        </w:rPr>
        <w:t xml:space="preserve"> politicii guvernamentale în domeniul</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comunicațiilor poștale;</w:t>
      </w:r>
    </w:p>
    <w:p w14:paraId="20D9496F" w14:textId="3F427A9F" w:rsidR="00AD6D29" w:rsidRDefault="006D3CB8" w:rsidP="006D3CB8">
      <w:pPr>
        <w:spacing w:line="276" w:lineRule="auto"/>
        <w:jc w:val="both"/>
        <w:rPr>
          <w:rFonts w:asciiTheme="majorHAnsi" w:hAnsiTheme="majorHAnsi" w:cstheme="majorHAnsi"/>
          <w:sz w:val="24"/>
          <w:szCs w:val="24"/>
          <w:lang w:val="ro-MD"/>
        </w:rPr>
      </w:pPr>
      <w:r>
        <w:rPr>
          <w:rFonts w:asciiTheme="majorHAnsi" w:eastAsia="Times New Roman" w:hAnsiTheme="majorHAnsi" w:cs="Times New Roman"/>
          <w:b/>
          <w:sz w:val="24"/>
          <w:szCs w:val="24"/>
          <w:lang w:val="ro-MD" w:eastAsia="ro-MD"/>
        </w:rPr>
        <w:t xml:space="preserve">Agenției Proprietății Publice, </w:t>
      </w:r>
      <w:r w:rsidRPr="0007681D">
        <w:rPr>
          <w:rFonts w:asciiTheme="majorHAnsi" w:eastAsia="Times New Roman" w:hAnsiTheme="majorHAnsi" w:cs="Times New Roman"/>
          <w:sz w:val="24"/>
          <w:szCs w:val="24"/>
          <w:lang w:val="ro-MD" w:eastAsia="ro-MD"/>
        </w:rPr>
        <w:t xml:space="preserve">ca </w:t>
      </w:r>
      <w:r w:rsidR="002463DE">
        <w:rPr>
          <w:rFonts w:asciiTheme="majorHAnsi" w:eastAsia="Times New Roman" w:hAnsiTheme="majorHAnsi" w:cs="Times New Roman"/>
          <w:sz w:val="24"/>
          <w:szCs w:val="24"/>
          <w:lang w:val="ro-MD" w:eastAsia="ro-MD"/>
        </w:rPr>
        <w:t>fondator al Î.S. „Poșta Moldovei”</w:t>
      </w:r>
      <w:r w:rsidRPr="0007681D">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b/>
          <w:sz w:val="24"/>
          <w:szCs w:val="24"/>
          <w:lang w:val="ro-MD" w:eastAsia="ro-MD"/>
        </w:rPr>
        <w:t xml:space="preserve">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și</w:t>
      </w:r>
      <w:r w:rsidR="007661B2">
        <w:rPr>
          <w:rFonts w:asciiTheme="majorHAnsi" w:hAnsiTheme="majorHAnsi" w:cstheme="majorHAnsi"/>
          <w:sz w:val="24"/>
          <w:szCs w:val="24"/>
          <w:lang w:val="ro-MD"/>
        </w:rPr>
        <w:t xml:space="preserve"> </w:t>
      </w:r>
      <w:r w:rsidR="006D3F11">
        <w:rPr>
          <w:rFonts w:asciiTheme="majorHAnsi" w:hAnsiTheme="majorHAnsi" w:cstheme="majorHAnsi"/>
          <w:sz w:val="24"/>
          <w:szCs w:val="24"/>
          <w:lang w:val="ro-MD"/>
        </w:rPr>
        <w:t xml:space="preserve">luare de </w:t>
      </w:r>
      <w:r w:rsidR="006D3F11" w:rsidRPr="006D3F11">
        <w:rPr>
          <w:rFonts w:asciiTheme="majorHAnsi" w:hAnsiTheme="majorHAnsi" w:cstheme="majorHAnsi"/>
          <w:sz w:val="24"/>
          <w:szCs w:val="24"/>
          <w:lang w:val="ro-MD"/>
        </w:rPr>
        <w:t xml:space="preserve">atitudine </w:t>
      </w:r>
      <w:r w:rsidRPr="006D3F11">
        <w:rPr>
          <w:rFonts w:asciiTheme="majorHAnsi" w:hAnsiTheme="majorHAnsi" w:cstheme="majorHAnsi"/>
          <w:sz w:val="24"/>
          <w:szCs w:val="24"/>
          <w:lang w:val="ro-MD"/>
        </w:rPr>
        <w:t>la exercitarea funcțiilor sale</w:t>
      </w:r>
      <w:r w:rsidR="00EA37A0">
        <w:rPr>
          <w:rFonts w:asciiTheme="majorHAnsi" w:hAnsiTheme="majorHAnsi" w:cstheme="majorHAnsi"/>
          <w:sz w:val="24"/>
          <w:szCs w:val="24"/>
          <w:lang w:val="ro-MD"/>
        </w:rPr>
        <w:t xml:space="preserve"> </w:t>
      </w:r>
      <w:r w:rsidR="007661B2">
        <w:rPr>
          <w:rFonts w:asciiTheme="majorHAnsi" w:hAnsiTheme="majorHAnsi" w:cstheme="majorHAnsi"/>
          <w:sz w:val="24"/>
          <w:szCs w:val="24"/>
          <w:lang w:val="ro-MD"/>
        </w:rPr>
        <w:t>ca</w:t>
      </w:r>
      <w:r w:rsidR="00EA37A0">
        <w:rPr>
          <w:rFonts w:asciiTheme="majorHAnsi" w:hAnsiTheme="majorHAnsi" w:cstheme="majorHAnsi"/>
          <w:sz w:val="24"/>
          <w:szCs w:val="24"/>
          <w:lang w:val="ro-MD"/>
        </w:rPr>
        <w:t xml:space="preserve"> organ suprem de conducere a</w:t>
      </w:r>
      <w:r w:rsidR="007661B2">
        <w:rPr>
          <w:rFonts w:asciiTheme="majorHAnsi" w:hAnsiTheme="majorHAnsi" w:cstheme="majorHAnsi"/>
          <w:sz w:val="24"/>
          <w:szCs w:val="24"/>
          <w:lang w:val="ro-MD"/>
        </w:rPr>
        <w:t xml:space="preserve">l </w:t>
      </w:r>
      <w:r w:rsidR="00EA37A0">
        <w:rPr>
          <w:rFonts w:asciiTheme="majorHAnsi" w:hAnsiTheme="majorHAnsi" w:cstheme="majorHAnsi"/>
          <w:sz w:val="24"/>
          <w:szCs w:val="24"/>
          <w:lang w:val="ro-MD"/>
        </w:rPr>
        <w:t xml:space="preserve"> întreprinderii</w:t>
      </w:r>
      <w:r w:rsidRPr="006D3F11">
        <w:rPr>
          <w:rFonts w:asciiTheme="majorHAnsi" w:hAnsiTheme="majorHAnsi" w:cstheme="majorHAnsi"/>
          <w:sz w:val="24"/>
          <w:szCs w:val="24"/>
          <w:lang w:val="ro-MD"/>
        </w:rPr>
        <w:t>;</w:t>
      </w:r>
    </w:p>
    <w:p w14:paraId="1387DC54" w14:textId="3C02DD74" w:rsidR="006D3CB8" w:rsidRPr="00AD6D29" w:rsidRDefault="006D3CB8" w:rsidP="006D3CB8">
      <w:pPr>
        <w:spacing w:line="276" w:lineRule="auto"/>
        <w:jc w:val="both"/>
        <w:rPr>
          <w:rFonts w:asciiTheme="majorHAnsi" w:hAnsiTheme="majorHAnsi" w:cstheme="majorHAnsi"/>
          <w:sz w:val="24"/>
          <w:szCs w:val="24"/>
          <w:lang w:val="ro-MD"/>
        </w:rPr>
      </w:pPr>
      <w:r w:rsidRPr="009E3A03">
        <w:rPr>
          <w:rFonts w:asciiTheme="majorHAnsi" w:eastAsia="Times New Roman" w:hAnsiTheme="majorHAnsi" w:cs="Times New Roman"/>
          <w:b/>
          <w:sz w:val="24"/>
          <w:szCs w:val="24"/>
          <w:lang w:val="ro-MD" w:eastAsia="ro-MD"/>
        </w:rPr>
        <w:t>societății</w:t>
      </w:r>
      <w:r>
        <w:rPr>
          <w:rFonts w:asciiTheme="majorHAnsi" w:eastAsia="Times New Roman" w:hAnsiTheme="majorHAnsi" w:cs="Times New Roman"/>
          <w:b/>
          <w:sz w:val="24"/>
          <w:szCs w:val="24"/>
          <w:lang w:val="ro-MD" w:eastAsia="ro-MD"/>
        </w:rPr>
        <w:t xml:space="preserve"> civile, altor</w:t>
      </w:r>
      <w:r w:rsidRPr="00475F78">
        <w:rPr>
          <w:rFonts w:asciiTheme="majorHAnsi" w:eastAsia="Times New Roman" w:hAnsiTheme="majorHAnsi" w:cs="Times New Roman"/>
          <w:b/>
          <w:sz w:val="24"/>
          <w:szCs w:val="24"/>
          <w:lang w:val="ro-MD" w:eastAsia="ro-MD"/>
        </w:rPr>
        <w:t xml:space="preserve"> părți interesate.</w:t>
      </w:r>
    </w:p>
    <w:p w14:paraId="5E1C31B8" w14:textId="2F5894DD" w:rsidR="006D3CB8" w:rsidRPr="0003637E" w:rsidRDefault="006D3CB8" w:rsidP="006D3CB8">
      <w:pPr>
        <w:spacing w:line="276" w:lineRule="auto"/>
        <w:ind w:firstLine="709"/>
        <w:jc w:val="both"/>
        <w:rPr>
          <w:rFonts w:asciiTheme="majorHAnsi" w:eastAsia="Times New Roman" w:hAnsiTheme="majorHAnsi" w:cs="Times New Roman"/>
          <w:i/>
          <w:sz w:val="18"/>
          <w:szCs w:val="18"/>
          <w:lang w:val="ro-MD" w:eastAsia="ro-MD"/>
        </w:rPr>
      </w:pPr>
      <w:r w:rsidRPr="00345177">
        <w:rPr>
          <w:rFonts w:asciiTheme="majorHAnsi" w:eastAsia="Times New Roman" w:hAnsiTheme="majorHAnsi" w:cs="Times New Roman"/>
          <w:sz w:val="24"/>
          <w:szCs w:val="24"/>
          <w:lang w:val="ro-MD" w:eastAsia="ro-MD"/>
        </w:rPr>
        <w:t>Raportul de audit furnizează destinatarilor informații privind conformitatea</w:t>
      </w:r>
      <w:r w:rsidR="00480F7A">
        <w:rPr>
          <w:rFonts w:asciiTheme="majorHAnsi" w:hAnsiTheme="majorHAnsi"/>
          <w:sz w:val="24"/>
          <w:szCs w:val="24"/>
          <w:lang w:val="ro-MD"/>
        </w:rPr>
        <w:t xml:space="preserve"> g</w:t>
      </w:r>
      <w:r w:rsidR="00BC71C1">
        <w:rPr>
          <w:rFonts w:asciiTheme="majorHAnsi" w:hAnsiTheme="majorHAnsi"/>
          <w:sz w:val="24"/>
          <w:szCs w:val="24"/>
          <w:lang w:val="ro-MD"/>
        </w:rPr>
        <w:t>estionării patrimoniului public</w:t>
      </w:r>
      <w:r w:rsidR="00480F7A">
        <w:rPr>
          <w:rFonts w:asciiTheme="majorHAnsi" w:hAnsiTheme="majorHAnsi"/>
          <w:sz w:val="24"/>
          <w:szCs w:val="24"/>
          <w:lang w:val="ro-MD"/>
        </w:rPr>
        <w:t xml:space="preserve"> de către Î.S. „Poșta Moldovei” în anul 2020</w:t>
      </w:r>
      <w:r w:rsidRPr="00D92E80">
        <w:rPr>
          <w:rFonts w:asciiTheme="majorHAnsi" w:hAnsiTheme="majorHAnsi"/>
          <w:sz w:val="24"/>
          <w:szCs w:val="24"/>
          <w:lang w:val="ro-MD"/>
        </w:rPr>
        <w:t>.</w:t>
      </w:r>
    </w:p>
    <w:p w14:paraId="45186821" w14:textId="080F1BBB" w:rsidR="0020188F" w:rsidRPr="00B83DF3" w:rsidRDefault="0020188F" w:rsidP="00F92B80">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imes New Roman"/>
          <w:b/>
          <w:bCs/>
          <w:caps/>
          <w:sz w:val="28"/>
          <w:szCs w:val="28"/>
          <w:lang w:val="ro-MD"/>
        </w:rPr>
      </w:pPr>
      <w:bookmarkStart w:id="3" w:name="_Toc91581273"/>
      <w:r w:rsidRPr="00B83DF3">
        <w:rPr>
          <w:rFonts w:asciiTheme="majorHAnsi" w:eastAsia="Times New Roman" w:hAnsiTheme="majorHAnsi" w:cs="Times New Roman"/>
          <w:b/>
          <w:bCs/>
          <w:caps/>
          <w:sz w:val="28"/>
          <w:szCs w:val="28"/>
          <w:lang w:val="ro-MD"/>
        </w:rPr>
        <w:t>Sintez</w:t>
      </w:r>
      <w:r w:rsidR="00746669">
        <w:rPr>
          <w:rFonts w:asciiTheme="majorHAnsi" w:eastAsia="Times New Roman" w:hAnsiTheme="majorHAnsi" w:cs="Times New Roman"/>
          <w:b/>
          <w:bCs/>
          <w:caps/>
          <w:sz w:val="28"/>
          <w:szCs w:val="28"/>
          <w:lang w:val="ro-MD"/>
        </w:rPr>
        <w:t>Ă</w:t>
      </w:r>
      <w:bookmarkEnd w:id="3"/>
    </w:p>
    <w:p w14:paraId="07F14501" w14:textId="5FB4CBD6" w:rsidR="00585054" w:rsidRDefault="000D3DC4" w:rsidP="00C95B09">
      <w:pPr>
        <w:pStyle w:val="FootnoteText"/>
        <w:spacing w:line="276" w:lineRule="auto"/>
        <w:ind w:firstLine="709"/>
        <w:jc w:val="both"/>
        <w:rPr>
          <w:rFonts w:asciiTheme="majorHAnsi" w:hAnsiTheme="majorHAnsi" w:cstheme="majorHAnsi"/>
          <w:bCs/>
          <w:sz w:val="24"/>
          <w:szCs w:val="24"/>
          <w:vertAlign w:val="baseline"/>
          <w:lang w:val="ro-MD"/>
        </w:rPr>
      </w:pPr>
      <w:r w:rsidRPr="00916CF4">
        <w:rPr>
          <w:rFonts w:asciiTheme="majorHAnsi" w:hAnsiTheme="majorHAnsi" w:cstheme="majorHAnsi"/>
          <w:sz w:val="24"/>
          <w:szCs w:val="24"/>
          <w:vertAlign w:val="baseline"/>
          <w:lang w:val="ro-MD"/>
        </w:rPr>
        <w:t>Î</w:t>
      </w:r>
      <w:r w:rsidR="0052182A" w:rsidRPr="00916CF4">
        <w:rPr>
          <w:rFonts w:asciiTheme="majorHAnsi" w:hAnsiTheme="majorHAnsi" w:cstheme="majorHAnsi"/>
          <w:sz w:val="24"/>
          <w:szCs w:val="24"/>
          <w:vertAlign w:val="baseline"/>
          <w:lang w:val="ro-MD"/>
        </w:rPr>
        <w:t>n lumea contemporană</w:t>
      </w:r>
      <w:r w:rsidR="00354595">
        <w:rPr>
          <w:rFonts w:asciiTheme="majorHAnsi" w:hAnsiTheme="majorHAnsi" w:cstheme="majorHAnsi"/>
          <w:sz w:val="24"/>
          <w:szCs w:val="24"/>
          <w:vertAlign w:val="baseline"/>
          <w:lang w:val="ro-MD"/>
        </w:rPr>
        <w:t>,</w:t>
      </w:r>
      <w:r w:rsidR="0052182A" w:rsidRPr="00916CF4">
        <w:rPr>
          <w:rFonts w:asciiTheme="majorHAnsi" w:hAnsiTheme="majorHAnsi" w:cstheme="majorHAnsi"/>
          <w:sz w:val="24"/>
          <w:szCs w:val="24"/>
          <w:vertAlign w:val="baseline"/>
          <w:lang w:val="ro-MD"/>
        </w:rPr>
        <w:t xml:space="preserve"> serviciile</w:t>
      </w:r>
      <w:r w:rsidR="009C60D9" w:rsidRPr="00916CF4">
        <w:rPr>
          <w:rFonts w:asciiTheme="majorHAnsi" w:hAnsiTheme="majorHAnsi" w:cstheme="majorHAnsi"/>
          <w:sz w:val="24"/>
          <w:szCs w:val="24"/>
          <w:vertAlign w:val="baseline"/>
          <w:lang w:val="ro-MD"/>
        </w:rPr>
        <w:t xml:space="preserve"> poștale </w:t>
      </w:r>
      <w:r w:rsidR="0052182A" w:rsidRPr="00916CF4">
        <w:rPr>
          <w:rFonts w:asciiTheme="majorHAnsi" w:hAnsiTheme="majorHAnsi" w:cstheme="majorHAnsi"/>
          <w:sz w:val="24"/>
          <w:szCs w:val="24"/>
          <w:vertAlign w:val="baseline"/>
          <w:lang w:val="ro-MD"/>
        </w:rPr>
        <w:t>contribuie semnificativ</w:t>
      </w:r>
      <w:r w:rsidR="009C60D9" w:rsidRPr="00916CF4">
        <w:rPr>
          <w:rFonts w:asciiTheme="majorHAnsi" w:hAnsiTheme="majorHAnsi" w:cstheme="majorHAnsi"/>
          <w:sz w:val="24"/>
          <w:szCs w:val="24"/>
          <w:vertAlign w:val="baseline"/>
          <w:lang w:val="ro-MD"/>
        </w:rPr>
        <w:t xml:space="preserve"> </w:t>
      </w:r>
      <w:r w:rsidR="00354595">
        <w:rPr>
          <w:rFonts w:asciiTheme="majorHAnsi" w:hAnsiTheme="majorHAnsi" w:cstheme="majorHAnsi"/>
          <w:sz w:val="24"/>
          <w:szCs w:val="24"/>
          <w:vertAlign w:val="baseline"/>
          <w:lang w:val="ro-MD"/>
        </w:rPr>
        <w:t xml:space="preserve">la </w:t>
      </w:r>
      <w:r w:rsidR="009C60D9" w:rsidRPr="00916CF4">
        <w:rPr>
          <w:rFonts w:asciiTheme="majorHAnsi" w:hAnsiTheme="majorHAnsi" w:cstheme="majorHAnsi"/>
          <w:sz w:val="24"/>
          <w:szCs w:val="24"/>
          <w:vertAlign w:val="baseline"/>
          <w:lang w:val="ro-MD"/>
        </w:rPr>
        <w:t>comunic</w:t>
      </w:r>
      <w:r w:rsidR="00354595">
        <w:rPr>
          <w:rFonts w:asciiTheme="majorHAnsi" w:hAnsiTheme="majorHAnsi" w:cstheme="majorHAnsi"/>
          <w:sz w:val="24"/>
          <w:szCs w:val="24"/>
          <w:vertAlign w:val="baseline"/>
          <w:lang w:val="ro-MD"/>
        </w:rPr>
        <w:t>area</w:t>
      </w:r>
      <w:r w:rsidR="0052182A" w:rsidRPr="00916CF4">
        <w:rPr>
          <w:rFonts w:asciiTheme="majorHAnsi" w:hAnsiTheme="majorHAnsi" w:cstheme="majorHAnsi"/>
          <w:sz w:val="24"/>
          <w:szCs w:val="24"/>
          <w:vertAlign w:val="baseline"/>
          <w:lang w:val="ro-MD"/>
        </w:rPr>
        <w:t xml:space="preserve"> fără frontiere, </w:t>
      </w:r>
      <w:r w:rsidR="00354595">
        <w:rPr>
          <w:rFonts w:asciiTheme="majorHAnsi" w:hAnsiTheme="majorHAnsi" w:cstheme="majorHAnsi"/>
          <w:sz w:val="24"/>
          <w:szCs w:val="24"/>
          <w:vertAlign w:val="baseline"/>
          <w:lang w:val="ro-MD"/>
        </w:rPr>
        <w:t xml:space="preserve">la </w:t>
      </w:r>
      <w:r w:rsidR="0052182A" w:rsidRPr="00916CF4">
        <w:rPr>
          <w:rFonts w:asciiTheme="majorHAnsi" w:hAnsiTheme="majorHAnsi" w:cstheme="majorHAnsi"/>
          <w:sz w:val="24"/>
          <w:szCs w:val="24"/>
          <w:vertAlign w:val="baseline"/>
          <w:lang w:val="ro-MD"/>
        </w:rPr>
        <w:t>liber</w:t>
      </w:r>
      <w:r w:rsidR="00354595">
        <w:rPr>
          <w:rFonts w:asciiTheme="majorHAnsi" w:hAnsiTheme="majorHAnsi" w:cstheme="majorHAnsi"/>
          <w:sz w:val="24"/>
          <w:szCs w:val="24"/>
          <w:vertAlign w:val="baseline"/>
          <w:lang w:val="ro-MD"/>
        </w:rPr>
        <w:t>a</w:t>
      </w:r>
      <w:r w:rsidR="00275D3C">
        <w:rPr>
          <w:rFonts w:asciiTheme="majorHAnsi" w:hAnsiTheme="majorHAnsi" w:cstheme="majorHAnsi"/>
          <w:sz w:val="24"/>
          <w:szCs w:val="24"/>
          <w:vertAlign w:val="baseline"/>
          <w:lang w:val="ro-MD"/>
        </w:rPr>
        <w:t xml:space="preserve"> circulați</w:t>
      </w:r>
      <w:r w:rsidR="00354595">
        <w:rPr>
          <w:rFonts w:asciiTheme="majorHAnsi" w:hAnsiTheme="majorHAnsi" w:cstheme="majorHAnsi"/>
          <w:sz w:val="24"/>
          <w:szCs w:val="24"/>
          <w:vertAlign w:val="baseline"/>
          <w:lang w:val="ro-MD"/>
        </w:rPr>
        <w:t>e</w:t>
      </w:r>
      <w:r w:rsidR="009C60D9" w:rsidRPr="00916CF4">
        <w:rPr>
          <w:rFonts w:asciiTheme="majorHAnsi" w:hAnsiTheme="majorHAnsi" w:cstheme="majorHAnsi"/>
          <w:sz w:val="24"/>
          <w:szCs w:val="24"/>
          <w:vertAlign w:val="baseline"/>
          <w:lang w:val="ro-MD"/>
        </w:rPr>
        <w:t xml:space="preserve"> a informaț</w:t>
      </w:r>
      <w:r w:rsidR="004A4637" w:rsidRPr="00916CF4">
        <w:rPr>
          <w:rFonts w:asciiTheme="majorHAnsi" w:hAnsiTheme="majorHAnsi" w:cstheme="majorHAnsi"/>
          <w:sz w:val="24"/>
          <w:szCs w:val="24"/>
          <w:vertAlign w:val="baseline"/>
          <w:lang w:val="ro-MD"/>
        </w:rPr>
        <w:t>iilor, mărfurilor și fondurilor</w:t>
      </w:r>
      <w:r w:rsidR="0052182A" w:rsidRPr="00916CF4">
        <w:rPr>
          <w:rFonts w:asciiTheme="majorHAnsi" w:hAnsiTheme="majorHAnsi" w:cstheme="majorHAnsi"/>
          <w:sz w:val="24"/>
          <w:szCs w:val="24"/>
          <w:vertAlign w:val="baseline"/>
          <w:lang w:val="ro-MD"/>
        </w:rPr>
        <w:t>, precum</w:t>
      </w:r>
      <w:r w:rsidR="004A4637" w:rsidRPr="00916CF4">
        <w:rPr>
          <w:rFonts w:asciiTheme="majorHAnsi" w:hAnsiTheme="majorHAnsi" w:cstheme="majorHAnsi"/>
          <w:sz w:val="24"/>
          <w:szCs w:val="24"/>
          <w:vertAlign w:val="baseline"/>
          <w:lang w:val="ro-MD"/>
        </w:rPr>
        <w:t xml:space="preserve"> și</w:t>
      </w:r>
      <w:r w:rsidR="0052182A" w:rsidRPr="00916CF4">
        <w:rPr>
          <w:rFonts w:asciiTheme="majorHAnsi" w:hAnsiTheme="majorHAnsi" w:cstheme="majorHAnsi"/>
          <w:sz w:val="24"/>
          <w:szCs w:val="24"/>
          <w:vertAlign w:val="baseline"/>
          <w:lang w:val="ro-MD"/>
        </w:rPr>
        <w:t xml:space="preserve"> reprezintă</w:t>
      </w:r>
      <w:r w:rsidR="004A4637" w:rsidRPr="00916CF4">
        <w:rPr>
          <w:rFonts w:asciiTheme="majorHAnsi" w:hAnsiTheme="majorHAnsi" w:cstheme="majorHAnsi"/>
          <w:sz w:val="24"/>
          <w:szCs w:val="24"/>
          <w:vertAlign w:val="baseline"/>
          <w:lang w:val="ro-MD"/>
        </w:rPr>
        <w:t xml:space="preserve"> un instrument de comunicare esențial</w:t>
      </w:r>
      <w:r w:rsidR="00354595">
        <w:rPr>
          <w:rFonts w:asciiTheme="majorHAnsi" w:hAnsiTheme="majorHAnsi" w:cstheme="majorHAnsi"/>
          <w:sz w:val="24"/>
          <w:szCs w:val="24"/>
          <w:vertAlign w:val="baseline"/>
          <w:lang w:val="ro-MD"/>
        </w:rPr>
        <w:t>,</w:t>
      </w:r>
      <w:r w:rsidR="004A4637" w:rsidRPr="00916CF4">
        <w:rPr>
          <w:rFonts w:asciiTheme="majorHAnsi" w:hAnsiTheme="majorHAnsi" w:cstheme="majorHAnsi"/>
          <w:sz w:val="24"/>
          <w:szCs w:val="24"/>
          <w:vertAlign w:val="baseline"/>
          <w:lang w:val="ro-MD"/>
        </w:rPr>
        <w:t xml:space="preserve"> care facilitează și stimulează dezvoltarea culturală, socială și economică a țării</w:t>
      </w:r>
      <w:r w:rsidR="007D05B4" w:rsidRPr="00916CF4">
        <w:rPr>
          <w:rFonts w:asciiTheme="majorHAnsi" w:hAnsiTheme="majorHAnsi" w:cstheme="majorHAnsi"/>
          <w:sz w:val="24"/>
          <w:szCs w:val="24"/>
          <w:vertAlign w:val="baseline"/>
          <w:lang w:val="ro-MD"/>
        </w:rPr>
        <w:t>.</w:t>
      </w:r>
      <w:r w:rsidR="00916CF4" w:rsidRPr="00916CF4">
        <w:rPr>
          <w:rFonts w:asciiTheme="majorHAnsi" w:hAnsiTheme="majorHAnsi" w:cstheme="majorHAnsi"/>
          <w:sz w:val="24"/>
          <w:szCs w:val="24"/>
          <w:vertAlign w:val="baseline"/>
          <w:lang w:val="ro-MD"/>
        </w:rPr>
        <w:t xml:space="preserve"> </w:t>
      </w:r>
      <w:r w:rsidR="00916CF4">
        <w:rPr>
          <w:rFonts w:asciiTheme="majorHAnsi" w:hAnsiTheme="majorHAnsi" w:cstheme="majorHAnsi"/>
          <w:sz w:val="24"/>
          <w:szCs w:val="24"/>
          <w:vertAlign w:val="baseline"/>
          <w:lang w:val="ro-MD"/>
        </w:rPr>
        <w:t>D</w:t>
      </w:r>
      <w:r w:rsidR="00916CF4" w:rsidRPr="00916CF4">
        <w:rPr>
          <w:rFonts w:asciiTheme="majorHAnsi" w:hAnsiTheme="majorHAnsi" w:cstheme="majorHAnsi"/>
          <w:sz w:val="24"/>
          <w:szCs w:val="24"/>
          <w:vertAlign w:val="baseline"/>
          <w:lang w:val="ro-MD"/>
        </w:rPr>
        <w:t>omeniul</w:t>
      </w:r>
      <w:r w:rsidR="00916CF4">
        <w:rPr>
          <w:rFonts w:asciiTheme="majorHAnsi" w:hAnsiTheme="majorHAnsi" w:cstheme="majorHAnsi"/>
          <w:sz w:val="24"/>
          <w:szCs w:val="24"/>
          <w:vertAlign w:val="baseline"/>
          <w:lang w:val="ro-MD"/>
        </w:rPr>
        <w:t xml:space="preserve"> </w:t>
      </w:r>
      <w:r w:rsidR="00916CF4" w:rsidRPr="00916CF4">
        <w:rPr>
          <w:rFonts w:asciiTheme="majorHAnsi" w:hAnsiTheme="majorHAnsi" w:cstheme="majorHAnsi"/>
          <w:sz w:val="24"/>
          <w:szCs w:val="24"/>
          <w:vertAlign w:val="baseline"/>
          <w:lang w:val="ro-MD"/>
        </w:rPr>
        <w:t>servicii</w:t>
      </w:r>
      <w:r w:rsidR="00916CF4">
        <w:rPr>
          <w:rFonts w:asciiTheme="majorHAnsi" w:hAnsiTheme="majorHAnsi" w:cstheme="majorHAnsi"/>
          <w:sz w:val="24"/>
          <w:szCs w:val="24"/>
          <w:vertAlign w:val="baseline"/>
          <w:lang w:val="ro-MD"/>
        </w:rPr>
        <w:t>lor poștale este unul</w:t>
      </w:r>
      <w:r w:rsidR="00916CF4" w:rsidRPr="00916CF4">
        <w:rPr>
          <w:rFonts w:asciiTheme="majorHAnsi" w:hAnsiTheme="majorHAnsi" w:cstheme="majorHAnsi"/>
          <w:sz w:val="24"/>
          <w:szCs w:val="24"/>
          <w:vertAlign w:val="baseline"/>
          <w:lang w:val="ro-MD"/>
        </w:rPr>
        <w:t xml:space="preserve"> </w:t>
      </w:r>
      <w:r w:rsidR="00E50107" w:rsidRPr="00916CF4">
        <w:rPr>
          <w:rFonts w:asciiTheme="majorHAnsi" w:hAnsiTheme="majorHAnsi" w:cstheme="majorHAnsi"/>
          <w:sz w:val="24"/>
          <w:szCs w:val="24"/>
          <w:vertAlign w:val="baseline"/>
          <w:lang w:val="ro-MD"/>
        </w:rPr>
        <w:t>complex</w:t>
      </w:r>
      <w:r w:rsidR="00585054">
        <w:rPr>
          <w:rFonts w:asciiTheme="majorHAnsi" w:hAnsiTheme="majorHAnsi" w:cstheme="majorHAnsi"/>
          <w:sz w:val="24"/>
          <w:szCs w:val="24"/>
          <w:vertAlign w:val="baseline"/>
          <w:lang w:val="ro-MD"/>
        </w:rPr>
        <w:t xml:space="preserve">, </w:t>
      </w:r>
      <w:r w:rsidR="00916CF4">
        <w:rPr>
          <w:rFonts w:asciiTheme="majorHAnsi" w:hAnsiTheme="majorHAnsi" w:cstheme="majorHAnsi"/>
          <w:sz w:val="24"/>
          <w:szCs w:val="24"/>
          <w:vertAlign w:val="baseline"/>
          <w:lang w:val="ro-MD"/>
        </w:rPr>
        <w:t>implic</w:t>
      </w:r>
      <w:r w:rsidR="00165ED0">
        <w:rPr>
          <w:rFonts w:asciiTheme="majorHAnsi" w:hAnsiTheme="majorHAnsi" w:cstheme="majorHAnsi"/>
          <w:sz w:val="24"/>
          <w:szCs w:val="24"/>
          <w:vertAlign w:val="baseline"/>
          <w:lang w:val="ro-MD"/>
        </w:rPr>
        <w:t>ând</w:t>
      </w:r>
      <w:r w:rsidR="00916CF4">
        <w:rPr>
          <w:rFonts w:asciiTheme="majorHAnsi" w:hAnsiTheme="majorHAnsi" w:cstheme="majorHAnsi"/>
          <w:sz w:val="24"/>
          <w:szCs w:val="24"/>
          <w:vertAlign w:val="baseline"/>
          <w:lang w:val="ro-MD"/>
        </w:rPr>
        <w:t xml:space="preserve"> un</w:t>
      </w:r>
      <w:r w:rsidR="00E50107" w:rsidRPr="00916CF4">
        <w:rPr>
          <w:rFonts w:asciiTheme="majorHAnsi" w:hAnsiTheme="majorHAnsi" w:cstheme="majorHAnsi"/>
          <w:sz w:val="24"/>
          <w:szCs w:val="24"/>
          <w:vertAlign w:val="baseline"/>
          <w:lang w:val="ro-MD"/>
        </w:rPr>
        <w:t xml:space="preserve"> număr impunător de </w:t>
      </w:r>
      <w:r w:rsidR="00E50107" w:rsidRPr="00916CF4">
        <w:rPr>
          <w:rFonts w:asciiTheme="majorHAnsi" w:hAnsiTheme="majorHAnsi" w:cstheme="majorHAnsi"/>
          <w:bCs/>
          <w:sz w:val="24"/>
          <w:szCs w:val="24"/>
          <w:vertAlign w:val="baseline"/>
          <w:lang w:val="ro-MD"/>
        </w:rPr>
        <w:t>utili</w:t>
      </w:r>
      <w:r w:rsidR="00585054">
        <w:rPr>
          <w:rFonts w:asciiTheme="majorHAnsi" w:hAnsiTheme="majorHAnsi" w:cstheme="majorHAnsi"/>
          <w:bCs/>
          <w:sz w:val="24"/>
          <w:szCs w:val="24"/>
          <w:vertAlign w:val="baseline"/>
          <w:lang w:val="ro-MD"/>
        </w:rPr>
        <w:t>zatori, beneficiari și participanți.</w:t>
      </w:r>
    </w:p>
    <w:p w14:paraId="6866B892" w14:textId="0AEE49DE" w:rsidR="00916CF4" w:rsidRPr="00916CF4" w:rsidRDefault="00916CF4" w:rsidP="00C95B09">
      <w:pPr>
        <w:pStyle w:val="FootnoteText"/>
        <w:spacing w:line="276" w:lineRule="auto"/>
        <w:ind w:firstLine="709"/>
        <w:jc w:val="both"/>
        <w:rPr>
          <w:rFonts w:asciiTheme="majorHAnsi" w:hAnsiTheme="majorHAnsi" w:cstheme="majorHAnsi"/>
          <w:sz w:val="24"/>
          <w:szCs w:val="24"/>
          <w:vertAlign w:val="baseline"/>
          <w:lang w:val="ro-MD"/>
        </w:rPr>
      </w:pPr>
      <w:r w:rsidRPr="00916CF4">
        <w:rPr>
          <w:rFonts w:asciiTheme="majorHAnsi" w:hAnsiTheme="majorHAnsi" w:cstheme="majorHAnsi"/>
          <w:sz w:val="24"/>
          <w:szCs w:val="24"/>
          <w:vertAlign w:val="baseline"/>
          <w:lang w:val="ro-MD"/>
        </w:rPr>
        <w:t>Î.S. „Poșta Moldovei” este operatorul național care prestează servicii poștale</w:t>
      </w:r>
      <w:r>
        <w:rPr>
          <w:rFonts w:asciiTheme="majorHAnsi" w:hAnsiTheme="majorHAnsi" w:cstheme="majorHAnsi"/>
          <w:sz w:val="24"/>
          <w:szCs w:val="24"/>
          <w:vertAlign w:val="baseline"/>
          <w:lang w:val="ro-MD"/>
        </w:rPr>
        <w:t>.</w:t>
      </w:r>
      <w:r w:rsidR="00585054">
        <w:rPr>
          <w:rFonts w:asciiTheme="majorHAnsi" w:hAnsiTheme="majorHAnsi" w:cstheme="majorHAnsi"/>
          <w:sz w:val="24"/>
          <w:szCs w:val="24"/>
          <w:vertAlign w:val="baseline"/>
          <w:lang w:val="ro-MD"/>
        </w:rPr>
        <w:t xml:space="preserve"> </w:t>
      </w:r>
      <w:r w:rsidR="00354595">
        <w:rPr>
          <w:rFonts w:asciiTheme="majorHAnsi" w:hAnsiTheme="majorHAnsi" w:cstheme="majorHAnsi"/>
          <w:sz w:val="24"/>
          <w:szCs w:val="24"/>
          <w:vertAlign w:val="baseline"/>
          <w:lang w:val="ro-MD"/>
        </w:rPr>
        <w:t>La</w:t>
      </w:r>
      <w:r w:rsidR="00585054">
        <w:rPr>
          <w:rFonts w:asciiTheme="majorHAnsi" w:hAnsiTheme="majorHAnsi" w:cstheme="majorHAnsi"/>
          <w:sz w:val="24"/>
          <w:szCs w:val="24"/>
          <w:vertAlign w:val="baseline"/>
          <w:lang w:val="ro-MD"/>
        </w:rPr>
        <w:t xml:space="preserve"> realizarea activității sale</w:t>
      </w:r>
      <w:r w:rsidR="00354595">
        <w:rPr>
          <w:rFonts w:asciiTheme="majorHAnsi" w:hAnsiTheme="majorHAnsi" w:cstheme="majorHAnsi"/>
          <w:sz w:val="24"/>
          <w:szCs w:val="24"/>
          <w:vertAlign w:val="baseline"/>
          <w:lang w:val="ro-MD"/>
        </w:rPr>
        <w:t>,</w:t>
      </w:r>
      <w:r w:rsidR="00585054">
        <w:rPr>
          <w:rFonts w:asciiTheme="majorHAnsi" w:hAnsiTheme="majorHAnsi" w:cstheme="majorHAnsi"/>
          <w:sz w:val="24"/>
          <w:szCs w:val="24"/>
          <w:vertAlign w:val="baseline"/>
          <w:lang w:val="ro-MD"/>
        </w:rPr>
        <w:t xml:space="preserve"> </w:t>
      </w:r>
      <w:r w:rsidR="00513D10">
        <w:rPr>
          <w:rFonts w:asciiTheme="majorHAnsi" w:hAnsiTheme="majorHAnsi" w:cstheme="majorHAnsi"/>
          <w:bCs/>
          <w:sz w:val="24"/>
          <w:szCs w:val="24"/>
          <w:vertAlign w:val="baseline"/>
          <w:lang w:val="ro-MD"/>
        </w:rPr>
        <w:t>Î</w:t>
      </w:r>
      <w:r w:rsidR="00585054">
        <w:rPr>
          <w:rFonts w:asciiTheme="majorHAnsi" w:hAnsiTheme="majorHAnsi" w:cstheme="majorHAnsi"/>
          <w:bCs/>
          <w:sz w:val="24"/>
          <w:szCs w:val="24"/>
          <w:vertAlign w:val="baseline"/>
          <w:lang w:val="ro-MD"/>
        </w:rPr>
        <w:t xml:space="preserve">ntreprinderea gestionează </w:t>
      </w:r>
      <w:r w:rsidR="006D289D" w:rsidRPr="006D289D">
        <w:rPr>
          <w:rFonts w:asciiTheme="majorHAnsi" w:hAnsiTheme="majorHAnsi" w:cstheme="majorHAnsi"/>
          <w:sz w:val="24"/>
          <w:szCs w:val="24"/>
          <w:vertAlign w:val="baseline"/>
          <w:lang w:val="ro-MD"/>
        </w:rPr>
        <w:t>patrimoniul</w:t>
      </w:r>
      <w:r w:rsidR="006D289D" w:rsidRPr="00585054">
        <w:rPr>
          <w:rFonts w:asciiTheme="majorHAnsi" w:hAnsiTheme="majorHAnsi" w:cstheme="majorHAnsi"/>
          <w:sz w:val="24"/>
          <w:szCs w:val="24"/>
          <w:vertAlign w:val="baseline"/>
          <w:lang w:val="ro-MD"/>
        </w:rPr>
        <w:t xml:space="preserve"> </w:t>
      </w:r>
      <w:r w:rsidR="00585054">
        <w:rPr>
          <w:rFonts w:asciiTheme="majorHAnsi" w:hAnsiTheme="majorHAnsi" w:cstheme="majorHAnsi"/>
          <w:sz w:val="24"/>
          <w:szCs w:val="24"/>
          <w:vertAlign w:val="baseline"/>
          <w:lang w:val="ro-MD"/>
        </w:rPr>
        <w:t>proprietate publică</w:t>
      </w:r>
      <w:r w:rsidR="00585054" w:rsidRPr="00916CF4">
        <w:rPr>
          <w:rFonts w:asciiTheme="majorHAnsi" w:hAnsiTheme="majorHAnsi" w:cstheme="majorHAnsi"/>
          <w:sz w:val="24"/>
          <w:szCs w:val="24"/>
          <w:vertAlign w:val="baseline"/>
          <w:lang w:val="ro-MD"/>
        </w:rPr>
        <w:t xml:space="preserve"> amplasa</w:t>
      </w:r>
      <w:r w:rsidR="00585054">
        <w:rPr>
          <w:rFonts w:asciiTheme="majorHAnsi" w:hAnsiTheme="majorHAnsi" w:cstheme="majorHAnsi"/>
          <w:sz w:val="24"/>
          <w:szCs w:val="24"/>
          <w:vertAlign w:val="baseline"/>
          <w:lang w:val="ro-MD"/>
        </w:rPr>
        <w:t>t</w:t>
      </w:r>
      <w:r w:rsidR="00585054" w:rsidRPr="00916CF4">
        <w:rPr>
          <w:rFonts w:asciiTheme="majorHAnsi" w:hAnsiTheme="majorHAnsi" w:cstheme="majorHAnsi"/>
          <w:sz w:val="24"/>
          <w:szCs w:val="24"/>
          <w:vertAlign w:val="baseline"/>
          <w:lang w:val="ro-MD"/>
        </w:rPr>
        <w:t xml:space="preserve"> </w:t>
      </w:r>
      <w:r w:rsidR="00E17D5D">
        <w:rPr>
          <w:rFonts w:asciiTheme="majorHAnsi" w:hAnsiTheme="majorHAnsi" w:cstheme="majorHAnsi"/>
          <w:sz w:val="24"/>
          <w:szCs w:val="24"/>
          <w:vertAlign w:val="baseline"/>
          <w:lang w:val="ro-MD"/>
        </w:rPr>
        <w:t xml:space="preserve">pe întreg teritoriul </w:t>
      </w:r>
      <w:r w:rsidR="00585054">
        <w:rPr>
          <w:rFonts w:asciiTheme="majorHAnsi" w:hAnsiTheme="majorHAnsi" w:cstheme="majorHAnsi"/>
          <w:sz w:val="24"/>
          <w:szCs w:val="24"/>
          <w:vertAlign w:val="baseline"/>
          <w:lang w:val="ro-MD"/>
        </w:rPr>
        <w:t>republicii.</w:t>
      </w:r>
    </w:p>
    <w:p w14:paraId="689AA2C4" w14:textId="042BF6C5" w:rsidR="00406132" w:rsidRPr="00916CF4" w:rsidRDefault="00585054" w:rsidP="00C95B09">
      <w:pPr>
        <w:pStyle w:val="FootnoteText"/>
        <w:spacing w:line="276" w:lineRule="auto"/>
        <w:ind w:firstLine="709"/>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 xml:space="preserve">În contextul dat, </w:t>
      </w:r>
      <w:r w:rsidR="00E50107" w:rsidRPr="00585054">
        <w:rPr>
          <w:rFonts w:asciiTheme="majorHAnsi" w:hAnsiTheme="majorHAnsi" w:cstheme="majorHAnsi"/>
          <w:sz w:val="24"/>
          <w:szCs w:val="24"/>
          <w:vertAlign w:val="baseline"/>
          <w:lang w:val="ro-MD"/>
        </w:rPr>
        <w:t>Curtea de Conturi,</w:t>
      </w:r>
      <w:r w:rsidR="00E50107" w:rsidRPr="00916CF4">
        <w:rPr>
          <w:rFonts w:asciiTheme="majorHAnsi" w:hAnsiTheme="majorHAnsi" w:cstheme="majorHAnsi"/>
          <w:sz w:val="24"/>
          <w:szCs w:val="24"/>
          <w:vertAlign w:val="baseline"/>
        </w:rPr>
        <w:t xml:space="preserve"> </w:t>
      </w:r>
      <w:r w:rsidR="00E50107" w:rsidRPr="00916CF4">
        <w:rPr>
          <w:rFonts w:asciiTheme="majorHAnsi" w:hAnsiTheme="majorHAnsi" w:cstheme="majorHAnsi"/>
          <w:sz w:val="24"/>
          <w:szCs w:val="24"/>
          <w:vertAlign w:val="baseline"/>
          <w:lang w:val="ro-MD"/>
        </w:rPr>
        <w:t>în temeiul Legii nr.260 din 07.12.2017 și a</w:t>
      </w:r>
      <w:r w:rsidR="00354595">
        <w:rPr>
          <w:rFonts w:asciiTheme="majorHAnsi" w:hAnsiTheme="majorHAnsi" w:cstheme="majorHAnsi"/>
          <w:sz w:val="24"/>
          <w:szCs w:val="24"/>
          <w:vertAlign w:val="baseline"/>
          <w:lang w:val="ro-MD"/>
        </w:rPr>
        <w:t>l</w:t>
      </w:r>
      <w:r w:rsidR="00E50107" w:rsidRPr="00916CF4">
        <w:rPr>
          <w:rFonts w:asciiTheme="majorHAnsi" w:hAnsiTheme="majorHAnsi" w:cstheme="majorHAnsi"/>
          <w:sz w:val="24"/>
          <w:szCs w:val="24"/>
          <w:vertAlign w:val="baseline"/>
          <w:lang w:val="ro-MD"/>
        </w:rPr>
        <w:t xml:space="preserve"> Programului activității de audit pe anul 2021, a inițiat prezenta misiune de audit </w:t>
      </w:r>
      <w:r w:rsidR="00354595">
        <w:rPr>
          <w:rFonts w:asciiTheme="majorHAnsi" w:hAnsiTheme="majorHAnsi" w:cstheme="majorHAnsi"/>
          <w:sz w:val="24"/>
          <w:szCs w:val="24"/>
          <w:vertAlign w:val="baseline"/>
          <w:lang w:val="ro-MD"/>
        </w:rPr>
        <w:t>în</w:t>
      </w:r>
      <w:r w:rsidR="00E50107" w:rsidRPr="00916CF4">
        <w:rPr>
          <w:rFonts w:asciiTheme="majorHAnsi" w:hAnsiTheme="majorHAnsi" w:cstheme="majorHAnsi"/>
          <w:sz w:val="24"/>
          <w:szCs w:val="24"/>
          <w:vertAlign w:val="baseline"/>
          <w:lang w:val="ro-MD"/>
        </w:rPr>
        <w:t xml:space="preserve"> scopul evaluării conformității gestionării patrimoniului public de către Î.S. „Poșta Moldovei”</w:t>
      </w:r>
      <w:r w:rsidR="00FF47B7" w:rsidRPr="00916CF4">
        <w:rPr>
          <w:rFonts w:asciiTheme="majorHAnsi" w:hAnsiTheme="majorHAnsi" w:cstheme="majorHAnsi"/>
          <w:sz w:val="24"/>
          <w:szCs w:val="24"/>
          <w:vertAlign w:val="baseline"/>
          <w:lang w:val="ro-MD"/>
        </w:rPr>
        <w:t xml:space="preserve"> în anul 2020</w:t>
      </w:r>
      <w:r w:rsidR="00E50107" w:rsidRPr="00916CF4">
        <w:rPr>
          <w:rFonts w:asciiTheme="majorHAnsi" w:hAnsiTheme="majorHAnsi" w:cstheme="majorHAnsi"/>
          <w:sz w:val="24"/>
          <w:szCs w:val="24"/>
          <w:vertAlign w:val="baseline"/>
          <w:lang w:val="ro-MD"/>
        </w:rPr>
        <w:t xml:space="preserve"> și</w:t>
      </w:r>
      <w:r w:rsidR="00354595">
        <w:rPr>
          <w:rFonts w:asciiTheme="majorHAnsi" w:hAnsiTheme="majorHAnsi" w:cstheme="majorHAnsi"/>
          <w:sz w:val="24"/>
          <w:szCs w:val="24"/>
          <w:vertAlign w:val="baseline"/>
          <w:lang w:val="ro-MD"/>
        </w:rPr>
        <w:t>,</w:t>
      </w:r>
      <w:r w:rsidR="00E50107" w:rsidRPr="00916CF4">
        <w:rPr>
          <w:rFonts w:asciiTheme="majorHAnsi" w:hAnsiTheme="majorHAnsi" w:cstheme="majorHAnsi"/>
          <w:sz w:val="24"/>
          <w:szCs w:val="24"/>
          <w:vertAlign w:val="baseline"/>
          <w:lang w:val="ro-MD"/>
        </w:rPr>
        <w:t xml:space="preserve"> ca urmare, </w:t>
      </w:r>
      <w:r w:rsidR="00EF55CA">
        <w:rPr>
          <w:rFonts w:asciiTheme="majorHAnsi" w:hAnsiTheme="majorHAnsi" w:cstheme="majorHAnsi"/>
          <w:sz w:val="24"/>
          <w:szCs w:val="24"/>
          <w:vertAlign w:val="baseline"/>
          <w:lang w:val="ro-MD"/>
        </w:rPr>
        <w:t xml:space="preserve">al </w:t>
      </w:r>
      <w:r w:rsidR="00E50107" w:rsidRPr="00916CF4">
        <w:rPr>
          <w:rFonts w:asciiTheme="majorHAnsi" w:hAnsiTheme="majorHAnsi" w:cstheme="majorHAnsi"/>
          <w:sz w:val="24"/>
          <w:szCs w:val="24"/>
          <w:vertAlign w:val="baseline"/>
          <w:lang w:val="ro-MD"/>
        </w:rPr>
        <w:t>prezentării informațiilor relevante părților implicate și interesate</w:t>
      </w:r>
      <w:r w:rsidR="00EF55CA">
        <w:rPr>
          <w:rFonts w:asciiTheme="majorHAnsi" w:hAnsiTheme="majorHAnsi" w:cstheme="majorHAnsi"/>
          <w:sz w:val="24"/>
          <w:szCs w:val="24"/>
          <w:vertAlign w:val="baseline"/>
          <w:lang w:val="ro-MD"/>
        </w:rPr>
        <w:t>,</w:t>
      </w:r>
      <w:r w:rsidR="00406132" w:rsidRPr="00916CF4">
        <w:rPr>
          <w:rFonts w:asciiTheme="majorHAnsi" w:hAnsiTheme="majorHAnsi" w:cstheme="majorHAnsi"/>
          <w:sz w:val="24"/>
          <w:szCs w:val="24"/>
          <w:vertAlign w:val="baseline"/>
          <w:lang w:val="ro-MD"/>
        </w:rPr>
        <w:t xml:space="preserve"> pentru furnizarea asigurărilor de rigoare privind realizarea regulamentară a activităților economice </w:t>
      </w:r>
      <w:r w:rsidR="00FF47B7" w:rsidRPr="00916CF4">
        <w:rPr>
          <w:rFonts w:asciiTheme="majorHAnsi" w:hAnsiTheme="majorHAnsi" w:cstheme="majorHAnsi"/>
          <w:sz w:val="24"/>
          <w:szCs w:val="24"/>
          <w:vertAlign w:val="baseline"/>
          <w:lang w:val="ro-MD"/>
        </w:rPr>
        <w:t>aferente</w:t>
      </w:r>
      <w:r w:rsidR="00406132" w:rsidRPr="00916CF4">
        <w:rPr>
          <w:rFonts w:asciiTheme="majorHAnsi" w:hAnsiTheme="majorHAnsi" w:cstheme="majorHAnsi"/>
          <w:sz w:val="24"/>
          <w:szCs w:val="24"/>
          <w:vertAlign w:val="baseline"/>
          <w:lang w:val="ro-MD"/>
        </w:rPr>
        <w:t xml:space="preserve"> acest</w:t>
      </w:r>
      <w:r w:rsidR="00FF47B7" w:rsidRPr="00916CF4">
        <w:rPr>
          <w:rFonts w:asciiTheme="majorHAnsi" w:hAnsiTheme="majorHAnsi" w:cstheme="majorHAnsi"/>
          <w:sz w:val="24"/>
          <w:szCs w:val="24"/>
          <w:vertAlign w:val="baseline"/>
          <w:lang w:val="ro-MD"/>
        </w:rPr>
        <w:t>ui</w:t>
      </w:r>
      <w:r w:rsidR="00406132" w:rsidRPr="00916CF4">
        <w:rPr>
          <w:rFonts w:asciiTheme="majorHAnsi" w:hAnsiTheme="majorHAnsi" w:cstheme="majorHAnsi"/>
          <w:sz w:val="24"/>
          <w:szCs w:val="24"/>
          <w:vertAlign w:val="baseline"/>
          <w:lang w:val="ro-MD"/>
        </w:rPr>
        <w:t xml:space="preserve"> domeniu.</w:t>
      </w:r>
    </w:p>
    <w:p w14:paraId="3815867F" w14:textId="33537C34" w:rsidR="00512028" w:rsidRPr="00E345FE" w:rsidRDefault="00512028" w:rsidP="00C95B09">
      <w:pPr>
        <w:spacing w:after="0" w:line="276" w:lineRule="auto"/>
        <w:ind w:firstLine="720"/>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8"/>
          <w:lang w:val="ro-MD" w:eastAsia="ro-MD"/>
        </w:rPr>
        <w:t xml:space="preserve">Generalizând constatările și concluziile formulate în </w:t>
      </w:r>
      <w:r w:rsidRPr="00FB3250">
        <w:rPr>
          <w:rFonts w:asciiTheme="majorHAnsi" w:eastAsia="Times New Roman" w:hAnsiTheme="majorHAnsi" w:cs="Times New Roman"/>
          <w:iCs/>
          <w:sz w:val="24"/>
          <w:szCs w:val="28"/>
          <w:lang w:val="ro-MD" w:eastAsia="ro-MD"/>
        </w:rPr>
        <w:t>p</w:t>
      </w:r>
      <w:r w:rsidRPr="00FB3250">
        <w:rPr>
          <w:rFonts w:asciiTheme="majorHAnsi" w:hAnsiTheme="majorHAnsi" w:cs="Times New Roman"/>
          <w:sz w:val="24"/>
          <w:szCs w:val="24"/>
          <w:lang w:val="ro-MD"/>
        </w:rPr>
        <w:t>rocesul de audit</w:t>
      </w:r>
      <w:r w:rsidR="00D60CF6">
        <w:rPr>
          <w:rFonts w:asciiTheme="majorHAnsi" w:hAnsiTheme="majorHAnsi" w:cs="Times New Roman"/>
          <w:sz w:val="24"/>
          <w:szCs w:val="24"/>
          <w:lang w:val="ro-MD"/>
        </w:rPr>
        <w:t>are</w:t>
      </w:r>
      <w:r w:rsidR="00215172">
        <w:rPr>
          <w:rFonts w:asciiTheme="majorHAnsi" w:eastAsia="Times New Roman" w:hAnsiTheme="majorHAnsi" w:cs="Times New Roman"/>
          <w:sz w:val="24"/>
          <w:szCs w:val="24"/>
          <w:lang w:val="ro-MD" w:eastAsia="ro-MD"/>
        </w:rPr>
        <w:t>,</w:t>
      </w:r>
      <w:r w:rsidR="00060ADE">
        <w:rPr>
          <w:rFonts w:asciiTheme="majorHAnsi" w:eastAsia="Times New Roman" w:hAnsiTheme="majorHAnsi" w:cs="Times New Roman"/>
          <w:sz w:val="24"/>
          <w:szCs w:val="24"/>
          <w:lang w:val="ro-MD" w:eastAsia="ro-MD"/>
        </w:rPr>
        <w:t xml:space="preserve"> </w:t>
      </w:r>
      <w:r w:rsidRPr="00446B27">
        <w:rPr>
          <w:rFonts w:asciiTheme="majorHAnsi" w:eastAsia="Times New Roman" w:hAnsiTheme="majorHAnsi" w:cs="Times New Roman"/>
          <w:iCs/>
          <w:sz w:val="24"/>
          <w:szCs w:val="28"/>
          <w:lang w:val="ro-MD" w:eastAsia="ro-MD"/>
        </w:rPr>
        <w:t>auditul</w:t>
      </w:r>
      <w:r w:rsidRPr="001C79AF">
        <w:rPr>
          <w:rFonts w:asciiTheme="majorHAnsi" w:eastAsia="Times New Roman" w:hAnsiTheme="majorHAnsi" w:cs="Times New Roman"/>
          <w:iCs/>
          <w:sz w:val="24"/>
          <w:szCs w:val="28"/>
          <w:lang w:val="ro-MD" w:eastAsia="ro-MD"/>
        </w:rPr>
        <w:t xml:space="preserve"> prezintă rezumatul acestora prin prisma neconformităților propriu</w:t>
      </w:r>
      <w:r>
        <w:rPr>
          <w:rFonts w:asciiTheme="majorHAnsi" w:eastAsia="Times New Roman" w:hAnsiTheme="majorHAnsi" w:cs="Times New Roman"/>
          <w:iCs/>
          <w:sz w:val="24"/>
          <w:szCs w:val="28"/>
          <w:lang w:val="ro-MD" w:eastAsia="ro-MD"/>
        </w:rPr>
        <w:t>-</w:t>
      </w:r>
      <w:r w:rsidRPr="001C79AF">
        <w:rPr>
          <w:rFonts w:asciiTheme="majorHAnsi" w:eastAsia="Times New Roman" w:hAnsiTheme="majorHAnsi" w:cs="Times New Roman"/>
          <w:iCs/>
          <w:sz w:val="24"/>
          <w:szCs w:val="28"/>
          <w:lang w:val="ro-MD" w:eastAsia="ro-MD"/>
        </w:rPr>
        <w:t xml:space="preserve">zise, precum și a </w:t>
      </w:r>
      <w:r>
        <w:rPr>
          <w:rFonts w:asciiTheme="majorHAnsi" w:eastAsia="Times New Roman" w:hAnsiTheme="majorHAnsi" w:cs="Times New Roman"/>
          <w:iCs/>
          <w:sz w:val="24"/>
          <w:szCs w:val="28"/>
          <w:lang w:val="ro-MD" w:eastAsia="ro-MD"/>
        </w:rPr>
        <w:t>cauzelor</w:t>
      </w:r>
      <w:r w:rsidR="00346F09">
        <w:rPr>
          <w:rFonts w:asciiTheme="majorHAnsi" w:eastAsia="Times New Roman" w:hAnsiTheme="majorHAnsi" w:cs="Times New Roman"/>
          <w:iCs/>
          <w:sz w:val="24"/>
          <w:szCs w:val="28"/>
          <w:lang w:val="ro-MD" w:eastAsia="ro-MD"/>
        </w:rPr>
        <w:t xml:space="preserve"> </w:t>
      </w:r>
      <w:r>
        <w:rPr>
          <w:rFonts w:asciiTheme="majorHAnsi" w:eastAsia="Times New Roman" w:hAnsiTheme="majorHAnsi" w:cs="Times New Roman"/>
          <w:iCs/>
          <w:sz w:val="24"/>
          <w:szCs w:val="28"/>
          <w:lang w:val="ro-MD" w:eastAsia="ro-MD"/>
        </w:rPr>
        <w:t>și impactului lor</w:t>
      </w:r>
      <w:r w:rsidRPr="00986B5B">
        <w:rPr>
          <w:rFonts w:asciiTheme="majorHAnsi" w:eastAsia="Times New Roman" w:hAnsiTheme="majorHAnsi" w:cs="Times New Roman"/>
          <w:iCs/>
          <w:sz w:val="24"/>
          <w:szCs w:val="28"/>
          <w:lang w:val="ro-MD" w:eastAsia="ro-MD"/>
        </w:rPr>
        <w:t>.</w:t>
      </w:r>
      <w:r w:rsidR="00EB648E">
        <w:rPr>
          <w:rFonts w:asciiTheme="majorHAnsi" w:eastAsia="Times New Roman" w:hAnsiTheme="majorHAnsi" w:cs="Times New Roman"/>
          <w:iCs/>
          <w:sz w:val="24"/>
          <w:szCs w:val="28"/>
          <w:lang w:val="ro-MD" w:eastAsia="ro-MD"/>
        </w:rPr>
        <w:t xml:space="preserve"> </w:t>
      </w:r>
    </w:p>
    <w:p w14:paraId="1051A32E" w14:textId="73FE4C4A" w:rsidR="00537D71" w:rsidRDefault="00346F09" w:rsidP="00C95B09">
      <w:pPr>
        <w:spacing w:after="0" w:line="276" w:lineRule="auto"/>
        <w:ind w:firstLine="720"/>
        <w:jc w:val="both"/>
        <w:rPr>
          <w:rFonts w:asciiTheme="majorHAnsi" w:eastAsia="Times New Roman" w:hAnsiTheme="majorHAnsi" w:cstheme="majorHAnsi"/>
          <w:sz w:val="24"/>
          <w:szCs w:val="24"/>
          <w:lang w:val="ro-MD"/>
        </w:rPr>
      </w:pPr>
      <w:r w:rsidRPr="00E345FE">
        <w:rPr>
          <w:rFonts w:asciiTheme="majorHAnsi" w:eastAsia="Times New Roman" w:hAnsiTheme="majorHAnsi" w:cs="Times New Roman"/>
          <w:iCs/>
          <w:sz w:val="24"/>
          <w:szCs w:val="24"/>
          <w:lang w:val="ro-MD" w:eastAsia="ro-MD"/>
        </w:rPr>
        <w:lastRenderedPageBreak/>
        <w:t xml:space="preserve">Astfel, </w:t>
      </w:r>
      <w:r>
        <w:rPr>
          <w:rFonts w:asciiTheme="majorHAnsi" w:eastAsia="Times New Roman" w:hAnsiTheme="majorHAnsi" w:cs="Times New Roman"/>
          <w:iCs/>
          <w:sz w:val="24"/>
          <w:szCs w:val="24"/>
          <w:lang w:val="ro-MD" w:eastAsia="ro-MD"/>
        </w:rPr>
        <w:t>a</w:t>
      </w:r>
      <w:r w:rsidR="00EB648E">
        <w:rPr>
          <w:rFonts w:asciiTheme="majorHAnsi" w:eastAsia="Times New Roman" w:hAnsiTheme="majorHAnsi" w:cs="Times New Roman"/>
          <w:sz w:val="24"/>
          <w:szCs w:val="24"/>
          <w:lang w:val="ro-MD" w:eastAsia="ro-MD"/>
        </w:rPr>
        <w:t>ctivitatea Î.S.</w:t>
      </w:r>
      <w:r w:rsidR="00EB648E" w:rsidRPr="00820F9B">
        <w:rPr>
          <w:rFonts w:asciiTheme="majorHAnsi" w:eastAsia="Times New Roman" w:hAnsiTheme="majorHAnsi" w:cs="Times New Roman"/>
          <w:sz w:val="24"/>
          <w:szCs w:val="24"/>
          <w:lang w:val="ro-MD" w:eastAsia="ro-MD"/>
        </w:rPr>
        <w:t xml:space="preserve"> </w:t>
      </w:r>
      <w:r w:rsidR="00EB648E">
        <w:rPr>
          <w:rFonts w:asciiTheme="majorHAnsi" w:eastAsia="Times New Roman" w:hAnsiTheme="majorHAnsi" w:cs="Times New Roman"/>
          <w:sz w:val="24"/>
          <w:szCs w:val="24"/>
          <w:lang w:val="ro-MD" w:eastAsia="ro-MD"/>
        </w:rPr>
        <w:t xml:space="preserve">„Poșta Moldovei” </w:t>
      </w:r>
      <w:r w:rsidR="00EB648E" w:rsidRPr="00820F9B">
        <w:rPr>
          <w:rFonts w:asciiTheme="majorHAnsi" w:eastAsia="Times New Roman" w:hAnsiTheme="majorHAnsi" w:cs="Times New Roman"/>
          <w:sz w:val="24"/>
          <w:szCs w:val="24"/>
          <w:lang w:val="ro-MD" w:eastAsia="ro-MD"/>
        </w:rPr>
        <w:t xml:space="preserve">nu a fost aliniată </w:t>
      </w:r>
      <w:r w:rsidR="00EF55CA" w:rsidRPr="00820F9B">
        <w:rPr>
          <w:rFonts w:asciiTheme="majorHAnsi" w:eastAsia="Times New Roman" w:hAnsiTheme="majorHAnsi" w:cs="Times New Roman"/>
          <w:sz w:val="24"/>
          <w:szCs w:val="24"/>
          <w:lang w:val="ro-MD" w:eastAsia="ro-MD"/>
        </w:rPr>
        <w:t xml:space="preserve">integral </w:t>
      </w:r>
      <w:r w:rsidR="00EF55CA">
        <w:rPr>
          <w:rFonts w:asciiTheme="majorHAnsi" w:eastAsia="Times New Roman" w:hAnsiTheme="majorHAnsi" w:cs="Times New Roman"/>
          <w:sz w:val="24"/>
          <w:szCs w:val="24"/>
          <w:lang w:val="ro-MD" w:eastAsia="ro-MD"/>
        </w:rPr>
        <w:t>la un</w:t>
      </w:r>
      <w:r w:rsidR="00EB648E" w:rsidRPr="00820F9B">
        <w:rPr>
          <w:rFonts w:asciiTheme="majorHAnsi" w:eastAsia="Times New Roman" w:hAnsiTheme="majorHAnsi" w:cs="Times New Roman"/>
          <w:sz w:val="24"/>
          <w:szCs w:val="24"/>
          <w:lang w:val="ro-MD" w:eastAsia="ro-MD"/>
        </w:rPr>
        <w:t xml:space="preserve"> set standardizat de reguli și procese subsumate principiilor de bună guver</w:t>
      </w:r>
      <w:r w:rsidR="00EB648E">
        <w:rPr>
          <w:rFonts w:asciiTheme="majorHAnsi" w:eastAsia="Times New Roman" w:hAnsiTheme="majorHAnsi" w:cs="Times New Roman"/>
          <w:sz w:val="24"/>
          <w:szCs w:val="24"/>
          <w:lang w:val="ro-MD" w:eastAsia="ro-MD"/>
        </w:rPr>
        <w:t>nare</w:t>
      </w:r>
      <w:r w:rsidR="00537D71">
        <w:rPr>
          <w:rFonts w:asciiTheme="majorHAnsi" w:eastAsia="Times New Roman" w:hAnsiTheme="majorHAnsi" w:cs="Times New Roman"/>
          <w:sz w:val="24"/>
          <w:szCs w:val="24"/>
          <w:lang w:val="ro-MD" w:eastAsia="ro-MD"/>
        </w:rPr>
        <w:t xml:space="preserve">, </w:t>
      </w:r>
      <w:r w:rsidR="00537D71">
        <w:rPr>
          <w:rFonts w:asciiTheme="majorHAnsi" w:hAnsiTheme="majorHAnsi" w:cstheme="majorHAnsi"/>
          <w:color w:val="222222"/>
          <w:sz w:val="24"/>
          <w:szCs w:val="24"/>
          <w:shd w:val="clear" w:color="auto" w:fill="FFFFFF"/>
          <w:lang w:val="ro-MD"/>
        </w:rPr>
        <w:t>iar</w:t>
      </w:r>
      <w:r w:rsidR="00537D71" w:rsidRPr="00242295">
        <w:rPr>
          <w:rFonts w:asciiTheme="majorHAnsi" w:hAnsiTheme="majorHAnsi" w:cstheme="majorHAnsi"/>
          <w:color w:val="222222"/>
          <w:sz w:val="24"/>
          <w:szCs w:val="24"/>
          <w:shd w:val="clear" w:color="auto" w:fill="FFFFFF"/>
          <w:lang w:val="ro-MD"/>
        </w:rPr>
        <w:t xml:space="preserve"> controlul intern managerial instituit este unul fragmentar și lacunar</w:t>
      </w:r>
      <w:r w:rsidR="00754374">
        <w:rPr>
          <w:rFonts w:asciiTheme="majorHAnsi" w:hAnsiTheme="majorHAnsi" w:cstheme="majorHAnsi"/>
          <w:color w:val="222222"/>
          <w:sz w:val="24"/>
          <w:szCs w:val="24"/>
          <w:shd w:val="clear" w:color="auto" w:fill="FFFFFF"/>
          <w:lang w:val="ro-MD"/>
        </w:rPr>
        <w:t>, a</w:t>
      </w:r>
      <w:r w:rsidR="00537D71" w:rsidRPr="00242295">
        <w:rPr>
          <w:rFonts w:asciiTheme="majorHAnsi" w:hAnsiTheme="majorHAnsi" w:cstheme="majorHAnsi"/>
          <w:color w:val="222222"/>
          <w:sz w:val="24"/>
          <w:szCs w:val="24"/>
          <w:shd w:val="clear" w:color="auto" w:fill="FFFFFF"/>
          <w:lang w:val="ro-MD"/>
        </w:rPr>
        <w:t>cesta n</w:t>
      </w:r>
      <w:r w:rsidR="00754374">
        <w:rPr>
          <w:rFonts w:asciiTheme="majorHAnsi" w:hAnsiTheme="majorHAnsi" w:cstheme="majorHAnsi"/>
          <w:color w:val="222222"/>
          <w:sz w:val="24"/>
          <w:szCs w:val="24"/>
          <w:shd w:val="clear" w:color="auto" w:fill="FFFFFF"/>
          <w:lang w:val="ro-MD"/>
        </w:rPr>
        <w:t>e</w:t>
      </w:r>
      <w:r w:rsidR="00537D71">
        <w:rPr>
          <w:rFonts w:asciiTheme="majorHAnsi" w:hAnsiTheme="majorHAnsi" w:cstheme="majorHAnsi"/>
          <w:color w:val="222222"/>
          <w:sz w:val="24"/>
          <w:szCs w:val="24"/>
          <w:shd w:val="clear" w:color="auto" w:fill="FFFFFF"/>
          <w:lang w:val="ro-MD"/>
        </w:rPr>
        <w:t>cuprin</w:t>
      </w:r>
      <w:r w:rsidR="00754374">
        <w:rPr>
          <w:rFonts w:asciiTheme="majorHAnsi" w:hAnsiTheme="majorHAnsi" w:cstheme="majorHAnsi"/>
          <w:color w:val="222222"/>
          <w:sz w:val="24"/>
          <w:szCs w:val="24"/>
          <w:shd w:val="clear" w:color="auto" w:fill="FFFFFF"/>
          <w:lang w:val="ro-MD"/>
        </w:rPr>
        <w:t>zând</w:t>
      </w:r>
      <w:r w:rsidR="00537D71">
        <w:rPr>
          <w:rFonts w:asciiTheme="majorHAnsi" w:hAnsiTheme="majorHAnsi" w:cstheme="majorHAnsi"/>
          <w:color w:val="222222"/>
          <w:sz w:val="24"/>
          <w:szCs w:val="24"/>
          <w:shd w:val="clear" w:color="auto" w:fill="FFFFFF"/>
          <w:lang w:val="ro-MD"/>
        </w:rPr>
        <w:t xml:space="preserve"> și/sau cuprin</w:t>
      </w:r>
      <w:r w:rsidR="00754374">
        <w:rPr>
          <w:rFonts w:asciiTheme="majorHAnsi" w:hAnsiTheme="majorHAnsi" w:cstheme="majorHAnsi"/>
          <w:color w:val="222222"/>
          <w:sz w:val="24"/>
          <w:szCs w:val="24"/>
          <w:shd w:val="clear" w:color="auto" w:fill="FFFFFF"/>
          <w:lang w:val="ro-MD"/>
        </w:rPr>
        <w:t>zând</w:t>
      </w:r>
      <w:r w:rsidR="00537D71">
        <w:rPr>
          <w:rFonts w:asciiTheme="majorHAnsi" w:hAnsiTheme="majorHAnsi" w:cstheme="majorHAnsi"/>
          <w:color w:val="222222"/>
          <w:sz w:val="24"/>
          <w:szCs w:val="24"/>
          <w:shd w:val="clear" w:color="auto" w:fill="FFFFFF"/>
          <w:lang w:val="ro-MD"/>
        </w:rPr>
        <w:t xml:space="preserve"> parțial instrumentele</w:t>
      </w:r>
      <w:r w:rsidR="00833A61">
        <w:rPr>
          <w:rFonts w:asciiTheme="majorHAnsi" w:hAnsiTheme="majorHAnsi" w:cstheme="majorHAnsi"/>
          <w:color w:val="222222"/>
          <w:sz w:val="24"/>
          <w:szCs w:val="24"/>
          <w:shd w:val="clear" w:color="auto" w:fill="FFFFFF"/>
          <w:lang w:val="ro-MD"/>
        </w:rPr>
        <w:t>-cheie</w:t>
      </w:r>
      <w:r w:rsidR="00537D71">
        <w:rPr>
          <w:rFonts w:asciiTheme="majorHAnsi" w:hAnsiTheme="majorHAnsi" w:cstheme="majorHAnsi"/>
          <w:color w:val="222222"/>
          <w:sz w:val="24"/>
          <w:szCs w:val="24"/>
          <w:shd w:val="clear" w:color="auto" w:fill="FFFFFF"/>
          <w:lang w:val="ro-MD"/>
        </w:rPr>
        <w:t xml:space="preserve"> de management:</w:t>
      </w:r>
      <w:r w:rsidR="00537D71" w:rsidRPr="00400662">
        <w:rPr>
          <w:rFonts w:ascii="Times New Roman" w:eastAsia="Times New Roman" w:hAnsi="Times New Roman" w:cs="Times New Roman"/>
          <w:sz w:val="24"/>
          <w:szCs w:val="24"/>
        </w:rPr>
        <w:t xml:space="preserve"> </w:t>
      </w:r>
      <w:r w:rsidR="00C9585B" w:rsidRPr="00827B63">
        <w:rPr>
          <w:rFonts w:asciiTheme="majorHAnsi" w:eastAsia="Times New Roman" w:hAnsiTheme="majorHAnsi" w:cstheme="majorHAnsi"/>
          <w:sz w:val="24"/>
          <w:szCs w:val="24"/>
          <w:lang w:val="ro-MD"/>
        </w:rPr>
        <w:t>(</w:t>
      </w:r>
      <w:r w:rsidR="00B87350" w:rsidRPr="00827B63">
        <w:rPr>
          <w:rFonts w:asciiTheme="majorHAnsi" w:eastAsia="Times New Roman" w:hAnsiTheme="majorHAnsi" w:cstheme="majorHAnsi"/>
          <w:sz w:val="24"/>
          <w:szCs w:val="24"/>
          <w:lang w:val="ro-MD"/>
        </w:rPr>
        <w:t>i)</w:t>
      </w:r>
      <w:r w:rsidR="00C9585B" w:rsidRPr="00827B63">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stabilirea obiectivelor, indicatorilor de performanță și elaborarea planurilor anuale</w:t>
      </w:r>
      <w:r w:rsidR="00537D71" w:rsidRPr="00936BBF">
        <w:rPr>
          <w:rFonts w:asciiTheme="majorHAnsi" w:eastAsia="Times New Roman" w:hAnsiTheme="majorHAnsi" w:cstheme="majorHAnsi"/>
          <w:sz w:val="24"/>
          <w:szCs w:val="24"/>
          <w:lang w:val="ro-MD"/>
        </w:rPr>
        <w:t>/</w:t>
      </w:r>
      <w:r w:rsidR="00537D71" w:rsidRPr="00400662">
        <w:rPr>
          <w:rFonts w:asciiTheme="majorHAnsi" w:eastAsia="Times New Roman" w:hAnsiTheme="majorHAnsi" w:cstheme="majorHAnsi"/>
          <w:sz w:val="24"/>
          <w:szCs w:val="24"/>
          <w:lang w:val="ro-MD"/>
        </w:rPr>
        <w:t xml:space="preserve">strategice;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ii)</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managementul riscurilor asociate atingerii obiectivelor;</w:t>
      </w:r>
      <w:r w:rsidR="00537D71" w:rsidRPr="00936BBF">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iii)</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planificarea, monitorizarea și raportarea privind realizarea obiectivelor și performanțelor în raport cu resursele</w:t>
      </w:r>
      <w:r w:rsidR="00537D71">
        <w:rPr>
          <w:rFonts w:asciiTheme="majorHAnsi" w:eastAsia="Times New Roman" w:hAnsiTheme="majorHAnsi" w:cstheme="majorHAnsi"/>
          <w:sz w:val="24"/>
          <w:szCs w:val="24"/>
          <w:lang w:val="ro-MD"/>
        </w:rPr>
        <w:t xml:space="preserve"> alocate</w:t>
      </w:r>
      <w:r w:rsidR="00537D71" w:rsidRPr="00400662">
        <w:rPr>
          <w:rFonts w:asciiTheme="majorHAnsi" w:eastAsia="Times New Roman" w:hAnsiTheme="majorHAnsi" w:cstheme="majorHAnsi"/>
          <w:sz w:val="24"/>
          <w:szCs w:val="24"/>
          <w:lang w:val="ro-MD"/>
        </w:rPr>
        <w:t>;</w:t>
      </w:r>
      <w:r w:rsidR="00537D71" w:rsidRPr="00936BBF">
        <w:rPr>
          <w:rFonts w:asciiTheme="majorHAnsi" w:eastAsia="Times New Roman" w:hAnsiTheme="majorHAnsi" w:cstheme="majorHAnsi"/>
          <w:sz w:val="24"/>
          <w:szCs w:val="24"/>
          <w:lang w:val="ro-MD"/>
        </w:rPr>
        <w:t xml:space="preserve"> </w:t>
      </w:r>
      <w:r w:rsid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iv)</w:t>
      </w:r>
      <w:r w:rsidR="005B48C7">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documentarea proceselor de bază și elaborarea procedurilor de lucru</w:t>
      </w:r>
      <w:r w:rsidR="00537D71" w:rsidRPr="00C9585B">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v)</w:t>
      </w:r>
      <w:r w:rsidR="00C9585B" w:rsidRPr="00C9585B">
        <w:rPr>
          <w:rFonts w:asciiTheme="majorHAnsi" w:eastAsia="Times New Roman" w:hAnsiTheme="majorHAnsi" w:cstheme="majorHAnsi"/>
          <w:sz w:val="24"/>
          <w:szCs w:val="24"/>
          <w:lang w:val="ro-MD"/>
        </w:rPr>
        <w:t xml:space="preserve"> </w:t>
      </w:r>
      <w:r w:rsidR="00537D71" w:rsidRPr="00400662">
        <w:rPr>
          <w:rFonts w:asciiTheme="majorHAnsi" w:eastAsia="Times New Roman" w:hAnsiTheme="majorHAnsi" w:cstheme="majorHAnsi"/>
          <w:sz w:val="24"/>
          <w:szCs w:val="24"/>
          <w:lang w:val="ro-MD"/>
        </w:rPr>
        <w:t>asigurarea transparen</w:t>
      </w:r>
      <w:r w:rsidR="00537D71" w:rsidRPr="00936BBF">
        <w:rPr>
          <w:rFonts w:asciiTheme="majorHAnsi" w:eastAsia="Times New Roman" w:hAnsiTheme="majorHAnsi" w:cstheme="majorHAnsi"/>
          <w:sz w:val="24"/>
          <w:szCs w:val="24"/>
          <w:lang w:val="ro-MD"/>
        </w:rPr>
        <w:t>ței</w:t>
      </w:r>
      <w:r w:rsidR="00537D71">
        <w:rPr>
          <w:rFonts w:asciiTheme="majorHAnsi" w:eastAsia="Times New Roman" w:hAnsiTheme="majorHAnsi" w:cstheme="majorHAnsi"/>
          <w:sz w:val="24"/>
          <w:szCs w:val="24"/>
          <w:lang w:val="ro-MD"/>
        </w:rPr>
        <w:t xml:space="preserve">; </w:t>
      </w:r>
      <w:r w:rsidR="00C9585B" w:rsidRPr="00C9585B">
        <w:rPr>
          <w:rFonts w:asciiTheme="majorHAnsi" w:eastAsia="Times New Roman" w:hAnsiTheme="majorHAnsi" w:cstheme="majorHAnsi"/>
          <w:sz w:val="24"/>
          <w:szCs w:val="24"/>
          <w:lang w:val="ro-MD"/>
        </w:rPr>
        <w:t>(</w:t>
      </w:r>
      <w:r w:rsidR="00B87350" w:rsidRPr="00C9585B">
        <w:rPr>
          <w:rFonts w:asciiTheme="majorHAnsi" w:eastAsia="Times New Roman" w:hAnsiTheme="majorHAnsi" w:cstheme="majorHAnsi"/>
          <w:sz w:val="24"/>
          <w:szCs w:val="24"/>
          <w:lang w:val="ro-MD"/>
        </w:rPr>
        <w:t>vi)</w:t>
      </w:r>
      <w:r w:rsidR="00C9585B" w:rsidRPr="00C9585B">
        <w:rPr>
          <w:rFonts w:asciiTheme="majorHAnsi" w:eastAsia="Times New Roman" w:hAnsiTheme="majorHAnsi" w:cstheme="majorHAnsi"/>
          <w:sz w:val="24"/>
          <w:szCs w:val="24"/>
          <w:lang w:val="ro-MD"/>
        </w:rPr>
        <w:t xml:space="preserve"> </w:t>
      </w:r>
      <w:r w:rsidR="00537D71">
        <w:rPr>
          <w:rFonts w:asciiTheme="majorHAnsi" w:eastAsia="Times New Roman" w:hAnsiTheme="majorHAnsi" w:cstheme="majorHAnsi"/>
          <w:sz w:val="24"/>
          <w:szCs w:val="24"/>
          <w:lang w:val="ro-MD"/>
        </w:rPr>
        <w:t>asumarea responsabilității; etc</w:t>
      </w:r>
      <w:r w:rsidR="00537D71" w:rsidRPr="00936BBF">
        <w:rPr>
          <w:rFonts w:asciiTheme="majorHAnsi" w:eastAsia="Times New Roman" w:hAnsiTheme="majorHAnsi" w:cstheme="majorHAnsi"/>
          <w:sz w:val="24"/>
          <w:szCs w:val="24"/>
          <w:lang w:val="ro-MD"/>
        </w:rPr>
        <w:t>.</w:t>
      </w:r>
      <w:r w:rsidR="008E4612">
        <w:rPr>
          <w:rFonts w:asciiTheme="majorHAnsi" w:eastAsia="Times New Roman" w:hAnsiTheme="majorHAnsi" w:cstheme="majorHAnsi"/>
          <w:sz w:val="24"/>
          <w:szCs w:val="24"/>
          <w:lang w:val="ro-MD"/>
        </w:rPr>
        <w:t xml:space="preserve"> </w:t>
      </w:r>
      <w:r w:rsidR="008E4612" w:rsidRPr="008E4612">
        <w:rPr>
          <w:rFonts w:asciiTheme="majorHAnsi" w:eastAsia="Times New Roman" w:hAnsiTheme="majorHAnsi" w:cstheme="majorHAnsi"/>
          <w:i/>
          <w:sz w:val="24"/>
          <w:szCs w:val="24"/>
          <w:lang w:val="ro-MD"/>
        </w:rPr>
        <w:t>(a se vedea pct.4.4.1</w:t>
      </w:r>
      <w:r w:rsidR="002D2502">
        <w:rPr>
          <w:rFonts w:asciiTheme="majorHAnsi" w:eastAsia="Times New Roman" w:hAnsiTheme="majorHAnsi" w:cstheme="majorHAnsi"/>
          <w:i/>
          <w:sz w:val="24"/>
          <w:szCs w:val="24"/>
          <w:lang w:val="ro-MD"/>
        </w:rPr>
        <w:t>.</w:t>
      </w:r>
      <w:r w:rsidR="008E4612" w:rsidRPr="008E4612">
        <w:rPr>
          <w:rFonts w:asciiTheme="majorHAnsi" w:eastAsia="Times New Roman" w:hAnsiTheme="majorHAnsi" w:cstheme="majorHAnsi"/>
          <w:i/>
          <w:sz w:val="24"/>
          <w:szCs w:val="24"/>
          <w:lang w:val="ro-MD"/>
        </w:rPr>
        <w:t>)</w:t>
      </w:r>
      <w:r w:rsidR="008E4612">
        <w:rPr>
          <w:rFonts w:asciiTheme="majorHAnsi" w:eastAsia="Times New Roman" w:hAnsiTheme="majorHAnsi" w:cstheme="majorHAnsi"/>
          <w:sz w:val="24"/>
          <w:szCs w:val="24"/>
          <w:lang w:val="ro-MD"/>
        </w:rPr>
        <w:t>.</w:t>
      </w:r>
      <w:r w:rsidR="00537D71">
        <w:rPr>
          <w:rFonts w:asciiTheme="majorHAnsi" w:eastAsia="Times New Roman" w:hAnsiTheme="majorHAnsi" w:cstheme="majorHAnsi"/>
          <w:sz w:val="24"/>
          <w:szCs w:val="24"/>
          <w:lang w:val="ro-MD"/>
        </w:rPr>
        <w:t xml:space="preserve"> În consecință, cele consemnate au condiționat deficiențe și neconformități</w:t>
      </w:r>
      <w:r w:rsidR="008E4612">
        <w:rPr>
          <w:rFonts w:asciiTheme="majorHAnsi" w:eastAsia="Times New Roman" w:hAnsiTheme="majorHAnsi" w:cstheme="majorHAnsi"/>
          <w:sz w:val="24"/>
          <w:szCs w:val="24"/>
          <w:lang w:val="ro-MD"/>
        </w:rPr>
        <w:t>, după cum urmează:</w:t>
      </w:r>
    </w:p>
    <w:p w14:paraId="25446D65" w14:textId="6F2975C3" w:rsidR="008E4612" w:rsidRPr="0065067B" w:rsidRDefault="00896740" w:rsidP="00C95B09">
      <w:pPr>
        <w:pStyle w:val="ListParagraph"/>
        <w:numPr>
          <w:ilvl w:val="0"/>
          <w:numId w:val="46"/>
        </w:numPr>
        <w:tabs>
          <w:tab w:val="left" w:pos="270"/>
          <w:tab w:val="left" w:pos="99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Pr="00896740">
        <w:rPr>
          <w:rFonts w:asciiTheme="majorHAnsi" w:hAnsiTheme="majorHAnsi" w:cstheme="majorHAnsi"/>
          <w:sz w:val="24"/>
          <w:szCs w:val="24"/>
          <w:lang w:val="ro-MD"/>
        </w:rPr>
        <w:t>istemul de tarife</w:t>
      </w:r>
      <w:r>
        <w:rPr>
          <w:rFonts w:asciiTheme="majorHAnsi" w:hAnsiTheme="majorHAnsi" w:cstheme="majorHAnsi"/>
          <w:sz w:val="24"/>
          <w:szCs w:val="24"/>
          <w:lang w:val="ro-MD"/>
        </w:rPr>
        <w:t xml:space="preserve"> aplicat nu a fost apt de a confrunta costurile întreprinderii, ceea ce tangențial a condiționat</w:t>
      </w:r>
      <w:r w:rsidRPr="00896740">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generarea </w:t>
      </w:r>
      <w:r w:rsidR="007F58E3">
        <w:rPr>
          <w:rFonts w:asciiTheme="majorHAnsi" w:hAnsiTheme="majorHAnsi" w:cstheme="majorHAnsi"/>
          <w:sz w:val="24"/>
          <w:szCs w:val="24"/>
          <w:lang w:val="ro-MD"/>
        </w:rPr>
        <w:t>în perioada de gestiune auditată a</w:t>
      </w:r>
      <w:r>
        <w:rPr>
          <w:rFonts w:asciiTheme="majorHAnsi" w:hAnsiTheme="majorHAnsi" w:cstheme="majorHAnsi"/>
          <w:sz w:val="24"/>
          <w:szCs w:val="24"/>
          <w:lang w:val="ro-MD"/>
        </w:rPr>
        <w:t xml:space="preserve"> pierderii nete de </w:t>
      </w:r>
      <w:r w:rsidRPr="00896740">
        <w:rPr>
          <w:rFonts w:asciiTheme="majorHAnsi" w:hAnsiTheme="majorHAnsi"/>
          <w:sz w:val="24"/>
          <w:szCs w:val="24"/>
          <w:lang w:val="ro-MD"/>
        </w:rPr>
        <w:t xml:space="preserve">35 327,3 mii lei </w:t>
      </w:r>
      <w:r w:rsidRPr="00896740">
        <w:rPr>
          <w:rFonts w:asciiTheme="majorHAnsi" w:hAnsiTheme="majorHAnsi"/>
          <w:i/>
          <w:sz w:val="24"/>
          <w:szCs w:val="24"/>
          <w:lang w:val="ro-MD"/>
        </w:rPr>
        <w:t>(</w:t>
      </w:r>
      <w:r>
        <w:rPr>
          <w:rFonts w:asciiTheme="majorHAnsi" w:hAnsiTheme="majorHAnsi"/>
          <w:i/>
          <w:sz w:val="24"/>
          <w:szCs w:val="24"/>
          <w:lang w:val="ro-MD"/>
        </w:rPr>
        <w:t xml:space="preserve">a se vedea </w:t>
      </w:r>
      <w:r w:rsidRPr="00896740">
        <w:rPr>
          <w:rFonts w:asciiTheme="majorHAnsi" w:hAnsiTheme="majorHAnsi"/>
          <w:i/>
          <w:sz w:val="24"/>
          <w:szCs w:val="24"/>
          <w:lang w:val="ro-MD"/>
        </w:rPr>
        <w:t>pct.4.1.1.)</w:t>
      </w:r>
      <w:r w:rsidRPr="00896740">
        <w:rPr>
          <w:rFonts w:asciiTheme="majorHAnsi" w:hAnsiTheme="majorHAnsi"/>
          <w:sz w:val="24"/>
          <w:szCs w:val="24"/>
          <w:lang w:val="ro-MD"/>
        </w:rPr>
        <w:t>;</w:t>
      </w:r>
    </w:p>
    <w:p w14:paraId="18717861" w14:textId="77777777" w:rsidR="00F04A26" w:rsidRPr="00F04A26" w:rsidRDefault="007F58E3" w:rsidP="00C95B09">
      <w:pPr>
        <w:pStyle w:val="ListParagraph"/>
        <w:numPr>
          <w:ilvl w:val="0"/>
          <w:numId w:val="46"/>
        </w:numPr>
        <w:tabs>
          <w:tab w:val="left" w:pos="270"/>
          <w:tab w:val="left" w:pos="990"/>
        </w:tabs>
        <w:spacing w:after="0" w:line="276" w:lineRule="auto"/>
        <w:ind w:left="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tratamentul contabil inadecvat aplicat unor venituri și cheltuieli a condiționat</w:t>
      </w:r>
      <w:r w:rsidR="00F04A26">
        <w:rPr>
          <w:rFonts w:asciiTheme="majorHAnsi" w:hAnsiTheme="majorHAnsi" w:cstheme="majorHAnsi"/>
          <w:sz w:val="24"/>
          <w:szCs w:val="24"/>
          <w:lang w:val="ro-MD"/>
        </w:rPr>
        <w:t>:</w:t>
      </w:r>
    </w:p>
    <w:p w14:paraId="4AF572AA" w14:textId="7502FA4C" w:rsidR="004B7234" w:rsidRPr="003E6A8C" w:rsidRDefault="004B7234"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gestionarea </w:t>
      </w:r>
      <w:r w:rsidR="00754374">
        <w:rPr>
          <w:rFonts w:asciiTheme="majorHAnsi" w:hAnsiTheme="majorHAnsi" w:cstheme="majorHAnsi"/>
          <w:sz w:val="24"/>
          <w:szCs w:val="24"/>
          <w:lang w:val="ro-MD"/>
        </w:rPr>
        <w:t>ne</w:t>
      </w:r>
      <w:r>
        <w:rPr>
          <w:rFonts w:asciiTheme="majorHAnsi" w:hAnsiTheme="majorHAnsi" w:cstheme="majorHAnsi"/>
          <w:sz w:val="24"/>
          <w:szCs w:val="24"/>
          <w:lang w:val="ro-MD"/>
        </w:rPr>
        <w:t>corespunzătoare a obligațiilor real existente față de personalul încadrat privind indemnizațiile de concediu anual nefolosit</w:t>
      </w:r>
      <w:r w:rsidR="00477A89">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cca 21 164,3 mii lei </w:t>
      </w:r>
      <w:r w:rsidRPr="004B7234">
        <w:rPr>
          <w:rFonts w:asciiTheme="majorHAnsi" w:hAnsiTheme="majorHAnsi" w:cstheme="majorHAnsi"/>
          <w:i/>
          <w:sz w:val="24"/>
          <w:szCs w:val="24"/>
          <w:lang w:val="ro-MD"/>
        </w:rPr>
        <w:t>(a se vedea pct.4.2.1.1.);</w:t>
      </w:r>
    </w:p>
    <w:p w14:paraId="1A715394" w14:textId="40E8CB53" w:rsidR="00512028" w:rsidRPr="00F04A26" w:rsidRDefault="00C52F92"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sidRPr="00F04A26">
        <w:rPr>
          <w:rFonts w:asciiTheme="majorHAnsi" w:hAnsiTheme="majorHAnsi" w:cstheme="majorHAnsi"/>
          <w:sz w:val="24"/>
          <w:szCs w:val="24"/>
          <w:lang w:val="ro-MD"/>
        </w:rPr>
        <w:t>nerecunoașterea</w:t>
      </w:r>
      <w:r w:rsidR="007F58E3" w:rsidRPr="00F04A26">
        <w:rPr>
          <w:rFonts w:asciiTheme="majorHAnsi" w:hAnsiTheme="majorHAnsi" w:cstheme="majorHAnsi"/>
          <w:sz w:val="24"/>
          <w:szCs w:val="24"/>
          <w:lang w:val="ro-MD"/>
        </w:rPr>
        <w:t xml:space="preserve"> veniturilor</w:t>
      </w:r>
      <w:r w:rsidR="00392671">
        <w:rPr>
          <w:rFonts w:asciiTheme="majorHAnsi" w:hAnsiTheme="majorHAnsi" w:cstheme="majorHAnsi"/>
          <w:sz w:val="24"/>
          <w:szCs w:val="24"/>
          <w:lang w:val="ro-MD"/>
        </w:rPr>
        <w:t xml:space="preserve"> </w:t>
      </w:r>
      <w:r w:rsidR="00477A89">
        <w:rPr>
          <w:rFonts w:asciiTheme="majorHAnsi" w:hAnsiTheme="majorHAnsi" w:cstheme="majorHAnsi"/>
          <w:sz w:val="24"/>
          <w:szCs w:val="24"/>
          <w:lang w:val="ro-MD"/>
        </w:rPr>
        <w:t>di</w:t>
      </w:r>
      <w:r w:rsidR="00392671">
        <w:rPr>
          <w:rFonts w:asciiTheme="majorHAnsi" w:hAnsiTheme="majorHAnsi" w:cstheme="majorHAnsi"/>
          <w:sz w:val="24"/>
          <w:szCs w:val="24"/>
          <w:lang w:val="ro-MD"/>
        </w:rPr>
        <w:t>n perioada supusă auditului</w:t>
      </w:r>
      <w:r w:rsidR="00477A89">
        <w:rPr>
          <w:rFonts w:asciiTheme="majorHAnsi" w:hAnsiTheme="majorHAnsi" w:cstheme="majorHAnsi"/>
          <w:sz w:val="24"/>
          <w:szCs w:val="24"/>
          <w:lang w:val="ro-MD"/>
        </w:rPr>
        <w:t>,</w:t>
      </w:r>
      <w:r w:rsidR="007F58E3" w:rsidRPr="00F04A26">
        <w:rPr>
          <w:rFonts w:asciiTheme="majorHAnsi" w:hAnsiTheme="majorHAnsi" w:cstheme="majorHAnsi"/>
          <w:sz w:val="24"/>
          <w:szCs w:val="24"/>
          <w:lang w:val="ro-MD"/>
        </w:rPr>
        <w:t xml:space="preserve"> </w:t>
      </w:r>
      <w:r w:rsidRPr="00F04A26">
        <w:rPr>
          <w:rFonts w:asciiTheme="majorHAnsi" w:hAnsiTheme="majorHAnsi" w:cstheme="majorHAnsi"/>
          <w:sz w:val="24"/>
          <w:szCs w:val="24"/>
          <w:lang w:val="ro-MD"/>
        </w:rPr>
        <w:t>în sumă de</w:t>
      </w:r>
      <w:r w:rsidR="006F2F23">
        <w:rPr>
          <w:rFonts w:asciiTheme="majorHAnsi" w:hAnsiTheme="majorHAnsi" w:cstheme="majorHAnsi"/>
          <w:sz w:val="24"/>
          <w:szCs w:val="24"/>
          <w:lang w:val="ro-MD"/>
        </w:rPr>
        <w:t xml:space="preserve"> cca 796,3</w:t>
      </w:r>
      <w:r w:rsidR="007F58E3" w:rsidRPr="00F04A26">
        <w:rPr>
          <w:rFonts w:asciiTheme="majorHAnsi" w:hAnsiTheme="majorHAnsi" w:cstheme="majorHAnsi"/>
          <w:sz w:val="24"/>
          <w:szCs w:val="24"/>
          <w:lang w:val="ro-MD"/>
        </w:rPr>
        <w:t xml:space="preserve"> mii lei </w:t>
      </w:r>
      <w:r w:rsidR="007F58E3" w:rsidRPr="00F04A26">
        <w:rPr>
          <w:rFonts w:asciiTheme="majorHAnsi" w:hAnsiTheme="majorHAnsi" w:cstheme="majorHAnsi"/>
          <w:i/>
          <w:sz w:val="24"/>
          <w:szCs w:val="24"/>
          <w:lang w:val="ro-MD"/>
        </w:rPr>
        <w:t>(a se vedea pct.4.1.2. și pct.4.1.3.)</w:t>
      </w:r>
      <w:r w:rsidR="00477A89">
        <w:rPr>
          <w:rFonts w:asciiTheme="majorHAnsi" w:hAnsiTheme="majorHAnsi" w:cstheme="majorHAnsi"/>
          <w:i/>
          <w:sz w:val="24"/>
          <w:szCs w:val="24"/>
          <w:lang w:val="ro-MD"/>
        </w:rPr>
        <w:t>,</w:t>
      </w:r>
      <w:r w:rsidRPr="00F04A26">
        <w:rPr>
          <w:rFonts w:asciiTheme="majorHAnsi" w:hAnsiTheme="majorHAnsi" w:cstheme="majorHAnsi"/>
          <w:sz w:val="24"/>
          <w:szCs w:val="24"/>
          <w:lang w:val="ro-MD"/>
        </w:rPr>
        <w:t xml:space="preserve"> și a cheltuielilor -  în sumă de 4 314,3 mii lei </w:t>
      </w:r>
      <w:r w:rsidRPr="00F04A26">
        <w:rPr>
          <w:rFonts w:asciiTheme="majorHAnsi" w:hAnsiTheme="majorHAnsi" w:cstheme="majorHAnsi"/>
          <w:i/>
          <w:sz w:val="24"/>
          <w:szCs w:val="24"/>
          <w:lang w:val="ro-MD"/>
        </w:rPr>
        <w:t xml:space="preserve">(a se vedea pct.4.2.2.), </w:t>
      </w:r>
      <w:r w:rsidR="00477A89" w:rsidRPr="002A2642">
        <w:rPr>
          <w:rFonts w:asciiTheme="majorHAnsi" w:hAnsiTheme="majorHAnsi" w:cstheme="majorHAnsi"/>
          <w:sz w:val="24"/>
          <w:szCs w:val="24"/>
          <w:lang w:val="ro-MD"/>
        </w:rPr>
        <w:t xml:space="preserve">astfel </w:t>
      </w:r>
      <w:r w:rsidRPr="00F929D3">
        <w:rPr>
          <w:rFonts w:asciiTheme="majorHAnsi" w:hAnsiTheme="majorHAnsi" w:cstheme="majorHAnsi"/>
          <w:sz w:val="24"/>
          <w:szCs w:val="24"/>
          <w:lang w:val="ro-MD"/>
        </w:rPr>
        <w:t>f</w:t>
      </w:r>
      <w:r w:rsidRPr="00F04A26">
        <w:rPr>
          <w:rFonts w:asciiTheme="majorHAnsi" w:hAnsiTheme="majorHAnsi" w:cstheme="majorHAnsi"/>
          <w:sz w:val="24"/>
          <w:szCs w:val="24"/>
          <w:lang w:val="ro-MD"/>
        </w:rPr>
        <w:t>iind determinat</w:t>
      </w:r>
      <w:r w:rsidRPr="00F04A26">
        <w:rPr>
          <w:rFonts w:asciiTheme="majorHAnsi" w:hAnsiTheme="majorHAnsi" w:cstheme="majorHAnsi"/>
          <w:i/>
          <w:sz w:val="24"/>
          <w:szCs w:val="24"/>
          <w:lang w:val="ro-MD"/>
        </w:rPr>
        <w:t xml:space="preserve"> </w:t>
      </w:r>
      <w:r w:rsidRPr="00F04A26">
        <w:rPr>
          <w:rFonts w:asciiTheme="majorHAnsi" w:hAnsiTheme="majorHAnsi" w:cstheme="majorHAnsi"/>
          <w:sz w:val="24"/>
          <w:szCs w:val="24"/>
          <w:lang w:val="ro-MD"/>
        </w:rPr>
        <w:t>necorespunzător rezultatul financiar al anului de gestiune;</w:t>
      </w:r>
    </w:p>
    <w:p w14:paraId="3FF790C7" w14:textId="79595B6A" w:rsidR="003E6A8C" w:rsidRPr="00F04A26" w:rsidRDefault="003E6A8C" w:rsidP="00C95B09">
      <w:pPr>
        <w:pStyle w:val="ListParagraph"/>
        <w:numPr>
          <w:ilvl w:val="0"/>
          <w:numId w:val="48"/>
        </w:numPr>
        <w:tabs>
          <w:tab w:val="left" w:pos="270"/>
          <w:tab w:val="left" w:pos="450"/>
        </w:tabs>
        <w:spacing w:after="0" w:line="276" w:lineRule="auto"/>
        <w:ind w:left="270" w:firstLine="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neasigurarea prudenței în gestionarea creanțelor incerte în sumă totală de cca 2 083,5 mii lei </w:t>
      </w:r>
      <w:r w:rsidRPr="003E6A8C">
        <w:rPr>
          <w:rFonts w:asciiTheme="majorHAnsi" w:hAnsiTheme="majorHAnsi" w:cstheme="majorHAnsi"/>
          <w:i/>
          <w:sz w:val="24"/>
          <w:szCs w:val="24"/>
          <w:lang w:val="ro-MD"/>
        </w:rPr>
        <w:t>(a se vedea pct.4.1.3.)</w:t>
      </w:r>
      <w:r>
        <w:rPr>
          <w:rFonts w:asciiTheme="majorHAnsi" w:hAnsiTheme="majorHAnsi" w:cstheme="majorHAnsi"/>
          <w:sz w:val="24"/>
          <w:szCs w:val="24"/>
          <w:lang w:val="ro-MD"/>
        </w:rPr>
        <w:t xml:space="preserve"> și a costurilor aferente litigiilor existente</w:t>
      </w:r>
      <w:r w:rsidR="00477A89">
        <w:rPr>
          <w:rFonts w:asciiTheme="majorHAnsi" w:hAnsiTheme="majorHAnsi" w:cstheme="majorHAnsi"/>
          <w:sz w:val="24"/>
          <w:szCs w:val="24"/>
          <w:lang w:val="ro-MD"/>
        </w:rPr>
        <w:t xml:space="preserve"> - </w:t>
      </w:r>
      <w:r>
        <w:rPr>
          <w:rFonts w:asciiTheme="majorHAnsi" w:hAnsiTheme="majorHAnsi" w:cstheme="majorHAnsi"/>
          <w:sz w:val="24"/>
          <w:szCs w:val="24"/>
          <w:lang w:val="ro-MD"/>
        </w:rPr>
        <w:t>87 de litigii, din care</w:t>
      </w:r>
      <w:r w:rsidR="00477A89">
        <w:rPr>
          <w:rFonts w:asciiTheme="majorHAnsi" w:hAnsiTheme="majorHAnsi" w:cstheme="majorHAnsi"/>
          <w:sz w:val="24"/>
          <w:szCs w:val="24"/>
          <w:lang w:val="ro-MD"/>
        </w:rPr>
        <w:t>,</w:t>
      </w:r>
      <w:r>
        <w:rPr>
          <w:rFonts w:asciiTheme="majorHAnsi" w:hAnsiTheme="majorHAnsi" w:cstheme="majorHAnsi"/>
          <w:sz w:val="24"/>
          <w:szCs w:val="24"/>
          <w:lang w:val="ro-MD"/>
        </w:rPr>
        <w:t xml:space="preserve"> în 44 de litigii Î.S. „Poșta Moldovei”</w:t>
      </w:r>
      <w:r w:rsidR="00477A89">
        <w:rPr>
          <w:rFonts w:asciiTheme="majorHAnsi" w:hAnsiTheme="majorHAnsi" w:cstheme="majorHAnsi"/>
          <w:sz w:val="24"/>
          <w:szCs w:val="24"/>
          <w:lang w:val="ro-MD"/>
        </w:rPr>
        <w:t xml:space="preserve"> </w:t>
      </w:r>
      <w:r>
        <w:rPr>
          <w:rFonts w:asciiTheme="majorHAnsi" w:hAnsiTheme="majorHAnsi" w:cstheme="majorHAnsi"/>
          <w:sz w:val="24"/>
          <w:szCs w:val="24"/>
          <w:lang w:val="ro-MD"/>
        </w:rPr>
        <w:t>având calitate</w:t>
      </w:r>
      <w:r w:rsidR="00477A89">
        <w:rPr>
          <w:rFonts w:asciiTheme="majorHAnsi" w:hAnsiTheme="majorHAnsi" w:cstheme="majorHAnsi"/>
          <w:sz w:val="24"/>
          <w:szCs w:val="24"/>
          <w:lang w:val="ro-MD"/>
        </w:rPr>
        <w:t>a</w:t>
      </w:r>
      <w:r>
        <w:rPr>
          <w:rFonts w:asciiTheme="majorHAnsi" w:hAnsiTheme="majorHAnsi" w:cstheme="majorHAnsi"/>
          <w:sz w:val="24"/>
          <w:szCs w:val="24"/>
          <w:lang w:val="ro-MD"/>
        </w:rPr>
        <w:t xml:space="preserve"> de pârât </w:t>
      </w:r>
      <w:r w:rsidRPr="002A6CB0">
        <w:rPr>
          <w:rFonts w:asciiTheme="majorHAnsi" w:hAnsiTheme="majorHAnsi" w:cstheme="majorHAnsi"/>
          <w:i/>
          <w:sz w:val="24"/>
          <w:szCs w:val="24"/>
          <w:lang w:val="ro-MD"/>
        </w:rPr>
        <w:t>(a se vedea pct.4.2.2</w:t>
      </w:r>
      <w:r w:rsidR="002D2502">
        <w:rPr>
          <w:rFonts w:asciiTheme="majorHAnsi" w:hAnsiTheme="majorHAnsi" w:cstheme="majorHAnsi"/>
          <w:i/>
          <w:sz w:val="24"/>
          <w:szCs w:val="24"/>
          <w:lang w:val="ro-MD"/>
        </w:rPr>
        <w:t>.</w:t>
      </w:r>
      <w:r w:rsidRPr="002A6CB0">
        <w:rPr>
          <w:rFonts w:asciiTheme="majorHAnsi" w:hAnsiTheme="majorHAnsi" w:cstheme="majorHAnsi"/>
          <w:i/>
          <w:sz w:val="24"/>
          <w:szCs w:val="24"/>
          <w:lang w:val="ro-MD"/>
        </w:rPr>
        <w:t>);</w:t>
      </w:r>
    </w:p>
    <w:p w14:paraId="51C79CDD" w14:textId="4F75A868" w:rsidR="00EF721F" w:rsidRPr="001C443E" w:rsidRDefault="00CC7D73" w:rsidP="00C95B09">
      <w:pPr>
        <w:pStyle w:val="ListParagraph"/>
        <w:numPr>
          <w:ilvl w:val="0"/>
          <w:numId w:val="49"/>
        </w:numPr>
        <w:tabs>
          <w:tab w:val="left" w:pos="270"/>
        </w:tabs>
        <w:spacing w:line="276" w:lineRule="auto"/>
        <w:ind w:left="0" w:firstLine="0"/>
        <w:jc w:val="both"/>
        <w:rPr>
          <w:rFonts w:asciiTheme="majorHAnsi" w:hAnsiTheme="majorHAnsi" w:cs="Times New Roman"/>
          <w:sz w:val="24"/>
          <w:szCs w:val="24"/>
        </w:rPr>
      </w:pPr>
      <w:r w:rsidRPr="009559B6">
        <w:rPr>
          <w:rFonts w:asciiTheme="majorHAnsi" w:hAnsiTheme="majorHAnsi" w:cstheme="majorHAnsi"/>
          <w:sz w:val="24"/>
          <w:szCs w:val="24"/>
          <w:lang w:val="ro-MD"/>
        </w:rPr>
        <w:t xml:space="preserve">achizițiile </w:t>
      </w:r>
      <w:r w:rsidRPr="009559B6">
        <w:rPr>
          <w:rFonts w:asciiTheme="majorHAnsi" w:hAnsiTheme="majorHAnsi" w:cstheme="majorHAnsi"/>
          <w:sz w:val="24"/>
          <w:szCs w:val="24"/>
          <w:shd w:val="clear" w:color="auto" w:fill="FFFFFF"/>
          <w:lang w:val="ro-MD"/>
        </w:rPr>
        <w:t>de bunuri/lucrări/servicii destinate acoperirii necesităților de producere și asigurării bazei tehnico-materiale</w:t>
      </w:r>
      <w:r w:rsidR="00477A89">
        <w:rPr>
          <w:rFonts w:asciiTheme="majorHAnsi" w:hAnsiTheme="majorHAnsi" w:cstheme="majorHAnsi"/>
          <w:sz w:val="24"/>
          <w:szCs w:val="24"/>
          <w:shd w:val="clear" w:color="auto" w:fill="FFFFFF"/>
          <w:lang w:val="ro-MD"/>
        </w:rPr>
        <w:t>,</w:t>
      </w:r>
      <w:r w:rsidRPr="009559B6">
        <w:rPr>
          <w:rFonts w:asciiTheme="majorHAnsi" w:hAnsiTheme="majorHAnsi" w:cstheme="majorHAnsi"/>
          <w:sz w:val="24"/>
          <w:szCs w:val="24"/>
          <w:shd w:val="clear" w:color="auto" w:fill="FFFFFF"/>
          <w:lang w:val="ro-MD"/>
        </w:rPr>
        <w:t xml:space="preserve"> în suma totală de </w:t>
      </w:r>
      <w:r w:rsidRPr="009559B6">
        <w:rPr>
          <w:rFonts w:asciiTheme="majorHAnsi" w:hAnsiTheme="majorHAnsi"/>
          <w:sz w:val="24"/>
          <w:szCs w:val="24"/>
          <w:lang w:val="ro-MD"/>
        </w:rPr>
        <w:t>2</w:t>
      </w:r>
      <w:r w:rsidR="00A76037" w:rsidRPr="009559B6">
        <w:rPr>
          <w:rFonts w:asciiTheme="majorHAnsi" w:hAnsiTheme="majorHAnsi"/>
          <w:sz w:val="24"/>
          <w:szCs w:val="24"/>
          <w:lang w:val="ro-MD"/>
        </w:rPr>
        <w:t>3</w:t>
      </w:r>
      <w:r w:rsidRPr="009559B6">
        <w:rPr>
          <w:rFonts w:asciiTheme="majorHAnsi" w:hAnsiTheme="majorHAnsi"/>
          <w:sz w:val="24"/>
          <w:szCs w:val="24"/>
          <w:lang w:val="ro-MD"/>
        </w:rPr>
        <w:t xml:space="preserve"> </w:t>
      </w:r>
      <w:r w:rsidR="00880B7F" w:rsidRPr="009559B6">
        <w:rPr>
          <w:rFonts w:asciiTheme="majorHAnsi" w:hAnsiTheme="majorHAnsi"/>
          <w:sz w:val="24"/>
          <w:szCs w:val="24"/>
          <w:lang w:val="ro-MD"/>
        </w:rPr>
        <w:t>175,4</w:t>
      </w:r>
      <w:r w:rsidR="00A76037" w:rsidRPr="009559B6">
        <w:rPr>
          <w:rFonts w:asciiTheme="majorHAnsi" w:hAnsiTheme="majorHAnsi"/>
          <w:sz w:val="24"/>
          <w:szCs w:val="24"/>
          <w:lang w:val="ro-MD"/>
        </w:rPr>
        <w:t xml:space="preserve"> </w:t>
      </w:r>
      <w:r w:rsidRPr="009559B6">
        <w:rPr>
          <w:rFonts w:asciiTheme="majorHAnsi" w:hAnsiTheme="majorHAnsi" w:cstheme="majorHAnsi"/>
          <w:sz w:val="24"/>
          <w:szCs w:val="24"/>
          <w:lang w:val="ro-RO"/>
        </w:rPr>
        <w:t xml:space="preserve">mii lei (din totalul de </w:t>
      </w:r>
      <w:r w:rsidRPr="009559B6">
        <w:rPr>
          <w:rFonts w:asciiTheme="majorHAnsi" w:eastAsia="Times New Roman" w:hAnsiTheme="majorHAnsi" w:cstheme="majorHAnsi"/>
          <w:sz w:val="24"/>
          <w:szCs w:val="24"/>
          <w:lang w:val="ro-MD"/>
        </w:rPr>
        <w:t>59 512,5</w:t>
      </w:r>
      <w:r w:rsidRPr="009559B6">
        <w:rPr>
          <w:rFonts w:asciiTheme="majorHAnsi" w:hAnsiTheme="majorHAnsi" w:cstheme="majorHAnsi"/>
          <w:sz w:val="24"/>
          <w:szCs w:val="24"/>
          <w:lang w:val="ro-MD"/>
        </w:rPr>
        <w:t xml:space="preserve"> mii lei)</w:t>
      </w:r>
      <w:r w:rsidR="00477A89">
        <w:rPr>
          <w:rFonts w:asciiTheme="majorHAnsi" w:hAnsiTheme="majorHAnsi" w:cstheme="majorHAnsi"/>
          <w:sz w:val="24"/>
          <w:szCs w:val="24"/>
          <w:lang w:val="ro-MD"/>
        </w:rPr>
        <w:t>,</w:t>
      </w:r>
      <w:r w:rsidRPr="009559B6">
        <w:rPr>
          <w:rFonts w:asciiTheme="majorHAnsi" w:hAnsiTheme="majorHAnsi" w:cstheme="majorHAnsi"/>
          <w:sz w:val="24"/>
          <w:szCs w:val="24"/>
          <w:lang w:val="ro-RO"/>
        </w:rPr>
        <w:t xml:space="preserve"> au fost </w:t>
      </w:r>
      <w:r w:rsidRPr="00DC18B7">
        <w:rPr>
          <w:rFonts w:asciiTheme="majorHAnsi" w:hAnsiTheme="majorHAnsi" w:cstheme="majorHAnsi"/>
          <w:sz w:val="24"/>
          <w:szCs w:val="24"/>
          <w:lang w:val="ro-RO"/>
        </w:rPr>
        <w:t xml:space="preserve">afectate de diverse </w:t>
      </w:r>
      <w:r>
        <w:rPr>
          <w:rFonts w:asciiTheme="majorHAnsi" w:hAnsiTheme="majorHAnsi" w:cstheme="majorHAnsi"/>
          <w:sz w:val="24"/>
          <w:szCs w:val="24"/>
          <w:lang w:val="ro-RO"/>
        </w:rPr>
        <w:t>nereguli</w:t>
      </w:r>
      <w:r>
        <w:rPr>
          <w:rFonts w:asciiTheme="majorHAnsi" w:hAnsiTheme="majorHAnsi" w:cstheme="majorHAnsi"/>
          <w:color w:val="333333"/>
          <w:sz w:val="24"/>
          <w:szCs w:val="24"/>
          <w:shd w:val="clear" w:color="auto" w:fill="FFFFFF"/>
          <w:lang w:val="ro-MD"/>
        </w:rPr>
        <w:t xml:space="preserve"> </w:t>
      </w:r>
      <w:r w:rsidRPr="009559B6">
        <w:rPr>
          <w:rFonts w:asciiTheme="majorHAnsi" w:hAnsiTheme="majorHAnsi" w:cstheme="majorHAnsi"/>
          <w:sz w:val="24"/>
          <w:szCs w:val="24"/>
          <w:shd w:val="clear" w:color="auto" w:fill="FFFFFF"/>
          <w:lang w:val="ro-MD"/>
        </w:rPr>
        <w:t>și neconformități;</w:t>
      </w:r>
    </w:p>
    <w:p w14:paraId="1B190AC5" w14:textId="32AF5CC7" w:rsidR="001C443E" w:rsidRDefault="00D44433" w:rsidP="00C95B09">
      <w:pPr>
        <w:pStyle w:val="ListParagraph"/>
        <w:numPr>
          <w:ilvl w:val="0"/>
          <w:numId w:val="49"/>
        </w:numPr>
        <w:tabs>
          <w:tab w:val="left" w:pos="270"/>
        </w:tabs>
        <w:spacing w:line="276" w:lineRule="auto"/>
        <w:ind w:left="0" w:firstLine="0"/>
        <w:jc w:val="both"/>
        <w:rPr>
          <w:rFonts w:asciiTheme="majorHAnsi" w:hAnsiTheme="majorHAnsi" w:cs="Times New Roman"/>
          <w:sz w:val="24"/>
          <w:szCs w:val="24"/>
          <w:lang w:val="ro-MD"/>
        </w:rPr>
      </w:pPr>
      <w:r w:rsidRPr="00FB00CE">
        <w:rPr>
          <w:rFonts w:asciiTheme="majorHAnsi" w:hAnsiTheme="majorHAnsi" w:cs="Times New Roman"/>
          <w:sz w:val="24"/>
          <w:szCs w:val="24"/>
          <w:lang w:val="ro-MD"/>
        </w:rPr>
        <w:t xml:space="preserve">managementul iresponsabil </w:t>
      </w:r>
      <w:r w:rsidR="00FB00CE">
        <w:rPr>
          <w:rFonts w:asciiTheme="majorHAnsi" w:hAnsiTheme="majorHAnsi" w:cs="Times New Roman"/>
          <w:sz w:val="24"/>
          <w:szCs w:val="24"/>
          <w:lang w:val="ro-MD"/>
        </w:rPr>
        <w:t>a</w:t>
      </w:r>
      <w:r w:rsidR="00477A89">
        <w:rPr>
          <w:rFonts w:asciiTheme="majorHAnsi" w:hAnsiTheme="majorHAnsi" w:cs="Times New Roman"/>
          <w:sz w:val="24"/>
          <w:szCs w:val="24"/>
          <w:lang w:val="ro-MD"/>
        </w:rPr>
        <w:t>l</w:t>
      </w:r>
      <w:r w:rsidR="00FB00CE">
        <w:rPr>
          <w:rFonts w:asciiTheme="majorHAnsi" w:hAnsiTheme="majorHAnsi" w:cs="Times New Roman"/>
          <w:sz w:val="24"/>
          <w:szCs w:val="24"/>
          <w:lang w:val="ro-MD"/>
        </w:rPr>
        <w:t xml:space="preserve"> clădirilor</w:t>
      </w:r>
      <w:r w:rsidR="00477A89">
        <w:rPr>
          <w:rFonts w:asciiTheme="majorHAnsi" w:hAnsiTheme="majorHAnsi" w:cs="Times New Roman"/>
          <w:sz w:val="24"/>
          <w:szCs w:val="24"/>
          <w:lang w:val="ro-MD"/>
        </w:rPr>
        <w:t>,</w:t>
      </w:r>
      <w:r w:rsidR="00FB00CE">
        <w:rPr>
          <w:rFonts w:asciiTheme="majorHAnsi" w:hAnsiTheme="majorHAnsi" w:cs="Times New Roman"/>
          <w:sz w:val="24"/>
          <w:szCs w:val="24"/>
          <w:lang w:val="ro-MD"/>
        </w:rPr>
        <w:t xml:space="preserve"> terenurilor</w:t>
      </w:r>
      <w:r w:rsidR="00B5114F">
        <w:rPr>
          <w:rFonts w:asciiTheme="majorHAnsi" w:hAnsiTheme="majorHAnsi" w:cs="Times New Roman"/>
          <w:sz w:val="24"/>
          <w:szCs w:val="24"/>
          <w:lang w:val="ro-MD"/>
        </w:rPr>
        <w:t xml:space="preserve"> și altor mijloace fixe</w:t>
      </w:r>
      <w:r w:rsidR="00FB00CE">
        <w:rPr>
          <w:rFonts w:asciiTheme="majorHAnsi" w:hAnsiTheme="majorHAnsi" w:cs="Times New Roman"/>
          <w:sz w:val="24"/>
          <w:szCs w:val="24"/>
          <w:lang w:val="ro-MD"/>
        </w:rPr>
        <w:t xml:space="preserve"> a condiționat:</w:t>
      </w:r>
    </w:p>
    <w:p w14:paraId="7AEFC044" w14:textId="16258493" w:rsidR="00FB00CE" w:rsidRDefault="00FB00CE"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neînregistrarea în evidența </w:t>
      </w:r>
      <w:r w:rsidRPr="00507AA0">
        <w:rPr>
          <w:rFonts w:asciiTheme="majorHAnsi" w:hAnsiTheme="majorHAnsi" w:cs="Times New Roman"/>
          <w:sz w:val="24"/>
          <w:szCs w:val="24"/>
          <w:lang w:val="ro-MD"/>
        </w:rPr>
        <w:t xml:space="preserve">contabilă a </w:t>
      </w:r>
      <w:r w:rsidR="00507AA0" w:rsidRPr="00507AA0">
        <w:rPr>
          <w:rFonts w:asciiTheme="majorHAnsi" w:hAnsiTheme="majorHAnsi" w:cs="Times New Roman"/>
          <w:sz w:val="24"/>
          <w:szCs w:val="24"/>
          <w:lang w:val="ro-MD"/>
        </w:rPr>
        <w:t>32</w:t>
      </w:r>
      <w:r w:rsidRPr="00507AA0">
        <w:rPr>
          <w:rFonts w:asciiTheme="majorHAnsi" w:hAnsiTheme="majorHAnsi" w:cs="Times New Roman"/>
          <w:sz w:val="24"/>
          <w:szCs w:val="24"/>
          <w:lang w:val="ro-MD"/>
        </w:rPr>
        <w:t xml:space="preserve"> loturi</w:t>
      </w:r>
      <w:r>
        <w:rPr>
          <w:rFonts w:asciiTheme="majorHAnsi" w:hAnsiTheme="majorHAnsi" w:cs="Times New Roman"/>
          <w:sz w:val="24"/>
          <w:szCs w:val="24"/>
          <w:lang w:val="ro-MD"/>
        </w:rPr>
        <w:t xml:space="preserve"> de teren cu valoare</w:t>
      </w:r>
      <w:r w:rsidR="00477A89">
        <w:rPr>
          <w:rFonts w:asciiTheme="majorHAnsi" w:hAnsiTheme="majorHAnsi" w:cs="Times New Roman"/>
          <w:sz w:val="24"/>
          <w:szCs w:val="24"/>
          <w:lang w:val="ro-MD"/>
        </w:rPr>
        <w:t>a</w:t>
      </w:r>
      <w:r>
        <w:rPr>
          <w:rFonts w:asciiTheme="majorHAnsi" w:hAnsiTheme="majorHAnsi" w:cs="Times New Roman"/>
          <w:sz w:val="24"/>
          <w:szCs w:val="24"/>
          <w:lang w:val="ro-MD"/>
        </w:rPr>
        <w:t xml:space="preserve"> cadastrală totală de</w:t>
      </w:r>
      <w:r w:rsidR="00507AA0">
        <w:rPr>
          <w:rFonts w:asciiTheme="majorHAnsi" w:hAnsiTheme="majorHAnsi" w:cs="Times New Roman"/>
          <w:sz w:val="24"/>
          <w:szCs w:val="24"/>
          <w:lang w:val="ro-MD"/>
        </w:rPr>
        <w:t xml:space="preserve"> </w:t>
      </w:r>
      <w:r w:rsidR="00507AA0" w:rsidRPr="002A2642">
        <w:rPr>
          <w:rFonts w:asciiTheme="majorHAnsi" w:hAnsiTheme="majorHAnsi" w:cs="Times New Roman"/>
          <w:sz w:val="24"/>
          <w:szCs w:val="24"/>
          <w:lang w:val="ro-MD"/>
        </w:rPr>
        <w:t>785,2</w:t>
      </w:r>
      <w:r w:rsidR="00A97C6C" w:rsidRPr="002A2642">
        <w:rPr>
          <w:rFonts w:asciiTheme="majorHAnsi" w:hAnsiTheme="majorHAnsi" w:cstheme="majorHAnsi"/>
          <w:sz w:val="24"/>
          <w:szCs w:val="24"/>
          <w:lang w:val="ro-MD"/>
        </w:rPr>
        <w:t xml:space="preserve"> </w:t>
      </w:r>
      <w:r w:rsidRPr="002A2642">
        <w:rPr>
          <w:rFonts w:asciiTheme="majorHAnsi" w:hAnsiTheme="majorHAnsi" w:cs="Times New Roman"/>
          <w:sz w:val="24"/>
          <w:szCs w:val="24"/>
          <w:lang w:val="ro-MD"/>
        </w:rPr>
        <w:t>mii lei</w:t>
      </w:r>
      <w:r>
        <w:rPr>
          <w:rFonts w:asciiTheme="majorHAnsi" w:hAnsiTheme="majorHAnsi" w:cs="Times New Roman"/>
          <w:sz w:val="24"/>
          <w:szCs w:val="24"/>
          <w:lang w:val="ro-MD"/>
        </w:rPr>
        <w:t>, precum și neînregistrarea drepturilor de proprietate asupra</w:t>
      </w:r>
      <w:r w:rsidR="009728B7">
        <w:rPr>
          <w:rFonts w:asciiTheme="majorHAnsi" w:hAnsiTheme="majorHAnsi" w:cs="Times New Roman"/>
          <w:sz w:val="24"/>
          <w:szCs w:val="24"/>
          <w:lang w:val="ro-MD"/>
        </w:rPr>
        <w:t xml:space="preserve"> </w:t>
      </w:r>
      <w:r w:rsidR="00A81DA4">
        <w:rPr>
          <w:rFonts w:asciiTheme="majorHAnsi" w:hAnsiTheme="majorHAnsi" w:cs="Times New Roman"/>
          <w:sz w:val="24"/>
          <w:szCs w:val="24"/>
          <w:lang w:val="ro-MD"/>
        </w:rPr>
        <w:t xml:space="preserve">a </w:t>
      </w:r>
      <w:r>
        <w:rPr>
          <w:rFonts w:asciiTheme="majorHAnsi" w:hAnsiTheme="majorHAnsi" w:cs="Times New Roman"/>
          <w:sz w:val="24"/>
          <w:szCs w:val="24"/>
          <w:lang w:val="ro-MD"/>
        </w:rPr>
        <w:t>11 loturi de teren aferent</w:t>
      </w:r>
      <w:r w:rsidR="003E1FDE">
        <w:rPr>
          <w:rFonts w:asciiTheme="majorHAnsi" w:hAnsiTheme="majorHAnsi" w:cs="Times New Roman"/>
          <w:sz w:val="24"/>
          <w:szCs w:val="24"/>
          <w:lang w:val="ro-MD"/>
        </w:rPr>
        <w:t>e</w:t>
      </w:r>
      <w:r>
        <w:rPr>
          <w:rFonts w:asciiTheme="majorHAnsi" w:hAnsiTheme="majorHAnsi" w:cs="Times New Roman"/>
          <w:sz w:val="24"/>
          <w:szCs w:val="24"/>
          <w:lang w:val="ro-MD"/>
        </w:rPr>
        <w:t xml:space="preserve"> bunurilor imobile aflate în gestiune</w:t>
      </w:r>
      <w:r w:rsidR="000852BC">
        <w:rPr>
          <w:rFonts w:asciiTheme="majorHAnsi" w:hAnsiTheme="majorHAnsi" w:cs="Times New Roman"/>
          <w:sz w:val="24"/>
          <w:szCs w:val="24"/>
          <w:lang w:val="ro-MD"/>
        </w:rPr>
        <w:t>a</w:t>
      </w:r>
      <w:r>
        <w:rPr>
          <w:rFonts w:asciiTheme="majorHAnsi" w:hAnsiTheme="majorHAnsi" w:cs="Times New Roman"/>
          <w:sz w:val="24"/>
          <w:szCs w:val="24"/>
          <w:lang w:val="ro-MD"/>
        </w:rPr>
        <w:t xml:space="preserve"> întreprinderii</w:t>
      </w:r>
      <w:r w:rsidR="00F929D3">
        <w:rPr>
          <w:rFonts w:asciiTheme="majorHAnsi" w:hAnsiTheme="majorHAnsi" w:cs="Times New Roman"/>
          <w:sz w:val="24"/>
          <w:szCs w:val="24"/>
          <w:lang w:val="ro-MD"/>
        </w:rPr>
        <w:t>,</w:t>
      </w:r>
      <w:r>
        <w:rPr>
          <w:rFonts w:asciiTheme="majorHAnsi" w:hAnsiTheme="majorHAnsi" w:cs="Times New Roman"/>
          <w:sz w:val="24"/>
          <w:szCs w:val="24"/>
          <w:lang w:val="ro-MD"/>
        </w:rPr>
        <w:t xml:space="preserve"> cu valoarea cadastrală </w:t>
      </w:r>
      <w:r w:rsidR="009728B7">
        <w:rPr>
          <w:rFonts w:asciiTheme="majorHAnsi" w:hAnsiTheme="majorHAnsi" w:cs="Times New Roman"/>
          <w:sz w:val="24"/>
          <w:szCs w:val="24"/>
          <w:lang w:val="ro-MD"/>
        </w:rPr>
        <w:t xml:space="preserve">totală </w:t>
      </w:r>
      <w:r>
        <w:rPr>
          <w:rFonts w:asciiTheme="majorHAnsi" w:hAnsiTheme="majorHAnsi" w:cs="Times New Roman"/>
          <w:sz w:val="24"/>
          <w:szCs w:val="24"/>
          <w:lang w:val="ro-MD"/>
        </w:rPr>
        <w:t xml:space="preserve">de 1 516,6 mii lei </w:t>
      </w:r>
      <w:r w:rsidRPr="00FB00CE">
        <w:rPr>
          <w:rFonts w:asciiTheme="majorHAnsi" w:hAnsiTheme="majorHAnsi" w:cs="Times New Roman"/>
          <w:i/>
          <w:sz w:val="24"/>
          <w:szCs w:val="24"/>
          <w:lang w:val="ro-MD"/>
        </w:rPr>
        <w:t>(a se vedea pct.4.3.1.)</w:t>
      </w:r>
      <w:r>
        <w:rPr>
          <w:rFonts w:asciiTheme="majorHAnsi" w:hAnsiTheme="majorHAnsi" w:cs="Times New Roman"/>
          <w:sz w:val="24"/>
          <w:szCs w:val="24"/>
          <w:lang w:val="ro-MD"/>
        </w:rPr>
        <w:t>;</w:t>
      </w:r>
    </w:p>
    <w:p w14:paraId="679D2487" w14:textId="6672293A" w:rsidR="00BB736E" w:rsidRDefault="002D6836"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heme="majorHAnsi"/>
          <w:sz w:val="24"/>
          <w:szCs w:val="24"/>
          <w:lang w:val="ro-MD"/>
        </w:rPr>
        <w:t>neînregistrarea în evidenț</w:t>
      </w:r>
      <w:r w:rsidR="009728B7">
        <w:rPr>
          <w:rFonts w:asciiTheme="majorHAnsi" w:hAnsiTheme="majorHAnsi" w:cstheme="majorHAnsi"/>
          <w:sz w:val="24"/>
          <w:szCs w:val="24"/>
          <w:lang w:val="ro-MD"/>
        </w:rPr>
        <w:t>a</w:t>
      </w:r>
      <w:r>
        <w:rPr>
          <w:rFonts w:asciiTheme="majorHAnsi" w:hAnsiTheme="majorHAnsi" w:cstheme="majorHAnsi"/>
          <w:sz w:val="24"/>
          <w:szCs w:val="24"/>
          <w:lang w:val="ro-MD"/>
        </w:rPr>
        <w:t xml:space="preserve"> contabilă a </w:t>
      </w:r>
      <w:r w:rsidRPr="001C1FE7">
        <w:rPr>
          <w:rFonts w:asciiTheme="majorHAnsi" w:hAnsiTheme="majorHAnsi" w:cstheme="majorHAnsi"/>
          <w:sz w:val="24"/>
          <w:szCs w:val="24"/>
          <w:lang w:val="ro-MD"/>
        </w:rPr>
        <w:t>16</w:t>
      </w:r>
      <w:r>
        <w:rPr>
          <w:rFonts w:asciiTheme="majorHAnsi" w:hAnsiTheme="majorHAnsi" w:cstheme="majorHAnsi"/>
          <w:sz w:val="24"/>
          <w:szCs w:val="24"/>
          <w:lang w:val="ro-MD"/>
        </w:rPr>
        <w:t xml:space="preserve"> clădiri cu valoarea cadastrală </w:t>
      </w:r>
      <w:r w:rsidR="00F929D3">
        <w:rPr>
          <w:rFonts w:asciiTheme="majorHAnsi" w:hAnsiTheme="majorHAnsi" w:cstheme="majorHAnsi"/>
          <w:sz w:val="24"/>
          <w:szCs w:val="24"/>
          <w:lang w:val="ro-MD"/>
        </w:rPr>
        <w:t xml:space="preserve">totală </w:t>
      </w:r>
      <w:r>
        <w:rPr>
          <w:rFonts w:asciiTheme="majorHAnsi" w:hAnsiTheme="majorHAnsi" w:cstheme="majorHAnsi"/>
          <w:sz w:val="24"/>
          <w:szCs w:val="24"/>
          <w:lang w:val="ro-MD"/>
        </w:rPr>
        <w:t xml:space="preserve">de </w:t>
      </w:r>
      <w:r w:rsidR="00442B72">
        <w:rPr>
          <w:rFonts w:asciiTheme="majorHAnsi" w:hAnsiTheme="majorHAnsi" w:cstheme="majorHAnsi"/>
          <w:sz w:val="24"/>
          <w:szCs w:val="24"/>
          <w:lang w:val="ro-MD"/>
        </w:rPr>
        <w:t>1 539,1</w:t>
      </w:r>
      <w:r>
        <w:rPr>
          <w:rFonts w:asciiTheme="majorHAnsi" w:hAnsiTheme="majorHAnsi" w:cstheme="majorHAnsi"/>
          <w:sz w:val="24"/>
          <w:szCs w:val="24"/>
          <w:lang w:val="ro-MD"/>
        </w:rPr>
        <w:t xml:space="preserve"> mii lei, neînregistrarea dreptu</w:t>
      </w:r>
      <w:r w:rsidR="00F929D3">
        <w:rPr>
          <w:rFonts w:asciiTheme="majorHAnsi" w:hAnsiTheme="majorHAnsi" w:cstheme="majorHAnsi"/>
          <w:sz w:val="24"/>
          <w:szCs w:val="24"/>
          <w:lang w:val="ro-MD"/>
        </w:rPr>
        <w:t>rilor</w:t>
      </w:r>
      <w:r>
        <w:rPr>
          <w:rFonts w:asciiTheme="majorHAnsi" w:hAnsiTheme="majorHAnsi" w:cstheme="majorHAnsi"/>
          <w:sz w:val="24"/>
          <w:szCs w:val="24"/>
          <w:lang w:val="ro-MD"/>
        </w:rPr>
        <w:t xml:space="preserve"> de proprietate asupra </w:t>
      </w:r>
      <w:r w:rsidR="00A81DA4">
        <w:rPr>
          <w:rFonts w:asciiTheme="majorHAnsi" w:hAnsiTheme="majorHAnsi" w:cstheme="majorHAnsi"/>
          <w:sz w:val="24"/>
          <w:szCs w:val="24"/>
          <w:lang w:val="ro-MD"/>
        </w:rPr>
        <w:t xml:space="preserve">a </w:t>
      </w:r>
      <w:r>
        <w:rPr>
          <w:rFonts w:asciiTheme="majorHAnsi" w:hAnsiTheme="majorHAnsi" w:cstheme="majorHAnsi"/>
          <w:sz w:val="24"/>
          <w:szCs w:val="24"/>
          <w:lang w:val="ro-MD"/>
        </w:rPr>
        <w:t xml:space="preserve">7 clădiri cu costul de intrare de </w:t>
      </w:r>
      <w:r w:rsidRPr="001C1FE7">
        <w:rPr>
          <w:rFonts w:asciiTheme="majorHAnsi" w:hAnsiTheme="majorHAnsi" w:cstheme="majorHAnsi"/>
          <w:sz w:val="24"/>
          <w:szCs w:val="24"/>
          <w:lang w:val="ro-MD"/>
        </w:rPr>
        <w:t>1 311,6</w:t>
      </w:r>
      <w:r w:rsidRPr="00520B3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mii lei, precum și </w:t>
      </w:r>
      <w:r w:rsidRPr="00255FBE">
        <w:rPr>
          <w:rFonts w:asciiTheme="majorHAnsi" w:hAnsiTheme="majorHAnsi" w:cstheme="majorHAnsi"/>
          <w:sz w:val="24"/>
          <w:szCs w:val="24"/>
          <w:lang w:val="ro-MD"/>
        </w:rPr>
        <w:t xml:space="preserve">lipsa </w:t>
      </w:r>
      <w:r w:rsidR="0044600E" w:rsidRPr="00255FBE">
        <w:rPr>
          <w:rFonts w:asciiTheme="majorHAnsi" w:hAnsiTheme="majorHAnsi" w:cstheme="majorHAnsi"/>
          <w:sz w:val="24"/>
          <w:szCs w:val="24"/>
          <w:lang w:val="ro-MD"/>
        </w:rPr>
        <w:t xml:space="preserve">informațiilor </w:t>
      </w:r>
      <w:r w:rsidRPr="00255FBE">
        <w:rPr>
          <w:rFonts w:asciiTheme="majorHAnsi" w:hAnsiTheme="majorHAnsi" w:cstheme="majorHAnsi"/>
          <w:sz w:val="24"/>
          <w:szCs w:val="24"/>
          <w:lang w:val="ro-MD"/>
        </w:rPr>
        <w:t>privind bunuri</w:t>
      </w:r>
      <w:r w:rsidR="000852BC" w:rsidRPr="00255FBE">
        <w:rPr>
          <w:rFonts w:asciiTheme="majorHAnsi" w:hAnsiTheme="majorHAnsi" w:cstheme="majorHAnsi"/>
          <w:sz w:val="24"/>
          <w:szCs w:val="24"/>
          <w:lang w:val="ro-MD"/>
        </w:rPr>
        <w:t>le</w:t>
      </w:r>
      <w:r w:rsidRPr="00255FBE">
        <w:rPr>
          <w:rFonts w:asciiTheme="majorHAnsi" w:hAnsiTheme="majorHAnsi" w:cstheme="majorHAnsi"/>
          <w:sz w:val="24"/>
          <w:szCs w:val="24"/>
          <w:lang w:val="ro-MD"/>
        </w:rPr>
        <w:t xml:space="preserve"> </w:t>
      </w:r>
      <w:r w:rsidRPr="00FB5D92">
        <w:rPr>
          <w:rFonts w:asciiTheme="majorHAnsi" w:hAnsiTheme="majorHAnsi" w:cstheme="majorHAnsi"/>
          <w:sz w:val="24"/>
          <w:szCs w:val="24"/>
          <w:lang w:val="ro-MD"/>
        </w:rPr>
        <w:t>imobile</w:t>
      </w:r>
      <w:r>
        <w:rPr>
          <w:rFonts w:asciiTheme="majorHAnsi" w:hAnsiTheme="majorHAnsi" w:cstheme="majorHAnsi"/>
          <w:sz w:val="24"/>
          <w:szCs w:val="24"/>
          <w:lang w:val="ro-MD"/>
        </w:rPr>
        <w:t xml:space="preserve"> (fie cu drept de proprietate, fie luate în locațiune)</w:t>
      </w:r>
      <w:r w:rsidRPr="00FB5D92">
        <w:rPr>
          <w:rFonts w:asciiTheme="majorHAnsi" w:hAnsiTheme="majorHAnsi" w:cstheme="majorHAnsi"/>
          <w:sz w:val="24"/>
          <w:szCs w:val="24"/>
          <w:lang w:val="ro-MD"/>
        </w:rPr>
        <w:t xml:space="preserve"> amplasate pe adresa a </w:t>
      </w:r>
      <w:r>
        <w:rPr>
          <w:rFonts w:asciiTheme="majorHAnsi" w:hAnsiTheme="majorHAnsi" w:cstheme="majorHAnsi"/>
          <w:szCs w:val="24"/>
          <w:lang w:val="ro-MD"/>
        </w:rPr>
        <w:t>38</w:t>
      </w:r>
      <w:r>
        <w:rPr>
          <w:rFonts w:asciiTheme="majorHAnsi" w:hAnsiTheme="majorHAnsi" w:cstheme="majorHAnsi"/>
          <w:sz w:val="24"/>
          <w:szCs w:val="24"/>
          <w:lang w:val="ro-MD"/>
        </w:rPr>
        <w:t xml:space="preserve">3 </w:t>
      </w:r>
      <w:r w:rsidRPr="00FB5D92">
        <w:rPr>
          <w:rFonts w:asciiTheme="majorHAnsi" w:hAnsiTheme="majorHAnsi" w:cstheme="majorHAnsi"/>
          <w:sz w:val="24"/>
          <w:szCs w:val="24"/>
          <w:lang w:val="ro-MD"/>
        </w:rPr>
        <w:t>de subdiviziuni structurale</w:t>
      </w:r>
      <w:r>
        <w:rPr>
          <w:rFonts w:asciiTheme="majorHAnsi" w:hAnsiTheme="majorHAnsi" w:cstheme="majorHAnsi"/>
          <w:sz w:val="24"/>
          <w:szCs w:val="24"/>
          <w:lang w:val="ro-MD"/>
        </w:rPr>
        <w:t xml:space="preserve">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t.4.3.2</w:t>
      </w:r>
      <w:r w:rsidRPr="00FB00CE">
        <w:rPr>
          <w:rFonts w:asciiTheme="majorHAnsi" w:hAnsiTheme="majorHAnsi" w:cs="Times New Roman"/>
          <w:i/>
          <w:sz w:val="24"/>
          <w:szCs w:val="24"/>
          <w:lang w:val="ro-MD"/>
        </w:rPr>
        <w:t>.)</w:t>
      </w:r>
      <w:r>
        <w:rPr>
          <w:rFonts w:asciiTheme="majorHAnsi" w:hAnsiTheme="majorHAnsi" w:cs="Times New Roman"/>
          <w:sz w:val="24"/>
          <w:szCs w:val="24"/>
          <w:lang w:val="ro-MD"/>
        </w:rPr>
        <w:t>;</w:t>
      </w:r>
    </w:p>
    <w:p w14:paraId="4CE50811" w14:textId="4137689A" w:rsidR="00B5114F" w:rsidRDefault="00A52933" w:rsidP="00C95B09">
      <w:pPr>
        <w:pStyle w:val="ListParagraph"/>
        <w:numPr>
          <w:ilvl w:val="0"/>
          <w:numId w:val="48"/>
        </w:numPr>
        <w:tabs>
          <w:tab w:val="left" w:pos="270"/>
          <w:tab w:val="left" w:pos="450"/>
        </w:tabs>
        <w:spacing w:line="276" w:lineRule="auto"/>
        <w:ind w:left="27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neasigurarea casării </w:t>
      </w:r>
      <w:r w:rsidR="00787A41">
        <w:rPr>
          <w:rFonts w:asciiTheme="majorHAnsi" w:hAnsiTheme="majorHAnsi" w:cs="Times New Roman"/>
          <w:sz w:val="24"/>
          <w:szCs w:val="24"/>
          <w:lang w:val="ro-MD"/>
        </w:rPr>
        <w:t>unui</w:t>
      </w:r>
      <w:r w:rsidRPr="004C2077">
        <w:rPr>
          <w:rFonts w:asciiTheme="majorHAnsi" w:eastAsia="Times New Roman" w:hAnsiTheme="majorHAnsi" w:cs="Times New Roman"/>
          <w:sz w:val="24"/>
          <w:szCs w:val="24"/>
          <w:lang w:val="ro-MD"/>
        </w:rPr>
        <w:t xml:space="preserve"> </w:t>
      </w:r>
      <w:r w:rsidR="00787A41">
        <w:rPr>
          <w:rFonts w:asciiTheme="majorHAnsi" w:eastAsia="Times New Roman" w:hAnsiTheme="majorHAnsi" w:cs="Times New Roman"/>
          <w:sz w:val="24"/>
          <w:szCs w:val="24"/>
          <w:lang w:val="ro-MD"/>
        </w:rPr>
        <w:t>obiect</w:t>
      </w:r>
      <w:r>
        <w:rPr>
          <w:rFonts w:asciiTheme="majorHAnsi" w:eastAsia="Times New Roman" w:hAnsiTheme="majorHAnsi" w:cs="Times New Roman"/>
          <w:sz w:val="24"/>
          <w:szCs w:val="24"/>
          <w:lang w:val="ro-MD"/>
        </w:rPr>
        <w:t xml:space="preserve"> de mijloace fixe cu costul total de intrare </w:t>
      </w:r>
      <w:r w:rsidR="00F929D3">
        <w:rPr>
          <w:rFonts w:asciiTheme="majorHAnsi" w:eastAsia="Times New Roman" w:hAnsiTheme="majorHAnsi" w:cs="Times New Roman"/>
          <w:sz w:val="24"/>
          <w:szCs w:val="24"/>
          <w:lang w:val="ro-MD"/>
        </w:rPr>
        <w:t xml:space="preserve">de </w:t>
      </w:r>
      <w:r w:rsidR="00787A41">
        <w:rPr>
          <w:rFonts w:asciiTheme="majorHAnsi" w:eastAsia="Times New Roman" w:hAnsiTheme="majorHAnsi" w:cs="Times New Roman"/>
          <w:sz w:val="24"/>
          <w:szCs w:val="24"/>
          <w:lang w:val="ro-MD"/>
        </w:rPr>
        <w:t>60</w:t>
      </w:r>
      <w:r>
        <w:rPr>
          <w:rFonts w:asciiTheme="majorHAnsi" w:eastAsia="Times New Roman" w:hAnsiTheme="majorHAnsi" w:cs="Times New Roman"/>
          <w:sz w:val="24"/>
          <w:szCs w:val="24"/>
          <w:lang w:val="ro-MD"/>
        </w:rPr>
        <w:t xml:space="preserve">,7 mii lei, </w:t>
      </w:r>
      <w:r w:rsidR="001A4570" w:rsidRPr="00255FBE">
        <w:rPr>
          <w:rFonts w:asciiTheme="majorHAnsi" w:eastAsia="Times New Roman" w:hAnsiTheme="majorHAnsi" w:cs="Times New Roman"/>
          <w:sz w:val="24"/>
          <w:szCs w:val="24"/>
          <w:lang w:val="ro-MD"/>
        </w:rPr>
        <w:t xml:space="preserve">deși </w:t>
      </w:r>
      <w:r w:rsidR="0093356E">
        <w:rPr>
          <w:rFonts w:asciiTheme="majorHAnsi" w:eastAsia="Times New Roman" w:hAnsiTheme="majorHAnsi" w:cs="Times New Roman"/>
          <w:sz w:val="24"/>
          <w:szCs w:val="24"/>
          <w:lang w:val="ro-MD"/>
        </w:rPr>
        <w:t xml:space="preserve">acesta </w:t>
      </w:r>
      <w:r w:rsidR="001A4570" w:rsidRPr="00255FBE">
        <w:rPr>
          <w:rFonts w:asciiTheme="majorHAnsi" w:eastAsia="Times New Roman" w:hAnsiTheme="majorHAnsi" w:cs="Times New Roman"/>
          <w:sz w:val="24"/>
          <w:szCs w:val="24"/>
          <w:lang w:val="ro-MD"/>
        </w:rPr>
        <w:t xml:space="preserve">a fost aprobat pentru casare </w:t>
      </w:r>
      <w:r w:rsidRPr="00255FBE">
        <w:rPr>
          <w:rFonts w:asciiTheme="majorHAnsi" w:eastAsia="Times New Roman" w:hAnsiTheme="majorHAnsi" w:cs="Times New Roman"/>
          <w:sz w:val="24"/>
          <w:szCs w:val="24"/>
          <w:lang w:val="ro-MD"/>
        </w:rPr>
        <w:t xml:space="preserve">de către </w:t>
      </w:r>
      <w:r>
        <w:rPr>
          <w:rFonts w:asciiTheme="majorHAnsi" w:eastAsia="Times New Roman" w:hAnsiTheme="majorHAnsi" w:cs="Times New Roman"/>
          <w:sz w:val="24"/>
          <w:szCs w:val="24"/>
          <w:lang w:val="ro-MD"/>
        </w:rPr>
        <w:t xml:space="preserve">Consiliul de administrație </w:t>
      </w:r>
      <w:r>
        <w:rPr>
          <w:rFonts w:asciiTheme="majorHAnsi" w:hAnsiTheme="majorHAnsi" w:cs="Times New Roman"/>
          <w:sz w:val="24"/>
          <w:szCs w:val="24"/>
          <w:lang w:val="ro-MD"/>
        </w:rPr>
        <w:t xml:space="preserve">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t.4.3.4</w:t>
      </w:r>
      <w:r w:rsidRPr="00FB00CE">
        <w:rPr>
          <w:rFonts w:asciiTheme="majorHAnsi" w:hAnsiTheme="majorHAnsi" w:cs="Times New Roman"/>
          <w:i/>
          <w:sz w:val="24"/>
          <w:szCs w:val="24"/>
          <w:lang w:val="ro-MD"/>
        </w:rPr>
        <w:t>.)</w:t>
      </w:r>
      <w:r>
        <w:rPr>
          <w:rFonts w:asciiTheme="majorHAnsi" w:hAnsiTheme="majorHAnsi" w:cs="Times New Roman"/>
          <w:i/>
          <w:sz w:val="24"/>
          <w:szCs w:val="24"/>
          <w:lang w:val="ro-MD"/>
        </w:rPr>
        <w:t>;</w:t>
      </w:r>
    </w:p>
    <w:p w14:paraId="796D2042" w14:textId="5D7F221C" w:rsidR="00051EDF" w:rsidRPr="002A2642" w:rsidRDefault="00051EDF" w:rsidP="002A2642">
      <w:pPr>
        <w:pStyle w:val="ListParagraph"/>
        <w:numPr>
          <w:ilvl w:val="0"/>
          <w:numId w:val="48"/>
        </w:numPr>
        <w:tabs>
          <w:tab w:val="left" w:pos="270"/>
          <w:tab w:val="left" w:pos="450"/>
        </w:tabs>
        <w:spacing w:line="276" w:lineRule="auto"/>
        <w:ind w:left="270" w:firstLine="0"/>
        <w:jc w:val="both"/>
        <w:rPr>
          <w:lang w:val="ro-MD"/>
        </w:rPr>
      </w:pPr>
      <w:r>
        <w:rPr>
          <w:rFonts w:asciiTheme="majorHAnsi" w:hAnsiTheme="majorHAnsi" w:cs="Times New Roman"/>
          <w:sz w:val="24"/>
          <w:szCs w:val="24"/>
          <w:lang w:val="ro-MD"/>
        </w:rPr>
        <w:t xml:space="preserve">raportarea neveridică a patrimoniului gestionat </w:t>
      </w:r>
      <w:r w:rsidRPr="00FB00CE">
        <w:rPr>
          <w:rFonts w:asciiTheme="majorHAnsi" w:hAnsiTheme="majorHAnsi" w:cs="Times New Roman"/>
          <w:i/>
          <w:sz w:val="24"/>
          <w:szCs w:val="24"/>
          <w:lang w:val="ro-MD"/>
        </w:rPr>
        <w:t>(a se vedea pc</w:t>
      </w:r>
      <w:r>
        <w:rPr>
          <w:rFonts w:asciiTheme="majorHAnsi" w:hAnsiTheme="majorHAnsi" w:cs="Times New Roman"/>
          <w:i/>
          <w:sz w:val="24"/>
          <w:szCs w:val="24"/>
          <w:lang w:val="ro-MD"/>
        </w:rPr>
        <w:t>t.4.3.5</w:t>
      </w:r>
      <w:r w:rsidRPr="00FB00CE">
        <w:rPr>
          <w:rFonts w:asciiTheme="majorHAnsi" w:hAnsiTheme="majorHAnsi" w:cs="Times New Roman"/>
          <w:i/>
          <w:sz w:val="24"/>
          <w:szCs w:val="24"/>
          <w:lang w:val="ro-MD"/>
        </w:rPr>
        <w:t>.)</w:t>
      </w:r>
      <w:r w:rsidR="00F929D3">
        <w:rPr>
          <w:rFonts w:asciiTheme="majorHAnsi" w:hAnsiTheme="majorHAnsi" w:cs="Times New Roman"/>
          <w:i/>
          <w:sz w:val="24"/>
          <w:szCs w:val="24"/>
          <w:lang w:val="ro-MD"/>
        </w:rPr>
        <w:t>;</w:t>
      </w:r>
    </w:p>
    <w:p w14:paraId="63B05069" w14:textId="01E201F0" w:rsidR="00FB00CE" w:rsidRDefault="006A7BE6" w:rsidP="00C95B09">
      <w:pPr>
        <w:pStyle w:val="ListParagraph"/>
        <w:numPr>
          <w:ilvl w:val="0"/>
          <w:numId w:val="50"/>
        </w:numPr>
        <w:tabs>
          <w:tab w:val="left" w:pos="270"/>
        </w:tabs>
        <w:spacing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gestionarea necorespunzătoare a unor obiecte de active </w:t>
      </w:r>
      <w:r w:rsidR="007C14DA">
        <w:rPr>
          <w:rFonts w:asciiTheme="majorHAnsi" w:hAnsiTheme="majorHAnsi" w:cs="Times New Roman"/>
          <w:sz w:val="24"/>
          <w:szCs w:val="24"/>
          <w:lang w:val="ro-MD"/>
        </w:rPr>
        <w:t>ne</w:t>
      </w:r>
      <w:r>
        <w:rPr>
          <w:rFonts w:asciiTheme="majorHAnsi" w:hAnsiTheme="majorHAnsi" w:cs="Times New Roman"/>
          <w:sz w:val="24"/>
          <w:szCs w:val="24"/>
          <w:lang w:val="ro-MD"/>
        </w:rPr>
        <w:t xml:space="preserve">corporale, exprimată prin necontabilizarea mărcilor comerciale deținute, precum și </w:t>
      </w:r>
      <w:r w:rsidR="002B2EE3">
        <w:rPr>
          <w:rFonts w:asciiTheme="majorHAnsi" w:hAnsiTheme="majorHAnsi" w:cs="Times New Roman"/>
          <w:sz w:val="24"/>
          <w:szCs w:val="24"/>
          <w:lang w:val="ro-MD"/>
        </w:rPr>
        <w:t xml:space="preserve">a unui soft informațional creat </w:t>
      </w:r>
      <w:r w:rsidR="00F929D3">
        <w:rPr>
          <w:rFonts w:asciiTheme="majorHAnsi" w:hAnsiTheme="majorHAnsi" w:cs="Times New Roman"/>
          <w:sz w:val="24"/>
          <w:szCs w:val="24"/>
          <w:lang w:val="ro-MD"/>
        </w:rPr>
        <w:t xml:space="preserve">din </w:t>
      </w:r>
      <w:r w:rsidR="002B2EE3">
        <w:rPr>
          <w:rFonts w:asciiTheme="majorHAnsi" w:hAnsiTheme="majorHAnsi" w:cs="Times New Roman"/>
          <w:sz w:val="24"/>
          <w:szCs w:val="24"/>
          <w:lang w:val="ro-MD"/>
        </w:rPr>
        <w:t xml:space="preserve"> resursel</w:t>
      </w:r>
      <w:r w:rsidR="00F929D3">
        <w:rPr>
          <w:rFonts w:asciiTheme="majorHAnsi" w:hAnsiTheme="majorHAnsi" w:cs="Times New Roman"/>
          <w:sz w:val="24"/>
          <w:szCs w:val="24"/>
          <w:lang w:val="ro-MD"/>
        </w:rPr>
        <w:t>e</w:t>
      </w:r>
      <w:r w:rsidR="002B2EE3">
        <w:rPr>
          <w:rFonts w:asciiTheme="majorHAnsi" w:hAnsiTheme="majorHAnsi" w:cs="Times New Roman"/>
          <w:sz w:val="24"/>
          <w:szCs w:val="24"/>
          <w:lang w:val="ro-MD"/>
        </w:rPr>
        <w:t xml:space="preserve"> proprii </w:t>
      </w:r>
      <w:r w:rsidR="002B2EE3" w:rsidRPr="00FB00CE">
        <w:rPr>
          <w:rFonts w:asciiTheme="majorHAnsi" w:hAnsiTheme="majorHAnsi" w:cs="Times New Roman"/>
          <w:i/>
          <w:sz w:val="24"/>
          <w:szCs w:val="24"/>
          <w:lang w:val="ro-MD"/>
        </w:rPr>
        <w:t>(a se vedea pc</w:t>
      </w:r>
      <w:r w:rsidR="002B2EE3">
        <w:rPr>
          <w:rFonts w:asciiTheme="majorHAnsi" w:hAnsiTheme="majorHAnsi" w:cs="Times New Roman"/>
          <w:i/>
          <w:sz w:val="24"/>
          <w:szCs w:val="24"/>
          <w:lang w:val="ro-MD"/>
        </w:rPr>
        <w:t>t.4.3.3</w:t>
      </w:r>
      <w:r w:rsidR="002B2EE3" w:rsidRPr="00FB00CE">
        <w:rPr>
          <w:rFonts w:asciiTheme="majorHAnsi" w:hAnsiTheme="majorHAnsi" w:cs="Times New Roman"/>
          <w:i/>
          <w:sz w:val="24"/>
          <w:szCs w:val="24"/>
          <w:lang w:val="ro-MD"/>
        </w:rPr>
        <w:t>.)</w:t>
      </w:r>
      <w:r w:rsidR="002B2EE3">
        <w:rPr>
          <w:rFonts w:asciiTheme="majorHAnsi" w:hAnsiTheme="majorHAnsi" w:cs="Times New Roman"/>
          <w:sz w:val="24"/>
          <w:szCs w:val="24"/>
          <w:lang w:val="ro-MD"/>
        </w:rPr>
        <w:t>;</w:t>
      </w:r>
    </w:p>
    <w:p w14:paraId="16A3820E" w14:textId="736B7297" w:rsidR="002D3E92" w:rsidRPr="006A7BE6" w:rsidRDefault="002D3E92" w:rsidP="00C95B09">
      <w:pPr>
        <w:pStyle w:val="ListParagraph"/>
        <w:numPr>
          <w:ilvl w:val="0"/>
          <w:numId w:val="50"/>
        </w:numPr>
        <w:tabs>
          <w:tab w:val="left" w:pos="27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alte neconformități.</w:t>
      </w:r>
    </w:p>
    <w:p w14:paraId="7D690169" w14:textId="487D647A" w:rsidR="002D09FA" w:rsidRDefault="007C41D9" w:rsidP="00C95B09">
      <w:pPr>
        <w:spacing w:line="276" w:lineRule="auto"/>
        <w:ind w:firstLine="720"/>
        <w:jc w:val="both"/>
        <w:rPr>
          <w:rFonts w:asciiTheme="majorHAnsi" w:eastAsia="Times New Roman" w:hAnsiTheme="majorHAnsi" w:cs="Times New Roman"/>
          <w:sz w:val="24"/>
          <w:szCs w:val="24"/>
          <w:lang w:val="ro-MD" w:eastAsia="ro-MD"/>
        </w:rPr>
      </w:pPr>
      <w:r w:rsidRPr="009D12DF">
        <w:rPr>
          <w:rFonts w:asciiTheme="majorHAnsi" w:hAnsiTheme="majorHAnsi" w:cs="Times New Roman"/>
          <w:sz w:val="24"/>
          <w:szCs w:val="24"/>
          <w:lang w:val="ro-MD"/>
        </w:rPr>
        <w:lastRenderedPageBreak/>
        <w:t>În baza constatărilor</w:t>
      </w:r>
      <w:r w:rsidR="00CB7691">
        <w:rPr>
          <w:rFonts w:asciiTheme="majorHAnsi" w:hAnsiTheme="majorHAnsi" w:cs="Times New Roman"/>
          <w:sz w:val="24"/>
          <w:szCs w:val="24"/>
          <w:lang w:val="ro-MD"/>
        </w:rPr>
        <w:t xml:space="preserve"> și concluziilor</w:t>
      </w:r>
      <w:r w:rsidRPr="009D12DF">
        <w:rPr>
          <w:rFonts w:asciiTheme="majorHAnsi" w:hAnsiTheme="majorHAnsi" w:cs="Times New Roman"/>
          <w:sz w:val="24"/>
          <w:szCs w:val="24"/>
          <w:lang w:val="ro-MD"/>
        </w:rPr>
        <w:t xml:space="preserve"> audit</w:t>
      </w:r>
      <w:r w:rsidR="005A7F60">
        <w:rPr>
          <w:rFonts w:asciiTheme="majorHAnsi" w:hAnsiTheme="majorHAnsi" w:cs="Times New Roman"/>
          <w:sz w:val="24"/>
          <w:szCs w:val="24"/>
          <w:lang w:val="ro-MD"/>
        </w:rPr>
        <w:t>ului</w:t>
      </w:r>
      <w:r w:rsidR="00C928BB">
        <w:rPr>
          <w:rFonts w:asciiTheme="majorHAnsi" w:hAnsiTheme="majorHAnsi" w:cs="Times New Roman"/>
          <w:sz w:val="24"/>
          <w:szCs w:val="24"/>
          <w:lang w:val="ro-MD"/>
        </w:rPr>
        <w:t xml:space="preserve"> public extern</w:t>
      </w:r>
      <w:r w:rsidRPr="009D12DF">
        <w:rPr>
          <w:rFonts w:asciiTheme="majorHAnsi" w:hAnsiTheme="majorHAnsi" w:cs="Times New Roman"/>
          <w:sz w:val="24"/>
          <w:szCs w:val="24"/>
          <w:lang w:val="ro-MD"/>
        </w:rPr>
        <w:t>, au fost înaintate recomandări</w:t>
      </w:r>
      <w:r>
        <w:rPr>
          <w:rFonts w:asciiTheme="majorHAnsi" w:hAnsiTheme="majorHAnsi" w:cs="Times New Roman"/>
          <w:sz w:val="24"/>
          <w:szCs w:val="24"/>
          <w:lang w:val="ro-MD"/>
        </w:rPr>
        <w:t>,</w:t>
      </w:r>
      <w:r w:rsidRPr="009D12DF">
        <w:rPr>
          <w:rFonts w:asciiTheme="majorHAnsi" w:hAnsiTheme="majorHAnsi" w:cs="Times New Roman"/>
          <w:sz w:val="24"/>
          <w:szCs w:val="24"/>
          <w:lang w:val="ro-MD"/>
        </w:rPr>
        <w:t xml:space="preserve"> menite să asigure</w:t>
      </w:r>
      <w:r w:rsidR="00BB31E5">
        <w:rPr>
          <w:rFonts w:asciiTheme="majorHAnsi" w:hAnsiTheme="majorHAnsi" w:cs="Times New Roman"/>
          <w:sz w:val="24"/>
          <w:szCs w:val="24"/>
          <w:lang w:val="ro-MD"/>
        </w:rPr>
        <w:t xml:space="preserve"> remedierea </w:t>
      </w:r>
      <w:r w:rsidR="00056936">
        <w:rPr>
          <w:rFonts w:asciiTheme="majorHAnsi" w:hAnsiTheme="majorHAnsi" w:cs="Times New Roman"/>
          <w:sz w:val="24"/>
          <w:szCs w:val="24"/>
          <w:lang w:val="ro-MD"/>
        </w:rPr>
        <w:t>lacunelor</w:t>
      </w:r>
      <w:r w:rsidR="00B94F02">
        <w:rPr>
          <w:rFonts w:asciiTheme="majorHAnsi" w:hAnsiTheme="majorHAnsi" w:cs="Times New Roman"/>
          <w:sz w:val="24"/>
          <w:szCs w:val="24"/>
          <w:lang w:val="ro-MD"/>
        </w:rPr>
        <w:t xml:space="preserve"> cadrului de</w:t>
      </w:r>
      <w:r w:rsidR="00056936">
        <w:rPr>
          <w:rFonts w:asciiTheme="majorHAnsi" w:hAnsiTheme="majorHAnsi" w:cs="Times New Roman"/>
          <w:sz w:val="24"/>
          <w:szCs w:val="24"/>
          <w:lang w:val="ro-MD"/>
        </w:rPr>
        <w:t xml:space="preserve"> </w:t>
      </w:r>
      <w:r w:rsidR="00056936">
        <w:rPr>
          <w:rFonts w:asciiTheme="majorHAnsi" w:hAnsiTheme="majorHAnsi"/>
          <w:sz w:val="24"/>
          <w:szCs w:val="24"/>
          <w:lang w:val="ro-MD"/>
        </w:rPr>
        <w:t>control intern instituit, precum și a</w:t>
      </w:r>
      <w:r w:rsidR="00056936">
        <w:rPr>
          <w:rFonts w:asciiTheme="majorHAnsi" w:hAnsiTheme="majorHAnsi" w:cs="Times New Roman"/>
          <w:sz w:val="24"/>
          <w:szCs w:val="24"/>
          <w:lang w:val="ro-MD"/>
        </w:rPr>
        <w:t xml:space="preserve"> </w:t>
      </w:r>
      <w:r w:rsidR="00BB31E5">
        <w:rPr>
          <w:rFonts w:asciiTheme="majorHAnsi" w:hAnsiTheme="majorHAnsi" w:cs="Times New Roman"/>
          <w:sz w:val="24"/>
          <w:szCs w:val="24"/>
          <w:lang w:val="ro-MD"/>
        </w:rPr>
        <w:t>neconformităților</w:t>
      </w:r>
      <w:r w:rsidR="0039138D">
        <w:rPr>
          <w:rFonts w:asciiTheme="majorHAnsi" w:hAnsiTheme="majorHAnsi" w:cs="Times New Roman"/>
          <w:sz w:val="24"/>
          <w:szCs w:val="24"/>
          <w:lang w:val="ro-MD"/>
        </w:rPr>
        <w:t xml:space="preserve"> </w:t>
      </w:r>
      <w:r w:rsidR="00056936">
        <w:rPr>
          <w:rFonts w:asciiTheme="majorHAnsi" w:hAnsiTheme="majorHAnsi" w:cs="Times New Roman"/>
          <w:sz w:val="24"/>
          <w:szCs w:val="24"/>
          <w:lang w:val="ro-MD"/>
        </w:rPr>
        <w:t>propriu-zise.</w:t>
      </w:r>
    </w:p>
    <w:p w14:paraId="45186823" w14:textId="3629FDA5" w:rsidR="00110B40" w:rsidRPr="00B83DF3" w:rsidRDefault="0020188F" w:rsidP="00F92B80">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4" w:name="_Toc91581274"/>
      <w:r w:rsidRPr="00B83DF3">
        <w:rPr>
          <w:rFonts w:asciiTheme="majorHAnsi" w:eastAsia="Times New Roman" w:hAnsiTheme="majorHAnsi" w:cs="Times New Roman"/>
          <w:b/>
          <w:bCs/>
          <w:caps/>
          <w:sz w:val="28"/>
          <w:szCs w:val="28"/>
          <w:lang w:val="ro-MD"/>
        </w:rPr>
        <w:t xml:space="preserve">Prezentare </w:t>
      </w:r>
      <w:r w:rsidR="00E620AC" w:rsidRPr="00B83DF3">
        <w:rPr>
          <w:rFonts w:asciiTheme="majorHAnsi" w:eastAsia="Times New Roman" w:hAnsiTheme="majorHAnsi" w:cs="Times New Roman"/>
          <w:b/>
          <w:bCs/>
          <w:caps/>
          <w:sz w:val="28"/>
          <w:szCs w:val="28"/>
          <w:lang w:val="ro-MD"/>
        </w:rPr>
        <w:t>generală</w:t>
      </w:r>
      <w:bookmarkEnd w:id="4"/>
    </w:p>
    <w:p w14:paraId="45186824" w14:textId="77777777" w:rsidR="00110B40" w:rsidRPr="009D12DF" w:rsidRDefault="00110B40" w:rsidP="002A0A4E">
      <w:pPr>
        <w:pStyle w:val="ListParagraph"/>
        <w:numPr>
          <w:ilvl w:val="1"/>
          <w:numId w:val="2"/>
        </w:numPr>
        <w:tabs>
          <w:tab w:val="left" w:pos="720"/>
        </w:tabs>
        <w:spacing w:after="0" w:line="276" w:lineRule="auto"/>
        <w:ind w:left="709" w:firstLine="0"/>
        <w:outlineLvl w:val="1"/>
        <w:rPr>
          <w:rFonts w:asciiTheme="majorHAnsi" w:eastAsia="Times New Roman" w:hAnsiTheme="majorHAnsi" w:cs="Times New Roman"/>
          <w:b/>
          <w:bCs/>
          <w:sz w:val="24"/>
          <w:szCs w:val="24"/>
          <w:lang w:val="ro-MD"/>
        </w:rPr>
      </w:pPr>
      <w:bookmarkStart w:id="5" w:name="_Toc91581275"/>
      <w:r w:rsidRPr="009D12DF">
        <w:rPr>
          <w:rFonts w:asciiTheme="majorHAnsi" w:hAnsiTheme="majorHAnsi"/>
          <w:b/>
          <w:sz w:val="24"/>
          <w:szCs w:val="24"/>
          <w:lang w:val="ro-MD"/>
        </w:rPr>
        <w:t>Domeniul de activitate</w:t>
      </w:r>
      <w:bookmarkEnd w:id="5"/>
    </w:p>
    <w:p w14:paraId="6C049383" w14:textId="76FD7918" w:rsidR="00474A5D" w:rsidRDefault="000E4AE5" w:rsidP="005E6775">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eastAsia="Times New Roman" w:hAnsiTheme="majorHAnsi" w:cs="Times New Roman"/>
          <w:color w:val="000000" w:themeColor="text1"/>
          <w:sz w:val="24"/>
          <w:szCs w:val="24"/>
          <w:vertAlign w:val="baseline"/>
          <w:lang w:val="ro-MD" w:eastAsia="ro-MD"/>
        </w:rPr>
        <w:t>Potrivit Statutului</w:t>
      </w:r>
      <w:r w:rsidR="00522EDB" w:rsidRPr="003E5C44">
        <w:rPr>
          <w:rStyle w:val="FootnoteReference"/>
          <w:rFonts w:asciiTheme="majorHAnsi" w:eastAsia="Times New Roman" w:hAnsiTheme="majorHAnsi" w:cs="Times New Roman"/>
          <w:color w:val="000000" w:themeColor="text1"/>
          <w:sz w:val="24"/>
          <w:szCs w:val="24"/>
          <w:lang w:val="ro-MD" w:eastAsia="ro-MD"/>
        </w:rPr>
        <w:footnoteReference w:id="2"/>
      </w:r>
      <w:r w:rsidR="00522EDB" w:rsidRPr="003E5C44">
        <w:rPr>
          <w:rFonts w:asciiTheme="majorHAnsi" w:eastAsia="Times New Roman" w:hAnsiTheme="majorHAnsi" w:cs="Times New Roman"/>
          <w:color w:val="000000" w:themeColor="text1"/>
          <w:sz w:val="24"/>
          <w:szCs w:val="24"/>
          <w:vertAlign w:val="baseline"/>
          <w:lang w:val="ro-MD" w:eastAsia="ro-MD"/>
        </w:rPr>
        <w:t xml:space="preserve">, </w:t>
      </w:r>
      <w:r>
        <w:rPr>
          <w:rFonts w:asciiTheme="majorHAnsi" w:hAnsiTheme="majorHAnsi" w:cstheme="majorHAnsi"/>
          <w:sz w:val="24"/>
          <w:szCs w:val="24"/>
          <w:vertAlign w:val="baseline"/>
          <w:lang w:val="ro-MD"/>
        </w:rPr>
        <w:t>Î.S. „Poșta Moldovei”</w:t>
      </w:r>
      <w:r w:rsidR="00CD264A" w:rsidRPr="00CD264A">
        <w:rPr>
          <w:rFonts w:asciiTheme="majorHAnsi" w:hAnsiTheme="majorHAnsi" w:cstheme="majorHAnsi"/>
          <w:sz w:val="24"/>
          <w:szCs w:val="24"/>
          <w:vertAlign w:val="baseline"/>
          <w:lang w:val="ro-MD"/>
        </w:rPr>
        <w:t xml:space="preserve"> este</w:t>
      </w:r>
      <w:r>
        <w:rPr>
          <w:rFonts w:asciiTheme="majorHAnsi" w:hAnsiTheme="majorHAnsi" w:cstheme="majorHAnsi"/>
          <w:sz w:val="24"/>
          <w:szCs w:val="24"/>
          <w:vertAlign w:val="baseline"/>
          <w:lang w:val="ro-MD"/>
        </w:rPr>
        <w:t xml:space="preserve"> agent economic cu drept de persoană juridică care desfășoară activitatea de întreprinzător pe baza proprietății ce i-a fost transmisă în gestiune</w:t>
      </w:r>
      <w:r w:rsidR="00CD264A" w:rsidRPr="00CD264A">
        <w:rPr>
          <w:rFonts w:asciiTheme="majorHAnsi" w:hAnsiTheme="majorHAnsi" w:cstheme="majorHAnsi"/>
          <w:sz w:val="24"/>
          <w:szCs w:val="24"/>
          <w:vertAlign w:val="baseline"/>
          <w:lang w:val="ro-MD"/>
        </w:rPr>
        <w:t>.</w:t>
      </w:r>
    </w:p>
    <w:p w14:paraId="751B7D49" w14:textId="48A294B0" w:rsidR="0091480E" w:rsidRDefault="0091480E" w:rsidP="005E6775">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Potrivit prevederilor Legii contabilității și raportării financiare nr.287 din 15.12.201</w:t>
      </w:r>
      <w:r w:rsidR="00194D61">
        <w:rPr>
          <w:rFonts w:asciiTheme="majorHAnsi" w:hAnsiTheme="majorHAnsi" w:cstheme="majorHAnsi"/>
          <w:sz w:val="24"/>
          <w:szCs w:val="24"/>
          <w:vertAlign w:val="baseline"/>
          <w:lang w:val="ro-MD"/>
        </w:rPr>
        <w:t>7</w:t>
      </w:r>
      <w:r w:rsidR="002A3F5C">
        <w:rPr>
          <w:rStyle w:val="FootnoteReference"/>
          <w:rFonts w:asciiTheme="majorHAnsi" w:hAnsiTheme="majorHAnsi" w:cstheme="majorHAnsi"/>
          <w:szCs w:val="24"/>
          <w:lang w:val="ro-MD"/>
        </w:rPr>
        <w:footnoteReference w:id="3"/>
      </w:r>
      <w:r>
        <w:rPr>
          <w:rFonts w:asciiTheme="majorHAnsi" w:hAnsiTheme="majorHAnsi" w:cstheme="majorHAnsi"/>
          <w:i/>
          <w:sz w:val="24"/>
          <w:szCs w:val="24"/>
          <w:vertAlign w:val="baseline"/>
          <w:lang w:val="ro-MD"/>
        </w:rPr>
        <w:t xml:space="preserve">, </w:t>
      </w:r>
      <w:r>
        <w:rPr>
          <w:rFonts w:asciiTheme="majorHAnsi" w:hAnsiTheme="majorHAnsi" w:cstheme="majorHAnsi"/>
          <w:sz w:val="24"/>
          <w:szCs w:val="24"/>
          <w:vertAlign w:val="baseline"/>
          <w:lang w:val="ro-MD"/>
        </w:rPr>
        <w:t>Î.S. „Poșta Moldovei”</w:t>
      </w:r>
      <w:r w:rsidRPr="00CD264A">
        <w:rPr>
          <w:rFonts w:asciiTheme="majorHAnsi" w:hAnsiTheme="majorHAnsi" w:cstheme="majorHAnsi"/>
          <w:sz w:val="24"/>
          <w:szCs w:val="24"/>
          <w:vertAlign w:val="baseline"/>
          <w:lang w:val="ro-MD"/>
        </w:rPr>
        <w:t xml:space="preserve"> este</w:t>
      </w:r>
      <w:r>
        <w:rPr>
          <w:rFonts w:asciiTheme="majorHAnsi" w:hAnsiTheme="majorHAnsi" w:cstheme="majorHAnsi"/>
          <w:sz w:val="24"/>
          <w:szCs w:val="24"/>
          <w:vertAlign w:val="baseline"/>
          <w:lang w:val="ro-MD"/>
        </w:rPr>
        <w:t xml:space="preserve"> </w:t>
      </w:r>
      <w:r w:rsidR="002A3F5C">
        <w:rPr>
          <w:rFonts w:asciiTheme="majorHAnsi" w:hAnsiTheme="majorHAnsi" w:cstheme="majorHAnsi"/>
          <w:sz w:val="24"/>
          <w:szCs w:val="24"/>
          <w:vertAlign w:val="baseline"/>
          <w:lang w:val="ro-MD"/>
        </w:rPr>
        <w:t>entitate</w:t>
      </w:r>
      <w:r>
        <w:rPr>
          <w:rFonts w:asciiTheme="majorHAnsi" w:hAnsiTheme="majorHAnsi" w:cstheme="majorHAnsi"/>
          <w:sz w:val="24"/>
          <w:szCs w:val="24"/>
          <w:vertAlign w:val="baseline"/>
          <w:lang w:val="ro-MD"/>
        </w:rPr>
        <w:t xml:space="preserve"> de </w:t>
      </w:r>
      <w:r w:rsidR="002A3F5C">
        <w:rPr>
          <w:rFonts w:asciiTheme="majorHAnsi" w:hAnsiTheme="majorHAnsi" w:cstheme="majorHAnsi"/>
          <w:sz w:val="24"/>
          <w:szCs w:val="24"/>
          <w:vertAlign w:val="baseline"/>
          <w:lang w:val="ro-MD"/>
        </w:rPr>
        <w:t>interes</w:t>
      </w:r>
      <w:r>
        <w:rPr>
          <w:rFonts w:asciiTheme="majorHAnsi" w:hAnsiTheme="majorHAnsi" w:cstheme="majorHAnsi"/>
          <w:sz w:val="24"/>
          <w:szCs w:val="24"/>
          <w:vertAlign w:val="baseline"/>
          <w:lang w:val="ro-MD"/>
        </w:rPr>
        <w:t xml:space="preserve"> public.</w:t>
      </w:r>
    </w:p>
    <w:p w14:paraId="45186825" w14:textId="0FFF6FC1" w:rsidR="00110B40" w:rsidRDefault="00407D3C" w:rsidP="00254A3B">
      <w:pPr>
        <w:pStyle w:val="FootnoteText"/>
        <w:spacing w:line="276" w:lineRule="auto"/>
        <w:ind w:firstLine="720"/>
        <w:jc w:val="both"/>
        <w:rPr>
          <w:rFonts w:asciiTheme="majorHAnsi" w:hAnsiTheme="majorHAnsi" w:cstheme="majorHAnsi"/>
          <w:sz w:val="24"/>
          <w:szCs w:val="24"/>
          <w:vertAlign w:val="baseline"/>
          <w:lang w:val="ro-MD"/>
        </w:rPr>
      </w:pPr>
      <w:r>
        <w:rPr>
          <w:rFonts w:asciiTheme="majorHAnsi" w:hAnsiTheme="majorHAnsi" w:cstheme="majorHAnsi"/>
          <w:sz w:val="24"/>
          <w:szCs w:val="24"/>
          <w:vertAlign w:val="baseline"/>
          <w:lang w:val="ro-MD"/>
        </w:rPr>
        <w:t>La momentul actual Î</w:t>
      </w:r>
      <w:r w:rsidR="00474A5D">
        <w:rPr>
          <w:rFonts w:asciiTheme="majorHAnsi" w:hAnsiTheme="majorHAnsi" w:cstheme="majorHAnsi"/>
          <w:sz w:val="24"/>
          <w:szCs w:val="24"/>
          <w:vertAlign w:val="baseline"/>
          <w:lang w:val="ro-MD"/>
        </w:rPr>
        <w:t>ntreprinderea desfășoară:</w:t>
      </w:r>
      <w:r w:rsidR="00362289">
        <w:rPr>
          <w:rFonts w:asciiTheme="majorHAnsi" w:hAnsiTheme="majorHAnsi" w:cstheme="majorHAnsi"/>
          <w:sz w:val="24"/>
          <w:szCs w:val="24"/>
          <w:vertAlign w:val="baseline"/>
          <w:lang w:val="ro-MD"/>
        </w:rPr>
        <w:t xml:space="preserve"> </w:t>
      </w:r>
    </w:p>
    <w:p w14:paraId="7B413B2E" w14:textId="14C49308" w:rsidR="00474A5D" w:rsidRPr="00474A5D" w:rsidRDefault="00E867BE" w:rsidP="00252041">
      <w:pPr>
        <w:pStyle w:val="ListParagraph"/>
        <w:numPr>
          <w:ilvl w:val="0"/>
          <w:numId w:val="11"/>
        </w:numPr>
        <w:tabs>
          <w:tab w:val="left" w:pos="360"/>
          <w:tab w:val="left" w:pos="1080"/>
        </w:tabs>
        <w:autoSpaceDE w:val="0"/>
        <w:autoSpaceDN w:val="0"/>
        <w:adjustRightInd w:val="0"/>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genuri de activitate</w:t>
      </w:r>
      <w:r w:rsidRPr="00474A5D">
        <w:rPr>
          <w:rFonts w:asciiTheme="majorHAnsi" w:hAnsiTheme="majorHAnsi" w:cstheme="majorHAnsi"/>
          <w:i/>
          <w:sz w:val="24"/>
          <w:szCs w:val="24"/>
          <w:lang w:val="ro-MD"/>
        </w:rPr>
        <w:t xml:space="preserve"> </w:t>
      </w:r>
      <w:r w:rsidR="00474A5D" w:rsidRPr="00E867BE">
        <w:rPr>
          <w:rFonts w:asciiTheme="majorHAnsi" w:hAnsiTheme="majorHAnsi" w:cstheme="majorHAnsi"/>
          <w:sz w:val="24"/>
          <w:szCs w:val="24"/>
          <w:lang w:val="ro-MD"/>
        </w:rPr>
        <w:t>nelicențiate:</w:t>
      </w:r>
      <w:r w:rsidR="00474A5D" w:rsidRPr="00474A5D">
        <w:rPr>
          <w:rFonts w:asciiTheme="majorHAnsi" w:hAnsiTheme="majorHAnsi" w:cstheme="majorHAnsi"/>
          <w:sz w:val="24"/>
          <w:szCs w:val="24"/>
          <w:lang w:val="ro-MD"/>
        </w:rPr>
        <w:t xml:space="preserve"> activități de po</w:t>
      </w:r>
      <w:r w:rsidR="00097370">
        <w:rPr>
          <w:rFonts w:asciiTheme="majorHAnsi" w:hAnsiTheme="majorHAnsi" w:cstheme="majorHAnsi"/>
          <w:sz w:val="24"/>
          <w:szCs w:val="24"/>
          <w:lang w:val="ro-MD"/>
        </w:rPr>
        <w:t>ș</w:t>
      </w:r>
      <w:r w:rsidR="00474A5D" w:rsidRPr="00474A5D">
        <w:rPr>
          <w:rFonts w:asciiTheme="majorHAnsi" w:hAnsiTheme="majorHAnsi" w:cstheme="majorHAnsi"/>
          <w:sz w:val="24"/>
          <w:szCs w:val="24"/>
          <w:lang w:val="ro-MD"/>
        </w:rPr>
        <w:t>t</w:t>
      </w:r>
      <w:r w:rsidR="00097370">
        <w:rPr>
          <w:rFonts w:asciiTheme="majorHAnsi" w:hAnsiTheme="majorHAnsi" w:cstheme="majorHAnsi"/>
          <w:sz w:val="24"/>
          <w:szCs w:val="24"/>
          <w:lang w:val="ro-MD"/>
        </w:rPr>
        <w:t>ă</w:t>
      </w:r>
      <w:r w:rsidR="00474A5D" w:rsidRPr="00474A5D">
        <w:rPr>
          <w:rFonts w:asciiTheme="majorHAnsi" w:hAnsiTheme="majorHAnsi" w:cstheme="majorHAnsi"/>
          <w:sz w:val="24"/>
          <w:szCs w:val="24"/>
          <w:lang w:val="ro-MD"/>
        </w:rPr>
        <w:t xml:space="preserve"> național</w:t>
      </w:r>
      <w:r w:rsidR="00097370">
        <w:rPr>
          <w:rFonts w:asciiTheme="majorHAnsi" w:hAnsiTheme="majorHAnsi" w:cstheme="majorHAnsi"/>
          <w:sz w:val="24"/>
          <w:szCs w:val="24"/>
          <w:lang w:val="ro-MD"/>
        </w:rPr>
        <w:t>ă</w:t>
      </w:r>
      <w:r w:rsidR="00474A5D" w:rsidRPr="00474A5D">
        <w:rPr>
          <w:rFonts w:asciiTheme="majorHAnsi" w:hAnsiTheme="majorHAnsi" w:cstheme="majorHAnsi"/>
          <w:sz w:val="24"/>
          <w:szCs w:val="24"/>
          <w:lang w:val="ro-MD"/>
        </w:rPr>
        <w:t>; a</w:t>
      </w:r>
      <w:r w:rsidR="00106B42" w:rsidRPr="00474A5D">
        <w:rPr>
          <w:rFonts w:asciiTheme="majorHAnsi" w:hAnsiTheme="majorHAnsi" w:cstheme="majorHAnsi"/>
          <w:sz w:val="24"/>
          <w:szCs w:val="24"/>
          <w:lang w:val="ro-MD"/>
        </w:rPr>
        <w:t>lte intermedieri financiare</w:t>
      </w:r>
      <w:r w:rsidR="009146CF">
        <w:rPr>
          <w:rFonts w:asciiTheme="majorHAnsi" w:hAnsiTheme="majorHAnsi" w:cstheme="majorHAnsi"/>
          <w:sz w:val="24"/>
          <w:szCs w:val="24"/>
          <w:lang w:val="ro-MD"/>
        </w:rPr>
        <w:t>, neincluse î</w:t>
      </w:r>
      <w:r w:rsidR="00474A5D" w:rsidRPr="00474A5D">
        <w:rPr>
          <w:rFonts w:asciiTheme="majorHAnsi" w:hAnsiTheme="majorHAnsi" w:cstheme="majorHAnsi"/>
          <w:sz w:val="24"/>
          <w:szCs w:val="24"/>
          <w:lang w:val="ro-MD"/>
        </w:rPr>
        <w:t>n alte categorii; p</w:t>
      </w:r>
      <w:r w:rsidR="00106B42" w:rsidRPr="00474A5D">
        <w:rPr>
          <w:rFonts w:asciiTheme="majorHAnsi" w:hAnsiTheme="majorHAnsi" w:cstheme="majorHAnsi"/>
          <w:sz w:val="24"/>
          <w:szCs w:val="24"/>
          <w:lang w:val="ro-MD"/>
        </w:rPr>
        <w:t xml:space="preserve">ublicitate; </w:t>
      </w:r>
    </w:p>
    <w:p w14:paraId="1C0BCB9F" w14:textId="06273F80" w:rsidR="00106B42" w:rsidRDefault="00E867BE" w:rsidP="00252041">
      <w:pPr>
        <w:pStyle w:val="ListParagraph"/>
        <w:numPr>
          <w:ilvl w:val="0"/>
          <w:numId w:val="11"/>
        </w:numPr>
        <w:tabs>
          <w:tab w:val="left" w:pos="360"/>
          <w:tab w:val="left" w:pos="1080"/>
        </w:tabs>
        <w:autoSpaceDE w:val="0"/>
        <w:autoSpaceDN w:val="0"/>
        <w:adjustRightInd w:val="0"/>
        <w:spacing w:after="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genuri de activitate</w:t>
      </w:r>
      <w:r w:rsidRPr="00474A5D">
        <w:rPr>
          <w:rFonts w:asciiTheme="majorHAnsi" w:hAnsiTheme="majorHAnsi" w:cstheme="majorHAnsi"/>
          <w:i/>
          <w:sz w:val="24"/>
          <w:szCs w:val="24"/>
          <w:lang w:val="ro-MD"/>
        </w:rPr>
        <w:t xml:space="preserve"> </w:t>
      </w:r>
      <w:r w:rsidR="00474A5D" w:rsidRPr="00E867BE">
        <w:rPr>
          <w:rFonts w:asciiTheme="majorHAnsi" w:hAnsiTheme="majorHAnsi" w:cstheme="majorHAnsi"/>
          <w:sz w:val="24"/>
          <w:szCs w:val="24"/>
          <w:lang w:val="ro-MD"/>
        </w:rPr>
        <w:t>l</w:t>
      </w:r>
      <w:r w:rsidR="00EA1E15" w:rsidRPr="00E867BE">
        <w:rPr>
          <w:rFonts w:asciiTheme="majorHAnsi" w:hAnsiTheme="majorHAnsi" w:cstheme="majorHAnsi"/>
          <w:sz w:val="24"/>
          <w:szCs w:val="24"/>
          <w:lang w:val="ro-MD"/>
        </w:rPr>
        <w:t>icențiate</w:t>
      </w:r>
      <w:r w:rsidR="00EA1E15" w:rsidRPr="00474A5D">
        <w:rPr>
          <w:rFonts w:asciiTheme="majorHAnsi" w:hAnsiTheme="majorHAnsi" w:cstheme="majorHAnsi"/>
          <w:sz w:val="24"/>
          <w:szCs w:val="24"/>
          <w:lang w:val="ro-MD"/>
        </w:rPr>
        <w:t xml:space="preserve">:  </w:t>
      </w:r>
      <w:r w:rsidR="00474A5D" w:rsidRPr="00474A5D">
        <w:rPr>
          <w:rFonts w:asciiTheme="majorHAnsi" w:hAnsiTheme="majorHAnsi" w:cstheme="majorHAnsi"/>
          <w:sz w:val="24"/>
          <w:szCs w:val="24"/>
          <w:lang w:val="ro-MD"/>
        </w:rPr>
        <w:t>a</w:t>
      </w:r>
      <w:r w:rsidR="00106B42" w:rsidRPr="00474A5D">
        <w:rPr>
          <w:rFonts w:asciiTheme="majorHAnsi" w:hAnsiTheme="majorHAnsi" w:cstheme="majorHAnsi"/>
          <w:sz w:val="24"/>
          <w:szCs w:val="24"/>
          <w:lang w:val="ro-MD"/>
        </w:rPr>
        <w:t xml:space="preserve">ctivitatea de prestare a serviciilor de plată de către </w:t>
      </w:r>
      <w:r w:rsidR="00474A5D" w:rsidRPr="00474A5D">
        <w:rPr>
          <w:rFonts w:asciiTheme="majorHAnsi" w:hAnsiTheme="majorHAnsi" w:cstheme="majorHAnsi"/>
          <w:sz w:val="24"/>
          <w:szCs w:val="24"/>
          <w:lang w:val="ro-MD"/>
        </w:rPr>
        <w:t>societățile</w:t>
      </w:r>
      <w:r w:rsidR="00106B42" w:rsidRPr="00474A5D">
        <w:rPr>
          <w:rFonts w:asciiTheme="majorHAnsi" w:hAnsiTheme="majorHAnsi" w:cstheme="majorHAnsi"/>
          <w:sz w:val="24"/>
          <w:szCs w:val="24"/>
          <w:lang w:val="ro-MD"/>
        </w:rPr>
        <w:t xml:space="preserve"> de plată, </w:t>
      </w:r>
      <w:r w:rsidR="00474A5D">
        <w:rPr>
          <w:rFonts w:asciiTheme="majorHAnsi" w:hAnsiTheme="majorHAnsi" w:cstheme="majorHAnsi"/>
          <w:sz w:val="24"/>
          <w:szCs w:val="24"/>
          <w:lang w:val="ro-MD"/>
        </w:rPr>
        <w:t>s</w:t>
      </w:r>
      <w:r w:rsidR="00474A5D" w:rsidRPr="00474A5D">
        <w:rPr>
          <w:rFonts w:asciiTheme="majorHAnsi" w:hAnsiTheme="majorHAnsi" w:cstheme="majorHAnsi"/>
          <w:sz w:val="24"/>
          <w:szCs w:val="24"/>
          <w:lang w:val="ro-MD"/>
        </w:rPr>
        <w:t>ocietățile</w:t>
      </w:r>
      <w:r w:rsidR="00106B42" w:rsidRPr="00474A5D">
        <w:rPr>
          <w:rFonts w:asciiTheme="majorHAnsi" w:hAnsiTheme="majorHAnsi" w:cstheme="majorHAnsi"/>
          <w:sz w:val="24"/>
          <w:szCs w:val="24"/>
          <w:lang w:val="ro-MD"/>
        </w:rPr>
        <w:t xml:space="preserve"> emitente de monedă electronică, furnizorii de servicii </w:t>
      </w:r>
      <w:r w:rsidR="00474A5D" w:rsidRPr="00474A5D">
        <w:rPr>
          <w:rFonts w:asciiTheme="majorHAnsi" w:hAnsiTheme="majorHAnsi" w:cstheme="majorHAnsi"/>
          <w:sz w:val="24"/>
          <w:szCs w:val="24"/>
          <w:lang w:val="ro-MD"/>
        </w:rPr>
        <w:t>poștale</w:t>
      </w:r>
      <w:r w:rsidR="00106B42" w:rsidRPr="00474A5D">
        <w:rPr>
          <w:rFonts w:asciiTheme="majorHAnsi" w:hAnsiTheme="majorHAnsi" w:cstheme="majorHAnsi"/>
          <w:sz w:val="24"/>
          <w:szCs w:val="24"/>
          <w:lang w:val="ro-MD"/>
        </w:rPr>
        <w:t>.</w:t>
      </w:r>
    </w:p>
    <w:p w14:paraId="5879F4D7" w14:textId="2347258A" w:rsidR="00E81A33" w:rsidRPr="003C6189" w:rsidRDefault="00E81A33" w:rsidP="00254A3B">
      <w:pPr>
        <w:pStyle w:val="Default"/>
        <w:spacing w:line="276" w:lineRule="auto"/>
        <w:ind w:left="360"/>
        <w:jc w:val="both"/>
        <w:rPr>
          <w:rFonts w:asciiTheme="majorHAnsi" w:hAnsiTheme="majorHAnsi" w:cstheme="majorHAnsi"/>
        </w:rPr>
      </w:pPr>
      <w:r>
        <w:rPr>
          <w:rFonts w:asciiTheme="majorHAnsi" w:hAnsiTheme="majorHAnsi" w:cstheme="majorHAnsi"/>
          <w:bCs/>
        </w:rPr>
        <w:t xml:space="preserve">Astfel, </w:t>
      </w:r>
      <w:r w:rsidRPr="003C6189">
        <w:rPr>
          <w:rFonts w:asciiTheme="majorHAnsi" w:hAnsiTheme="majorHAnsi" w:cstheme="majorHAnsi"/>
          <w:bCs/>
        </w:rPr>
        <w:t xml:space="preserve">Î.S. </w:t>
      </w:r>
      <w:r w:rsidR="002D2502">
        <w:rPr>
          <w:rFonts w:asciiTheme="majorHAnsi" w:hAnsiTheme="majorHAnsi" w:cstheme="majorHAnsi"/>
          <w:bCs/>
        </w:rPr>
        <w:t>„</w:t>
      </w:r>
      <w:r w:rsidRPr="003C6189">
        <w:rPr>
          <w:rFonts w:asciiTheme="majorHAnsi" w:hAnsiTheme="majorHAnsi" w:cstheme="majorHAnsi"/>
          <w:bCs/>
        </w:rPr>
        <w:t xml:space="preserve">Poșta Moldovei” </w:t>
      </w:r>
      <w:r>
        <w:rPr>
          <w:rFonts w:asciiTheme="majorHAnsi" w:hAnsiTheme="majorHAnsi" w:cstheme="majorHAnsi"/>
          <w:bCs/>
        </w:rPr>
        <w:t>prestează</w:t>
      </w:r>
      <w:r w:rsidRPr="003C6189">
        <w:rPr>
          <w:rFonts w:asciiTheme="majorHAnsi" w:hAnsiTheme="majorHAnsi" w:cstheme="majorHAnsi"/>
          <w:bCs/>
        </w:rPr>
        <w:t xml:space="preserve"> următoarele categorii de servicii: </w:t>
      </w:r>
    </w:p>
    <w:p w14:paraId="59B2C96D" w14:textId="31D21C15" w:rsidR="00E81A33" w:rsidRPr="003A6582" w:rsidRDefault="00E81A33" w:rsidP="00252041">
      <w:pPr>
        <w:pStyle w:val="Default"/>
        <w:numPr>
          <w:ilvl w:val="0"/>
          <w:numId w:val="18"/>
        </w:numPr>
        <w:tabs>
          <w:tab w:val="left" w:pos="360"/>
        </w:tabs>
        <w:spacing w:line="276" w:lineRule="auto"/>
        <w:ind w:left="0" w:firstLine="0"/>
        <w:rPr>
          <w:rFonts w:asciiTheme="majorHAnsi" w:hAnsiTheme="majorHAnsi" w:cstheme="majorHAnsi"/>
          <w:b/>
        </w:rPr>
      </w:pPr>
      <w:r w:rsidRPr="003A6582">
        <w:rPr>
          <w:rFonts w:asciiTheme="majorHAnsi" w:hAnsiTheme="majorHAnsi" w:cstheme="majorHAnsi"/>
          <w:b/>
          <w:bCs/>
          <w:iCs/>
        </w:rPr>
        <w:t>S</w:t>
      </w:r>
      <w:r w:rsidR="003A6582" w:rsidRPr="003A6582">
        <w:rPr>
          <w:rFonts w:asciiTheme="majorHAnsi" w:hAnsiTheme="majorHAnsi" w:cstheme="majorHAnsi"/>
          <w:b/>
          <w:bCs/>
          <w:iCs/>
        </w:rPr>
        <w:t>ervicii poștale</w:t>
      </w:r>
      <w:r w:rsidRPr="003A6582">
        <w:rPr>
          <w:rFonts w:asciiTheme="majorHAnsi" w:hAnsiTheme="majorHAnsi" w:cstheme="majorHAnsi"/>
          <w:b/>
        </w:rPr>
        <w:t>:</w:t>
      </w:r>
    </w:p>
    <w:p w14:paraId="3AE634F6"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trimiteri poștale din categoria poștei de scrisori interne și internaționale;</w:t>
      </w:r>
    </w:p>
    <w:p w14:paraId="2C8A9D75"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colete poștale interne și internaționale;</w:t>
      </w:r>
    </w:p>
    <w:p w14:paraId="5CC74E0B"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trimitere recomandată internă sau internațională;</w:t>
      </w:r>
    </w:p>
    <w:p w14:paraId="6509F334"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trimitere cu valoare declarată internă sau internațională;</w:t>
      </w:r>
    </w:p>
    <w:p w14:paraId="49C411B8" w14:textId="77777777" w:rsidR="00E81A33" w:rsidRPr="003C6189" w:rsidRDefault="00E81A33" w:rsidP="00252041">
      <w:pPr>
        <w:pStyle w:val="Default"/>
        <w:numPr>
          <w:ilvl w:val="0"/>
          <w:numId w:val="15"/>
        </w:numPr>
        <w:spacing w:line="276" w:lineRule="auto"/>
        <w:jc w:val="both"/>
        <w:rPr>
          <w:rFonts w:asciiTheme="majorHAnsi" w:hAnsiTheme="majorHAnsi" w:cstheme="majorHAnsi"/>
        </w:rPr>
      </w:pPr>
      <w:r w:rsidRPr="003C6189">
        <w:rPr>
          <w:rFonts w:asciiTheme="majorHAnsi" w:hAnsiTheme="majorHAnsi" w:cstheme="majorHAnsi"/>
        </w:rPr>
        <w:t>serviciul de Curier Rapid;</w:t>
      </w:r>
    </w:p>
    <w:p w14:paraId="01E8950B" w14:textId="46ED7472" w:rsidR="00E81A33" w:rsidRDefault="00E81A33" w:rsidP="00252041">
      <w:pPr>
        <w:pStyle w:val="Default"/>
        <w:numPr>
          <w:ilvl w:val="0"/>
          <w:numId w:val="15"/>
        </w:numPr>
        <w:spacing w:line="276" w:lineRule="auto"/>
        <w:jc w:val="both"/>
        <w:rPr>
          <w:rFonts w:asciiTheme="majorHAnsi" w:hAnsiTheme="majorHAnsi" w:cstheme="majorHAnsi"/>
        </w:rPr>
      </w:pPr>
      <w:r>
        <w:rPr>
          <w:rFonts w:asciiTheme="majorHAnsi" w:hAnsiTheme="majorHAnsi" w:cstheme="majorHAnsi"/>
        </w:rPr>
        <w:t>serviciul poș</w:t>
      </w:r>
      <w:r w:rsidRPr="003C6189">
        <w:rPr>
          <w:rFonts w:asciiTheme="majorHAnsi" w:hAnsiTheme="majorHAnsi" w:cstheme="majorHAnsi"/>
        </w:rPr>
        <w:t xml:space="preserve">ta rapidă </w:t>
      </w:r>
      <w:r w:rsidR="005A6209">
        <w:rPr>
          <w:rFonts w:asciiTheme="majorHAnsi" w:hAnsiTheme="majorHAnsi" w:cstheme="majorHAnsi"/>
        </w:rPr>
        <w:t>–</w:t>
      </w:r>
      <w:r w:rsidR="003A6582">
        <w:rPr>
          <w:rFonts w:asciiTheme="majorHAnsi" w:hAnsiTheme="majorHAnsi" w:cstheme="majorHAnsi"/>
        </w:rPr>
        <w:t xml:space="preserve"> </w:t>
      </w:r>
      <w:r w:rsidR="005A6209">
        <w:rPr>
          <w:rFonts w:asciiTheme="majorHAnsi" w:hAnsiTheme="majorHAnsi" w:cstheme="majorHAnsi"/>
        </w:rPr>
        <w:t>EMS.</w:t>
      </w:r>
    </w:p>
    <w:p w14:paraId="3B53A76B" w14:textId="176C0D97" w:rsidR="00EB26E3" w:rsidRPr="003C6189" w:rsidRDefault="00EB26E3" w:rsidP="00E55FDE">
      <w:pPr>
        <w:pStyle w:val="Default"/>
        <w:spacing w:line="276" w:lineRule="auto"/>
        <w:ind w:firstLine="720"/>
        <w:jc w:val="both"/>
        <w:rPr>
          <w:rFonts w:asciiTheme="majorHAnsi" w:hAnsiTheme="majorHAnsi" w:cstheme="majorHAnsi"/>
        </w:rPr>
      </w:pPr>
      <w:r w:rsidRPr="00953BE2">
        <w:rPr>
          <w:rFonts w:asciiTheme="majorHAnsi" w:hAnsiTheme="majorHAnsi" w:cstheme="majorHAnsi"/>
        </w:rPr>
        <w:t>În temeiul art.25 din Legea comunicațiilor poștale nr.36 din 17.03.</w:t>
      </w:r>
      <w:r w:rsidR="00F160EA" w:rsidRPr="00953BE2">
        <w:rPr>
          <w:rFonts w:asciiTheme="majorHAnsi" w:hAnsiTheme="majorHAnsi" w:cstheme="majorHAnsi"/>
        </w:rPr>
        <w:t>201</w:t>
      </w:r>
      <w:r w:rsidR="00F160EA" w:rsidRPr="001A6166">
        <w:rPr>
          <w:rFonts w:asciiTheme="majorHAnsi" w:hAnsiTheme="majorHAnsi" w:cstheme="majorHAnsi"/>
          <w:lang w:val="en-US"/>
        </w:rPr>
        <w:t>6</w:t>
      </w:r>
      <w:r w:rsidR="00F160EA" w:rsidRPr="00953BE2">
        <w:rPr>
          <w:rFonts w:asciiTheme="majorHAnsi" w:hAnsiTheme="majorHAnsi" w:cstheme="majorHAnsi"/>
        </w:rPr>
        <w:t xml:space="preserve"> </w:t>
      </w:r>
      <w:r w:rsidR="00DA2720">
        <w:rPr>
          <w:rFonts w:asciiTheme="majorHAnsi" w:hAnsiTheme="majorHAnsi" w:cstheme="majorHAnsi"/>
          <w:i/>
        </w:rPr>
        <w:t>(în continuare – Legea nr.</w:t>
      </w:r>
      <w:r w:rsidRPr="00953BE2">
        <w:rPr>
          <w:rFonts w:asciiTheme="majorHAnsi" w:hAnsiTheme="majorHAnsi" w:cstheme="majorHAnsi"/>
          <w:i/>
        </w:rPr>
        <w:t>36/2016)</w:t>
      </w:r>
      <w:r w:rsidR="002D2502">
        <w:rPr>
          <w:rFonts w:asciiTheme="majorHAnsi" w:hAnsiTheme="majorHAnsi" w:cstheme="majorHAnsi"/>
          <w:i/>
        </w:rPr>
        <w:t>,</w:t>
      </w:r>
      <w:r w:rsidRPr="00953BE2">
        <w:rPr>
          <w:rFonts w:asciiTheme="majorHAnsi" w:hAnsiTheme="majorHAnsi" w:cstheme="majorHAnsi"/>
          <w:i/>
        </w:rPr>
        <w:t xml:space="preserve"> </w:t>
      </w:r>
      <w:r w:rsidRPr="00953BE2">
        <w:rPr>
          <w:rFonts w:asciiTheme="majorHAnsi" w:hAnsiTheme="majorHAnsi" w:cstheme="majorHAnsi"/>
        </w:rPr>
        <w:t>Î.S. „Poșta Moldovei” a fost desemnată furnizor de serviciu poștal universal și de operator oficial pe teritoriul Republicii Moldova pentru furnizarea serviciilor poștale potrivit tratatelor internaționale la ca</w:t>
      </w:r>
      <w:r>
        <w:rPr>
          <w:rFonts w:asciiTheme="majorHAnsi" w:hAnsiTheme="majorHAnsi" w:cstheme="majorHAnsi"/>
        </w:rPr>
        <w:t xml:space="preserve">re Republica Moldova este parte. În contextul dat, serviciile </w:t>
      </w:r>
      <w:r w:rsidR="00782A89">
        <w:rPr>
          <w:rFonts w:asciiTheme="majorHAnsi" w:hAnsiTheme="majorHAnsi" w:cstheme="majorHAnsi"/>
        </w:rPr>
        <w:t xml:space="preserve">poștale </w:t>
      </w:r>
      <w:r>
        <w:rPr>
          <w:rFonts w:asciiTheme="majorHAnsi" w:hAnsiTheme="majorHAnsi" w:cstheme="majorHAnsi"/>
        </w:rPr>
        <w:t xml:space="preserve">prestate de către </w:t>
      </w:r>
      <w:r w:rsidRPr="00953BE2">
        <w:rPr>
          <w:rFonts w:asciiTheme="majorHAnsi" w:hAnsiTheme="majorHAnsi" w:cstheme="majorHAnsi"/>
        </w:rPr>
        <w:t>Î.S. „Poșta Moldovei”</w:t>
      </w:r>
      <w:r>
        <w:rPr>
          <w:rFonts w:asciiTheme="majorHAnsi" w:hAnsiTheme="majorHAnsi" w:cstheme="majorHAnsi"/>
        </w:rPr>
        <w:t>, expuse mai sus, se clasifică în următoarele grupe: servicii</w:t>
      </w:r>
      <w:r w:rsidR="00B77B50">
        <w:rPr>
          <w:rFonts w:asciiTheme="majorHAnsi" w:hAnsiTheme="majorHAnsi" w:cstheme="majorHAnsi"/>
        </w:rPr>
        <w:t xml:space="preserve"> poștale din sfera serviciului</w:t>
      </w:r>
      <w:r>
        <w:rPr>
          <w:rFonts w:asciiTheme="majorHAnsi" w:hAnsiTheme="majorHAnsi" w:cstheme="majorHAnsi"/>
        </w:rPr>
        <w:t xml:space="preserve"> </w:t>
      </w:r>
      <w:r w:rsidR="00B77B50">
        <w:rPr>
          <w:rFonts w:asciiTheme="majorHAnsi" w:hAnsiTheme="majorHAnsi" w:cstheme="majorHAnsi"/>
        </w:rPr>
        <w:t>poștal</w:t>
      </w:r>
      <w:r>
        <w:rPr>
          <w:rFonts w:asciiTheme="majorHAnsi" w:hAnsiTheme="majorHAnsi" w:cstheme="majorHAnsi"/>
        </w:rPr>
        <w:t xml:space="preserve"> universa</w:t>
      </w:r>
      <w:r w:rsidR="00B77B50">
        <w:rPr>
          <w:rFonts w:asciiTheme="majorHAnsi" w:hAnsiTheme="majorHAnsi" w:cstheme="majorHAnsi"/>
        </w:rPr>
        <w:t>l</w:t>
      </w:r>
      <w:r w:rsidR="00782A89">
        <w:rPr>
          <w:rStyle w:val="FootnoteReference"/>
          <w:rFonts w:asciiTheme="majorHAnsi" w:hAnsiTheme="majorHAnsi" w:cstheme="majorHAnsi"/>
        </w:rPr>
        <w:footnoteReference w:id="4"/>
      </w:r>
      <w:r>
        <w:rPr>
          <w:rFonts w:asciiTheme="majorHAnsi" w:hAnsiTheme="majorHAnsi" w:cstheme="majorHAnsi"/>
        </w:rPr>
        <w:t xml:space="preserve">; servicii poștale în afara </w:t>
      </w:r>
      <w:r w:rsidR="00FA7529">
        <w:rPr>
          <w:rFonts w:asciiTheme="majorHAnsi" w:hAnsiTheme="majorHAnsi" w:cstheme="majorHAnsi"/>
        </w:rPr>
        <w:t xml:space="preserve">sferei </w:t>
      </w:r>
      <w:r w:rsidR="00AF0BC3">
        <w:rPr>
          <w:rFonts w:asciiTheme="majorHAnsi" w:hAnsiTheme="majorHAnsi" w:cstheme="majorHAnsi"/>
        </w:rPr>
        <w:t>serviciului poștal universal</w:t>
      </w:r>
      <w:r>
        <w:rPr>
          <w:rFonts w:asciiTheme="majorHAnsi" w:hAnsiTheme="majorHAnsi" w:cstheme="majorHAnsi"/>
        </w:rPr>
        <w:t>.</w:t>
      </w:r>
    </w:p>
    <w:p w14:paraId="52AA6843" w14:textId="3BD8A2B9" w:rsidR="00E81A33" w:rsidRPr="003A6582" w:rsidRDefault="00E81A33" w:rsidP="00252041">
      <w:pPr>
        <w:pStyle w:val="Default"/>
        <w:numPr>
          <w:ilvl w:val="0"/>
          <w:numId w:val="18"/>
        </w:numPr>
        <w:tabs>
          <w:tab w:val="left" w:pos="360"/>
        </w:tabs>
        <w:spacing w:line="276" w:lineRule="auto"/>
        <w:ind w:left="0" w:firstLine="0"/>
        <w:jc w:val="both"/>
        <w:rPr>
          <w:rFonts w:asciiTheme="majorHAnsi" w:hAnsiTheme="majorHAnsi" w:cstheme="majorHAnsi"/>
          <w:b/>
        </w:rPr>
      </w:pPr>
      <w:r w:rsidRPr="003A6582">
        <w:rPr>
          <w:rFonts w:asciiTheme="majorHAnsi" w:hAnsiTheme="majorHAnsi" w:cstheme="majorHAnsi"/>
          <w:b/>
          <w:bCs/>
          <w:iCs/>
        </w:rPr>
        <w:t>S</w:t>
      </w:r>
      <w:r w:rsidR="003A6582" w:rsidRPr="003A6582">
        <w:rPr>
          <w:rFonts w:asciiTheme="majorHAnsi" w:hAnsiTheme="majorHAnsi" w:cstheme="majorHAnsi"/>
          <w:b/>
          <w:bCs/>
          <w:iCs/>
        </w:rPr>
        <w:t>ervicii de plată</w:t>
      </w:r>
      <w:r w:rsidRPr="003A6582">
        <w:rPr>
          <w:rFonts w:asciiTheme="majorHAnsi" w:hAnsiTheme="majorHAnsi" w:cstheme="majorHAnsi"/>
          <w:b/>
        </w:rPr>
        <w:t>:</w:t>
      </w:r>
    </w:p>
    <w:p w14:paraId="6E6EC50E" w14:textId="0EE70FF1"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r</w:t>
      </w:r>
      <w:r w:rsidR="00E81A33" w:rsidRPr="003C6189">
        <w:rPr>
          <w:rFonts w:asciiTheme="majorHAnsi" w:hAnsiTheme="majorHAnsi" w:cstheme="majorHAnsi"/>
        </w:rPr>
        <w:t>emiteri de bani prin mandate poștale și sisteme internaționale de transferuri;</w:t>
      </w:r>
    </w:p>
    <w:p w14:paraId="2A8A9E74" w14:textId="226BD994"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d</w:t>
      </w:r>
      <w:r w:rsidR="00E81A33" w:rsidRPr="003C6189">
        <w:rPr>
          <w:rFonts w:asciiTheme="majorHAnsi" w:hAnsiTheme="majorHAnsi" w:cstheme="majorHAnsi"/>
        </w:rPr>
        <w:t>istribuirea plăților sociale;</w:t>
      </w:r>
    </w:p>
    <w:p w14:paraId="22ED7F11" w14:textId="4EF8FB08"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î</w:t>
      </w:r>
      <w:r w:rsidR="00E81A33" w:rsidRPr="003C6189">
        <w:rPr>
          <w:rFonts w:asciiTheme="majorHAnsi" w:hAnsiTheme="majorHAnsi" w:cstheme="majorHAnsi"/>
        </w:rPr>
        <w:t>ncasarea plăților în numerar pentru utilități și servicii de creditare;</w:t>
      </w:r>
    </w:p>
    <w:p w14:paraId="0C306820" w14:textId="58A9DABE" w:rsidR="00E81A33" w:rsidRPr="003C6189" w:rsidRDefault="003A6582" w:rsidP="00252041">
      <w:pPr>
        <w:pStyle w:val="Default"/>
        <w:numPr>
          <w:ilvl w:val="0"/>
          <w:numId w:val="16"/>
        </w:numPr>
        <w:spacing w:line="276" w:lineRule="auto"/>
        <w:jc w:val="both"/>
        <w:rPr>
          <w:rFonts w:asciiTheme="majorHAnsi" w:hAnsiTheme="majorHAnsi" w:cstheme="majorHAnsi"/>
        </w:rPr>
      </w:pPr>
      <w:r>
        <w:rPr>
          <w:rFonts w:asciiTheme="majorHAnsi" w:hAnsiTheme="majorHAnsi" w:cstheme="majorHAnsi"/>
        </w:rPr>
        <w:t>e</w:t>
      </w:r>
      <w:r w:rsidR="00E81A33" w:rsidRPr="003C6189">
        <w:rPr>
          <w:rFonts w:asciiTheme="majorHAnsi" w:hAnsiTheme="majorHAnsi" w:cstheme="majorHAnsi"/>
        </w:rPr>
        <w:t>liberarea mijloacelor bănești;</w:t>
      </w:r>
    </w:p>
    <w:p w14:paraId="381748E6" w14:textId="2FB86D3A" w:rsidR="00E81A33" w:rsidRPr="00602B9C" w:rsidRDefault="003A6582" w:rsidP="00252041">
      <w:pPr>
        <w:pStyle w:val="Default"/>
        <w:numPr>
          <w:ilvl w:val="0"/>
          <w:numId w:val="18"/>
        </w:numPr>
        <w:tabs>
          <w:tab w:val="left" w:pos="360"/>
        </w:tabs>
        <w:spacing w:line="276" w:lineRule="auto"/>
        <w:ind w:left="0" w:firstLine="0"/>
        <w:rPr>
          <w:rFonts w:asciiTheme="majorHAnsi" w:hAnsiTheme="majorHAnsi" w:cstheme="majorHAnsi"/>
        </w:rPr>
      </w:pPr>
      <w:r w:rsidRPr="00602B9C">
        <w:rPr>
          <w:rFonts w:asciiTheme="majorHAnsi" w:hAnsiTheme="majorHAnsi" w:cstheme="majorHAnsi"/>
          <w:b/>
          <w:bCs/>
          <w:iCs/>
        </w:rPr>
        <w:t xml:space="preserve">Alte servicii </w:t>
      </w:r>
      <w:r w:rsidRPr="002E33A6">
        <w:rPr>
          <w:rFonts w:asciiTheme="majorHAnsi" w:hAnsiTheme="majorHAnsi" w:cstheme="majorHAnsi"/>
          <w:b/>
          <w:bCs/>
          <w:iCs/>
        </w:rPr>
        <w:t>non-poștale</w:t>
      </w:r>
      <w:r w:rsidR="00E81A33" w:rsidRPr="002E33A6">
        <w:rPr>
          <w:rFonts w:asciiTheme="majorHAnsi" w:hAnsiTheme="majorHAnsi" w:cstheme="majorHAnsi"/>
        </w:rPr>
        <w:t>:</w:t>
      </w:r>
      <w:r w:rsidR="00E81A33" w:rsidRPr="00602B9C">
        <w:rPr>
          <w:rFonts w:asciiTheme="majorHAnsi" w:hAnsiTheme="majorHAnsi" w:cstheme="majorHAnsi"/>
        </w:rPr>
        <w:t xml:space="preserve"> </w:t>
      </w:r>
    </w:p>
    <w:p w14:paraId="70547F03"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distribuirea edițiilor periodice prin abonament și cu amănuntul;</w:t>
      </w:r>
    </w:p>
    <w:p w14:paraId="74997FA9"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vânzarea polițelor de asigurare;</w:t>
      </w:r>
    </w:p>
    <w:p w14:paraId="3FC3740D" w14:textId="5BFA8F4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lastRenderedPageBreak/>
        <w:t xml:space="preserve">Serviciul </w:t>
      </w:r>
      <w:r w:rsidRPr="00250AFB">
        <w:rPr>
          <w:rFonts w:asciiTheme="majorHAnsi" w:hAnsiTheme="majorHAnsi" w:cstheme="majorHAnsi"/>
        </w:rPr>
        <w:t>P</w:t>
      </w:r>
      <w:r w:rsidR="00250AFB">
        <w:rPr>
          <w:rFonts w:asciiTheme="majorHAnsi" w:hAnsiTheme="majorHAnsi" w:cstheme="majorHAnsi"/>
        </w:rPr>
        <w:t>OSTFAX</w:t>
      </w:r>
      <w:r w:rsidRPr="003C6189">
        <w:rPr>
          <w:rFonts w:asciiTheme="majorHAnsi" w:hAnsiTheme="majorHAnsi" w:cstheme="majorHAnsi"/>
        </w:rPr>
        <w:t>;</w:t>
      </w:r>
    </w:p>
    <w:p w14:paraId="4847E1BA" w14:textId="77777777" w:rsidR="00E81A33" w:rsidRPr="003C6189"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Serviciul „Mărci poștale personalizate”;</w:t>
      </w:r>
    </w:p>
    <w:p w14:paraId="08AB6F98" w14:textId="77777777" w:rsidR="00E81A33" w:rsidRDefault="00E81A33" w:rsidP="00252041">
      <w:pPr>
        <w:pStyle w:val="Default"/>
        <w:numPr>
          <w:ilvl w:val="0"/>
          <w:numId w:val="17"/>
        </w:numPr>
        <w:spacing w:line="276" w:lineRule="auto"/>
        <w:rPr>
          <w:rFonts w:asciiTheme="majorHAnsi" w:hAnsiTheme="majorHAnsi" w:cstheme="majorHAnsi"/>
        </w:rPr>
      </w:pPr>
      <w:r w:rsidRPr="003C6189">
        <w:rPr>
          <w:rFonts w:asciiTheme="majorHAnsi" w:hAnsiTheme="majorHAnsi" w:cstheme="majorHAnsi"/>
        </w:rPr>
        <w:t>comercializare de mărfuri, cartele de reîncărcare pentru telefonie.</w:t>
      </w:r>
    </w:p>
    <w:p w14:paraId="08B8D803" w14:textId="2F300125" w:rsidR="009146CF" w:rsidRPr="009146CF" w:rsidRDefault="009146CF" w:rsidP="00254A3B">
      <w:pPr>
        <w:pStyle w:val="ListParagraph"/>
        <w:tabs>
          <w:tab w:val="left" w:pos="360"/>
          <w:tab w:val="left" w:pos="1080"/>
        </w:tabs>
        <w:autoSpaceDE w:val="0"/>
        <w:autoSpaceDN w:val="0"/>
        <w:adjustRightInd w:val="0"/>
        <w:spacing w:before="240"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Organele de conducere ale Î.S. „Poșta Moldovei” sunt:</w:t>
      </w:r>
    </w:p>
    <w:p w14:paraId="125B13A3" w14:textId="3FD87B8D" w:rsidR="009146CF" w:rsidRPr="00254A3B" w:rsidRDefault="00EA1E15" w:rsidP="00254A3B">
      <w:pPr>
        <w:pStyle w:val="ListParagraph"/>
        <w:shd w:val="clear" w:color="auto" w:fill="FFFFFF"/>
        <w:tabs>
          <w:tab w:val="left" w:pos="360"/>
        </w:tabs>
        <w:spacing w:after="0" w:line="276" w:lineRule="auto"/>
        <w:ind w:left="0"/>
        <w:jc w:val="both"/>
        <w:rPr>
          <w:rFonts w:asciiTheme="majorHAnsi" w:eastAsia="Times New Roman" w:hAnsiTheme="majorHAnsi" w:cstheme="majorHAnsi"/>
          <w:sz w:val="24"/>
          <w:szCs w:val="24"/>
          <w:lang w:val="ro-MD" w:eastAsia="ro-MD"/>
        </w:rPr>
      </w:pPr>
      <w:r w:rsidRPr="00254A3B">
        <w:rPr>
          <w:rFonts w:asciiTheme="majorHAnsi" w:eastAsia="Times New Roman" w:hAnsiTheme="majorHAnsi" w:cstheme="majorHAnsi"/>
          <w:b/>
          <w:sz w:val="24"/>
          <w:szCs w:val="24"/>
          <w:lang w:val="ro-MD" w:eastAsia="ro-MD"/>
        </w:rPr>
        <w:t>Fondator</w:t>
      </w:r>
      <w:r w:rsidR="009146CF" w:rsidRPr="00254A3B">
        <w:rPr>
          <w:rFonts w:asciiTheme="majorHAnsi" w:eastAsia="Times New Roman" w:hAnsiTheme="majorHAnsi" w:cstheme="majorHAnsi"/>
          <w:b/>
          <w:sz w:val="24"/>
          <w:szCs w:val="24"/>
          <w:lang w:val="ro-MD" w:eastAsia="ro-MD"/>
        </w:rPr>
        <w:t>ul</w:t>
      </w:r>
      <w:r w:rsidR="002336F8" w:rsidRPr="00254A3B">
        <w:rPr>
          <w:rFonts w:asciiTheme="majorHAnsi" w:eastAsia="Times New Roman" w:hAnsiTheme="majorHAnsi" w:cstheme="majorHAnsi"/>
          <w:b/>
          <w:sz w:val="24"/>
          <w:szCs w:val="24"/>
          <w:lang w:val="ro-MD" w:eastAsia="ro-MD"/>
        </w:rPr>
        <w:t xml:space="preserve"> – </w:t>
      </w:r>
      <w:r w:rsidR="009146CF" w:rsidRPr="00254A3B">
        <w:rPr>
          <w:rFonts w:asciiTheme="majorHAnsi" w:eastAsia="Times New Roman" w:hAnsiTheme="majorHAnsi" w:cstheme="majorHAnsi"/>
          <w:sz w:val="24"/>
          <w:szCs w:val="24"/>
          <w:lang w:val="ro-MD" w:eastAsia="ro-MD"/>
        </w:rPr>
        <w:t>organ suprem de conducere</w:t>
      </w:r>
      <w:r w:rsidR="002336F8" w:rsidRPr="00254A3B">
        <w:rPr>
          <w:rFonts w:asciiTheme="majorHAnsi" w:eastAsia="Times New Roman" w:hAnsiTheme="majorHAnsi" w:cstheme="majorHAnsi"/>
          <w:sz w:val="24"/>
          <w:szCs w:val="24"/>
          <w:lang w:val="ro-MD" w:eastAsia="ro-MD"/>
        </w:rPr>
        <w:t>, care</w:t>
      </w:r>
      <w:r w:rsidR="0030218D">
        <w:rPr>
          <w:rFonts w:asciiTheme="majorHAnsi" w:eastAsia="Times New Roman" w:hAnsiTheme="majorHAnsi" w:cstheme="majorHAnsi"/>
          <w:sz w:val="24"/>
          <w:szCs w:val="24"/>
          <w:lang w:val="ro-MD" w:eastAsia="ro-MD"/>
        </w:rPr>
        <w:t>,</w:t>
      </w:r>
      <w:r w:rsidR="002336F8" w:rsidRPr="00254A3B">
        <w:rPr>
          <w:rFonts w:asciiTheme="majorHAnsi" w:eastAsia="Times New Roman" w:hAnsiTheme="majorHAnsi" w:cstheme="majorHAnsi"/>
          <w:sz w:val="24"/>
          <w:szCs w:val="24"/>
          <w:lang w:val="ro-MD" w:eastAsia="ro-MD"/>
        </w:rPr>
        <w:t xml:space="preserve"> în limita competențelor atribuite</w:t>
      </w:r>
      <w:r w:rsidR="0030218D">
        <w:rPr>
          <w:rFonts w:asciiTheme="majorHAnsi" w:eastAsia="Times New Roman" w:hAnsiTheme="majorHAnsi" w:cstheme="majorHAnsi"/>
          <w:sz w:val="24"/>
          <w:szCs w:val="24"/>
          <w:lang w:val="ro-MD" w:eastAsia="ro-MD"/>
        </w:rPr>
        <w:t>,</w:t>
      </w:r>
      <w:r w:rsidR="002336F8" w:rsidRPr="00254A3B">
        <w:rPr>
          <w:rFonts w:asciiTheme="majorHAnsi" w:eastAsia="Times New Roman" w:hAnsiTheme="majorHAnsi" w:cstheme="majorHAnsi"/>
          <w:sz w:val="24"/>
          <w:szCs w:val="24"/>
          <w:lang w:val="ro-MD" w:eastAsia="ro-MD"/>
        </w:rPr>
        <w:t xml:space="preserve"> își </w:t>
      </w:r>
      <w:r w:rsidR="002336F8" w:rsidRPr="00254A3B">
        <w:rPr>
          <w:rFonts w:asciiTheme="majorHAnsi" w:hAnsiTheme="majorHAnsi" w:cstheme="majorHAnsi"/>
          <w:sz w:val="24"/>
          <w:szCs w:val="24"/>
          <w:lang w:val="ro-MD"/>
        </w:rPr>
        <w:t xml:space="preserve">exercită drepturile de administrare a întreprinderii prin intermediul consiliului de administrație și al administratorului. </w:t>
      </w:r>
      <w:r w:rsidR="008C3960" w:rsidRPr="00254A3B">
        <w:rPr>
          <w:rFonts w:asciiTheme="majorHAnsi" w:hAnsiTheme="majorHAnsi" w:cstheme="majorHAnsi"/>
          <w:sz w:val="24"/>
          <w:szCs w:val="24"/>
          <w:lang w:val="ro-MD"/>
        </w:rPr>
        <w:t>Începând cu</w:t>
      </w:r>
      <w:r w:rsidR="00BE11D8" w:rsidRPr="00254A3B">
        <w:rPr>
          <w:rFonts w:asciiTheme="majorHAnsi" w:hAnsiTheme="majorHAnsi" w:cstheme="majorHAnsi"/>
          <w:sz w:val="24"/>
          <w:szCs w:val="24"/>
          <w:lang w:val="ro-MD"/>
        </w:rPr>
        <w:t xml:space="preserve"> august 2018,</w:t>
      </w:r>
      <w:r w:rsidR="002336F8" w:rsidRPr="00254A3B">
        <w:rPr>
          <w:rFonts w:asciiTheme="majorHAnsi" w:eastAsia="Times New Roman" w:hAnsiTheme="majorHAnsi" w:cstheme="majorHAnsi"/>
          <w:sz w:val="24"/>
          <w:szCs w:val="24"/>
          <w:lang w:val="ro-MD" w:eastAsia="ro-MD"/>
        </w:rPr>
        <w:t xml:space="preserve"> </w:t>
      </w:r>
      <w:r w:rsidR="003E7077" w:rsidRPr="00254A3B">
        <w:rPr>
          <w:rFonts w:asciiTheme="majorHAnsi" w:eastAsia="Times New Roman" w:hAnsiTheme="majorHAnsi" w:cstheme="majorHAnsi"/>
          <w:sz w:val="24"/>
          <w:szCs w:val="24"/>
          <w:lang w:val="ro-MD" w:eastAsia="ro-MD"/>
        </w:rPr>
        <w:t>în baza</w:t>
      </w:r>
      <w:r w:rsidR="00BE11D8" w:rsidRPr="00254A3B">
        <w:rPr>
          <w:rFonts w:asciiTheme="majorHAnsi" w:eastAsia="Times New Roman" w:hAnsiTheme="majorHAnsi" w:cstheme="majorHAnsi"/>
          <w:sz w:val="24"/>
          <w:szCs w:val="24"/>
          <w:lang w:val="ro-MD" w:eastAsia="ro-MD"/>
        </w:rPr>
        <w:t xml:space="preserve"> HG nr.806 din 01.08.2018 „</w:t>
      </w:r>
      <w:r w:rsidR="00BE11D8" w:rsidRPr="00254A3B">
        <w:rPr>
          <w:rFonts w:asciiTheme="majorHAnsi" w:hAnsiTheme="majorHAnsi" w:cstheme="majorHAnsi"/>
          <w:sz w:val="24"/>
          <w:szCs w:val="24"/>
          <w:lang w:val="ro-MD"/>
        </w:rPr>
        <w:t>Cu privire la modificarea unor hotărâri ale Guvernului”,</w:t>
      </w:r>
      <w:r w:rsidR="00BE11D8" w:rsidRPr="00254A3B">
        <w:rPr>
          <w:sz w:val="24"/>
          <w:szCs w:val="24"/>
        </w:rPr>
        <w:t xml:space="preserve"> </w:t>
      </w:r>
      <w:r w:rsidR="00BE11D8" w:rsidRPr="00254A3B">
        <w:rPr>
          <w:rFonts w:asciiTheme="majorHAnsi" w:eastAsia="Times New Roman" w:hAnsiTheme="majorHAnsi" w:cstheme="majorHAnsi"/>
          <w:sz w:val="24"/>
          <w:szCs w:val="24"/>
          <w:lang w:val="ro-MD" w:eastAsia="ro-MD"/>
        </w:rPr>
        <w:t>fondator al Î.S. „Poșta Moldovei”</w:t>
      </w:r>
      <w:r w:rsidR="003E7077" w:rsidRPr="00254A3B">
        <w:rPr>
          <w:rFonts w:asciiTheme="majorHAnsi" w:eastAsia="Times New Roman" w:hAnsiTheme="majorHAnsi" w:cstheme="majorHAnsi"/>
          <w:sz w:val="24"/>
          <w:szCs w:val="24"/>
          <w:lang w:val="ro-MD" w:eastAsia="ro-MD"/>
        </w:rPr>
        <w:t xml:space="preserve"> este</w:t>
      </w:r>
      <w:r w:rsidR="00BE11D8" w:rsidRPr="00254A3B">
        <w:rPr>
          <w:rFonts w:asciiTheme="majorHAnsi" w:eastAsia="Times New Roman" w:hAnsiTheme="majorHAnsi" w:cstheme="majorHAnsi"/>
          <w:sz w:val="24"/>
          <w:szCs w:val="24"/>
          <w:lang w:val="ro-MD" w:eastAsia="ro-MD"/>
        </w:rPr>
        <w:t xml:space="preserve"> </w:t>
      </w:r>
      <w:r w:rsidR="003E7077" w:rsidRPr="00254A3B">
        <w:rPr>
          <w:rFonts w:asciiTheme="majorHAnsi" w:eastAsia="Times New Roman" w:hAnsiTheme="majorHAnsi" w:cstheme="majorHAnsi"/>
          <w:sz w:val="24"/>
          <w:szCs w:val="24"/>
          <w:lang w:val="ro-MD" w:eastAsia="ro-MD"/>
        </w:rPr>
        <w:t>APP;</w:t>
      </w:r>
    </w:p>
    <w:p w14:paraId="5DEF6BCD" w14:textId="63530914" w:rsidR="009146CF" w:rsidRPr="002336F8" w:rsidRDefault="00EA1E15" w:rsidP="00254A3B">
      <w:pPr>
        <w:pStyle w:val="ListParagraph"/>
        <w:shd w:val="clear" w:color="auto" w:fill="FFFFFF"/>
        <w:tabs>
          <w:tab w:val="left" w:pos="360"/>
        </w:tabs>
        <w:spacing w:after="0" w:line="276" w:lineRule="auto"/>
        <w:ind w:left="0"/>
        <w:jc w:val="both"/>
        <w:rPr>
          <w:rFonts w:asciiTheme="majorHAnsi" w:eastAsia="Times New Roman" w:hAnsiTheme="majorHAnsi" w:cs="Tahoma"/>
          <w:sz w:val="24"/>
          <w:szCs w:val="24"/>
          <w:lang w:val="ro-MD" w:eastAsia="ro-MD"/>
        </w:rPr>
      </w:pPr>
      <w:r w:rsidRPr="002336F8">
        <w:rPr>
          <w:rFonts w:asciiTheme="majorHAnsi" w:eastAsia="Times New Roman" w:hAnsiTheme="majorHAnsi" w:cs="Tahoma"/>
          <w:b/>
          <w:sz w:val="24"/>
          <w:szCs w:val="24"/>
          <w:lang w:val="ro-MD" w:eastAsia="ro-MD"/>
        </w:rPr>
        <w:t>Consiliul de administrație</w:t>
      </w:r>
      <w:r w:rsidR="002336F8">
        <w:rPr>
          <w:rFonts w:asciiTheme="majorHAnsi" w:eastAsia="Times New Roman" w:hAnsiTheme="majorHAnsi" w:cs="Tahoma"/>
          <w:b/>
          <w:sz w:val="24"/>
          <w:szCs w:val="24"/>
          <w:lang w:val="ro-MD" w:eastAsia="ro-MD"/>
        </w:rPr>
        <w:t xml:space="preserve"> –</w:t>
      </w:r>
      <w:r w:rsidR="009146CF" w:rsidRPr="002336F8">
        <w:rPr>
          <w:rFonts w:asciiTheme="majorHAnsi" w:eastAsia="Times New Roman" w:hAnsiTheme="majorHAnsi" w:cs="Tahoma"/>
          <w:b/>
          <w:sz w:val="24"/>
          <w:szCs w:val="24"/>
          <w:lang w:val="ro-MD" w:eastAsia="ro-MD"/>
        </w:rPr>
        <w:t xml:space="preserve"> </w:t>
      </w:r>
      <w:r w:rsidR="009146CF" w:rsidRPr="002336F8">
        <w:rPr>
          <w:rFonts w:asciiTheme="majorHAnsi" w:eastAsia="Times New Roman" w:hAnsiTheme="majorHAnsi" w:cs="Tahoma"/>
          <w:sz w:val="24"/>
          <w:szCs w:val="24"/>
          <w:lang w:val="ro-MD" w:eastAsia="ro-MD"/>
        </w:rPr>
        <w:t xml:space="preserve">organ colegial de </w:t>
      </w:r>
      <w:r w:rsidR="00372EAE">
        <w:rPr>
          <w:rFonts w:asciiTheme="majorHAnsi" w:eastAsia="Times New Roman" w:hAnsiTheme="majorHAnsi" w:cs="Tahoma"/>
          <w:sz w:val="24"/>
          <w:szCs w:val="24"/>
          <w:lang w:val="ro-MD" w:eastAsia="ro-MD"/>
        </w:rPr>
        <w:t>administrare</w:t>
      </w:r>
      <w:r w:rsidR="002336F8" w:rsidRPr="002336F8">
        <w:rPr>
          <w:rFonts w:asciiTheme="majorHAnsi" w:eastAsia="Times New Roman" w:hAnsiTheme="majorHAnsi" w:cs="Tahoma"/>
          <w:sz w:val="24"/>
          <w:szCs w:val="24"/>
          <w:lang w:val="ro-MD" w:eastAsia="ro-MD"/>
        </w:rPr>
        <w:t>, care</w:t>
      </w:r>
      <w:r w:rsidR="0030218D">
        <w:rPr>
          <w:rFonts w:asciiTheme="majorHAnsi" w:eastAsia="Times New Roman" w:hAnsiTheme="majorHAnsi" w:cs="Tahoma"/>
          <w:sz w:val="24"/>
          <w:szCs w:val="24"/>
          <w:lang w:val="ro-MD" w:eastAsia="ro-MD"/>
        </w:rPr>
        <w:t>,</w:t>
      </w:r>
      <w:r w:rsidR="00F059D2">
        <w:rPr>
          <w:rFonts w:asciiTheme="majorHAnsi" w:eastAsia="Times New Roman" w:hAnsiTheme="majorHAnsi" w:cs="Tahoma"/>
          <w:sz w:val="24"/>
          <w:szCs w:val="24"/>
          <w:lang w:val="ro-MD" w:eastAsia="ro-MD"/>
        </w:rPr>
        <w:t xml:space="preserve"> prin exercitarea atribuțiilor </w:t>
      </w:r>
      <w:r w:rsidR="0030218D">
        <w:rPr>
          <w:rFonts w:asciiTheme="majorHAnsi" w:eastAsia="Times New Roman" w:hAnsiTheme="majorHAnsi" w:cs="Tahoma"/>
          <w:sz w:val="24"/>
          <w:szCs w:val="24"/>
          <w:lang w:val="ro-MD" w:eastAsia="ro-MD"/>
        </w:rPr>
        <w:t>acordate,</w:t>
      </w:r>
      <w:r w:rsidR="00F059D2">
        <w:rPr>
          <w:rFonts w:asciiTheme="majorHAnsi" w:eastAsia="Times New Roman" w:hAnsiTheme="majorHAnsi" w:cs="Tahoma"/>
          <w:sz w:val="24"/>
          <w:szCs w:val="24"/>
          <w:lang w:val="ro-MD" w:eastAsia="ro-MD"/>
        </w:rPr>
        <w:t xml:space="preserve"> reprezintă interesele statului în administrarea </w:t>
      </w:r>
      <w:r w:rsidR="00CE0866">
        <w:rPr>
          <w:rFonts w:asciiTheme="majorHAnsi" w:eastAsia="Times New Roman" w:hAnsiTheme="majorHAnsi" w:cs="Tahoma"/>
          <w:sz w:val="24"/>
          <w:szCs w:val="24"/>
          <w:lang w:val="ro-MD" w:eastAsia="ro-MD"/>
        </w:rPr>
        <w:t>Î</w:t>
      </w:r>
      <w:r w:rsidR="00F059D2">
        <w:rPr>
          <w:rFonts w:asciiTheme="majorHAnsi" w:eastAsia="Times New Roman" w:hAnsiTheme="majorHAnsi" w:cs="Tahoma"/>
          <w:sz w:val="24"/>
          <w:szCs w:val="24"/>
          <w:lang w:val="ro-MD" w:eastAsia="ro-MD"/>
        </w:rPr>
        <w:t xml:space="preserve">ntreprinderii. </w:t>
      </w:r>
      <w:r w:rsidR="00EC3521">
        <w:rPr>
          <w:rFonts w:asciiTheme="majorHAnsi" w:eastAsia="Times New Roman" w:hAnsiTheme="majorHAnsi" w:cs="Tahoma"/>
          <w:sz w:val="24"/>
          <w:szCs w:val="24"/>
          <w:lang w:val="ro-MD" w:eastAsia="ro-MD"/>
        </w:rPr>
        <w:t xml:space="preserve">Consiliul de administrație al </w:t>
      </w:r>
      <w:r w:rsidR="00EC3521">
        <w:rPr>
          <w:rFonts w:asciiTheme="majorHAnsi" w:hAnsiTheme="majorHAnsi" w:cstheme="majorHAnsi"/>
          <w:sz w:val="24"/>
          <w:szCs w:val="24"/>
          <w:lang w:val="ro-MD"/>
        </w:rPr>
        <w:t>Î.S. „Poșta Moldovei”</w:t>
      </w:r>
      <w:r w:rsidR="00195549">
        <w:rPr>
          <w:rFonts w:asciiTheme="majorHAnsi" w:hAnsiTheme="majorHAnsi" w:cstheme="majorHAnsi"/>
          <w:sz w:val="24"/>
          <w:szCs w:val="24"/>
          <w:lang w:val="ro-MD"/>
        </w:rPr>
        <w:t xml:space="preserve"> </w:t>
      </w:r>
      <w:r w:rsidR="0002770C">
        <w:rPr>
          <w:rFonts w:asciiTheme="majorHAnsi" w:hAnsiTheme="majorHAnsi" w:cstheme="majorHAnsi"/>
          <w:sz w:val="24"/>
          <w:szCs w:val="24"/>
          <w:lang w:val="ro-MD"/>
        </w:rPr>
        <w:t xml:space="preserve">este constituit din 7 membri. Consiliul </w:t>
      </w:r>
      <w:r w:rsidR="00195549">
        <w:rPr>
          <w:rFonts w:asciiTheme="majorHAnsi" w:hAnsiTheme="majorHAnsi" w:cstheme="majorHAnsi"/>
          <w:sz w:val="24"/>
          <w:szCs w:val="24"/>
          <w:lang w:val="ro-MD"/>
        </w:rPr>
        <w:t xml:space="preserve">își exercită activitatea în baza Legii </w:t>
      </w:r>
      <w:r w:rsidR="00195549" w:rsidRPr="00195549">
        <w:rPr>
          <w:rFonts w:asciiTheme="majorHAnsi" w:hAnsiTheme="majorHAnsi" w:cstheme="majorHAnsi"/>
          <w:sz w:val="24"/>
          <w:szCs w:val="24"/>
          <w:lang w:val="ro-MD"/>
        </w:rPr>
        <w:t>cu privire la întreprinderea de stat și întreprinderea municipală</w:t>
      </w:r>
      <w:r w:rsidR="00195549">
        <w:rPr>
          <w:rFonts w:asciiTheme="majorHAnsi" w:hAnsiTheme="majorHAnsi" w:cstheme="majorHAnsi"/>
          <w:sz w:val="24"/>
          <w:szCs w:val="24"/>
          <w:lang w:val="ro-MD"/>
        </w:rPr>
        <w:t xml:space="preserve"> </w:t>
      </w:r>
      <w:r w:rsidR="00CE0866">
        <w:rPr>
          <w:rFonts w:asciiTheme="majorHAnsi" w:hAnsiTheme="majorHAnsi" w:cstheme="majorHAnsi"/>
          <w:sz w:val="24"/>
          <w:szCs w:val="24"/>
          <w:lang w:val="ro-MD"/>
        </w:rPr>
        <w:t xml:space="preserve">nr.246 din 23.11.2017 </w:t>
      </w:r>
      <w:r w:rsidR="00195549">
        <w:rPr>
          <w:rFonts w:asciiTheme="majorHAnsi" w:hAnsiTheme="majorHAnsi" w:cstheme="majorHAnsi"/>
          <w:sz w:val="24"/>
          <w:szCs w:val="24"/>
          <w:lang w:val="ro-MD"/>
        </w:rPr>
        <w:t xml:space="preserve">și </w:t>
      </w:r>
      <w:r w:rsidR="00CE0866">
        <w:rPr>
          <w:rFonts w:asciiTheme="majorHAnsi" w:hAnsiTheme="majorHAnsi" w:cstheme="majorHAnsi"/>
          <w:sz w:val="24"/>
          <w:szCs w:val="24"/>
          <w:lang w:val="ro-MD"/>
        </w:rPr>
        <w:t xml:space="preserve">a </w:t>
      </w:r>
      <w:r w:rsidR="00195549">
        <w:rPr>
          <w:rFonts w:asciiTheme="majorHAnsi" w:hAnsiTheme="majorHAnsi" w:cstheme="majorHAnsi"/>
          <w:sz w:val="24"/>
          <w:szCs w:val="24"/>
          <w:lang w:val="ro-MD"/>
        </w:rPr>
        <w:t xml:space="preserve">prevederilor Regulamentului </w:t>
      </w:r>
      <w:r w:rsidR="00195549" w:rsidRPr="00EE3F9D">
        <w:rPr>
          <w:rFonts w:asciiTheme="majorHAnsi" w:hAnsiTheme="majorHAnsi" w:cstheme="majorHAnsi"/>
          <w:sz w:val="24"/>
          <w:szCs w:val="24"/>
          <w:lang w:val="ro-MD"/>
        </w:rPr>
        <w:t>său</w:t>
      </w:r>
      <w:r w:rsidR="00195549">
        <w:rPr>
          <w:rFonts w:asciiTheme="majorHAnsi" w:hAnsiTheme="majorHAnsi" w:cstheme="majorHAnsi"/>
          <w:sz w:val="24"/>
          <w:szCs w:val="24"/>
          <w:lang w:val="ro-MD"/>
        </w:rPr>
        <w:t xml:space="preserve"> de activitate</w:t>
      </w:r>
      <w:r w:rsidR="00195549">
        <w:rPr>
          <w:rStyle w:val="FootnoteReference"/>
          <w:rFonts w:asciiTheme="majorHAnsi" w:hAnsiTheme="majorHAnsi" w:cstheme="majorHAnsi"/>
          <w:szCs w:val="24"/>
          <w:lang w:val="ro-MD"/>
        </w:rPr>
        <w:footnoteReference w:id="5"/>
      </w:r>
      <w:r w:rsidR="00195549">
        <w:rPr>
          <w:rFonts w:asciiTheme="majorHAnsi" w:hAnsiTheme="majorHAnsi" w:cstheme="majorHAnsi"/>
          <w:sz w:val="24"/>
          <w:szCs w:val="24"/>
          <w:lang w:val="ro-MD"/>
        </w:rPr>
        <w:t xml:space="preserve">; </w:t>
      </w:r>
    </w:p>
    <w:p w14:paraId="0041BD46" w14:textId="3CD4BB15" w:rsidR="00EA1E15" w:rsidRPr="00120A4A" w:rsidRDefault="00EA1E15" w:rsidP="00254A3B">
      <w:pPr>
        <w:pStyle w:val="ListParagraph"/>
        <w:shd w:val="clear" w:color="auto" w:fill="FFFFFF"/>
        <w:tabs>
          <w:tab w:val="left" w:pos="360"/>
        </w:tabs>
        <w:spacing w:line="276" w:lineRule="auto"/>
        <w:ind w:left="0"/>
        <w:jc w:val="both"/>
        <w:rPr>
          <w:rFonts w:asciiTheme="majorHAnsi" w:eastAsia="Times New Roman" w:hAnsiTheme="majorHAnsi" w:cstheme="majorHAnsi"/>
          <w:b/>
          <w:sz w:val="24"/>
          <w:szCs w:val="24"/>
          <w:lang w:val="ro-MD" w:eastAsia="ro-MD"/>
        </w:rPr>
      </w:pPr>
      <w:r w:rsidRPr="00F059D2">
        <w:rPr>
          <w:rFonts w:asciiTheme="majorHAnsi" w:eastAsia="Times New Roman" w:hAnsiTheme="majorHAnsi" w:cs="Tahoma"/>
          <w:b/>
          <w:sz w:val="24"/>
          <w:szCs w:val="24"/>
          <w:lang w:val="ro-MD" w:eastAsia="ro-MD"/>
        </w:rPr>
        <w:t>Administrator</w:t>
      </w:r>
      <w:r w:rsidR="00F059D2">
        <w:rPr>
          <w:rFonts w:asciiTheme="majorHAnsi" w:eastAsia="Times New Roman" w:hAnsiTheme="majorHAnsi" w:cs="Tahoma"/>
          <w:b/>
          <w:sz w:val="24"/>
          <w:szCs w:val="24"/>
          <w:lang w:val="ro-MD" w:eastAsia="ro-MD"/>
        </w:rPr>
        <w:t xml:space="preserve"> – </w:t>
      </w:r>
      <w:r w:rsidR="009146CF" w:rsidRPr="00F059D2">
        <w:rPr>
          <w:rFonts w:asciiTheme="majorHAnsi" w:eastAsia="Times New Roman" w:hAnsiTheme="majorHAnsi" w:cs="Tahoma"/>
          <w:sz w:val="24"/>
          <w:szCs w:val="24"/>
          <w:lang w:val="ro-MD" w:eastAsia="ro-MD"/>
        </w:rPr>
        <w:t>organ executiv</w:t>
      </w:r>
      <w:r w:rsidR="00EC3521">
        <w:rPr>
          <w:rFonts w:asciiTheme="majorHAnsi" w:eastAsia="Times New Roman" w:hAnsiTheme="majorHAnsi" w:cs="Tahoma"/>
          <w:sz w:val="24"/>
          <w:szCs w:val="24"/>
          <w:lang w:val="ro-MD" w:eastAsia="ro-MD"/>
        </w:rPr>
        <w:t xml:space="preserve"> unipersonal</w:t>
      </w:r>
      <w:r w:rsidR="009146CF" w:rsidRPr="00F059D2">
        <w:rPr>
          <w:rFonts w:asciiTheme="majorHAnsi" w:eastAsia="Times New Roman" w:hAnsiTheme="majorHAnsi" w:cs="Tahoma"/>
          <w:sz w:val="24"/>
          <w:szCs w:val="24"/>
          <w:lang w:val="ro-MD" w:eastAsia="ro-MD"/>
        </w:rPr>
        <w:t>,</w:t>
      </w:r>
      <w:r w:rsidR="00EC3521">
        <w:rPr>
          <w:rFonts w:asciiTheme="majorHAnsi" w:eastAsia="Times New Roman" w:hAnsiTheme="majorHAnsi" w:cs="Tahoma"/>
          <w:sz w:val="24"/>
          <w:szCs w:val="24"/>
          <w:lang w:val="ro-MD" w:eastAsia="ro-MD"/>
        </w:rPr>
        <w:t xml:space="preserve"> care</w:t>
      </w:r>
      <w:r w:rsidR="009146CF" w:rsidRPr="00F059D2">
        <w:rPr>
          <w:rFonts w:asciiTheme="majorHAnsi" w:eastAsia="Times New Roman" w:hAnsiTheme="majorHAnsi" w:cs="Tahoma"/>
          <w:b/>
          <w:sz w:val="24"/>
          <w:szCs w:val="24"/>
          <w:lang w:val="ro-MD" w:eastAsia="ro-MD"/>
        </w:rPr>
        <w:t xml:space="preserve"> </w:t>
      </w:r>
      <w:r w:rsidR="00EC3521" w:rsidRPr="00EC3521">
        <w:rPr>
          <w:rFonts w:asciiTheme="majorHAnsi" w:hAnsiTheme="majorHAnsi" w:cstheme="majorHAnsi"/>
          <w:sz w:val="24"/>
          <w:szCs w:val="24"/>
          <w:lang w:val="ro-MD"/>
        </w:rPr>
        <w:t xml:space="preserve">conduce activitatea </w:t>
      </w:r>
      <w:r w:rsidR="00CE0866">
        <w:rPr>
          <w:rFonts w:asciiTheme="majorHAnsi" w:hAnsiTheme="majorHAnsi" w:cstheme="majorHAnsi"/>
          <w:sz w:val="24"/>
          <w:szCs w:val="24"/>
          <w:lang w:val="ro-MD"/>
        </w:rPr>
        <w:t>Î</w:t>
      </w:r>
      <w:r w:rsidR="00EC3521" w:rsidRPr="00EC3521">
        <w:rPr>
          <w:rFonts w:asciiTheme="majorHAnsi" w:hAnsiTheme="majorHAnsi" w:cstheme="majorHAnsi"/>
          <w:sz w:val="24"/>
          <w:szCs w:val="24"/>
          <w:lang w:val="ro-MD"/>
        </w:rPr>
        <w:t>ntreprinderii și exercită funcțiile ce-i revin în conformitate cu legislația</w:t>
      </w:r>
      <w:r w:rsidR="00EC3521">
        <w:rPr>
          <w:rFonts w:asciiTheme="majorHAnsi" w:hAnsiTheme="majorHAnsi" w:cstheme="majorHAnsi"/>
          <w:sz w:val="24"/>
          <w:szCs w:val="24"/>
          <w:lang w:val="ro-MD"/>
        </w:rPr>
        <w:t xml:space="preserve"> în vigoare</w:t>
      </w:r>
      <w:r w:rsidR="00EC3521" w:rsidRPr="00EC3521">
        <w:rPr>
          <w:rFonts w:asciiTheme="majorHAnsi" w:hAnsiTheme="majorHAnsi" w:cstheme="majorHAnsi"/>
          <w:sz w:val="24"/>
          <w:szCs w:val="24"/>
          <w:lang w:val="ro-MD"/>
        </w:rPr>
        <w:t xml:space="preserve">, statutul </w:t>
      </w:r>
      <w:r w:rsidR="00CE0866">
        <w:rPr>
          <w:rFonts w:asciiTheme="majorHAnsi" w:hAnsiTheme="majorHAnsi" w:cstheme="majorHAnsi"/>
          <w:sz w:val="24"/>
          <w:szCs w:val="24"/>
          <w:lang w:val="ro-MD"/>
        </w:rPr>
        <w:t>Î</w:t>
      </w:r>
      <w:r w:rsidR="00EC3521" w:rsidRPr="00EC3521">
        <w:rPr>
          <w:rFonts w:asciiTheme="majorHAnsi" w:hAnsiTheme="majorHAnsi" w:cstheme="majorHAnsi"/>
          <w:sz w:val="24"/>
          <w:szCs w:val="24"/>
          <w:lang w:val="ro-MD"/>
        </w:rPr>
        <w:t xml:space="preserve">ntreprinderii și contractul de management încheiat cu </w:t>
      </w:r>
      <w:r w:rsidR="00513D10">
        <w:rPr>
          <w:rFonts w:asciiTheme="majorHAnsi" w:hAnsiTheme="majorHAnsi" w:cstheme="majorHAnsi"/>
          <w:sz w:val="24"/>
          <w:szCs w:val="24"/>
          <w:lang w:val="ro-MD"/>
        </w:rPr>
        <w:t>f</w:t>
      </w:r>
      <w:r w:rsidR="00EC3521" w:rsidRPr="00EC3521">
        <w:rPr>
          <w:rFonts w:asciiTheme="majorHAnsi" w:hAnsiTheme="majorHAnsi" w:cstheme="majorHAnsi"/>
          <w:sz w:val="24"/>
          <w:szCs w:val="24"/>
          <w:lang w:val="ro-MD"/>
        </w:rPr>
        <w:t>ondatorul</w:t>
      </w:r>
      <w:r w:rsidR="00EC3521">
        <w:rPr>
          <w:rFonts w:asciiTheme="majorHAnsi" w:hAnsiTheme="majorHAnsi" w:cstheme="majorHAnsi"/>
          <w:sz w:val="24"/>
          <w:szCs w:val="24"/>
          <w:lang w:val="ro-MD"/>
        </w:rPr>
        <w:t>.</w:t>
      </w:r>
      <w:r w:rsidR="00171249">
        <w:rPr>
          <w:rFonts w:asciiTheme="majorHAnsi" w:hAnsiTheme="majorHAnsi" w:cstheme="majorHAnsi"/>
          <w:sz w:val="24"/>
          <w:szCs w:val="24"/>
          <w:lang w:val="ro-MD"/>
        </w:rPr>
        <w:t xml:space="preserve"> </w:t>
      </w:r>
      <w:r w:rsidR="000B267B">
        <w:rPr>
          <w:rFonts w:asciiTheme="majorHAnsi" w:hAnsiTheme="majorHAnsi" w:cstheme="majorHAnsi"/>
          <w:sz w:val="24"/>
          <w:szCs w:val="24"/>
          <w:lang w:val="ro-MD"/>
        </w:rPr>
        <w:t xml:space="preserve">Astfel, </w:t>
      </w:r>
      <w:r w:rsidR="00513D10">
        <w:rPr>
          <w:rFonts w:asciiTheme="majorHAnsi" w:hAnsiTheme="majorHAnsi" w:cstheme="majorHAnsi"/>
          <w:sz w:val="24"/>
          <w:szCs w:val="24"/>
          <w:lang w:val="ro-MD"/>
        </w:rPr>
        <w:t>î</w:t>
      </w:r>
      <w:r w:rsidR="000B267B">
        <w:rPr>
          <w:rFonts w:asciiTheme="majorHAnsi" w:hAnsiTheme="majorHAnsi" w:cstheme="majorHAnsi"/>
          <w:sz w:val="24"/>
          <w:szCs w:val="24"/>
          <w:lang w:val="ro-MD"/>
        </w:rPr>
        <w:t xml:space="preserve">ntreprinderea este condusă </w:t>
      </w:r>
      <w:r w:rsidR="000B267B" w:rsidRPr="000B267B">
        <w:rPr>
          <w:rFonts w:asciiTheme="majorHAnsi" w:hAnsiTheme="majorHAnsi" w:cstheme="majorHAnsi"/>
          <w:sz w:val="24"/>
          <w:szCs w:val="24"/>
          <w:lang w:val="ro-MD"/>
        </w:rPr>
        <w:t>de d</w:t>
      </w:r>
      <w:r w:rsidR="00171249" w:rsidRPr="000B267B">
        <w:rPr>
          <w:rFonts w:asciiTheme="majorHAnsi" w:hAnsiTheme="majorHAnsi" w:cstheme="majorHAnsi"/>
          <w:sz w:val="24"/>
          <w:szCs w:val="24"/>
          <w:lang w:val="ro-MD"/>
        </w:rPr>
        <w:t>irector</w:t>
      </w:r>
      <w:r w:rsidR="000B267B" w:rsidRPr="000B267B">
        <w:rPr>
          <w:rFonts w:asciiTheme="majorHAnsi" w:hAnsiTheme="majorHAnsi" w:cstheme="majorHAnsi"/>
          <w:sz w:val="24"/>
          <w:szCs w:val="24"/>
          <w:lang w:val="ro-MD"/>
        </w:rPr>
        <w:t>ul</w:t>
      </w:r>
      <w:r w:rsidR="00171249" w:rsidRPr="000B267B">
        <w:rPr>
          <w:rFonts w:asciiTheme="majorHAnsi" w:hAnsiTheme="majorHAnsi" w:cstheme="majorHAnsi"/>
          <w:sz w:val="24"/>
          <w:szCs w:val="24"/>
          <w:lang w:val="ro-MD"/>
        </w:rPr>
        <w:t xml:space="preserve"> general</w:t>
      </w:r>
      <w:r w:rsidR="00CE0866">
        <w:rPr>
          <w:rFonts w:asciiTheme="majorHAnsi" w:hAnsiTheme="majorHAnsi" w:cstheme="majorHAnsi"/>
          <w:sz w:val="24"/>
          <w:szCs w:val="24"/>
          <w:lang w:val="ro-MD"/>
        </w:rPr>
        <w:t>,</w:t>
      </w:r>
      <w:r w:rsidR="00171249" w:rsidRPr="000B267B">
        <w:rPr>
          <w:rFonts w:asciiTheme="majorHAnsi" w:hAnsiTheme="majorHAnsi" w:cstheme="majorHAnsi"/>
          <w:sz w:val="24"/>
          <w:szCs w:val="24"/>
          <w:lang w:val="ro-MD"/>
        </w:rPr>
        <w:t xml:space="preserve"> </w:t>
      </w:r>
      <w:r w:rsidR="000B267B" w:rsidRPr="000B267B">
        <w:rPr>
          <w:rFonts w:asciiTheme="majorHAnsi" w:hAnsiTheme="majorHAnsi" w:cstheme="majorHAnsi"/>
          <w:sz w:val="24"/>
          <w:szCs w:val="24"/>
          <w:lang w:val="ro-MD"/>
        </w:rPr>
        <w:t>asistat de</w:t>
      </w:r>
      <w:r w:rsidR="00171249" w:rsidRPr="000B267B">
        <w:rPr>
          <w:rFonts w:asciiTheme="majorHAnsi" w:hAnsiTheme="majorHAnsi" w:cstheme="majorHAnsi"/>
          <w:sz w:val="24"/>
          <w:szCs w:val="24"/>
          <w:lang w:val="ro-MD"/>
        </w:rPr>
        <w:t xml:space="preserve"> </w:t>
      </w:r>
      <w:r w:rsidR="000B267B" w:rsidRPr="000B267B">
        <w:rPr>
          <w:rFonts w:asciiTheme="majorHAnsi" w:hAnsiTheme="majorHAnsi" w:cstheme="majorHAnsi"/>
          <w:sz w:val="24"/>
          <w:szCs w:val="24"/>
          <w:lang w:val="ro-MD"/>
        </w:rPr>
        <w:t>doi</w:t>
      </w:r>
      <w:r w:rsidR="00171249" w:rsidRPr="000B267B">
        <w:rPr>
          <w:rFonts w:asciiTheme="majorHAnsi" w:hAnsiTheme="majorHAnsi" w:cstheme="majorHAnsi"/>
          <w:sz w:val="24"/>
          <w:szCs w:val="24"/>
          <w:lang w:val="ro-MD"/>
        </w:rPr>
        <w:t xml:space="preserve"> vicedirectori</w:t>
      </w:r>
      <w:r w:rsidR="000B267B" w:rsidRPr="000B267B">
        <w:rPr>
          <w:rFonts w:asciiTheme="majorHAnsi" w:hAnsiTheme="majorHAnsi" w:cstheme="majorHAnsi"/>
          <w:sz w:val="24"/>
          <w:szCs w:val="24"/>
          <w:lang w:val="ro-MD"/>
        </w:rPr>
        <w:t>.</w:t>
      </w:r>
    </w:p>
    <w:p w14:paraId="1675E340" w14:textId="74C8CA2C" w:rsidR="00120A4A" w:rsidRPr="000B267B" w:rsidRDefault="00120A4A" w:rsidP="00254A3B">
      <w:pPr>
        <w:pStyle w:val="ListParagraph"/>
        <w:shd w:val="clear" w:color="auto" w:fill="FFFFFF"/>
        <w:tabs>
          <w:tab w:val="left" w:pos="360"/>
        </w:tabs>
        <w:spacing w:line="276" w:lineRule="auto"/>
        <w:ind w:left="0"/>
        <w:jc w:val="both"/>
        <w:rPr>
          <w:rFonts w:asciiTheme="majorHAnsi" w:eastAsia="Times New Roman" w:hAnsiTheme="majorHAnsi" w:cstheme="majorHAnsi"/>
          <w:b/>
          <w:sz w:val="24"/>
          <w:szCs w:val="24"/>
          <w:lang w:val="ro-MD" w:eastAsia="ro-MD"/>
        </w:rPr>
      </w:pPr>
      <w:r>
        <w:rPr>
          <w:rFonts w:asciiTheme="majorHAnsi" w:hAnsiTheme="majorHAnsi"/>
          <w:sz w:val="24"/>
          <w:szCs w:val="24"/>
          <w:lang w:val="ro-MD"/>
        </w:rPr>
        <w:t>Atribuțiile organelor de conducere</w:t>
      </w:r>
      <w:r w:rsidR="00184AE3">
        <w:rPr>
          <w:rFonts w:asciiTheme="majorHAnsi" w:hAnsiTheme="majorHAnsi"/>
          <w:sz w:val="24"/>
          <w:szCs w:val="24"/>
          <w:lang w:val="ro-MD"/>
        </w:rPr>
        <w:t xml:space="preserve"> și organigrama </w:t>
      </w:r>
      <w:r w:rsidR="00CE0866">
        <w:rPr>
          <w:rFonts w:asciiTheme="majorHAnsi" w:hAnsiTheme="majorHAnsi"/>
          <w:sz w:val="24"/>
          <w:szCs w:val="24"/>
          <w:lang w:val="ro-MD"/>
        </w:rPr>
        <w:t>Î</w:t>
      </w:r>
      <w:r w:rsidR="00184AE3">
        <w:rPr>
          <w:rFonts w:asciiTheme="majorHAnsi" w:hAnsiTheme="majorHAnsi"/>
          <w:sz w:val="24"/>
          <w:szCs w:val="24"/>
          <w:lang w:val="ro-MD"/>
        </w:rPr>
        <w:t>ntreprinderii</w:t>
      </w:r>
      <w:r w:rsidR="005324EC">
        <w:rPr>
          <w:rFonts w:asciiTheme="majorHAnsi" w:hAnsiTheme="majorHAnsi"/>
          <w:sz w:val="24"/>
          <w:szCs w:val="24"/>
          <w:lang w:val="ro-MD"/>
        </w:rPr>
        <w:t xml:space="preserve"> </w:t>
      </w:r>
      <w:r w:rsidRPr="00171249">
        <w:rPr>
          <w:rFonts w:asciiTheme="majorHAnsi" w:hAnsiTheme="majorHAnsi"/>
          <w:sz w:val="24"/>
          <w:szCs w:val="24"/>
          <w:lang w:val="ro-MD"/>
        </w:rPr>
        <w:t>se prezintă</w:t>
      </w:r>
      <w:r>
        <w:rPr>
          <w:rFonts w:asciiTheme="majorHAnsi" w:hAnsiTheme="majorHAnsi"/>
          <w:sz w:val="24"/>
          <w:szCs w:val="24"/>
          <w:lang w:val="ro-MD"/>
        </w:rPr>
        <w:t xml:space="preserve"> </w:t>
      </w:r>
      <w:r w:rsidR="00CE0866">
        <w:rPr>
          <w:rFonts w:asciiTheme="majorHAnsi" w:hAnsiTheme="majorHAnsi"/>
          <w:sz w:val="24"/>
          <w:szCs w:val="24"/>
          <w:lang w:val="ro-MD"/>
        </w:rPr>
        <w:t xml:space="preserve">detaliat </w:t>
      </w:r>
      <w:r>
        <w:rPr>
          <w:rFonts w:asciiTheme="majorHAnsi" w:hAnsiTheme="majorHAnsi"/>
          <w:sz w:val="24"/>
          <w:szCs w:val="24"/>
          <w:lang w:val="ro-MD"/>
        </w:rPr>
        <w:t>în</w:t>
      </w:r>
      <w:r w:rsidRPr="00171249">
        <w:rPr>
          <w:rFonts w:asciiTheme="majorHAnsi" w:hAnsiTheme="majorHAnsi"/>
          <w:sz w:val="24"/>
          <w:szCs w:val="24"/>
          <w:lang w:val="ro-MD"/>
        </w:rPr>
        <w:t xml:space="preserve"> </w:t>
      </w:r>
      <w:r w:rsidRPr="00F030FB">
        <w:rPr>
          <w:rFonts w:asciiTheme="majorHAnsi" w:hAnsiTheme="majorHAnsi" w:cs="Times New Roman"/>
          <w:i/>
          <w:sz w:val="24"/>
          <w:szCs w:val="24"/>
          <w:shd w:val="clear" w:color="auto" w:fill="FFFFFF"/>
          <w:lang w:val="ro-MD"/>
        </w:rPr>
        <w:t xml:space="preserve">Anexa nr.1 </w:t>
      </w:r>
      <w:r w:rsidRPr="00F030FB">
        <w:rPr>
          <w:rFonts w:asciiTheme="majorHAnsi" w:eastAsia="Times New Roman" w:hAnsiTheme="majorHAnsi" w:cs="Times New Roman"/>
          <w:i/>
          <w:sz w:val="24"/>
          <w:szCs w:val="24"/>
          <w:lang w:val="ro-MD" w:eastAsia="ro-MD"/>
        </w:rPr>
        <w:t>„</w:t>
      </w:r>
      <w:r w:rsidRPr="00F030FB">
        <w:rPr>
          <w:rFonts w:asciiTheme="majorHAnsi" w:hAnsiTheme="majorHAnsi" w:cs="Times New Roman"/>
          <w:i/>
          <w:sz w:val="24"/>
          <w:szCs w:val="24"/>
          <w:lang w:val="ro-MD"/>
        </w:rPr>
        <w:t>Informații aferente domeniului auditat</w:t>
      </w:r>
      <w:r w:rsidR="00CE0866">
        <w:rPr>
          <w:rFonts w:asciiTheme="majorHAnsi" w:hAnsiTheme="majorHAnsi" w:cs="Times New Roman"/>
          <w:i/>
          <w:sz w:val="24"/>
          <w:szCs w:val="24"/>
          <w:lang w:val="ro-MD"/>
        </w:rPr>
        <w:t>” la Raportul de audit.</w:t>
      </w:r>
    </w:p>
    <w:p w14:paraId="5E63571D" w14:textId="6232DEF2" w:rsidR="00D31A80" w:rsidRPr="00EA3E35" w:rsidRDefault="00D31A80" w:rsidP="00EA3E35">
      <w:pPr>
        <w:pStyle w:val="NormalIndent"/>
        <w:spacing w:after="0"/>
        <w:ind w:left="0" w:firstLine="709"/>
        <w:rPr>
          <w:rFonts w:asciiTheme="majorHAnsi" w:hAnsiTheme="majorHAnsi" w:cstheme="majorHAnsi"/>
          <w:sz w:val="24"/>
          <w:szCs w:val="26"/>
          <w:lang w:val="ro-RO"/>
        </w:rPr>
      </w:pPr>
      <w:r w:rsidRPr="00EA3E35">
        <w:rPr>
          <w:rFonts w:asciiTheme="majorHAnsi" w:hAnsiTheme="majorHAnsi" w:cstheme="majorHAnsi"/>
          <w:sz w:val="24"/>
          <w:szCs w:val="26"/>
          <w:lang w:val="ro-RO"/>
        </w:rPr>
        <w:t xml:space="preserve">Structura organizatorică a Î.S. „Poșta Moldovei” este </w:t>
      </w:r>
      <w:r w:rsidR="00EE3F9D" w:rsidRPr="00EA3E35">
        <w:rPr>
          <w:rFonts w:asciiTheme="majorHAnsi" w:hAnsiTheme="majorHAnsi" w:cstheme="majorHAnsi"/>
          <w:sz w:val="24"/>
          <w:szCs w:val="26"/>
          <w:lang w:val="ro-RO"/>
        </w:rPr>
        <w:t xml:space="preserve">constituită </w:t>
      </w:r>
      <w:r w:rsidRPr="00EA3E35">
        <w:rPr>
          <w:rFonts w:asciiTheme="majorHAnsi" w:hAnsiTheme="majorHAnsi" w:cstheme="majorHAnsi"/>
          <w:sz w:val="24"/>
          <w:szCs w:val="26"/>
          <w:lang w:val="ro-RO"/>
        </w:rPr>
        <w:t xml:space="preserve">pe verticală, </w:t>
      </w:r>
      <w:r w:rsidR="00EE3F9D">
        <w:rPr>
          <w:rFonts w:asciiTheme="majorHAnsi" w:hAnsiTheme="majorHAnsi" w:cstheme="majorHAnsi"/>
          <w:sz w:val="24"/>
          <w:szCs w:val="26"/>
          <w:lang w:val="ro-RO"/>
        </w:rPr>
        <w:t>din</w:t>
      </w:r>
      <w:r w:rsidRPr="00EA3E35">
        <w:rPr>
          <w:rFonts w:asciiTheme="majorHAnsi" w:hAnsiTheme="majorHAnsi" w:cstheme="majorHAnsi"/>
          <w:sz w:val="24"/>
          <w:szCs w:val="26"/>
          <w:lang w:val="ro-RO"/>
        </w:rPr>
        <w:t xml:space="preserve"> trei nivel</w:t>
      </w:r>
      <w:r w:rsidR="00CE0866">
        <w:rPr>
          <w:rFonts w:asciiTheme="majorHAnsi" w:hAnsiTheme="majorHAnsi" w:cstheme="majorHAnsi"/>
          <w:sz w:val="24"/>
          <w:szCs w:val="26"/>
          <w:lang w:val="ro-RO"/>
        </w:rPr>
        <w:t>uri</w:t>
      </w:r>
      <w:r w:rsidRPr="00EA3E35">
        <w:rPr>
          <w:rFonts w:asciiTheme="majorHAnsi" w:hAnsiTheme="majorHAnsi" w:cstheme="majorHAnsi"/>
          <w:sz w:val="24"/>
          <w:szCs w:val="26"/>
          <w:lang w:val="ro-RO"/>
        </w:rPr>
        <w:t xml:space="preserve">: </w:t>
      </w:r>
      <w:r w:rsidRPr="00EE3F9D">
        <w:rPr>
          <w:rFonts w:asciiTheme="majorHAnsi" w:hAnsiTheme="majorHAnsi" w:cstheme="majorHAnsi"/>
          <w:sz w:val="24"/>
          <w:szCs w:val="26"/>
          <w:lang w:val="ro-RO"/>
        </w:rPr>
        <w:t>administrația centrală</w:t>
      </w:r>
      <w:r w:rsidR="00A10677" w:rsidRPr="00EE3F9D">
        <w:rPr>
          <w:rFonts w:asciiTheme="majorHAnsi" w:hAnsiTheme="majorHAnsi" w:cstheme="majorHAnsi"/>
          <w:sz w:val="24"/>
          <w:szCs w:val="26"/>
          <w:lang w:val="ro-RO"/>
        </w:rPr>
        <w:t>;</w:t>
      </w:r>
      <w:r w:rsidRPr="00EE3F9D">
        <w:rPr>
          <w:rFonts w:asciiTheme="majorHAnsi" w:hAnsiTheme="majorHAnsi" w:cstheme="majorHAnsi"/>
          <w:sz w:val="24"/>
          <w:szCs w:val="26"/>
          <w:lang w:val="ro-RO"/>
        </w:rPr>
        <w:t xml:space="preserve"> sucursalele și serviciile operaționale</w:t>
      </w:r>
      <w:r w:rsidR="00A10677" w:rsidRPr="00EE3F9D">
        <w:rPr>
          <w:rFonts w:asciiTheme="majorHAnsi" w:hAnsiTheme="majorHAnsi" w:cstheme="majorHAnsi"/>
          <w:sz w:val="24"/>
          <w:szCs w:val="26"/>
          <w:lang w:val="ro-RO"/>
        </w:rPr>
        <w:t>;</w:t>
      </w:r>
      <w:r w:rsidRPr="00EE3F9D">
        <w:rPr>
          <w:rFonts w:asciiTheme="majorHAnsi" w:hAnsiTheme="majorHAnsi" w:cstheme="majorHAnsi"/>
          <w:sz w:val="24"/>
          <w:szCs w:val="26"/>
          <w:lang w:val="ro-RO"/>
        </w:rPr>
        <w:t xml:space="preserve"> oficiile și agențiile poștale</w:t>
      </w:r>
      <w:r w:rsidRPr="00EA3E35">
        <w:rPr>
          <w:rFonts w:asciiTheme="majorHAnsi" w:hAnsiTheme="majorHAnsi" w:cstheme="majorHAnsi"/>
          <w:sz w:val="24"/>
          <w:szCs w:val="26"/>
          <w:lang w:val="ro-RO"/>
        </w:rPr>
        <w:t>.</w:t>
      </w:r>
      <w:r w:rsidR="005D4EDA" w:rsidRPr="00EA3E35">
        <w:rPr>
          <w:rFonts w:asciiTheme="majorHAnsi" w:hAnsiTheme="majorHAnsi" w:cstheme="majorHAnsi"/>
          <w:sz w:val="24"/>
          <w:szCs w:val="26"/>
          <w:lang w:val="ro-RO"/>
        </w:rPr>
        <w:t xml:space="preserve"> Astfel,</w:t>
      </w:r>
      <w:r w:rsidR="009F0CD6">
        <w:rPr>
          <w:rFonts w:asciiTheme="majorHAnsi" w:hAnsiTheme="majorHAnsi" w:cstheme="majorHAnsi"/>
          <w:sz w:val="24"/>
          <w:szCs w:val="26"/>
          <w:lang w:val="ro-RO"/>
        </w:rPr>
        <w:t xml:space="preserve"> Î</w:t>
      </w:r>
      <w:r w:rsidR="004B638B" w:rsidRPr="00EA3E35">
        <w:rPr>
          <w:rFonts w:asciiTheme="majorHAnsi" w:hAnsiTheme="majorHAnsi" w:cstheme="majorHAnsi"/>
          <w:sz w:val="24"/>
          <w:szCs w:val="26"/>
          <w:lang w:val="ro-RO"/>
        </w:rPr>
        <w:t xml:space="preserve">ntreprinderea </w:t>
      </w:r>
      <w:r w:rsidR="00CE0866">
        <w:rPr>
          <w:rFonts w:asciiTheme="majorHAnsi" w:hAnsiTheme="majorHAnsi" w:cstheme="majorHAnsi"/>
          <w:sz w:val="24"/>
          <w:szCs w:val="26"/>
          <w:lang w:val="ro-RO"/>
        </w:rPr>
        <w:t>inclu</w:t>
      </w:r>
      <w:r w:rsidR="004B638B" w:rsidRPr="00EA3E35">
        <w:rPr>
          <w:rFonts w:asciiTheme="majorHAnsi" w:hAnsiTheme="majorHAnsi" w:cstheme="majorHAnsi"/>
          <w:sz w:val="24"/>
          <w:szCs w:val="26"/>
          <w:lang w:val="ro-RO"/>
        </w:rPr>
        <w:t>de: 24 de sucursale; 5 servicii operaționale regionale; un Centru național de tranzit; 1232 oficii și agenții poștale; un magazin filatelic.</w:t>
      </w:r>
    </w:p>
    <w:p w14:paraId="50C0553F" w14:textId="3497E30E" w:rsidR="00D31A80" w:rsidRPr="00EA3E35" w:rsidRDefault="004B638B" w:rsidP="00EA3E35">
      <w:pPr>
        <w:spacing w:after="0" w:line="276" w:lineRule="auto"/>
        <w:jc w:val="both"/>
        <w:rPr>
          <w:rFonts w:asciiTheme="majorHAnsi" w:hAnsiTheme="majorHAnsi" w:cstheme="majorHAnsi"/>
          <w:szCs w:val="26"/>
          <w:lang w:val="ro-RO"/>
        </w:rPr>
      </w:pPr>
      <w:r w:rsidRPr="00EA3E35">
        <w:rPr>
          <w:rFonts w:asciiTheme="majorHAnsi" w:hAnsiTheme="majorHAnsi" w:cstheme="majorHAnsi"/>
          <w:b/>
          <w:sz w:val="24"/>
          <w:szCs w:val="26"/>
          <w:lang w:val="ro-RO"/>
        </w:rPr>
        <w:t>Administrația centrală</w:t>
      </w:r>
      <w:r w:rsidR="00021C16" w:rsidRPr="00EA3E35">
        <w:rPr>
          <w:rFonts w:asciiTheme="majorHAnsi" w:hAnsiTheme="majorHAnsi" w:cstheme="majorHAnsi"/>
          <w:sz w:val="24"/>
          <w:szCs w:val="26"/>
          <w:lang w:val="ro-RO"/>
        </w:rPr>
        <w:t xml:space="preserve"> </w:t>
      </w:r>
      <w:r w:rsidRPr="00EA3E35">
        <w:rPr>
          <w:rFonts w:asciiTheme="majorHAnsi" w:hAnsiTheme="majorHAnsi" w:cstheme="majorHAnsi"/>
          <w:sz w:val="24"/>
          <w:szCs w:val="26"/>
          <w:lang w:val="ro-RO"/>
        </w:rPr>
        <w:t xml:space="preserve">realizează funcția de conducere a </w:t>
      </w:r>
      <w:r w:rsidR="00CB2BDE">
        <w:rPr>
          <w:rFonts w:asciiTheme="majorHAnsi" w:hAnsiTheme="majorHAnsi" w:cstheme="majorHAnsi"/>
          <w:sz w:val="24"/>
          <w:szCs w:val="26"/>
          <w:lang w:val="ro-RO"/>
        </w:rPr>
        <w:t>Î</w:t>
      </w:r>
      <w:r w:rsidRPr="00EA3E35">
        <w:rPr>
          <w:rFonts w:asciiTheme="majorHAnsi" w:hAnsiTheme="majorHAnsi" w:cstheme="majorHAnsi"/>
          <w:sz w:val="24"/>
          <w:szCs w:val="26"/>
          <w:lang w:val="ro-RO"/>
        </w:rPr>
        <w:t xml:space="preserve">ntreprinderii și asigură condițiile necesare </w:t>
      </w:r>
      <w:r w:rsidR="00CB2BDE">
        <w:rPr>
          <w:rFonts w:asciiTheme="majorHAnsi" w:hAnsiTheme="majorHAnsi" w:cstheme="majorHAnsi"/>
          <w:sz w:val="24"/>
          <w:szCs w:val="26"/>
          <w:lang w:val="ro-RO"/>
        </w:rPr>
        <w:t xml:space="preserve">pentru </w:t>
      </w:r>
      <w:r w:rsidRPr="00EA3E35">
        <w:rPr>
          <w:rFonts w:asciiTheme="majorHAnsi" w:hAnsiTheme="majorHAnsi" w:cstheme="majorHAnsi"/>
          <w:sz w:val="24"/>
          <w:szCs w:val="26"/>
          <w:lang w:val="ro-RO"/>
        </w:rPr>
        <w:t>desfășur</w:t>
      </w:r>
      <w:r w:rsidR="00CB2BDE">
        <w:rPr>
          <w:rFonts w:asciiTheme="majorHAnsi" w:hAnsiTheme="majorHAnsi" w:cstheme="majorHAnsi"/>
          <w:sz w:val="24"/>
          <w:szCs w:val="26"/>
          <w:lang w:val="ro-RO"/>
        </w:rPr>
        <w:t>area</w:t>
      </w:r>
      <w:r w:rsidRPr="00EA3E35">
        <w:rPr>
          <w:rFonts w:asciiTheme="majorHAnsi" w:hAnsiTheme="majorHAnsi" w:cstheme="majorHAnsi"/>
          <w:sz w:val="24"/>
          <w:szCs w:val="26"/>
          <w:lang w:val="ro-RO"/>
        </w:rPr>
        <w:t xml:space="preserve"> procesului</w:t>
      </w:r>
      <w:r w:rsidR="00EA3E35">
        <w:rPr>
          <w:rFonts w:asciiTheme="majorHAnsi" w:hAnsiTheme="majorHAnsi" w:cstheme="majorHAnsi"/>
          <w:sz w:val="24"/>
          <w:szCs w:val="26"/>
          <w:lang w:val="ro-RO"/>
        </w:rPr>
        <w:t xml:space="preserve"> de conducere și a proceselor</w:t>
      </w:r>
      <w:r w:rsidRPr="00EA3E35">
        <w:rPr>
          <w:rFonts w:asciiTheme="majorHAnsi" w:hAnsiTheme="majorHAnsi" w:cstheme="majorHAnsi"/>
          <w:sz w:val="24"/>
          <w:szCs w:val="26"/>
          <w:lang w:val="ro-RO"/>
        </w:rPr>
        <w:t xml:space="preserve"> operaționale (de </w:t>
      </w:r>
      <w:r w:rsidRPr="00EA3E35">
        <w:rPr>
          <w:rFonts w:asciiTheme="majorHAnsi" w:hAnsiTheme="majorHAnsi" w:cstheme="majorHAnsi"/>
          <w:szCs w:val="26"/>
          <w:lang w:val="ro-RO"/>
        </w:rPr>
        <w:t>execuție).</w:t>
      </w:r>
    </w:p>
    <w:p w14:paraId="62A04B23" w14:textId="2B2438AB" w:rsidR="004B638B" w:rsidRPr="00EE3F9D" w:rsidRDefault="00021C16" w:rsidP="00EA3E35">
      <w:pPr>
        <w:spacing w:after="0" w:line="276" w:lineRule="auto"/>
        <w:jc w:val="both"/>
        <w:rPr>
          <w:rFonts w:asciiTheme="majorHAnsi" w:hAnsiTheme="majorHAnsi" w:cstheme="majorHAnsi"/>
          <w:sz w:val="24"/>
          <w:szCs w:val="24"/>
          <w:lang w:val="ro-RO"/>
        </w:rPr>
      </w:pPr>
      <w:r w:rsidRPr="00EA3E35">
        <w:rPr>
          <w:rFonts w:asciiTheme="majorHAnsi" w:hAnsiTheme="majorHAnsi" w:cstheme="majorHAnsi"/>
          <w:b/>
          <w:sz w:val="24"/>
          <w:szCs w:val="24"/>
          <w:lang w:val="ro-RO"/>
        </w:rPr>
        <w:t xml:space="preserve">Sucursalele </w:t>
      </w:r>
      <w:r w:rsidRPr="00EE3F9D">
        <w:rPr>
          <w:rFonts w:asciiTheme="majorHAnsi" w:hAnsiTheme="majorHAnsi" w:cstheme="majorHAnsi"/>
          <w:b/>
          <w:sz w:val="24"/>
          <w:szCs w:val="24"/>
          <w:lang w:val="ro-RO"/>
        </w:rPr>
        <w:t xml:space="preserve">și </w:t>
      </w:r>
      <w:r w:rsidR="00CB2BDE" w:rsidRPr="00EE3F9D">
        <w:rPr>
          <w:rFonts w:asciiTheme="majorHAnsi" w:hAnsiTheme="majorHAnsi" w:cstheme="majorHAnsi"/>
          <w:b/>
          <w:sz w:val="24"/>
          <w:szCs w:val="24"/>
          <w:lang w:val="ro-RO"/>
        </w:rPr>
        <w:t>s</w:t>
      </w:r>
      <w:r w:rsidRPr="00EE3F9D">
        <w:rPr>
          <w:rFonts w:asciiTheme="majorHAnsi" w:hAnsiTheme="majorHAnsi" w:cstheme="majorHAnsi"/>
          <w:b/>
          <w:sz w:val="24"/>
          <w:szCs w:val="24"/>
          <w:lang w:val="ro-RO"/>
        </w:rPr>
        <w:t xml:space="preserve">erviciile </w:t>
      </w:r>
      <w:r w:rsidR="00CB2BDE" w:rsidRPr="00EE3F9D">
        <w:rPr>
          <w:rFonts w:asciiTheme="majorHAnsi" w:hAnsiTheme="majorHAnsi" w:cstheme="majorHAnsi"/>
          <w:b/>
          <w:sz w:val="24"/>
          <w:szCs w:val="24"/>
          <w:lang w:val="ro-RO"/>
        </w:rPr>
        <w:t>o</w:t>
      </w:r>
      <w:r w:rsidRPr="00EE3F9D">
        <w:rPr>
          <w:rFonts w:asciiTheme="majorHAnsi" w:hAnsiTheme="majorHAnsi" w:cstheme="majorHAnsi"/>
          <w:b/>
          <w:sz w:val="24"/>
          <w:szCs w:val="24"/>
          <w:lang w:val="ro-RO"/>
        </w:rPr>
        <w:t xml:space="preserve">peraționale </w:t>
      </w:r>
      <w:r w:rsidRPr="00EE3F9D">
        <w:rPr>
          <w:rFonts w:asciiTheme="majorHAnsi" w:hAnsiTheme="majorHAnsi" w:cstheme="majorHAnsi"/>
          <w:sz w:val="24"/>
          <w:szCs w:val="24"/>
          <w:lang w:val="ro-RO"/>
        </w:rPr>
        <w:t>asigur</w:t>
      </w:r>
      <w:r w:rsidR="0059216B" w:rsidRPr="00EE3F9D">
        <w:rPr>
          <w:rFonts w:asciiTheme="majorHAnsi" w:hAnsiTheme="majorHAnsi" w:cstheme="majorHAnsi"/>
          <w:sz w:val="24"/>
          <w:szCs w:val="24"/>
          <w:lang w:val="ro-RO"/>
        </w:rPr>
        <w:t>ă</w:t>
      </w:r>
      <w:r w:rsidRPr="00EE3F9D">
        <w:rPr>
          <w:rFonts w:asciiTheme="majorHAnsi" w:hAnsiTheme="majorHAnsi" w:cstheme="majorHAnsi"/>
          <w:sz w:val="24"/>
          <w:szCs w:val="24"/>
          <w:lang w:val="ro-RO"/>
        </w:rPr>
        <w:t xml:space="preserve"> realizarea în plan teritorial a sarcinilor trasate de către administrația centrală și conduc unitățile de producție și oficiile/agențiile poștale din subordinea </w:t>
      </w:r>
      <w:r w:rsidR="0059216B" w:rsidRPr="00EE3F9D">
        <w:rPr>
          <w:rFonts w:asciiTheme="majorHAnsi" w:hAnsiTheme="majorHAnsi" w:cstheme="majorHAnsi"/>
          <w:sz w:val="24"/>
          <w:szCs w:val="24"/>
          <w:lang w:val="ro-RO"/>
        </w:rPr>
        <w:t>lor</w:t>
      </w:r>
      <w:r w:rsidRPr="00EE3F9D">
        <w:rPr>
          <w:rFonts w:asciiTheme="majorHAnsi" w:hAnsiTheme="majorHAnsi" w:cstheme="majorHAnsi"/>
          <w:sz w:val="24"/>
          <w:szCs w:val="24"/>
          <w:lang w:val="ro-RO"/>
        </w:rPr>
        <w:t>.</w:t>
      </w:r>
    </w:p>
    <w:p w14:paraId="645BCC48" w14:textId="1C88FC85" w:rsidR="00EA3E35" w:rsidRPr="00EA3E35" w:rsidRDefault="00EA3E35" w:rsidP="00EA3E35">
      <w:pPr>
        <w:spacing w:after="0" w:line="276" w:lineRule="auto"/>
        <w:jc w:val="both"/>
        <w:rPr>
          <w:rFonts w:asciiTheme="majorHAnsi" w:hAnsiTheme="majorHAnsi" w:cstheme="majorHAnsi"/>
          <w:sz w:val="24"/>
          <w:szCs w:val="24"/>
          <w:lang w:val="ro-RO"/>
        </w:rPr>
      </w:pPr>
      <w:r w:rsidRPr="00EE3F9D">
        <w:rPr>
          <w:rFonts w:asciiTheme="majorHAnsi" w:hAnsiTheme="majorHAnsi" w:cstheme="majorHAnsi"/>
          <w:b/>
          <w:sz w:val="24"/>
          <w:szCs w:val="24"/>
          <w:lang w:val="ro-RO"/>
        </w:rPr>
        <w:t xml:space="preserve">Oficiile și agențiile poștale </w:t>
      </w:r>
      <w:r w:rsidRPr="00EE3F9D">
        <w:rPr>
          <w:rFonts w:asciiTheme="majorHAnsi" w:hAnsiTheme="majorHAnsi" w:cstheme="majorHAnsi"/>
          <w:sz w:val="24"/>
          <w:szCs w:val="24"/>
          <w:lang w:val="ro-RO"/>
        </w:rPr>
        <w:t>constituie</w:t>
      </w:r>
      <w:r w:rsidRPr="00EA3E35">
        <w:rPr>
          <w:rFonts w:asciiTheme="majorHAnsi" w:hAnsiTheme="majorHAnsi" w:cstheme="majorHAnsi"/>
          <w:sz w:val="24"/>
          <w:szCs w:val="24"/>
          <w:lang w:val="ro-RO"/>
        </w:rPr>
        <w:t xml:space="preserve"> nivelul operațional (de execuție) din structura organizatorică, </w:t>
      </w:r>
      <w:r w:rsidRPr="00EA3E35">
        <w:rPr>
          <w:rFonts w:asciiTheme="majorHAnsi" w:hAnsiTheme="majorHAnsi" w:cstheme="majorHAnsi"/>
          <w:sz w:val="24"/>
          <w:szCs w:val="26"/>
          <w:lang w:val="ro-RO"/>
        </w:rPr>
        <w:t>responsabile de interacțiunea directă cu clienții la ghișeu, amplasate pe întreg teritoriul țării</w:t>
      </w:r>
      <w:r w:rsidRPr="00EA3E35">
        <w:rPr>
          <w:rFonts w:asciiTheme="majorHAnsi" w:hAnsiTheme="majorHAnsi" w:cstheme="majorHAnsi"/>
          <w:sz w:val="24"/>
          <w:szCs w:val="24"/>
          <w:lang w:val="ro-RO"/>
        </w:rPr>
        <w:t xml:space="preserve"> și  </w:t>
      </w:r>
      <w:r w:rsidRPr="0071067A">
        <w:rPr>
          <w:rFonts w:asciiTheme="majorHAnsi" w:hAnsiTheme="majorHAnsi" w:cstheme="majorHAnsi"/>
          <w:sz w:val="24"/>
          <w:szCs w:val="24"/>
          <w:lang w:val="ro-RO"/>
        </w:rPr>
        <w:t>subordonate Centrelor de Poștă sau Serviciilor Operaționale.</w:t>
      </w:r>
    </w:p>
    <w:p w14:paraId="571871AB" w14:textId="1573B5A8" w:rsidR="00EA3E35" w:rsidRPr="00EA3E35" w:rsidRDefault="00EA3E35" w:rsidP="009C3C2D">
      <w:pPr>
        <w:pStyle w:val="BodyText2"/>
        <w:spacing w:after="0" w:line="276" w:lineRule="auto"/>
        <w:ind w:firstLine="708"/>
        <w:jc w:val="both"/>
        <w:rPr>
          <w:rFonts w:asciiTheme="majorHAnsi" w:hAnsiTheme="majorHAnsi" w:cstheme="majorHAnsi"/>
          <w:sz w:val="24"/>
          <w:szCs w:val="24"/>
          <w:lang w:val="ro-RO"/>
        </w:rPr>
      </w:pPr>
      <w:r w:rsidRPr="00EA3E35">
        <w:rPr>
          <w:rFonts w:asciiTheme="majorHAnsi" w:hAnsiTheme="majorHAnsi" w:cstheme="majorHAnsi"/>
          <w:sz w:val="24"/>
          <w:szCs w:val="24"/>
          <w:lang w:val="ro-RO"/>
        </w:rPr>
        <w:t xml:space="preserve">Elementele principale prin intermediul cărora se interacționează cu </w:t>
      </w:r>
      <w:r>
        <w:rPr>
          <w:rFonts w:asciiTheme="majorHAnsi" w:hAnsiTheme="majorHAnsi" w:cstheme="majorHAnsi"/>
          <w:sz w:val="24"/>
          <w:szCs w:val="24"/>
          <w:lang w:val="ro-RO"/>
        </w:rPr>
        <w:t xml:space="preserve">beneficiarul final </w:t>
      </w:r>
      <w:r w:rsidRPr="00EA3E35">
        <w:rPr>
          <w:rFonts w:asciiTheme="majorHAnsi" w:hAnsiTheme="majorHAnsi" w:cstheme="majorHAnsi"/>
          <w:sz w:val="24"/>
          <w:szCs w:val="24"/>
          <w:lang w:val="ro-RO"/>
        </w:rPr>
        <w:t>sunt:</w:t>
      </w:r>
      <w:r>
        <w:rPr>
          <w:rFonts w:asciiTheme="majorHAnsi" w:hAnsiTheme="majorHAnsi" w:cstheme="majorHAnsi"/>
          <w:sz w:val="24"/>
          <w:szCs w:val="24"/>
          <w:lang w:val="ro-RO"/>
        </w:rPr>
        <w:t xml:space="preserve"> </w:t>
      </w:r>
      <w:r w:rsidRPr="00EA3E35">
        <w:rPr>
          <w:rFonts w:asciiTheme="majorHAnsi" w:hAnsiTheme="majorHAnsi" w:cstheme="majorHAnsi"/>
          <w:sz w:val="24"/>
          <w:szCs w:val="26"/>
          <w:lang w:val="ro-RO"/>
        </w:rPr>
        <w:t>oficii și agenții poștale – 1232</w:t>
      </w:r>
      <w:r>
        <w:rPr>
          <w:rFonts w:asciiTheme="majorHAnsi" w:hAnsiTheme="majorHAnsi" w:cstheme="majorHAnsi"/>
          <w:sz w:val="24"/>
          <w:szCs w:val="26"/>
          <w:lang w:val="ro-RO"/>
        </w:rPr>
        <w:t xml:space="preserve"> subunități; s</w:t>
      </w:r>
      <w:r w:rsidRPr="00EA3E35">
        <w:rPr>
          <w:rFonts w:asciiTheme="majorHAnsi" w:hAnsiTheme="majorHAnsi" w:cstheme="majorHAnsi"/>
          <w:sz w:val="24"/>
          <w:szCs w:val="26"/>
          <w:lang w:val="ro-RO"/>
        </w:rPr>
        <w:t>ectoare de distribuire – 2252</w:t>
      </w:r>
      <w:r>
        <w:rPr>
          <w:rFonts w:asciiTheme="majorHAnsi" w:hAnsiTheme="majorHAnsi" w:cstheme="majorHAnsi"/>
          <w:sz w:val="24"/>
          <w:szCs w:val="26"/>
          <w:lang w:val="ro-RO"/>
        </w:rPr>
        <w:t xml:space="preserve"> subunități</w:t>
      </w:r>
      <w:r w:rsidR="0059216B">
        <w:rPr>
          <w:rFonts w:asciiTheme="majorHAnsi" w:hAnsiTheme="majorHAnsi" w:cstheme="majorHAnsi"/>
          <w:sz w:val="24"/>
          <w:szCs w:val="26"/>
          <w:lang w:val="ro-RO"/>
        </w:rPr>
        <w:t>;</w:t>
      </w:r>
      <w:r>
        <w:rPr>
          <w:rFonts w:asciiTheme="majorHAnsi" w:hAnsiTheme="majorHAnsi" w:cstheme="majorHAnsi"/>
          <w:sz w:val="24"/>
          <w:szCs w:val="26"/>
          <w:lang w:val="ro-RO"/>
        </w:rPr>
        <w:t xml:space="preserve"> </w:t>
      </w:r>
      <w:r w:rsidRPr="00EA3E35">
        <w:rPr>
          <w:rFonts w:asciiTheme="majorHAnsi" w:hAnsiTheme="majorHAnsi" w:cstheme="majorHAnsi"/>
          <w:sz w:val="24"/>
          <w:szCs w:val="26"/>
          <w:lang w:val="ro-RO"/>
        </w:rPr>
        <w:t>cutii poștale pentru scrisori – 1554 punct</w:t>
      </w:r>
      <w:r>
        <w:rPr>
          <w:rFonts w:asciiTheme="majorHAnsi" w:hAnsiTheme="majorHAnsi" w:cstheme="majorHAnsi"/>
          <w:sz w:val="24"/>
          <w:szCs w:val="26"/>
          <w:lang w:val="ro-RO"/>
        </w:rPr>
        <w:t>e</w:t>
      </w:r>
      <w:r w:rsidRPr="00EA3E35">
        <w:rPr>
          <w:rFonts w:asciiTheme="majorHAnsi" w:hAnsiTheme="majorHAnsi" w:cstheme="majorHAnsi"/>
          <w:sz w:val="24"/>
          <w:szCs w:val="26"/>
          <w:lang w:val="ro-RO"/>
        </w:rPr>
        <w:t xml:space="preserve"> de acces în rețeaua poștală publică pentru depunerea scrisorilor spre expediere;</w:t>
      </w:r>
      <w:r>
        <w:rPr>
          <w:rFonts w:asciiTheme="majorHAnsi" w:hAnsiTheme="majorHAnsi" w:cstheme="majorHAnsi"/>
          <w:sz w:val="24"/>
          <w:szCs w:val="26"/>
          <w:lang w:val="ro-RO"/>
        </w:rPr>
        <w:t xml:space="preserve"> </w:t>
      </w:r>
      <w:r w:rsidRPr="004B38D3">
        <w:rPr>
          <w:rFonts w:asciiTheme="majorHAnsi" w:hAnsiTheme="majorHAnsi" w:cstheme="majorHAnsi"/>
          <w:sz w:val="24"/>
          <w:szCs w:val="26"/>
          <w:lang w:val="ro-RO"/>
        </w:rPr>
        <w:t>căsuță poștală</w:t>
      </w:r>
      <w:r w:rsidRPr="00EE3F9D">
        <w:rPr>
          <w:rFonts w:asciiTheme="majorHAnsi" w:hAnsiTheme="majorHAnsi" w:cstheme="majorHAnsi"/>
          <w:sz w:val="24"/>
          <w:szCs w:val="26"/>
          <w:lang w:val="ro-RO"/>
        </w:rPr>
        <w:t xml:space="preserve"> de abonament</w:t>
      </w:r>
      <w:r w:rsidRPr="00EA3E35">
        <w:rPr>
          <w:rFonts w:asciiTheme="majorHAnsi" w:hAnsiTheme="majorHAnsi" w:cstheme="majorHAnsi"/>
          <w:sz w:val="24"/>
          <w:szCs w:val="26"/>
          <w:lang w:val="ro-RO"/>
        </w:rPr>
        <w:t xml:space="preserve"> – </w:t>
      </w:r>
      <w:r w:rsidRPr="00EE3F9D">
        <w:rPr>
          <w:rFonts w:asciiTheme="majorHAnsi" w:hAnsiTheme="majorHAnsi" w:cstheme="majorHAnsi"/>
          <w:sz w:val="24"/>
          <w:szCs w:val="26"/>
          <w:lang w:val="ro-RO"/>
        </w:rPr>
        <w:t xml:space="preserve">2405 </w:t>
      </w:r>
      <w:r w:rsidRPr="004B38D3">
        <w:rPr>
          <w:rFonts w:asciiTheme="majorHAnsi" w:hAnsiTheme="majorHAnsi" w:cstheme="majorHAnsi"/>
          <w:sz w:val="24"/>
          <w:szCs w:val="26"/>
          <w:lang w:val="ro-RO"/>
        </w:rPr>
        <w:t>utilaje</w:t>
      </w:r>
      <w:r w:rsidRPr="00EA3E35">
        <w:rPr>
          <w:rFonts w:asciiTheme="majorHAnsi" w:hAnsiTheme="majorHAnsi" w:cstheme="majorHAnsi"/>
          <w:sz w:val="24"/>
          <w:szCs w:val="26"/>
          <w:lang w:val="ro-RO"/>
        </w:rPr>
        <w:t>, special instalate în oficiul poștal pentru primirea poștei destinate utilizatorului;</w:t>
      </w:r>
      <w:r>
        <w:rPr>
          <w:rFonts w:asciiTheme="majorHAnsi" w:hAnsiTheme="majorHAnsi" w:cstheme="majorHAnsi"/>
          <w:sz w:val="24"/>
          <w:szCs w:val="26"/>
          <w:lang w:val="ro-RO"/>
        </w:rPr>
        <w:t xml:space="preserve"> </w:t>
      </w:r>
      <w:r w:rsidRPr="0071067A">
        <w:rPr>
          <w:rFonts w:asciiTheme="majorHAnsi" w:hAnsiTheme="majorHAnsi" w:cstheme="majorHAnsi"/>
          <w:sz w:val="24"/>
          <w:szCs w:val="26"/>
          <w:lang w:val="ro-RO"/>
        </w:rPr>
        <w:t>post-terminale,</w:t>
      </w:r>
      <w:r w:rsidRPr="00EA3E35">
        <w:rPr>
          <w:rFonts w:asciiTheme="majorHAnsi" w:hAnsiTheme="majorHAnsi" w:cstheme="majorHAnsi"/>
          <w:sz w:val="24"/>
          <w:szCs w:val="26"/>
          <w:lang w:val="ro-RO"/>
        </w:rPr>
        <w:t xml:space="preserve"> </w:t>
      </w:r>
      <w:r w:rsidRPr="00EA3E35">
        <w:rPr>
          <w:rFonts w:asciiTheme="majorHAnsi" w:hAnsiTheme="majorHAnsi" w:cstheme="majorHAnsi"/>
          <w:sz w:val="24"/>
          <w:szCs w:val="24"/>
          <w:lang w:val="ro-RO"/>
        </w:rPr>
        <w:t xml:space="preserve">sisteme de </w:t>
      </w:r>
      <w:r w:rsidRPr="00EE3F9D">
        <w:rPr>
          <w:rFonts w:asciiTheme="majorHAnsi" w:hAnsiTheme="majorHAnsi" w:cstheme="majorHAnsi"/>
          <w:sz w:val="24"/>
          <w:szCs w:val="24"/>
          <w:lang w:val="ro-RO"/>
        </w:rPr>
        <w:t>autoservire</w:t>
      </w:r>
      <w:r w:rsidRPr="00EA3E35">
        <w:rPr>
          <w:rFonts w:asciiTheme="majorHAnsi" w:hAnsiTheme="majorHAnsi" w:cstheme="majorHAnsi"/>
          <w:sz w:val="24"/>
          <w:szCs w:val="24"/>
          <w:lang w:val="ro-RO"/>
        </w:rPr>
        <w:t xml:space="preserve"> pentru ridicarea trimiterilor poștale</w:t>
      </w:r>
      <w:r w:rsidRPr="00EA3E35">
        <w:rPr>
          <w:rFonts w:asciiTheme="majorHAnsi" w:hAnsiTheme="majorHAnsi" w:cstheme="majorHAnsi"/>
          <w:sz w:val="24"/>
          <w:szCs w:val="26"/>
          <w:lang w:val="ro-RO"/>
        </w:rPr>
        <w:t xml:space="preserve"> – 31 subunități</w:t>
      </w:r>
      <w:r w:rsidRPr="00EA3E35">
        <w:rPr>
          <w:rFonts w:asciiTheme="majorHAnsi" w:hAnsiTheme="majorHAnsi" w:cstheme="majorHAnsi"/>
          <w:sz w:val="24"/>
          <w:szCs w:val="24"/>
          <w:lang w:val="ro-RO"/>
        </w:rPr>
        <w:t>.</w:t>
      </w:r>
    </w:p>
    <w:p w14:paraId="41D2CBA8" w14:textId="6046EBD0" w:rsidR="00434A6A" w:rsidRPr="009C3C2D" w:rsidRDefault="00434A6A" w:rsidP="00434A6A">
      <w:pPr>
        <w:spacing w:line="276" w:lineRule="auto"/>
        <w:jc w:val="both"/>
        <w:rPr>
          <w:rFonts w:asciiTheme="majorHAnsi" w:eastAsia="Times New Roman" w:hAnsiTheme="majorHAnsi" w:cs="Tahoma"/>
          <w:i/>
          <w:sz w:val="24"/>
          <w:szCs w:val="24"/>
          <w:lang w:val="ro-MD" w:eastAsia="ro-MD"/>
        </w:rPr>
      </w:pPr>
      <w:r w:rsidRPr="009C3C2D">
        <w:rPr>
          <w:rFonts w:asciiTheme="majorHAnsi" w:eastAsia="Times New Roman" w:hAnsiTheme="majorHAnsi" w:cs="Tahoma"/>
          <w:b/>
          <w:i/>
          <w:sz w:val="24"/>
          <w:szCs w:val="24"/>
          <w:lang w:val="ro-MD" w:eastAsia="ro-MD"/>
        </w:rPr>
        <w:lastRenderedPageBreak/>
        <w:t>Notă:</w:t>
      </w:r>
      <w:r w:rsidRPr="009C3C2D">
        <w:rPr>
          <w:rFonts w:asciiTheme="majorHAnsi" w:eastAsia="Times New Roman" w:hAnsiTheme="majorHAnsi" w:cs="Tahoma"/>
          <w:i/>
          <w:sz w:val="24"/>
          <w:szCs w:val="24"/>
          <w:lang w:val="ro-MD" w:eastAsia="ro-MD"/>
        </w:rPr>
        <w:t xml:space="preserve"> </w:t>
      </w:r>
      <w:r w:rsidR="009C3C2D">
        <w:rPr>
          <w:rFonts w:asciiTheme="majorHAnsi" w:eastAsia="Times New Roman" w:hAnsiTheme="majorHAnsi" w:cs="Times New Roman"/>
          <w:i/>
          <w:sz w:val="24"/>
          <w:szCs w:val="24"/>
          <w:lang w:val="ro-MD" w:eastAsia="ro-MD"/>
        </w:rPr>
        <w:t>L</w:t>
      </w:r>
      <w:r w:rsidR="009C3C2D" w:rsidRPr="007667F3">
        <w:rPr>
          <w:rFonts w:asciiTheme="majorHAnsi" w:eastAsia="Times New Roman" w:hAnsiTheme="majorHAnsi" w:cs="Times New Roman"/>
          <w:i/>
          <w:sz w:val="24"/>
          <w:szCs w:val="24"/>
          <w:lang w:val="ro-MD" w:eastAsia="ro-MD"/>
        </w:rPr>
        <w:t>a momentul desfășurării auditului</w:t>
      </w:r>
      <w:r w:rsidR="00C25D3B">
        <w:rPr>
          <w:rFonts w:asciiTheme="majorHAnsi" w:eastAsia="Times New Roman" w:hAnsiTheme="majorHAnsi" w:cs="Times New Roman"/>
          <w:i/>
          <w:sz w:val="24"/>
          <w:szCs w:val="24"/>
          <w:lang w:val="ro-MD" w:eastAsia="ro-MD"/>
        </w:rPr>
        <w:t xml:space="preserve"> public extern</w:t>
      </w:r>
      <w:r w:rsidR="009C3C2D" w:rsidRPr="007667F3">
        <w:rPr>
          <w:rFonts w:asciiTheme="majorHAnsi" w:eastAsia="Times New Roman" w:hAnsiTheme="majorHAnsi" w:cs="Times New Roman"/>
          <w:i/>
          <w:sz w:val="24"/>
          <w:szCs w:val="24"/>
          <w:lang w:val="ro-MD" w:eastAsia="ro-MD"/>
        </w:rPr>
        <w:t xml:space="preserve">, </w:t>
      </w:r>
      <w:r w:rsidR="006F1586" w:rsidRPr="007667F3">
        <w:rPr>
          <w:rFonts w:asciiTheme="majorHAnsi" w:eastAsia="Times New Roman" w:hAnsiTheme="majorHAnsi" w:cs="Times New Roman"/>
          <w:i/>
          <w:sz w:val="24"/>
          <w:szCs w:val="24"/>
          <w:lang w:val="ro-MD" w:eastAsia="ro-MD"/>
        </w:rPr>
        <w:t>persoanele</w:t>
      </w:r>
      <w:r w:rsidR="006F1586">
        <w:rPr>
          <w:rFonts w:asciiTheme="majorHAnsi" w:eastAsia="Times New Roman" w:hAnsiTheme="majorHAnsi" w:cs="Times New Roman"/>
          <w:i/>
          <w:sz w:val="24"/>
          <w:szCs w:val="24"/>
          <w:lang w:val="ro-MD" w:eastAsia="ro-MD"/>
        </w:rPr>
        <w:t>-cheie</w:t>
      </w:r>
      <w:r w:rsidR="006F1586" w:rsidRPr="007667F3">
        <w:rPr>
          <w:rFonts w:asciiTheme="majorHAnsi" w:eastAsia="Times New Roman" w:hAnsiTheme="majorHAnsi" w:cs="Times New Roman"/>
          <w:i/>
          <w:sz w:val="24"/>
          <w:szCs w:val="24"/>
          <w:lang w:val="ro-MD" w:eastAsia="ro-MD"/>
        </w:rPr>
        <w:t xml:space="preserve"> </w:t>
      </w:r>
      <w:r w:rsidR="009C3C2D" w:rsidRPr="007667F3">
        <w:rPr>
          <w:rFonts w:asciiTheme="majorHAnsi" w:eastAsia="Times New Roman" w:hAnsiTheme="majorHAnsi" w:cs="Times New Roman"/>
          <w:i/>
          <w:sz w:val="24"/>
          <w:szCs w:val="24"/>
          <w:lang w:val="ro-MD" w:eastAsia="ro-MD"/>
        </w:rPr>
        <w:t>nu a</w:t>
      </w:r>
      <w:r w:rsidR="00CF3CB2">
        <w:rPr>
          <w:rFonts w:asciiTheme="majorHAnsi" w:eastAsia="Times New Roman" w:hAnsiTheme="majorHAnsi" w:cs="Times New Roman"/>
          <w:i/>
          <w:sz w:val="24"/>
          <w:szCs w:val="24"/>
          <w:lang w:val="ro-MD" w:eastAsia="ro-MD"/>
        </w:rPr>
        <w:t>u</w:t>
      </w:r>
      <w:r w:rsidR="009C3C2D" w:rsidRPr="007667F3">
        <w:rPr>
          <w:rFonts w:asciiTheme="majorHAnsi" w:eastAsia="Times New Roman" w:hAnsiTheme="majorHAnsi" w:cs="Times New Roman"/>
          <w:i/>
          <w:sz w:val="24"/>
          <w:szCs w:val="24"/>
          <w:lang w:val="ro-MD" w:eastAsia="ro-MD"/>
        </w:rPr>
        <w:t xml:space="preserve"> cunoscut exact </w:t>
      </w:r>
      <w:r w:rsidR="00C25D3B">
        <w:rPr>
          <w:rFonts w:asciiTheme="majorHAnsi" w:eastAsia="Times New Roman" w:hAnsiTheme="majorHAnsi" w:cs="Times New Roman"/>
          <w:i/>
          <w:sz w:val="24"/>
          <w:szCs w:val="24"/>
          <w:lang w:val="ro-MD" w:eastAsia="ro-MD"/>
        </w:rPr>
        <w:t>structura organizațională a Î</w:t>
      </w:r>
      <w:r w:rsidR="009C3C2D">
        <w:rPr>
          <w:rFonts w:asciiTheme="majorHAnsi" w:eastAsia="Times New Roman" w:hAnsiTheme="majorHAnsi" w:cs="Times New Roman"/>
          <w:i/>
          <w:sz w:val="24"/>
          <w:szCs w:val="24"/>
          <w:lang w:val="ro-MD" w:eastAsia="ro-MD"/>
        </w:rPr>
        <w:t>ntreprinderii</w:t>
      </w:r>
      <w:r w:rsidR="00CF3CB2">
        <w:rPr>
          <w:rFonts w:asciiTheme="majorHAnsi" w:eastAsia="Times New Roman" w:hAnsiTheme="majorHAnsi" w:cs="Times New Roman"/>
          <w:i/>
          <w:sz w:val="24"/>
          <w:szCs w:val="24"/>
          <w:lang w:val="ro-MD" w:eastAsia="ro-MD"/>
        </w:rPr>
        <w:t>, aceasta fiind</w:t>
      </w:r>
      <w:r w:rsidR="00C75A5E">
        <w:rPr>
          <w:rFonts w:asciiTheme="majorHAnsi" w:eastAsia="Times New Roman" w:hAnsiTheme="majorHAnsi" w:cs="Times New Roman"/>
          <w:i/>
          <w:sz w:val="24"/>
          <w:szCs w:val="24"/>
          <w:lang w:val="ro-MD" w:eastAsia="ro-MD"/>
        </w:rPr>
        <w:t xml:space="preserve"> determinată pe parcursul </w:t>
      </w:r>
      <w:r w:rsidR="00C37149">
        <w:rPr>
          <w:rFonts w:asciiTheme="majorHAnsi" w:eastAsia="Times New Roman" w:hAnsiTheme="majorHAnsi" w:cs="Times New Roman"/>
          <w:i/>
          <w:sz w:val="24"/>
          <w:szCs w:val="24"/>
          <w:lang w:val="ro-MD" w:eastAsia="ro-MD"/>
        </w:rPr>
        <w:t>auditului</w:t>
      </w:r>
      <w:r w:rsidR="00C75A5E">
        <w:rPr>
          <w:rFonts w:asciiTheme="majorHAnsi" w:eastAsia="Times New Roman" w:hAnsiTheme="majorHAnsi" w:cs="Times New Roman"/>
          <w:i/>
          <w:sz w:val="24"/>
          <w:szCs w:val="24"/>
          <w:lang w:val="ro-MD" w:eastAsia="ro-MD"/>
        </w:rPr>
        <w:t>, la solicitarea echipei de audit (a se vedea pct.4.4.1</w:t>
      </w:r>
      <w:r w:rsidR="00CF3CB2">
        <w:rPr>
          <w:rFonts w:asciiTheme="majorHAnsi" w:eastAsia="Times New Roman" w:hAnsiTheme="majorHAnsi" w:cs="Times New Roman"/>
          <w:i/>
          <w:sz w:val="24"/>
          <w:szCs w:val="24"/>
          <w:lang w:val="ro-MD" w:eastAsia="ro-MD"/>
        </w:rPr>
        <w:t>.</w:t>
      </w:r>
      <w:r w:rsidR="00C75A5E">
        <w:rPr>
          <w:rFonts w:asciiTheme="majorHAnsi" w:eastAsia="Times New Roman" w:hAnsiTheme="majorHAnsi" w:cs="Times New Roman"/>
          <w:i/>
          <w:sz w:val="24"/>
          <w:szCs w:val="24"/>
          <w:lang w:val="ro-MD" w:eastAsia="ro-MD"/>
        </w:rPr>
        <w:t>)</w:t>
      </w:r>
      <w:r w:rsidR="00C37149">
        <w:rPr>
          <w:rFonts w:asciiTheme="majorHAnsi" w:eastAsia="Times New Roman" w:hAnsiTheme="majorHAnsi" w:cs="Times New Roman"/>
          <w:i/>
          <w:sz w:val="24"/>
          <w:szCs w:val="24"/>
          <w:lang w:val="ro-MD" w:eastAsia="ro-MD"/>
        </w:rPr>
        <w:t>.</w:t>
      </w:r>
      <w:r w:rsidR="00C75A5E">
        <w:rPr>
          <w:rFonts w:asciiTheme="majorHAnsi" w:eastAsia="Times New Roman" w:hAnsiTheme="majorHAnsi" w:cs="Times New Roman"/>
          <w:i/>
          <w:sz w:val="24"/>
          <w:szCs w:val="24"/>
          <w:lang w:val="ro-MD" w:eastAsia="ro-MD"/>
        </w:rPr>
        <w:t xml:space="preserve"> </w:t>
      </w:r>
    </w:p>
    <w:p w14:paraId="6064B65D" w14:textId="746A6D4D" w:rsidR="00106B42" w:rsidRPr="00106B42" w:rsidRDefault="00616D2F" w:rsidP="00F030FB">
      <w:pPr>
        <w:spacing w:line="276" w:lineRule="auto"/>
        <w:ind w:firstLine="720"/>
        <w:jc w:val="both"/>
        <w:rPr>
          <w:rFonts w:asciiTheme="majorHAnsi" w:eastAsia="Times New Roman" w:hAnsiTheme="majorHAnsi" w:cs="Tahoma"/>
          <w:sz w:val="24"/>
          <w:szCs w:val="24"/>
          <w:highlight w:val="yellow"/>
          <w:lang w:val="ro-MD" w:eastAsia="ro-MD"/>
        </w:rPr>
      </w:pPr>
      <w:r w:rsidRPr="00171249">
        <w:rPr>
          <w:rFonts w:asciiTheme="majorHAnsi" w:eastAsia="Times New Roman" w:hAnsiTheme="majorHAnsi" w:cs="Tahoma"/>
          <w:sz w:val="24"/>
          <w:szCs w:val="24"/>
          <w:lang w:val="ro-MD" w:eastAsia="ro-MD"/>
        </w:rPr>
        <w:t xml:space="preserve">Efectivul-limită de personal al </w:t>
      </w:r>
      <w:r w:rsidR="00CF3CB2">
        <w:rPr>
          <w:rFonts w:asciiTheme="majorHAnsi" w:eastAsia="Times New Roman" w:hAnsiTheme="majorHAnsi" w:cs="Tahoma"/>
          <w:sz w:val="24"/>
          <w:szCs w:val="24"/>
          <w:lang w:val="ro-MD" w:eastAsia="ro-MD"/>
        </w:rPr>
        <w:t>Î</w:t>
      </w:r>
      <w:r w:rsidR="002336F8" w:rsidRPr="00171249">
        <w:rPr>
          <w:rFonts w:asciiTheme="majorHAnsi" w:eastAsia="Times New Roman" w:hAnsiTheme="majorHAnsi" w:cs="Tahoma"/>
          <w:sz w:val="24"/>
          <w:szCs w:val="24"/>
          <w:lang w:val="ro-MD" w:eastAsia="ro-MD"/>
        </w:rPr>
        <w:t>ntreprinderii</w:t>
      </w:r>
      <w:r w:rsidRPr="00171249">
        <w:rPr>
          <w:rFonts w:asciiTheme="majorHAnsi" w:eastAsia="Times New Roman" w:hAnsiTheme="majorHAnsi" w:cs="Tahoma"/>
          <w:sz w:val="24"/>
          <w:szCs w:val="24"/>
          <w:lang w:val="ro-MD" w:eastAsia="ro-MD"/>
        </w:rPr>
        <w:t xml:space="preserve"> este stabilit în număr de </w:t>
      </w:r>
      <w:r w:rsidR="00185852">
        <w:rPr>
          <w:rFonts w:asciiTheme="majorHAnsi" w:eastAsia="Times New Roman" w:hAnsiTheme="majorHAnsi" w:cs="Tahoma"/>
          <w:sz w:val="24"/>
          <w:szCs w:val="24"/>
          <w:lang w:val="ro-MD" w:eastAsia="ro-MD"/>
        </w:rPr>
        <w:t>4 225,</w:t>
      </w:r>
      <w:r w:rsidR="00ED4ED6">
        <w:rPr>
          <w:rFonts w:asciiTheme="majorHAnsi" w:eastAsia="Times New Roman" w:hAnsiTheme="majorHAnsi" w:cs="Tahoma"/>
          <w:sz w:val="24"/>
          <w:szCs w:val="24"/>
          <w:lang w:val="ro-MD" w:eastAsia="ro-MD"/>
        </w:rPr>
        <w:t>4</w:t>
      </w:r>
      <w:r w:rsidRPr="00171249">
        <w:rPr>
          <w:rFonts w:asciiTheme="majorHAnsi" w:eastAsia="Times New Roman" w:hAnsiTheme="majorHAnsi" w:cs="Tahoma"/>
          <w:sz w:val="24"/>
          <w:szCs w:val="24"/>
          <w:lang w:val="ro-MD" w:eastAsia="ro-MD"/>
        </w:rPr>
        <w:t xml:space="preserve"> de unități </w:t>
      </w:r>
      <w:r w:rsidRPr="00185852">
        <w:rPr>
          <w:rFonts w:asciiTheme="majorHAnsi" w:eastAsia="Times New Roman" w:hAnsiTheme="majorHAnsi" w:cs="Tahoma"/>
          <w:sz w:val="24"/>
          <w:szCs w:val="24"/>
          <w:lang w:val="ro-MD" w:eastAsia="ro-MD"/>
        </w:rPr>
        <w:t>(</w:t>
      </w:r>
      <w:r w:rsidR="00185852" w:rsidRPr="00185852">
        <w:rPr>
          <w:rFonts w:asciiTheme="majorHAnsi" w:eastAsia="Times New Roman" w:hAnsiTheme="majorHAnsi" w:cs="Tahoma"/>
          <w:sz w:val="24"/>
          <w:szCs w:val="24"/>
          <w:lang w:val="ro-MD" w:eastAsia="ro-MD"/>
        </w:rPr>
        <w:t>începând cu 01.09.2020</w:t>
      </w:r>
      <w:r w:rsidRPr="00185852">
        <w:rPr>
          <w:rFonts w:asciiTheme="majorHAnsi" w:eastAsia="Times New Roman" w:hAnsiTheme="majorHAnsi" w:cs="Tahoma"/>
          <w:sz w:val="24"/>
          <w:szCs w:val="24"/>
          <w:lang w:val="ro-MD" w:eastAsia="ro-MD"/>
        </w:rPr>
        <w:t>)</w:t>
      </w:r>
      <w:r w:rsidRPr="00171249">
        <w:rPr>
          <w:rFonts w:asciiTheme="majorHAnsi" w:eastAsia="Times New Roman" w:hAnsiTheme="majorHAnsi" w:cs="Tahoma"/>
          <w:i/>
          <w:sz w:val="24"/>
          <w:szCs w:val="24"/>
          <w:lang w:val="ro-MD" w:eastAsia="ro-MD"/>
        </w:rPr>
        <w:t>,</w:t>
      </w:r>
      <w:r w:rsidRPr="00171249">
        <w:rPr>
          <w:rFonts w:asciiTheme="majorHAnsi" w:hAnsiTheme="majorHAnsi" w:cs="Times New Roman"/>
          <w:sz w:val="24"/>
          <w:szCs w:val="24"/>
          <w:shd w:val="clear" w:color="auto" w:fill="FFFFFF"/>
          <w:lang w:val="ro-MD"/>
        </w:rPr>
        <w:t xml:space="preserve"> dintre care rea</w:t>
      </w:r>
      <w:r w:rsidR="00185852">
        <w:rPr>
          <w:rFonts w:asciiTheme="majorHAnsi" w:hAnsiTheme="majorHAnsi" w:cs="Times New Roman"/>
          <w:sz w:val="24"/>
          <w:szCs w:val="24"/>
          <w:shd w:val="clear" w:color="auto" w:fill="FFFFFF"/>
          <w:lang w:val="ro-MD"/>
        </w:rPr>
        <w:t>l încadrate la 31 decembrie 2020</w:t>
      </w:r>
      <w:r w:rsidRPr="00171249">
        <w:rPr>
          <w:rFonts w:asciiTheme="majorHAnsi" w:hAnsiTheme="majorHAnsi" w:cs="Times New Roman"/>
          <w:sz w:val="24"/>
          <w:szCs w:val="24"/>
          <w:shd w:val="clear" w:color="auto" w:fill="FFFFFF"/>
          <w:lang w:val="ro-MD"/>
        </w:rPr>
        <w:t xml:space="preserve"> – </w:t>
      </w:r>
      <w:r w:rsidR="00ED4ED6">
        <w:rPr>
          <w:rFonts w:asciiTheme="majorHAnsi" w:hAnsiTheme="majorHAnsi" w:cs="Times New Roman"/>
          <w:sz w:val="24"/>
          <w:szCs w:val="24"/>
          <w:shd w:val="clear" w:color="auto" w:fill="FFFFFF"/>
          <w:lang w:val="ro-MD"/>
        </w:rPr>
        <w:t>4</w:t>
      </w:r>
      <w:r w:rsidR="003D4731">
        <w:rPr>
          <w:rFonts w:asciiTheme="majorHAnsi" w:hAnsiTheme="majorHAnsi" w:cs="Times New Roman"/>
          <w:sz w:val="24"/>
          <w:szCs w:val="24"/>
          <w:shd w:val="clear" w:color="auto" w:fill="FFFFFF"/>
          <w:lang w:val="ro-MD"/>
        </w:rPr>
        <w:t xml:space="preserve"> </w:t>
      </w:r>
      <w:r w:rsidR="00ED4ED6">
        <w:rPr>
          <w:rFonts w:asciiTheme="majorHAnsi" w:hAnsiTheme="majorHAnsi" w:cs="Times New Roman"/>
          <w:sz w:val="24"/>
          <w:szCs w:val="24"/>
          <w:shd w:val="clear" w:color="auto" w:fill="FFFFFF"/>
          <w:lang w:val="ro-MD"/>
        </w:rPr>
        <w:t xml:space="preserve">987 </w:t>
      </w:r>
      <w:r w:rsidR="00CF3CB2">
        <w:rPr>
          <w:rFonts w:asciiTheme="majorHAnsi" w:hAnsiTheme="majorHAnsi" w:cs="Times New Roman"/>
          <w:sz w:val="24"/>
          <w:szCs w:val="24"/>
          <w:shd w:val="clear" w:color="auto" w:fill="FFFFFF"/>
          <w:lang w:val="ro-MD"/>
        </w:rPr>
        <w:t xml:space="preserve">de </w:t>
      </w:r>
      <w:r w:rsidR="00ED4ED6">
        <w:rPr>
          <w:rFonts w:asciiTheme="majorHAnsi" w:hAnsiTheme="majorHAnsi" w:cs="Times New Roman"/>
          <w:sz w:val="24"/>
          <w:szCs w:val="24"/>
          <w:shd w:val="clear" w:color="auto" w:fill="FFFFFF"/>
          <w:lang w:val="ro-MD"/>
        </w:rPr>
        <w:t>persoane</w:t>
      </w:r>
      <w:r w:rsidR="00AE1335" w:rsidRPr="00171249">
        <w:rPr>
          <w:rFonts w:asciiTheme="majorHAnsi" w:hAnsiTheme="majorHAnsi" w:cs="Times New Roman"/>
          <w:sz w:val="24"/>
          <w:szCs w:val="24"/>
          <w:shd w:val="clear" w:color="auto" w:fill="FFFFFF"/>
          <w:lang w:val="ro-MD"/>
        </w:rPr>
        <w:t xml:space="preserve"> </w:t>
      </w:r>
      <w:r w:rsidR="00AE1335" w:rsidRPr="00171249">
        <w:rPr>
          <w:rFonts w:asciiTheme="majorHAnsi" w:hAnsiTheme="majorHAnsi" w:cs="Times New Roman"/>
          <w:i/>
          <w:sz w:val="24"/>
          <w:szCs w:val="24"/>
          <w:shd w:val="clear" w:color="auto" w:fill="FFFFFF"/>
          <w:lang w:val="ro-MD"/>
        </w:rPr>
        <w:t>(informațiile detaliate se prezi</w:t>
      </w:r>
      <w:r w:rsidR="00C0606F" w:rsidRPr="00171249">
        <w:rPr>
          <w:rFonts w:asciiTheme="majorHAnsi" w:hAnsiTheme="majorHAnsi" w:cs="Times New Roman"/>
          <w:i/>
          <w:sz w:val="24"/>
          <w:szCs w:val="24"/>
          <w:shd w:val="clear" w:color="auto" w:fill="FFFFFF"/>
          <w:lang w:val="ro-MD"/>
        </w:rPr>
        <w:t>ntă în Anexa</w:t>
      </w:r>
      <w:r w:rsidR="00AE1335" w:rsidRPr="00171249">
        <w:rPr>
          <w:rFonts w:asciiTheme="majorHAnsi" w:hAnsiTheme="majorHAnsi" w:cs="Times New Roman"/>
          <w:i/>
          <w:sz w:val="24"/>
          <w:szCs w:val="24"/>
          <w:shd w:val="clear" w:color="auto" w:fill="FFFFFF"/>
          <w:lang w:val="ro-MD"/>
        </w:rPr>
        <w:t xml:space="preserve"> nr. 1</w:t>
      </w:r>
      <w:r w:rsidR="00C83752" w:rsidRPr="00171249">
        <w:rPr>
          <w:rFonts w:asciiTheme="majorHAnsi" w:hAnsiTheme="majorHAnsi" w:cs="Times New Roman"/>
          <w:i/>
          <w:sz w:val="24"/>
          <w:szCs w:val="24"/>
          <w:shd w:val="clear" w:color="auto" w:fill="FFFFFF"/>
          <w:lang w:val="ro-MD"/>
        </w:rPr>
        <w:t xml:space="preserve"> </w:t>
      </w:r>
      <w:r w:rsidR="00C83752" w:rsidRPr="00171249">
        <w:rPr>
          <w:rFonts w:asciiTheme="majorHAnsi" w:eastAsia="Times New Roman" w:hAnsiTheme="majorHAnsi" w:cs="Times New Roman"/>
          <w:i/>
          <w:sz w:val="24"/>
          <w:szCs w:val="24"/>
          <w:lang w:val="ro-MD" w:eastAsia="ro-MD"/>
        </w:rPr>
        <w:t>„</w:t>
      </w:r>
      <w:r w:rsidR="00C83752" w:rsidRPr="00171249">
        <w:rPr>
          <w:rFonts w:asciiTheme="majorHAnsi" w:hAnsiTheme="majorHAnsi" w:cs="Times New Roman"/>
          <w:i/>
          <w:sz w:val="24"/>
          <w:szCs w:val="24"/>
          <w:lang w:val="ro-MD"/>
        </w:rPr>
        <w:t>Informații aferente domeniului auditat</w:t>
      </w:r>
      <w:r w:rsidR="00C83752" w:rsidRPr="00171249">
        <w:rPr>
          <w:rFonts w:asciiTheme="majorHAnsi" w:eastAsia="Times New Roman" w:hAnsiTheme="majorHAnsi" w:cs="Times New Roman"/>
          <w:i/>
          <w:lang w:val="ro-MD" w:eastAsia="ro-MD"/>
        </w:rPr>
        <w:t>”</w:t>
      </w:r>
      <w:r w:rsidR="00CF3CB2">
        <w:rPr>
          <w:rFonts w:asciiTheme="majorHAnsi" w:eastAsia="Times New Roman" w:hAnsiTheme="majorHAnsi" w:cs="Times New Roman"/>
          <w:i/>
          <w:lang w:val="ro-MD" w:eastAsia="ro-MD"/>
        </w:rPr>
        <w:t xml:space="preserve"> la Raportul de audit</w:t>
      </w:r>
      <w:r w:rsidR="00AE1335" w:rsidRPr="00171249">
        <w:rPr>
          <w:rFonts w:asciiTheme="majorHAnsi" w:hAnsiTheme="majorHAnsi" w:cs="Times New Roman"/>
          <w:i/>
          <w:sz w:val="24"/>
          <w:szCs w:val="24"/>
          <w:shd w:val="clear" w:color="auto" w:fill="FFFFFF"/>
          <w:lang w:val="ro-MD"/>
        </w:rPr>
        <w:t>)</w:t>
      </w:r>
      <w:r w:rsidR="00CA3AD1" w:rsidRPr="00171249">
        <w:rPr>
          <w:rFonts w:asciiTheme="majorHAnsi" w:hAnsiTheme="majorHAnsi" w:cs="Times New Roman"/>
          <w:i/>
          <w:sz w:val="24"/>
          <w:szCs w:val="24"/>
          <w:shd w:val="clear" w:color="auto" w:fill="FFFFFF"/>
          <w:lang w:val="ro-MD"/>
        </w:rPr>
        <w:t>.</w:t>
      </w:r>
    </w:p>
    <w:p w14:paraId="752B9B3F" w14:textId="3FD2196A" w:rsidR="00C6595C" w:rsidRPr="00462611" w:rsidRDefault="001A3F53" w:rsidP="00F030FB">
      <w:pPr>
        <w:spacing w:line="276" w:lineRule="auto"/>
        <w:ind w:firstLine="709"/>
        <w:jc w:val="both"/>
        <w:rPr>
          <w:rFonts w:asciiTheme="majorHAnsi" w:hAnsiTheme="majorHAnsi" w:cs="Times New Roman"/>
          <w:b/>
          <w:sz w:val="28"/>
          <w:szCs w:val="28"/>
          <w:shd w:val="clear" w:color="auto" w:fill="FFFFFF"/>
          <w:lang w:val="ro-MD"/>
        </w:rPr>
      </w:pPr>
      <w:r w:rsidRPr="00F030FB">
        <w:rPr>
          <w:rFonts w:asciiTheme="majorHAnsi" w:hAnsiTheme="majorHAnsi" w:cs="Times New Roman"/>
          <w:sz w:val="24"/>
          <w:szCs w:val="24"/>
          <w:shd w:val="clear" w:color="auto" w:fill="FFFFFF"/>
          <w:lang w:val="ro-MD"/>
        </w:rPr>
        <w:t>C</w:t>
      </w:r>
      <w:r w:rsidR="006D4E28" w:rsidRPr="00F030FB">
        <w:rPr>
          <w:rFonts w:asciiTheme="majorHAnsi" w:hAnsiTheme="majorHAnsi" w:cs="Times New Roman"/>
          <w:sz w:val="24"/>
          <w:szCs w:val="24"/>
          <w:shd w:val="clear" w:color="auto" w:fill="FFFFFF"/>
          <w:lang w:val="ro-MD"/>
        </w:rPr>
        <w:t>adrul de reglementare</w:t>
      </w:r>
      <w:r w:rsidR="006351ED" w:rsidRPr="00F030FB">
        <w:rPr>
          <w:rFonts w:asciiTheme="majorHAnsi" w:hAnsiTheme="majorHAnsi" w:cs="Times New Roman"/>
          <w:sz w:val="24"/>
          <w:szCs w:val="24"/>
          <w:shd w:val="clear" w:color="auto" w:fill="FFFFFF"/>
          <w:lang w:val="ro-MD"/>
        </w:rPr>
        <w:t xml:space="preserve"> relevant</w:t>
      </w:r>
      <w:r w:rsidRPr="00F030FB">
        <w:rPr>
          <w:rFonts w:asciiTheme="majorHAnsi" w:hAnsiTheme="majorHAnsi" w:cs="Times New Roman"/>
          <w:sz w:val="24"/>
          <w:szCs w:val="24"/>
          <w:shd w:val="clear" w:color="auto" w:fill="FFFFFF"/>
          <w:lang w:val="ro-MD"/>
        </w:rPr>
        <w:t xml:space="preserve"> </w:t>
      </w:r>
      <w:r w:rsidRPr="00F030FB">
        <w:rPr>
          <w:rFonts w:ascii="Calibri Light" w:eastAsia="Calibri" w:hAnsi="Calibri Light" w:cs="Calibri Light"/>
          <w:sz w:val="24"/>
          <w:szCs w:val="24"/>
          <w:lang w:val="ro-MD"/>
        </w:rPr>
        <w:t>b</w:t>
      </w:r>
      <w:r w:rsidRPr="00F030FB">
        <w:rPr>
          <w:rFonts w:asciiTheme="majorHAnsi" w:eastAsia="Times New Roman" w:hAnsiTheme="majorHAnsi" w:cs="Times New Roman"/>
          <w:iCs/>
          <w:sz w:val="24"/>
          <w:szCs w:val="24"/>
          <w:lang w:val="ro-MD" w:eastAsia="ro-MD"/>
        </w:rPr>
        <w:t xml:space="preserve">azelor juridice, organizatorice și </w:t>
      </w:r>
      <w:r w:rsidRPr="00F030FB">
        <w:rPr>
          <w:rFonts w:asciiTheme="majorHAnsi" w:eastAsia="Times New Roman" w:hAnsiTheme="majorHAnsi" w:cs="Times New Roman"/>
          <w:iCs/>
          <w:sz w:val="24"/>
          <w:szCs w:val="24"/>
          <w:lang w:val="ro-RO" w:eastAsia="ro-MD"/>
        </w:rPr>
        <w:t xml:space="preserve">financiare de constituire și utilizare a </w:t>
      </w:r>
      <w:r w:rsidRPr="00F030FB">
        <w:rPr>
          <w:rFonts w:asciiTheme="majorHAnsi" w:eastAsia="Times New Roman" w:hAnsiTheme="majorHAnsi" w:cs="Times New Roman"/>
          <w:iCs/>
          <w:sz w:val="24"/>
          <w:szCs w:val="24"/>
          <w:lang w:val="ro-MD" w:eastAsia="ro-MD"/>
        </w:rPr>
        <w:t xml:space="preserve"> resurselor financiare publice în perioada auditată</w:t>
      </w:r>
      <w:r w:rsidR="006D4E28" w:rsidRPr="00F030FB">
        <w:rPr>
          <w:rFonts w:asciiTheme="majorHAnsi" w:hAnsiTheme="majorHAnsi" w:cs="Times New Roman"/>
          <w:sz w:val="24"/>
          <w:szCs w:val="24"/>
          <w:shd w:val="clear" w:color="auto" w:fill="FFFFFF"/>
          <w:lang w:val="ro-MD"/>
        </w:rPr>
        <w:t xml:space="preserve"> </w:t>
      </w:r>
      <w:r w:rsidR="006351ED" w:rsidRPr="00F030FB">
        <w:rPr>
          <w:rFonts w:asciiTheme="majorHAnsi" w:hAnsiTheme="majorHAnsi" w:cs="Times New Roman"/>
          <w:sz w:val="24"/>
          <w:szCs w:val="24"/>
          <w:shd w:val="clear" w:color="auto" w:fill="FFFFFF"/>
          <w:lang w:val="ro-MD"/>
        </w:rPr>
        <w:t>se expun</w:t>
      </w:r>
      <w:r w:rsidR="006B1F72" w:rsidRPr="00F030FB">
        <w:rPr>
          <w:rFonts w:asciiTheme="majorHAnsi" w:hAnsiTheme="majorHAnsi" w:cs="Times New Roman"/>
          <w:sz w:val="24"/>
          <w:szCs w:val="24"/>
          <w:shd w:val="clear" w:color="auto" w:fill="FFFFFF"/>
          <w:lang w:val="ro-MD"/>
        </w:rPr>
        <w:t>e</w:t>
      </w:r>
      <w:r w:rsidR="00B849F5" w:rsidRPr="00F030FB">
        <w:rPr>
          <w:rFonts w:asciiTheme="majorHAnsi" w:hAnsiTheme="majorHAnsi" w:cs="Times New Roman"/>
          <w:sz w:val="24"/>
          <w:szCs w:val="24"/>
          <w:shd w:val="clear" w:color="auto" w:fill="FFFFFF"/>
          <w:lang w:val="ro-MD"/>
        </w:rPr>
        <w:t xml:space="preserve"> în </w:t>
      </w:r>
      <w:r w:rsidR="00B849F5" w:rsidRPr="00F030FB">
        <w:rPr>
          <w:rFonts w:asciiTheme="majorHAnsi" w:hAnsiTheme="majorHAnsi" w:cs="Times New Roman"/>
          <w:i/>
          <w:sz w:val="24"/>
          <w:szCs w:val="24"/>
          <w:shd w:val="clear" w:color="auto" w:fill="FFFFFF"/>
          <w:lang w:val="ro-MD"/>
        </w:rPr>
        <w:t xml:space="preserve">Anexa nr. 1 </w:t>
      </w:r>
      <w:r w:rsidR="00B849F5" w:rsidRPr="00F030FB">
        <w:rPr>
          <w:rFonts w:asciiTheme="majorHAnsi" w:eastAsia="Times New Roman" w:hAnsiTheme="majorHAnsi" w:cs="Times New Roman"/>
          <w:i/>
          <w:sz w:val="24"/>
          <w:szCs w:val="24"/>
          <w:lang w:val="ro-MD" w:eastAsia="ro-MD"/>
        </w:rPr>
        <w:t>„</w:t>
      </w:r>
      <w:r w:rsidR="00B849F5" w:rsidRPr="00F030FB">
        <w:rPr>
          <w:rFonts w:asciiTheme="majorHAnsi" w:hAnsiTheme="majorHAnsi" w:cs="Times New Roman"/>
          <w:i/>
          <w:sz w:val="24"/>
          <w:szCs w:val="24"/>
          <w:lang w:val="ro-MD"/>
        </w:rPr>
        <w:t>Informații aferente domeniului auditat</w:t>
      </w:r>
      <w:r w:rsidR="00B849F5" w:rsidRPr="00F030FB">
        <w:rPr>
          <w:rFonts w:asciiTheme="majorHAnsi" w:eastAsia="Times New Roman" w:hAnsiTheme="majorHAnsi" w:cs="Times New Roman"/>
          <w:i/>
          <w:lang w:val="ro-MD" w:eastAsia="ro-MD"/>
        </w:rPr>
        <w:t>”</w:t>
      </w:r>
      <w:r w:rsidR="00CF3CB2">
        <w:rPr>
          <w:rFonts w:asciiTheme="majorHAnsi" w:eastAsia="Times New Roman" w:hAnsiTheme="majorHAnsi" w:cs="Times New Roman"/>
          <w:i/>
          <w:lang w:val="ro-MD" w:eastAsia="ro-MD"/>
        </w:rPr>
        <w:t xml:space="preserve"> la Raportul de audit</w:t>
      </w:r>
      <w:r w:rsidR="00B849F5" w:rsidRPr="00F030FB">
        <w:rPr>
          <w:rFonts w:asciiTheme="majorHAnsi" w:eastAsia="Times New Roman" w:hAnsiTheme="majorHAnsi" w:cs="Times New Roman"/>
          <w:i/>
          <w:lang w:val="ro-MD" w:eastAsia="ro-MD"/>
        </w:rPr>
        <w:t>.</w:t>
      </w:r>
    </w:p>
    <w:p w14:paraId="4518682A" w14:textId="74FD6BD6" w:rsidR="007948B5" w:rsidRPr="009D12DF" w:rsidRDefault="00C6595C" w:rsidP="002A0A4E">
      <w:pPr>
        <w:pStyle w:val="ListParagraph"/>
        <w:numPr>
          <w:ilvl w:val="1"/>
          <w:numId w:val="2"/>
        </w:numPr>
        <w:spacing w:after="0" w:line="276" w:lineRule="auto"/>
        <w:outlineLvl w:val="1"/>
        <w:rPr>
          <w:rFonts w:asciiTheme="majorHAnsi" w:hAnsiTheme="majorHAnsi"/>
          <w:b/>
          <w:sz w:val="24"/>
          <w:szCs w:val="24"/>
          <w:lang w:val="ro-MD"/>
        </w:rPr>
      </w:pPr>
      <w:bookmarkStart w:id="6" w:name="_Toc91581276"/>
      <w:r>
        <w:rPr>
          <w:rFonts w:asciiTheme="majorHAnsi" w:hAnsiTheme="majorHAnsi"/>
          <w:b/>
          <w:sz w:val="24"/>
          <w:szCs w:val="24"/>
          <w:lang w:val="ro-MD"/>
        </w:rPr>
        <w:t>Patrimoniul și mijloacele financiare</w:t>
      </w:r>
      <w:r w:rsidR="007948B5" w:rsidRPr="009D12DF">
        <w:rPr>
          <w:rFonts w:asciiTheme="majorHAnsi" w:hAnsiTheme="majorHAnsi"/>
          <w:b/>
          <w:sz w:val="24"/>
          <w:szCs w:val="24"/>
          <w:lang w:val="ro-MD"/>
        </w:rPr>
        <w:t xml:space="preserve"> gestionate</w:t>
      </w:r>
      <w:bookmarkEnd w:id="6"/>
      <w:r>
        <w:rPr>
          <w:rFonts w:asciiTheme="majorHAnsi" w:hAnsiTheme="majorHAnsi"/>
          <w:b/>
          <w:sz w:val="24"/>
          <w:szCs w:val="24"/>
          <w:lang w:val="ro-MD"/>
        </w:rPr>
        <w:t xml:space="preserve"> </w:t>
      </w:r>
    </w:p>
    <w:p w14:paraId="4518682B" w14:textId="66BDF066" w:rsidR="00FA2446" w:rsidRPr="004B304E" w:rsidRDefault="004B304E" w:rsidP="004B304E">
      <w:pPr>
        <w:spacing w:after="0" w:line="276" w:lineRule="auto"/>
        <w:ind w:firstLine="720"/>
        <w:jc w:val="both"/>
        <w:rPr>
          <w:rFonts w:asciiTheme="majorHAnsi" w:eastAsia="Times New Roman" w:hAnsiTheme="majorHAnsi" w:cstheme="majorHAnsi"/>
          <w:sz w:val="24"/>
          <w:szCs w:val="24"/>
          <w:highlight w:val="yellow"/>
          <w:lang w:val="ro-MD" w:eastAsia="ro-MD"/>
        </w:rPr>
      </w:pPr>
      <w:r>
        <w:rPr>
          <w:rFonts w:asciiTheme="majorHAnsi" w:hAnsiTheme="majorHAnsi" w:cstheme="majorHAnsi"/>
          <w:color w:val="000000"/>
          <w:sz w:val="24"/>
          <w:szCs w:val="24"/>
          <w:lang w:val="ro-RO"/>
        </w:rPr>
        <w:t xml:space="preserve">Patrimoniul gestionat de </w:t>
      </w:r>
      <w:r w:rsidR="003161A6">
        <w:rPr>
          <w:rFonts w:asciiTheme="majorHAnsi" w:hAnsiTheme="majorHAnsi" w:cstheme="majorHAnsi"/>
          <w:color w:val="000000"/>
          <w:sz w:val="24"/>
          <w:szCs w:val="24"/>
          <w:lang w:val="ro-RO"/>
        </w:rPr>
        <w:t>Î.S. „Poșta Moldovei”</w:t>
      </w:r>
      <w:r>
        <w:rPr>
          <w:rFonts w:asciiTheme="majorHAnsi" w:hAnsiTheme="majorHAnsi" w:cstheme="majorHAnsi"/>
          <w:color w:val="000000"/>
          <w:sz w:val="24"/>
          <w:szCs w:val="24"/>
          <w:lang w:val="ro-RO"/>
        </w:rPr>
        <w:t xml:space="preserve"> aparține în totalitate statului și,</w:t>
      </w:r>
      <w:r w:rsidRPr="004B304E">
        <w:rPr>
          <w:rFonts w:asciiTheme="majorHAnsi" w:hAnsiTheme="majorHAnsi" w:cstheme="majorHAnsi"/>
          <w:color w:val="000000"/>
          <w:sz w:val="24"/>
          <w:szCs w:val="24"/>
          <w:lang w:val="ro-RO"/>
        </w:rPr>
        <w:t xml:space="preserve"> în aspectul existenței și componenței materiale, a constituit </w:t>
      </w:r>
      <w:r w:rsidR="003161A6">
        <w:rPr>
          <w:rFonts w:asciiTheme="majorHAnsi" w:hAnsiTheme="majorHAnsi" w:cstheme="majorHAnsi"/>
          <w:sz w:val="24"/>
          <w:szCs w:val="24"/>
          <w:lang w:val="ro-RO"/>
        </w:rPr>
        <w:t>la finele anului 2020</w:t>
      </w:r>
      <w:r>
        <w:rPr>
          <w:rFonts w:asciiTheme="majorHAnsi" w:hAnsiTheme="majorHAnsi" w:cstheme="majorHAnsi"/>
          <w:sz w:val="24"/>
          <w:szCs w:val="24"/>
          <w:lang w:val="ro-RO"/>
        </w:rPr>
        <w:t xml:space="preserve"> </w:t>
      </w:r>
      <w:r w:rsidRPr="004B304E">
        <w:rPr>
          <w:rFonts w:asciiTheme="majorHAnsi" w:hAnsiTheme="majorHAnsi" w:cstheme="majorHAnsi"/>
          <w:color w:val="000000"/>
          <w:sz w:val="24"/>
          <w:szCs w:val="24"/>
          <w:lang w:val="ro-RO"/>
        </w:rPr>
        <w:t xml:space="preserve">cca </w:t>
      </w:r>
      <w:r w:rsidR="003161A6" w:rsidRPr="003161A6">
        <w:rPr>
          <w:rFonts w:asciiTheme="majorHAnsi" w:hAnsiTheme="majorHAnsi" w:cstheme="majorHAnsi"/>
          <w:b/>
          <w:color w:val="000000"/>
          <w:sz w:val="24"/>
          <w:szCs w:val="24"/>
          <w:lang w:val="ro-RO"/>
        </w:rPr>
        <w:t>327</w:t>
      </w:r>
      <w:r w:rsidRPr="003161A6">
        <w:rPr>
          <w:rFonts w:asciiTheme="majorHAnsi" w:hAnsiTheme="majorHAnsi" w:cstheme="majorHAnsi"/>
          <w:b/>
          <w:color w:val="000000"/>
          <w:sz w:val="24"/>
          <w:szCs w:val="24"/>
          <w:lang w:val="ro-RO"/>
        </w:rPr>
        <w:t>,0</w:t>
      </w:r>
      <w:r w:rsidRPr="004B304E">
        <w:rPr>
          <w:rFonts w:asciiTheme="majorHAnsi" w:hAnsiTheme="majorHAnsi" w:cstheme="majorHAnsi"/>
          <w:b/>
          <w:color w:val="000000"/>
          <w:sz w:val="24"/>
          <w:szCs w:val="24"/>
          <w:lang w:val="ro-RO"/>
        </w:rPr>
        <w:t xml:space="preserve"> </w:t>
      </w:r>
      <w:r w:rsidRPr="004B304E">
        <w:rPr>
          <w:rFonts w:asciiTheme="majorHAnsi" w:hAnsiTheme="majorHAnsi" w:cstheme="majorHAnsi"/>
          <w:b/>
          <w:sz w:val="24"/>
          <w:szCs w:val="24"/>
          <w:lang w:val="ro-RO"/>
        </w:rPr>
        <w:t>mil. lei</w:t>
      </w:r>
      <w:r w:rsidR="00832839">
        <w:rPr>
          <w:rFonts w:asciiTheme="majorHAnsi" w:hAnsiTheme="majorHAnsi" w:cstheme="majorHAnsi"/>
          <w:sz w:val="24"/>
          <w:szCs w:val="24"/>
          <w:lang w:val="ro-RO"/>
        </w:rPr>
        <w:t>, înregistrând o diminuare de 72,0 mil. lei față de anul precedent.</w:t>
      </w:r>
    </w:p>
    <w:p w14:paraId="26257A34" w14:textId="0B13D70E" w:rsidR="007A66EB" w:rsidRDefault="007A66EB" w:rsidP="007A66EB">
      <w:pPr>
        <w:pStyle w:val="ListParagraph"/>
        <w:spacing w:after="0"/>
        <w:ind w:left="0"/>
        <w:jc w:val="right"/>
        <w:rPr>
          <w:rFonts w:asciiTheme="majorHAnsi" w:hAnsiTheme="majorHAnsi"/>
          <w:b/>
          <w:sz w:val="24"/>
          <w:szCs w:val="24"/>
          <w:lang w:val="ro-MD"/>
        </w:rPr>
      </w:pPr>
      <w:r>
        <w:rPr>
          <w:rFonts w:asciiTheme="majorHAnsi" w:hAnsiTheme="majorHAnsi"/>
          <w:b/>
          <w:sz w:val="24"/>
          <w:szCs w:val="24"/>
          <w:lang w:val="ro-MD"/>
        </w:rPr>
        <w:t xml:space="preserve">Tabelul </w:t>
      </w:r>
      <w:r w:rsidRPr="0007087D">
        <w:rPr>
          <w:rFonts w:asciiTheme="majorHAnsi" w:hAnsiTheme="majorHAnsi"/>
          <w:b/>
          <w:sz w:val="24"/>
          <w:szCs w:val="24"/>
          <w:lang w:val="ro-MD"/>
        </w:rPr>
        <w:t>2.1.</w:t>
      </w:r>
    </w:p>
    <w:p w14:paraId="3ACF8672" w14:textId="766E1BA5" w:rsidR="007A66EB" w:rsidRPr="00115397" w:rsidRDefault="007A66EB" w:rsidP="007A66EB">
      <w:pPr>
        <w:pStyle w:val="ListParagraph"/>
        <w:spacing w:after="0"/>
        <w:ind w:left="0"/>
        <w:jc w:val="center"/>
        <w:rPr>
          <w:rFonts w:asciiTheme="majorHAnsi" w:hAnsiTheme="majorHAnsi"/>
          <w:b/>
          <w:sz w:val="24"/>
          <w:szCs w:val="24"/>
          <w:lang w:val="ro-MD"/>
        </w:rPr>
      </w:pPr>
      <w:r w:rsidRPr="00115397">
        <w:rPr>
          <w:rFonts w:asciiTheme="majorHAnsi" w:hAnsiTheme="majorHAnsi"/>
          <w:b/>
          <w:sz w:val="24"/>
          <w:szCs w:val="24"/>
          <w:lang w:val="ro-MD"/>
        </w:rPr>
        <w:t>Situația patrim</w:t>
      </w:r>
      <w:r>
        <w:rPr>
          <w:rFonts w:asciiTheme="majorHAnsi" w:hAnsiTheme="majorHAnsi"/>
          <w:b/>
          <w:sz w:val="24"/>
          <w:szCs w:val="24"/>
          <w:lang w:val="ro-MD"/>
        </w:rPr>
        <w:t>onial-financiară a Î.S. „Poșta Moldovei” pe anii 2019-2020</w:t>
      </w:r>
    </w:p>
    <w:p w14:paraId="4665A8B8" w14:textId="77777777" w:rsidR="007A66EB" w:rsidRPr="00390103" w:rsidRDefault="007A66EB" w:rsidP="007A66EB">
      <w:pPr>
        <w:spacing w:after="0"/>
        <w:jc w:val="right"/>
        <w:rPr>
          <w:rFonts w:asciiTheme="majorHAnsi" w:hAnsiTheme="majorHAnsi"/>
          <w:sz w:val="24"/>
          <w:szCs w:val="24"/>
          <w:lang w:val="ro-MD"/>
        </w:rPr>
      </w:pPr>
      <w:r w:rsidRPr="00390103">
        <w:rPr>
          <w:rFonts w:asciiTheme="majorHAnsi" w:hAnsiTheme="majorHAnsi"/>
          <w:sz w:val="24"/>
          <w:szCs w:val="24"/>
          <w:lang w:val="ro-MD"/>
        </w:rPr>
        <w:t>(mii lei)</w:t>
      </w:r>
    </w:p>
    <w:tbl>
      <w:tblPr>
        <w:tblStyle w:val="PlainTable2"/>
        <w:tblW w:w="9360" w:type="dxa"/>
        <w:tblLook w:val="04A0" w:firstRow="1" w:lastRow="0" w:firstColumn="1" w:lastColumn="0" w:noHBand="0" w:noVBand="1"/>
      </w:tblPr>
      <w:tblGrid>
        <w:gridCol w:w="3420"/>
        <w:gridCol w:w="2336"/>
        <w:gridCol w:w="2336"/>
        <w:gridCol w:w="1268"/>
      </w:tblGrid>
      <w:tr w:rsidR="007A66EB" w:rsidRPr="009D12DF" w14:paraId="524F8F38" w14:textId="77777777" w:rsidTr="00096F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14:paraId="45066480" w14:textId="77777777" w:rsidR="007A66EB" w:rsidRPr="009D12DF" w:rsidRDefault="007A66EB" w:rsidP="00CB6606">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4672" w:type="dxa"/>
            <w:gridSpan w:val="2"/>
          </w:tcPr>
          <w:p w14:paraId="214A4B2F"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Situația patrimonial-financiară</w:t>
            </w:r>
          </w:p>
        </w:tc>
        <w:tc>
          <w:tcPr>
            <w:tcW w:w="1268" w:type="dxa"/>
            <w:vMerge w:val="restart"/>
          </w:tcPr>
          <w:p w14:paraId="3A3304E5"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Devieri</w:t>
            </w:r>
          </w:p>
        </w:tc>
      </w:tr>
      <w:tr w:rsidR="007A66EB" w:rsidRPr="009D12DF" w14:paraId="7D02EA26" w14:textId="77777777" w:rsidTr="00096F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14:paraId="513642DD" w14:textId="77777777" w:rsidR="007A66EB" w:rsidRPr="009D12DF" w:rsidRDefault="007A66EB" w:rsidP="007A66EB">
            <w:pPr>
              <w:spacing w:line="276" w:lineRule="auto"/>
              <w:contextualSpacing/>
              <w:rPr>
                <w:rFonts w:asciiTheme="majorHAnsi" w:hAnsiTheme="majorHAnsi" w:cs="Times New Roman"/>
                <w:sz w:val="20"/>
                <w:szCs w:val="20"/>
                <w:lang w:val="ro-RO"/>
              </w:rPr>
            </w:pPr>
          </w:p>
        </w:tc>
        <w:tc>
          <w:tcPr>
            <w:tcW w:w="2336" w:type="dxa"/>
          </w:tcPr>
          <w:p w14:paraId="29B00B3A" w14:textId="217BC548"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19</w:t>
            </w:r>
          </w:p>
        </w:tc>
        <w:tc>
          <w:tcPr>
            <w:tcW w:w="2336" w:type="dxa"/>
          </w:tcPr>
          <w:p w14:paraId="61AB7BF9" w14:textId="4125A81E"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20</w:t>
            </w:r>
          </w:p>
        </w:tc>
        <w:tc>
          <w:tcPr>
            <w:tcW w:w="1268" w:type="dxa"/>
            <w:vMerge/>
          </w:tcPr>
          <w:p w14:paraId="0ABFD960" w14:textId="77777777" w:rsidR="007A66EB" w:rsidRPr="009D12DF" w:rsidRDefault="007A66EB" w:rsidP="007A66E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p>
        </w:tc>
      </w:tr>
      <w:tr w:rsidR="007A66EB" w:rsidRPr="009D12DF" w14:paraId="7D8CCB1D"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3DDAF6F" w14:textId="131CEF1D" w:rsidR="007A66EB" w:rsidRPr="009D12DF" w:rsidRDefault="007A66EB" w:rsidP="007A66EB">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imobilizate, TOTAL:</w:t>
            </w:r>
          </w:p>
        </w:tc>
        <w:tc>
          <w:tcPr>
            <w:tcW w:w="2336" w:type="dxa"/>
          </w:tcPr>
          <w:p w14:paraId="1AA02A71" w14:textId="7B83E1A4" w:rsidR="007A66EB" w:rsidRPr="007A66EB"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116 245,5</w:t>
            </w:r>
          </w:p>
        </w:tc>
        <w:tc>
          <w:tcPr>
            <w:tcW w:w="2336" w:type="dxa"/>
          </w:tcPr>
          <w:p w14:paraId="0D88E0EF" w14:textId="50C9BFFE" w:rsidR="007A66EB" w:rsidRPr="007A66EB"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121 312,8</w:t>
            </w:r>
          </w:p>
        </w:tc>
        <w:tc>
          <w:tcPr>
            <w:tcW w:w="1268" w:type="dxa"/>
          </w:tcPr>
          <w:p w14:paraId="5729E6EC" w14:textId="045DEF2D" w:rsidR="007A66EB" w:rsidRPr="0013434A"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+5 067,3</w:t>
            </w:r>
          </w:p>
        </w:tc>
      </w:tr>
      <w:tr w:rsidR="007A66EB" w:rsidRPr="009D12DF" w14:paraId="5E07735C"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7215848" w14:textId="63440C68"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necorporale</w:t>
            </w:r>
          </w:p>
        </w:tc>
        <w:tc>
          <w:tcPr>
            <w:tcW w:w="2336" w:type="dxa"/>
          </w:tcPr>
          <w:p w14:paraId="254485BE" w14:textId="57C56898"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2 277,9</w:t>
            </w:r>
          </w:p>
        </w:tc>
        <w:tc>
          <w:tcPr>
            <w:tcW w:w="2336" w:type="dxa"/>
          </w:tcPr>
          <w:p w14:paraId="50CB9DB8" w14:textId="333236D4"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2 305,1</w:t>
            </w:r>
          </w:p>
        </w:tc>
        <w:tc>
          <w:tcPr>
            <w:tcW w:w="1268" w:type="dxa"/>
          </w:tcPr>
          <w:p w14:paraId="2E6E7190" w14:textId="055BD08A"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+27,2</w:t>
            </w:r>
          </w:p>
        </w:tc>
      </w:tr>
      <w:tr w:rsidR="007A66EB" w:rsidRPr="009D12DF" w14:paraId="79F61156"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314C76B" w14:textId="7335AF56"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corporale</w:t>
            </w:r>
          </w:p>
        </w:tc>
        <w:tc>
          <w:tcPr>
            <w:tcW w:w="2336" w:type="dxa"/>
          </w:tcPr>
          <w:p w14:paraId="4F32F5D0" w14:textId="6F3B9CEC"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111 061,9</w:t>
            </w:r>
          </w:p>
        </w:tc>
        <w:tc>
          <w:tcPr>
            <w:tcW w:w="2336" w:type="dxa"/>
          </w:tcPr>
          <w:p w14:paraId="710D1144" w14:textId="2896AF4D"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114 969,9</w:t>
            </w:r>
          </w:p>
        </w:tc>
        <w:tc>
          <w:tcPr>
            <w:tcW w:w="1268" w:type="dxa"/>
          </w:tcPr>
          <w:p w14:paraId="1D5C5358" w14:textId="508D90C8"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+3 908,0</w:t>
            </w:r>
          </w:p>
        </w:tc>
      </w:tr>
      <w:tr w:rsidR="007A66EB" w:rsidRPr="007A66EB" w14:paraId="5FD9197C"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B4BE646" w14:textId="60719B66"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Investiții financiare pe termen lung</w:t>
            </w:r>
          </w:p>
        </w:tc>
        <w:tc>
          <w:tcPr>
            <w:tcW w:w="2336" w:type="dxa"/>
          </w:tcPr>
          <w:p w14:paraId="79CDB46A" w14:textId="05CFD26F"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2336" w:type="dxa"/>
          </w:tcPr>
          <w:p w14:paraId="638F2E0F" w14:textId="01E35A06"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1268" w:type="dxa"/>
          </w:tcPr>
          <w:p w14:paraId="06E6D07E" w14:textId="647659C7" w:rsidR="007A66EB" w:rsidRPr="007A66EB"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6B0776" w:rsidRPr="007A66EB" w14:paraId="33DC6DA0"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5A0129F" w14:textId="06987725" w:rsidR="006B0776" w:rsidRPr="007A66EB" w:rsidRDefault="00D97757" w:rsidP="007A66EB">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pe termen lung</w:t>
            </w:r>
          </w:p>
        </w:tc>
        <w:tc>
          <w:tcPr>
            <w:tcW w:w="2336" w:type="dxa"/>
          </w:tcPr>
          <w:p w14:paraId="68F70CBD" w14:textId="6AF2ADED" w:rsidR="006B0776" w:rsidRDefault="00D9775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c>
          <w:tcPr>
            <w:tcW w:w="2336" w:type="dxa"/>
          </w:tcPr>
          <w:p w14:paraId="68B0AA97" w14:textId="1D503746" w:rsidR="006B0776" w:rsidRDefault="00D9775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c>
          <w:tcPr>
            <w:tcW w:w="1268" w:type="dxa"/>
          </w:tcPr>
          <w:p w14:paraId="5C8D4D54" w14:textId="28E323CE" w:rsidR="006B0776" w:rsidRPr="007A66EB"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r>
      <w:tr w:rsidR="007A66EB" w:rsidRPr="007A66EB" w14:paraId="0237BC6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6317E443" w14:textId="7654DFC6" w:rsidR="007A66EB" w:rsidRPr="007A66EB" w:rsidRDefault="007A66EB" w:rsidP="007A66EB">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circulante, TOTAL:</w:t>
            </w:r>
          </w:p>
        </w:tc>
        <w:tc>
          <w:tcPr>
            <w:tcW w:w="2336" w:type="dxa"/>
          </w:tcPr>
          <w:p w14:paraId="269CC106" w14:textId="1D6D4F98" w:rsidR="007A66EB" w:rsidRPr="007A66EB"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282 739,5</w:t>
            </w:r>
          </w:p>
        </w:tc>
        <w:tc>
          <w:tcPr>
            <w:tcW w:w="2336" w:type="dxa"/>
          </w:tcPr>
          <w:p w14:paraId="66A5BF1F" w14:textId="352C7DDB" w:rsidR="007A66EB" w:rsidRPr="007A66EB" w:rsidRDefault="00DC7455"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205 658,7</w:t>
            </w:r>
          </w:p>
        </w:tc>
        <w:tc>
          <w:tcPr>
            <w:tcW w:w="1268" w:type="dxa"/>
          </w:tcPr>
          <w:p w14:paraId="7FA1EE16" w14:textId="04A4501B" w:rsidR="007A66EB" w:rsidRPr="0013434A"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-77 080,8</w:t>
            </w:r>
          </w:p>
        </w:tc>
      </w:tr>
      <w:tr w:rsidR="007A66EB" w:rsidRPr="009D12DF" w14:paraId="0445E8FE"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D592082"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Stocuri</w:t>
            </w:r>
          </w:p>
        </w:tc>
        <w:tc>
          <w:tcPr>
            <w:tcW w:w="2336" w:type="dxa"/>
          </w:tcPr>
          <w:p w14:paraId="7F40D033" w14:textId="30DF9179"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40 805,2</w:t>
            </w:r>
          </w:p>
        </w:tc>
        <w:tc>
          <w:tcPr>
            <w:tcW w:w="2336" w:type="dxa"/>
          </w:tcPr>
          <w:p w14:paraId="74801E79" w14:textId="16A8426F"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31 786,9</w:t>
            </w:r>
          </w:p>
        </w:tc>
        <w:tc>
          <w:tcPr>
            <w:tcW w:w="1268" w:type="dxa"/>
          </w:tcPr>
          <w:p w14:paraId="721E022A" w14:textId="05777F6F"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-9 018,3</w:t>
            </w:r>
          </w:p>
        </w:tc>
      </w:tr>
      <w:tr w:rsidR="007A66EB" w:rsidRPr="009D12DF" w14:paraId="793B322A"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90802C3"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Creanțe comerciale</w:t>
            </w:r>
          </w:p>
        </w:tc>
        <w:tc>
          <w:tcPr>
            <w:tcW w:w="2336" w:type="dxa"/>
          </w:tcPr>
          <w:p w14:paraId="135EA5F2" w14:textId="0C94C42E"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107 123,7</w:t>
            </w:r>
          </w:p>
        </w:tc>
        <w:tc>
          <w:tcPr>
            <w:tcW w:w="2336" w:type="dxa"/>
          </w:tcPr>
          <w:p w14:paraId="3110E3BF" w14:textId="0A8C54B1" w:rsidR="007A66EB" w:rsidRPr="009D12DF" w:rsidRDefault="007A66EB"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53 086,8</w:t>
            </w:r>
          </w:p>
        </w:tc>
        <w:tc>
          <w:tcPr>
            <w:tcW w:w="1268" w:type="dxa"/>
          </w:tcPr>
          <w:p w14:paraId="6FFDDE04" w14:textId="061C1846"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-54 036,9</w:t>
            </w:r>
          </w:p>
        </w:tc>
      </w:tr>
      <w:tr w:rsidR="007A66EB" w:rsidRPr="009D12DF" w14:paraId="1871D83A"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F00790E" w14:textId="77777777" w:rsidR="007A66EB" w:rsidRPr="007A66EB" w:rsidRDefault="007A66EB" w:rsidP="007A66EB">
            <w:pPr>
              <w:spacing w:line="276" w:lineRule="auto"/>
              <w:ind w:left="255"/>
              <w:contextualSpacing/>
              <w:rPr>
                <w:rFonts w:asciiTheme="majorHAnsi" w:hAnsiTheme="majorHAnsi" w:cs="Times New Roman"/>
                <w:b w:val="0"/>
                <w:sz w:val="20"/>
                <w:szCs w:val="20"/>
                <w:lang w:val="ro-MD"/>
              </w:rPr>
            </w:pPr>
            <w:r w:rsidRPr="007A66EB">
              <w:rPr>
                <w:rFonts w:asciiTheme="majorHAnsi" w:hAnsiTheme="majorHAnsi" w:cs="Times New Roman"/>
                <w:b w:val="0"/>
                <w:sz w:val="20"/>
                <w:szCs w:val="20"/>
                <w:lang w:val="ro-RO"/>
              </w:rPr>
              <w:t>Creanțe</w:t>
            </w:r>
            <w:r w:rsidRPr="007A66EB">
              <w:rPr>
                <w:rFonts w:asciiTheme="majorHAnsi" w:hAnsiTheme="majorHAnsi" w:cs="Times New Roman"/>
                <w:b w:val="0"/>
                <w:sz w:val="20"/>
                <w:szCs w:val="20"/>
                <w:lang w:val="ro-MD"/>
              </w:rPr>
              <w:t xml:space="preserve"> ale bugetului</w:t>
            </w:r>
          </w:p>
        </w:tc>
        <w:tc>
          <w:tcPr>
            <w:tcW w:w="2336" w:type="dxa"/>
          </w:tcPr>
          <w:p w14:paraId="0030FB69" w14:textId="7A2F673C" w:rsidR="007A66EB" w:rsidRPr="009D12DF" w:rsidRDefault="000A34A1"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29,3</w:t>
            </w:r>
          </w:p>
        </w:tc>
        <w:tc>
          <w:tcPr>
            <w:tcW w:w="2336" w:type="dxa"/>
          </w:tcPr>
          <w:p w14:paraId="72299F38" w14:textId="7B35D8F1" w:rsidR="007A66EB" w:rsidRPr="009D12DF" w:rsidRDefault="007A66EB"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1 814,5</w:t>
            </w:r>
          </w:p>
        </w:tc>
        <w:tc>
          <w:tcPr>
            <w:tcW w:w="1268" w:type="dxa"/>
          </w:tcPr>
          <w:p w14:paraId="41CE0A67" w14:textId="068025B2" w:rsidR="007A66EB" w:rsidRPr="009D12DF" w:rsidRDefault="0013434A"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+1 785,2</w:t>
            </w:r>
          </w:p>
        </w:tc>
      </w:tr>
      <w:tr w:rsidR="007A66EB" w:rsidRPr="009D12DF" w14:paraId="7AFCD6D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6280F57F" w14:textId="77777777" w:rsidR="007A66EB" w:rsidRPr="007A66EB" w:rsidRDefault="007A66EB" w:rsidP="007A66EB">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Alte creanțe</w:t>
            </w:r>
          </w:p>
        </w:tc>
        <w:tc>
          <w:tcPr>
            <w:tcW w:w="2336" w:type="dxa"/>
          </w:tcPr>
          <w:p w14:paraId="0856ED78" w14:textId="0B609248" w:rsidR="007A66EB" w:rsidRPr="009D12DF"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6 689,2</w:t>
            </w:r>
          </w:p>
        </w:tc>
        <w:tc>
          <w:tcPr>
            <w:tcW w:w="2336" w:type="dxa"/>
          </w:tcPr>
          <w:p w14:paraId="09E0D064" w14:textId="031D10D2" w:rsidR="007A66EB" w:rsidRPr="009D12DF" w:rsidRDefault="00DD67D7" w:rsidP="00EE30F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4 70</w:t>
            </w:r>
            <w:r w:rsidR="00EE30FA">
              <w:rPr>
                <w:rFonts w:asciiTheme="majorHAnsi" w:hAnsiTheme="majorHAnsi" w:cs="Times New Roman"/>
                <w:sz w:val="20"/>
                <w:szCs w:val="20"/>
                <w:lang w:val="ro-RO"/>
              </w:rPr>
              <w:t>7</w:t>
            </w:r>
            <w:r>
              <w:rPr>
                <w:rFonts w:asciiTheme="majorHAnsi" w:hAnsiTheme="majorHAnsi" w:cs="Times New Roman"/>
                <w:sz w:val="20"/>
                <w:szCs w:val="20"/>
                <w:lang w:val="ro-RO"/>
              </w:rPr>
              <w:t>,</w:t>
            </w:r>
            <w:r w:rsidR="00EE30FA">
              <w:rPr>
                <w:rFonts w:asciiTheme="majorHAnsi" w:hAnsiTheme="majorHAnsi" w:cs="Times New Roman"/>
                <w:sz w:val="20"/>
                <w:szCs w:val="20"/>
                <w:lang w:val="ro-RO"/>
              </w:rPr>
              <w:t>0</w:t>
            </w:r>
          </w:p>
        </w:tc>
        <w:tc>
          <w:tcPr>
            <w:tcW w:w="1268" w:type="dxa"/>
          </w:tcPr>
          <w:p w14:paraId="10A73DDC" w14:textId="3D2F38C2" w:rsidR="007A66EB" w:rsidRPr="009D12DF" w:rsidRDefault="0013434A"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-1 982,2</w:t>
            </w:r>
          </w:p>
        </w:tc>
      </w:tr>
      <w:tr w:rsidR="00DD67D7" w:rsidRPr="009D12DF" w14:paraId="0CB28A08"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5B01A234" w14:textId="7C939015" w:rsidR="00DD67D7" w:rsidRPr="007A66EB" w:rsidRDefault="00DD67D7" w:rsidP="007A66EB">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curente</w:t>
            </w:r>
          </w:p>
        </w:tc>
        <w:tc>
          <w:tcPr>
            <w:tcW w:w="2336" w:type="dxa"/>
          </w:tcPr>
          <w:p w14:paraId="68B88373" w14:textId="1F853F9B" w:rsidR="00DD67D7" w:rsidRPr="009D12DF" w:rsidRDefault="000A34A1"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1 893,1</w:t>
            </w:r>
          </w:p>
        </w:tc>
        <w:tc>
          <w:tcPr>
            <w:tcW w:w="2336" w:type="dxa"/>
          </w:tcPr>
          <w:p w14:paraId="0997B576" w14:textId="283E158D" w:rsidR="00DD67D7" w:rsidRPr="009D12DF" w:rsidRDefault="00DD67D7"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348,6</w:t>
            </w:r>
          </w:p>
        </w:tc>
        <w:tc>
          <w:tcPr>
            <w:tcW w:w="1268" w:type="dxa"/>
          </w:tcPr>
          <w:p w14:paraId="1C192BD0" w14:textId="1A588354" w:rsidR="00DD67D7" w:rsidRPr="009D12DF" w:rsidRDefault="00B374E0" w:rsidP="007A66E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-1 544,5</w:t>
            </w:r>
          </w:p>
        </w:tc>
      </w:tr>
      <w:tr w:rsidR="007A66EB" w:rsidRPr="00DD67D7" w14:paraId="01366F8E"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50CBFA75" w14:textId="36B76F0B" w:rsidR="007A66EB" w:rsidRPr="00DC7455" w:rsidRDefault="00DD67D7" w:rsidP="00DC7455">
            <w:pPr>
              <w:spacing w:line="276" w:lineRule="auto"/>
              <w:ind w:left="255"/>
              <w:contextualSpacing/>
              <w:rPr>
                <w:rFonts w:asciiTheme="majorHAnsi" w:hAnsiTheme="majorHAnsi" w:cs="Times New Roman"/>
                <w:b w:val="0"/>
                <w:sz w:val="20"/>
                <w:szCs w:val="20"/>
                <w:lang w:val="ro-RO"/>
              </w:rPr>
            </w:pPr>
            <w:r w:rsidRPr="00DC7455">
              <w:rPr>
                <w:rFonts w:asciiTheme="majorHAnsi" w:hAnsiTheme="majorHAnsi" w:cs="Times New Roman"/>
                <w:b w:val="0"/>
                <w:sz w:val="20"/>
                <w:szCs w:val="20"/>
                <w:lang w:val="ro-RO"/>
              </w:rPr>
              <w:t xml:space="preserve">Numerar și documente </w:t>
            </w:r>
            <w:r w:rsidR="007A66EB" w:rsidRPr="00DC7455">
              <w:rPr>
                <w:rFonts w:asciiTheme="majorHAnsi" w:hAnsiTheme="majorHAnsi" w:cs="Times New Roman"/>
                <w:b w:val="0"/>
                <w:sz w:val="20"/>
                <w:szCs w:val="20"/>
                <w:lang w:val="ro-RO"/>
              </w:rPr>
              <w:t>bănești</w:t>
            </w:r>
          </w:p>
        </w:tc>
        <w:tc>
          <w:tcPr>
            <w:tcW w:w="2336" w:type="dxa"/>
          </w:tcPr>
          <w:p w14:paraId="3C54456D" w14:textId="6319B6B5" w:rsidR="007A66EB" w:rsidRPr="00DC7455"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126 199,0</w:t>
            </w:r>
          </w:p>
        </w:tc>
        <w:tc>
          <w:tcPr>
            <w:tcW w:w="2336" w:type="dxa"/>
          </w:tcPr>
          <w:p w14:paraId="07F84828" w14:textId="0F2F8479" w:rsidR="007A66EB" w:rsidRPr="00DC7455" w:rsidRDefault="00DD67D7"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113 914,9</w:t>
            </w:r>
          </w:p>
        </w:tc>
        <w:tc>
          <w:tcPr>
            <w:tcW w:w="1268" w:type="dxa"/>
          </w:tcPr>
          <w:p w14:paraId="5AF4ED0A" w14:textId="026DA285" w:rsidR="007A66EB" w:rsidRPr="00DD67D7" w:rsidRDefault="00B374E0" w:rsidP="007A66EB">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w:t>
            </w:r>
            <w:r w:rsidRPr="00B374E0">
              <w:rPr>
                <w:rFonts w:asciiTheme="majorHAnsi" w:hAnsiTheme="majorHAnsi" w:cs="Times New Roman"/>
                <w:sz w:val="20"/>
                <w:szCs w:val="20"/>
                <w:lang w:val="ro-RO"/>
              </w:rPr>
              <w:t>12 284,1</w:t>
            </w:r>
          </w:p>
        </w:tc>
      </w:tr>
      <w:tr w:rsidR="00DD67D7" w:rsidRPr="009D12DF" w14:paraId="4B921D0F" w14:textId="77777777" w:rsidTr="00DD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0B88D5DF" w14:textId="77777777" w:rsidR="00DD67D7" w:rsidRPr="009D12DF" w:rsidRDefault="00DD67D7" w:rsidP="00DD67D7">
            <w:pPr>
              <w:spacing w:line="276" w:lineRule="auto"/>
              <w:contextualSpacing/>
              <w:rPr>
                <w:rFonts w:asciiTheme="majorHAnsi" w:hAnsiTheme="majorHAnsi" w:cs="Times New Roman"/>
                <w:b w:val="0"/>
                <w:sz w:val="20"/>
                <w:szCs w:val="20"/>
                <w:lang w:val="ro-RO"/>
              </w:rPr>
            </w:pPr>
            <w:r w:rsidRPr="009D12DF">
              <w:rPr>
                <w:rFonts w:asciiTheme="majorHAnsi" w:hAnsiTheme="majorHAnsi" w:cs="Times New Roman"/>
                <w:sz w:val="20"/>
                <w:szCs w:val="20"/>
                <w:lang w:val="ro-RO"/>
              </w:rPr>
              <w:t>Total ACTIV:</w:t>
            </w:r>
          </w:p>
        </w:tc>
        <w:tc>
          <w:tcPr>
            <w:tcW w:w="2336" w:type="dxa"/>
            <w:shd w:val="clear" w:color="auto" w:fill="D9D9D9" w:themeFill="background1" w:themeFillShade="D9"/>
          </w:tcPr>
          <w:p w14:paraId="1B8195AB" w14:textId="76D2D979" w:rsidR="00DD67D7" w:rsidRPr="009D12DF"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398 985,0</w:t>
            </w:r>
          </w:p>
        </w:tc>
        <w:tc>
          <w:tcPr>
            <w:tcW w:w="2336" w:type="dxa"/>
            <w:shd w:val="clear" w:color="auto" w:fill="D9D9D9" w:themeFill="background1" w:themeFillShade="D9"/>
          </w:tcPr>
          <w:p w14:paraId="555789CD" w14:textId="11EDE3AE" w:rsidR="00DD67D7" w:rsidRPr="009D12DF"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326 971,5</w:t>
            </w:r>
          </w:p>
        </w:tc>
        <w:tc>
          <w:tcPr>
            <w:tcW w:w="1268" w:type="dxa"/>
            <w:shd w:val="clear" w:color="auto" w:fill="D9D9D9" w:themeFill="background1" w:themeFillShade="D9"/>
          </w:tcPr>
          <w:p w14:paraId="1A4E5EA8" w14:textId="2D28BA52" w:rsidR="00DD67D7" w:rsidRPr="0013434A" w:rsidRDefault="00B374E0" w:rsidP="005927F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Pr="00B374E0">
              <w:rPr>
                <w:rFonts w:asciiTheme="majorHAnsi" w:hAnsiTheme="majorHAnsi" w:cs="Times New Roman"/>
                <w:b/>
                <w:sz w:val="20"/>
                <w:szCs w:val="20"/>
                <w:lang w:val="ro-RO"/>
              </w:rPr>
              <w:t>72 01</w:t>
            </w:r>
            <w:r w:rsidR="005927FB">
              <w:rPr>
                <w:rFonts w:asciiTheme="majorHAnsi" w:hAnsiTheme="majorHAnsi" w:cs="Times New Roman"/>
                <w:b/>
                <w:sz w:val="20"/>
                <w:szCs w:val="20"/>
                <w:lang w:val="ro-RO"/>
              </w:rPr>
              <w:t>3</w:t>
            </w:r>
            <w:r w:rsidRPr="00B374E0">
              <w:rPr>
                <w:rFonts w:asciiTheme="majorHAnsi" w:hAnsiTheme="majorHAnsi" w:cs="Times New Roman"/>
                <w:b/>
                <w:sz w:val="20"/>
                <w:szCs w:val="20"/>
                <w:lang w:val="ro-RO"/>
              </w:rPr>
              <w:t>,5</w:t>
            </w:r>
          </w:p>
        </w:tc>
      </w:tr>
      <w:tr w:rsidR="00DD67D7" w:rsidRPr="009D12DF" w14:paraId="1EEC1E32"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3F71B3F9" w14:textId="6D11CD5D" w:rsidR="00DD67D7" w:rsidRPr="009D12DF" w:rsidRDefault="00DD67D7" w:rsidP="00DD67D7">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Capital propriu, TOTAL:</w:t>
            </w:r>
          </w:p>
        </w:tc>
        <w:tc>
          <w:tcPr>
            <w:tcW w:w="2336" w:type="dxa"/>
          </w:tcPr>
          <w:p w14:paraId="0812240A" w14:textId="15BCC5B8" w:rsidR="00DD67D7" w:rsidRPr="00DD67D7" w:rsidRDefault="00DD67D7"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DD67D7">
              <w:rPr>
                <w:rFonts w:asciiTheme="majorHAnsi" w:hAnsiTheme="majorHAnsi" w:cs="Times New Roman"/>
                <w:b/>
                <w:sz w:val="20"/>
                <w:szCs w:val="20"/>
                <w:lang w:val="ro-RO"/>
              </w:rPr>
              <w:t>129 995,0</w:t>
            </w:r>
          </w:p>
        </w:tc>
        <w:tc>
          <w:tcPr>
            <w:tcW w:w="2336" w:type="dxa"/>
          </w:tcPr>
          <w:p w14:paraId="3AFD392C" w14:textId="6D58C871" w:rsidR="00DD67D7" w:rsidRPr="00DD67D7" w:rsidRDefault="00DD67D7"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DD67D7">
              <w:rPr>
                <w:rFonts w:asciiTheme="majorHAnsi" w:hAnsiTheme="majorHAnsi" w:cs="Times New Roman"/>
                <w:b/>
                <w:sz w:val="20"/>
                <w:szCs w:val="20"/>
                <w:lang w:val="ro-RO"/>
              </w:rPr>
              <w:t>76 962,1</w:t>
            </w:r>
          </w:p>
        </w:tc>
        <w:tc>
          <w:tcPr>
            <w:tcW w:w="1268" w:type="dxa"/>
          </w:tcPr>
          <w:p w14:paraId="1F8726E7" w14:textId="72401068" w:rsidR="00DD67D7" w:rsidRPr="0013434A" w:rsidRDefault="009B0279"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-53 032,9</w:t>
            </w:r>
          </w:p>
        </w:tc>
      </w:tr>
      <w:tr w:rsidR="00DD67D7" w:rsidRPr="00DD67D7" w14:paraId="1852E12C"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8F89F9D" w14:textId="43B327C3" w:rsidR="00DD67D7" w:rsidRPr="00DD67D7" w:rsidRDefault="00DD67D7" w:rsidP="00DD67D7">
            <w:pPr>
              <w:spacing w:line="276" w:lineRule="auto"/>
              <w:ind w:left="345"/>
              <w:contextualSpacing/>
              <w:rPr>
                <w:rFonts w:asciiTheme="majorHAnsi" w:hAnsiTheme="majorHAnsi" w:cs="Times New Roman"/>
                <w:b w:val="0"/>
                <w:sz w:val="20"/>
                <w:szCs w:val="20"/>
                <w:lang w:val="ro-RO"/>
              </w:rPr>
            </w:pPr>
            <w:r w:rsidRPr="00DD67D7">
              <w:rPr>
                <w:rFonts w:asciiTheme="majorHAnsi" w:hAnsiTheme="majorHAnsi" w:cs="Times New Roman"/>
                <w:b w:val="0"/>
                <w:sz w:val="20"/>
                <w:szCs w:val="20"/>
                <w:lang w:val="ro-RO"/>
              </w:rPr>
              <w:t>Capital social</w:t>
            </w:r>
          </w:p>
        </w:tc>
        <w:tc>
          <w:tcPr>
            <w:tcW w:w="2336" w:type="dxa"/>
          </w:tcPr>
          <w:p w14:paraId="651018DC" w14:textId="6E569993"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54 433,9</w:t>
            </w:r>
          </w:p>
        </w:tc>
        <w:tc>
          <w:tcPr>
            <w:tcW w:w="2336" w:type="dxa"/>
          </w:tcPr>
          <w:p w14:paraId="35968D0F" w14:textId="58C01569"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54 433,9</w:t>
            </w:r>
          </w:p>
        </w:tc>
        <w:tc>
          <w:tcPr>
            <w:tcW w:w="1268" w:type="dxa"/>
          </w:tcPr>
          <w:p w14:paraId="6BAE49D2" w14:textId="22E36C4B" w:rsidR="00DD67D7" w:rsidRPr="00DD67D7" w:rsidRDefault="00DC7455"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DD67D7" w:rsidRPr="00DD67D7" w14:paraId="1B0D999B"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143EA508" w14:textId="54ED1C74" w:rsidR="00DD67D7" w:rsidRPr="00DD67D7" w:rsidRDefault="00DD67D7" w:rsidP="00DD67D7">
            <w:pPr>
              <w:spacing w:line="276" w:lineRule="auto"/>
              <w:ind w:left="34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Prime de capital</w:t>
            </w:r>
          </w:p>
        </w:tc>
        <w:tc>
          <w:tcPr>
            <w:tcW w:w="2336" w:type="dxa"/>
          </w:tcPr>
          <w:p w14:paraId="424DCEEA" w14:textId="30B9C181" w:rsidR="00DD67D7" w:rsidRPr="00DD67D7" w:rsidRDefault="00803F48"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1 448,5</w:t>
            </w:r>
          </w:p>
        </w:tc>
        <w:tc>
          <w:tcPr>
            <w:tcW w:w="2336" w:type="dxa"/>
          </w:tcPr>
          <w:p w14:paraId="3E07CAE3" w14:textId="1A30EF27" w:rsidR="00DD67D7" w:rsidRPr="00DD67D7" w:rsidRDefault="003108D9"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1 448,5</w:t>
            </w:r>
          </w:p>
        </w:tc>
        <w:tc>
          <w:tcPr>
            <w:tcW w:w="1268" w:type="dxa"/>
          </w:tcPr>
          <w:p w14:paraId="4BFF452C" w14:textId="3FF6DCF1" w:rsidR="00DD67D7" w:rsidRPr="00DD67D7" w:rsidRDefault="00DC7455"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w:t>
            </w:r>
          </w:p>
        </w:tc>
      </w:tr>
      <w:tr w:rsidR="00DD67D7" w:rsidRPr="00DD67D7" w14:paraId="4557B534"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AADB55A" w14:textId="0F6B785A" w:rsidR="00DD67D7" w:rsidRPr="00DD67D7" w:rsidRDefault="00DD67D7" w:rsidP="00DD67D7">
            <w:pPr>
              <w:spacing w:line="276" w:lineRule="auto"/>
              <w:ind w:left="345"/>
              <w:contextualSpacing/>
              <w:rPr>
                <w:rFonts w:asciiTheme="majorHAnsi" w:hAnsiTheme="majorHAnsi" w:cs="Times New Roman"/>
                <w:b w:val="0"/>
                <w:sz w:val="20"/>
                <w:szCs w:val="20"/>
                <w:lang w:val="ro-RO"/>
              </w:rPr>
            </w:pPr>
            <w:r w:rsidRPr="00DD67D7">
              <w:rPr>
                <w:rFonts w:asciiTheme="majorHAnsi" w:hAnsiTheme="majorHAnsi" w:cs="Times New Roman"/>
                <w:b w:val="0"/>
                <w:sz w:val="20"/>
                <w:szCs w:val="20"/>
                <w:lang w:val="ro-RO"/>
              </w:rPr>
              <w:t>Rezerve</w:t>
            </w:r>
          </w:p>
        </w:tc>
        <w:tc>
          <w:tcPr>
            <w:tcW w:w="2336" w:type="dxa"/>
          </w:tcPr>
          <w:p w14:paraId="6513101D" w14:textId="1C2FC7FA" w:rsidR="00DD67D7" w:rsidRPr="00DD67D7" w:rsidRDefault="00DD67D7"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30 858,2</w:t>
            </w:r>
          </w:p>
        </w:tc>
        <w:tc>
          <w:tcPr>
            <w:tcW w:w="2336" w:type="dxa"/>
          </w:tcPr>
          <w:p w14:paraId="275E213F" w14:textId="50F75C92" w:rsidR="00DD67D7" w:rsidRPr="00DD67D7" w:rsidRDefault="00C74F71"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48 670,0</w:t>
            </w:r>
          </w:p>
        </w:tc>
        <w:tc>
          <w:tcPr>
            <w:tcW w:w="1268" w:type="dxa"/>
          </w:tcPr>
          <w:p w14:paraId="612E3943" w14:textId="5CBD9AF3" w:rsidR="00DD67D7" w:rsidRPr="00DD67D7" w:rsidRDefault="00557AAC"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009B0279">
              <w:rPr>
                <w:rFonts w:asciiTheme="majorHAnsi" w:hAnsiTheme="majorHAnsi" w:cs="Times New Roman"/>
                <w:sz w:val="20"/>
                <w:szCs w:val="20"/>
                <w:lang w:val="ro-RO"/>
              </w:rPr>
              <w:t>17 811,8</w:t>
            </w:r>
          </w:p>
        </w:tc>
      </w:tr>
      <w:tr w:rsidR="00DD67D7" w:rsidRPr="00DD67D7" w14:paraId="6AFD6BA1"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0CC45508" w14:textId="56F89EDE" w:rsidR="00DD67D7" w:rsidRPr="00DD67D7" w:rsidRDefault="00C74F71" w:rsidP="00C74F71">
            <w:pPr>
              <w:spacing w:line="276" w:lineRule="auto"/>
              <w:ind w:left="615" w:hanging="270"/>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Profit (pierdere)</w:t>
            </w:r>
          </w:p>
        </w:tc>
        <w:tc>
          <w:tcPr>
            <w:tcW w:w="2336" w:type="dxa"/>
          </w:tcPr>
          <w:p w14:paraId="62FEBFAA" w14:textId="794CC981" w:rsidR="00DD67D7" w:rsidRPr="00DD67D7" w:rsidRDefault="00C74F71"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41 223,1</w:t>
            </w:r>
          </w:p>
        </w:tc>
        <w:tc>
          <w:tcPr>
            <w:tcW w:w="2336" w:type="dxa"/>
          </w:tcPr>
          <w:p w14:paraId="620BB998" w14:textId="69A9D0A0" w:rsidR="00DD67D7" w:rsidRPr="00DD67D7" w:rsidRDefault="00C74F71" w:rsidP="00DD67D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w:t>
            </w:r>
            <w:r w:rsidR="003108D9">
              <w:rPr>
                <w:rFonts w:asciiTheme="majorHAnsi" w:hAnsiTheme="majorHAnsi" w:cs="Times New Roman"/>
                <w:sz w:val="20"/>
                <w:szCs w:val="20"/>
                <w:lang w:val="ro-RO"/>
              </w:rPr>
              <w:t>32 085,4</w:t>
            </w:r>
            <w:r>
              <w:rPr>
                <w:rFonts w:asciiTheme="majorHAnsi" w:hAnsiTheme="majorHAnsi" w:cs="Times New Roman"/>
                <w:sz w:val="20"/>
                <w:szCs w:val="20"/>
                <w:lang w:val="ro-RO"/>
              </w:rPr>
              <w:t>)</w:t>
            </w:r>
          </w:p>
        </w:tc>
        <w:tc>
          <w:tcPr>
            <w:tcW w:w="1268" w:type="dxa"/>
          </w:tcPr>
          <w:p w14:paraId="76DBD814" w14:textId="2549C93B" w:rsidR="00DD67D7" w:rsidRPr="00557AAC" w:rsidRDefault="00557AAC" w:rsidP="00557A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-73 308,5</w:t>
            </w:r>
          </w:p>
        </w:tc>
      </w:tr>
      <w:tr w:rsidR="00DD67D7" w:rsidRPr="00DD67D7" w14:paraId="64639B1B"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5DDF514" w14:textId="050492C7" w:rsidR="00DD67D7" w:rsidRPr="00DD67D7" w:rsidRDefault="00C74F71" w:rsidP="00C74F71">
            <w:pPr>
              <w:spacing w:line="276" w:lineRule="auto"/>
              <w:ind w:left="34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Alte elemente de capital</w:t>
            </w:r>
          </w:p>
        </w:tc>
        <w:tc>
          <w:tcPr>
            <w:tcW w:w="2336" w:type="dxa"/>
          </w:tcPr>
          <w:p w14:paraId="0F0FE7BF" w14:textId="287435A3" w:rsidR="00DD67D7" w:rsidRPr="00DD67D7" w:rsidRDefault="00C74F71"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2 031,3</w:t>
            </w:r>
          </w:p>
        </w:tc>
        <w:tc>
          <w:tcPr>
            <w:tcW w:w="2336" w:type="dxa"/>
          </w:tcPr>
          <w:p w14:paraId="703A37F1" w14:textId="61178197" w:rsidR="00DD67D7" w:rsidRPr="00DD67D7" w:rsidRDefault="003108D9"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4 495,1</w:t>
            </w:r>
          </w:p>
        </w:tc>
        <w:tc>
          <w:tcPr>
            <w:tcW w:w="1268" w:type="dxa"/>
          </w:tcPr>
          <w:p w14:paraId="0481032D" w14:textId="0E6907C1" w:rsidR="00DD67D7" w:rsidRPr="00DD67D7" w:rsidRDefault="00557AAC" w:rsidP="00DD67D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+2 463,8</w:t>
            </w:r>
          </w:p>
        </w:tc>
      </w:tr>
      <w:tr w:rsidR="00C74F71" w:rsidRPr="009D12DF" w14:paraId="6E2598C0" w14:textId="77777777" w:rsidTr="007A66EB">
        <w:tc>
          <w:tcPr>
            <w:cnfStyle w:val="001000000000" w:firstRow="0" w:lastRow="0" w:firstColumn="1" w:lastColumn="0" w:oddVBand="0" w:evenVBand="0" w:oddHBand="0" w:evenHBand="0" w:firstRowFirstColumn="0" w:firstRowLastColumn="0" w:lastRowFirstColumn="0" w:lastRowLastColumn="0"/>
            <w:tcW w:w="3420" w:type="dxa"/>
          </w:tcPr>
          <w:p w14:paraId="32AB8454" w14:textId="377F0527" w:rsidR="00C74F71" w:rsidRDefault="00C74F71" w:rsidP="00C74F71">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Datorii pe termen lung, TOTAL:</w:t>
            </w:r>
          </w:p>
        </w:tc>
        <w:tc>
          <w:tcPr>
            <w:tcW w:w="2336" w:type="dxa"/>
          </w:tcPr>
          <w:p w14:paraId="79005E35" w14:textId="4070D69B" w:rsidR="00C74F71" w:rsidRPr="00C74F71"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15 272,2</w:t>
            </w:r>
          </w:p>
        </w:tc>
        <w:tc>
          <w:tcPr>
            <w:tcW w:w="2336" w:type="dxa"/>
          </w:tcPr>
          <w:p w14:paraId="1E2B1356" w14:textId="7C582713" w:rsidR="00C74F71" w:rsidRPr="00C74F71"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15 189,6</w:t>
            </w:r>
          </w:p>
        </w:tc>
        <w:tc>
          <w:tcPr>
            <w:tcW w:w="1268" w:type="dxa"/>
          </w:tcPr>
          <w:p w14:paraId="75919C49" w14:textId="7FFBFB65" w:rsidR="00C74F71" w:rsidRPr="0013434A" w:rsidRDefault="00557AAC"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-82,6</w:t>
            </w:r>
          </w:p>
        </w:tc>
      </w:tr>
      <w:tr w:rsidR="00C74F71" w:rsidRPr="009D12DF" w14:paraId="5A450301"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34F396E" w14:textId="252DEBE6" w:rsidR="00C74F71" w:rsidRPr="009D12DF" w:rsidRDefault="00C74F71" w:rsidP="00C74F71">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Datorii curente, TOTAL:</w:t>
            </w:r>
          </w:p>
        </w:tc>
        <w:tc>
          <w:tcPr>
            <w:tcW w:w="2336" w:type="dxa"/>
          </w:tcPr>
          <w:p w14:paraId="715B25EC" w14:textId="12D15A94" w:rsidR="00C74F71" w:rsidRPr="00C74F71" w:rsidRDefault="00C74F71"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253 717,8</w:t>
            </w:r>
          </w:p>
        </w:tc>
        <w:tc>
          <w:tcPr>
            <w:tcW w:w="2336" w:type="dxa"/>
          </w:tcPr>
          <w:p w14:paraId="50CABD54" w14:textId="4CFDF646" w:rsidR="00C74F71" w:rsidRPr="00C74F71" w:rsidRDefault="00C74F71"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234 819,8</w:t>
            </w:r>
          </w:p>
        </w:tc>
        <w:tc>
          <w:tcPr>
            <w:tcW w:w="1268" w:type="dxa"/>
          </w:tcPr>
          <w:p w14:paraId="0CCE1D41" w14:textId="1732F32F" w:rsidR="00C74F71" w:rsidRPr="0013434A" w:rsidRDefault="00557AAC" w:rsidP="00C74F7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-18 898,0</w:t>
            </w:r>
          </w:p>
        </w:tc>
      </w:tr>
      <w:tr w:rsidR="00C74F71" w:rsidRPr="009D12DF" w14:paraId="110E5A0A" w14:textId="77777777" w:rsidTr="00DD67D7">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249126A4" w14:textId="77777777" w:rsidR="00C74F71" w:rsidRPr="009D12DF" w:rsidRDefault="00C74F71" w:rsidP="00C74F71">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Total PASIV:</w:t>
            </w:r>
          </w:p>
        </w:tc>
        <w:tc>
          <w:tcPr>
            <w:tcW w:w="2336" w:type="dxa"/>
            <w:shd w:val="clear" w:color="auto" w:fill="D9D9D9" w:themeFill="background1" w:themeFillShade="D9"/>
          </w:tcPr>
          <w:p w14:paraId="6F841CEB" w14:textId="075D5B14" w:rsidR="00C74F71" w:rsidRPr="009D12DF"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b/>
                <w:sz w:val="20"/>
                <w:szCs w:val="20"/>
                <w:lang w:val="ro-RO"/>
              </w:rPr>
              <w:t>398 985,0</w:t>
            </w:r>
          </w:p>
        </w:tc>
        <w:tc>
          <w:tcPr>
            <w:tcW w:w="2336" w:type="dxa"/>
            <w:shd w:val="clear" w:color="auto" w:fill="D9D9D9" w:themeFill="background1" w:themeFillShade="D9"/>
          </w:tcPr>
          <w:p w14:paraId="3A565E2E" w14:textId="237BC1AB" w:rsidR="00C74F71" w:rsidRPr="009D12DF" w:rsidRDefault="00C74F71"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b/>
                <w:sz w:val="20"/>
                <w:szCs w:val="20"/>
                <w:lang w:val="ro-RO"/>
              </w:rPr>
              <w:t>326 971,5</w:t>
            </w:r>
          </w:p>
        </w:tc>
        <w:tc>
          <w:tcPr>
            <w:tcW w:w="1268" w:type="dxa"/>
            <w:shd w:val="clear" w:color="auto" w:fill="D9D9D9" w:themeFill="background1" w:themeFillShade="D9"/>
          </w:tcPr>
          <w:p w14:paraId="1E67D977" w14:textId="551D780A" w:rsidR="00C74F71" w:rsidRPr="0013434A" w:rsidRDefault="00557AAC" w:rsidP="00C74F71">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sz w:val="20"/>
                <w:szCs w:val="20"/>
                <w:lang w:val="ro-RO"/>
              </w:rPr>
              <w:t>-</w:t>
            </w:r>
            <w:r w:rsidRPr="00B374E0">
              <w:rPr>
                <w:rFonts w:asciiTheme="majorHAnsi" w:hAnsiTheme="majorHAnsi" w:cs="Times New Roman"/>
                <w:b/>
                <w:sz w:val="20"/>
                <w:szCs w:val="20"/>
                <w:lang w:val="ro-RO"/>
              </w:rPr>
              <w:t>72 01</w:t>
            </w:r>
            <w:r>
              <w:rPr>
                <w:rFonts w:asciiTheme="majorHAnsi" w:hAnsiTheme="majorHAnsi" w:cs="Times New Roman"/>
                <w:b/>
                <w:sz w:val="20"/>
                <w:szCs w:val="20"/>
                <w:lang w:val="ro-RO"/>
              </w:rPr>
              <w:t>3</w:t>
            </w:r>
            <w:r w:rsidRPr="00B374E0">
              <w:rPr>
                <w:rFonts w:asciiTheme="majorHAnsi" w:hAnsiTheme="majorHAnsi" w:cs="Times New Roman"/>
                <w:b/>
                <w:sz w:val="20"/>
                <w:szCs w:val="20"/>
                <w:lang w:val="ro-RO"/>
              </w:rPr>
              <w:t>,5</w:t>
            </w:r>
          </w:p>
        </w:tc>
      </w:tr>
    </w:tbl>
    <w:p w14:paraId="6EA0E0C3" w14:textId="2FDAF582" w:rsidR="007A66EB" w:rsidRPr="002A0A4E" w:rsidRDefault="007A66EB" w:rsidP="007A66EB">
      <w:pPr>
        <w:rPr>
          <w:rFonts w:asciiTheme="majorHAnsi" w:hAnsiTheme="majorHAnsi"/>
          <w:b/>
          <w:sz w:val="20"/>
          <w:szCs w:val="20"/>
          <w:lang w:val="ro-MD"/>
        </w:rPr>
      </w:pPr>
      <w:r w:rsidRPr="002A0A4E">
        <w:rPr>
          <w:rFonts w:asciiTheme="majorHAnsi" w:hAnsiTheme="majorHAnsi"/>
          <w:b/>
          <w:i/>
          <w:sz w:val="20"/>
          <w:szCs w:val="20"/>
          <w:lang w:val="ro-MD"/>
        </w:rPr>
        <w:t>Sursă:</w:t>
      </w:r>
      <w:r w:rsidRPr="002A0A4E">
        <w:rPr>
          <w:rFonts w:asciiTheme="majorHAnsi" w:hAnsiTheme="majorHAnsi"/>
          <w:i/>
          <w:sz w:val="20"/>
          <w:szCs w:val="20"/>
          <w:lang w:val="ro-MD"/>
        </w:rPr>
        <w:t xml:space="preserve"> Bilanțul la 31 decembrie 2020.</w:t>
      </w:r>
    </w:p>
    <w:p w14:paraId="377072CC" w14:textId="6BE85AD2" w:rsidR="008540B6" w:rsidRPr="00B65F34" w:rsidRDefault="00B65F34" w:rsidP="00B65F34">
      <w:pPr>
        <w:pStyle w:val="ListParagraph"/>
        <w:spacing w:after="0"/>
        <w:ind w:left="0" w:firstLine="720"/>
        <w:jc w:val="both"/>
        <w:rPr>
          <w:rFonts w:asciiTheme="majorHAnsi" w:hAnsiTheme="majorHAnsi"/>
          <w:b/>
          <w:sz w:val="24"/>
          <w:szCs w:val="24"/>
          <w:lang w:val="ro-MD"/>
        </w:rPr>
      </w:pPr>
      <w:r w:rsidRPr="00B65F34">
        <w:rPr>
          <w:rFonts w:asciiTheme="majorHAnsi" w:hAnsiTheme="majorHAnsi"/>
          <w:sz w:val="24"/>
          <w:szCs w:val="24"/>
          <w:lang w:val="ro-MD"/>
        </w:rPr>
        <w:t>În perioada supusă auditului, Î.S. „Poșta Moldovei”</w:t>
      </w:r>
      <w:r>
        <w:rPr>
          <w:rFonts w:asciiTheme="majorHAnsi" w:hAnsiTheme="majorHAnsi"/>
          <w:sz w:val="24"/>
          <w:szCs w:val="24"/>
          <w:lang w:val="ro-MD"/>
        </w:rPr>
        <w:t xml:space="preserve"> a înregistrat pierdere</w:t>
      </w:r>
      <w:r w:rsidRPr="00B65F34">
        <w:rPr>
          <w:rFonts w:asciiTheme="majorHAnsi" w:hAnsiTheme="majorHAnsi"/>
          <w:sz w:val="24"/>
          <w:szCs w:val="24"/>
          <w:lang w:val="ro-MD"/>
        </w:rPr>
        <w:t xml:space="preserve"> netă în sumă de cca </w:t>
      </w:r>
      <w:r w:rsidR="006F1586">
        <w:rPr>
          <w:rFonts w:asciiTheme="majorHAnsi" w:hAnsiTheme="majorHAnsi"/>
          <w:b/>
          <w:sz w:val="24"/>
          <w:szCs w:val="24"/>
          <w:lang w:val="ro-MD"/>
        </w:rPr>
        <w:t xml:space="preserve">35 </w:t>
      </w:r>
      <w:r w:rsidRPr="00B65F34">
        <w:rPr>
          <w:rFonts w:asciiTheme="majorHAnsi" w:hAnsiTheme="majorHAnsi"/>
          <w:b/>
          <w:sz w:val="24"/>
          <w:szCs w:val="24"/>
          <w:lang w:val="ro-MD"/>
        </w:rPr>
        <w:t>3</w:t>
      </w:r>
      <w:r w:rsidR="006F1586">
        <w:rPr>
          <w:rFonts w:asciiTheme="majorHAnsi" w:hAnsiTheme="majorHAnsi"/>
          <w:b/>
          <w:sz w:val="24"/>
          <w:szCs w:val="24"/>
          <w:lang w:val="ro-MD"/>
        </w:rPr>
        <w:t>27,3 mii</w:t>
      </w:r>
      <w:r w:rsidRPr="00B65F34">
        <w:rPr>
          <w:rFonts w:asciiTheme="majorHAnsi" w:hAnsiTheme="majorHAnsi"/>
          <w:b/>
          <w:sz w:val="24"/>
          <w:szCs w:val="24"/>
          <w:lang w:val="ro-MD"/>
        </w:rPr>
        <w:t xml:space="preserve"> lei</w:t>
      </w:r>
      <w:r>
        <w:rPr>
          <w:rFonts w:asciiTheme="majorHAnsi" w:hAnsiTheme="majorHAnsi"/>
          <w:b/>
          <w:sz w:val="24"/>
          <w:szCs w:val="24"/>
          <w:lang w:val="ro-MD"/>
        </w:rPr>
        <w:t>.</w:t>
      </w:r>
    </w:p>
    <w:p w14:paraId="708979A3" w14:textId="2AA92EAD" w:rsidR="008540B6" w:rsidRDefault="008540B6" w:rsidP="008540B6">
      <w:pPr>
        <w:pStyle w:val="ListParagraph"/>
        <w:spacing w:after="0"/>
        <w:ind w:left="0"/>
        <w:jc w:val="right"/>
        <w:rPr>
          <w:rFonts w:asciiTheme="majorHAnsi" w:hAnsiTheme="majorHAnsi"/>
          <w:b/>
          <w:sz w:val="24"/>
          <w:szCs w:val="24"/>
          <w:lang w:val="ro-MD"/>
        </w:rPr>
      </w:pPr>
      <w:r>
        <w:rPr>
          <w:rFonts w:asciiTheme="majorHAnsi" w:hAnsiTheme="majorHAnsi"/>
          <w:b/>
          <w:sz w:val="24"/>
          <w:szCs w:val="24"/>
          <w:lang w:val="ro-MD"/>
        </w:rPr>
        <w:lastRenderedPageBreak/>
        <w:t>Tabelul 2.2.</w:t>
      </w:r>
    </w:p>
    <w:p w14:paraId="650C6856" w14:textId="023E9739" w:rsidR="008540B6" w:rsidRPr="00115397" w:rsidRDefault="008540B6" w:rsidP="008540B6">
      <w:pPr>
        <w:pStyle w:val="ListParagraph"/>
        <w:spacing w:after="0"/>
        <w:ind w:left="0"/>
        <w:jc w:val="center"/>
        <w:rPr>
          <w:rFonts w:asciiTheme="majorHAnsi" w:hAnsiTheme="majorHAnsi"/>
          <w:b/>
          <w:sz w:val="24"/>
          <w:szCs w:val="24"/>
          <w:lang w:val="ro-MD"/>
        </w:rPr>
      </w:pPr>
      <w:r w:rsidRPr="00115397">
        <w:rPr>
          <w:rFonts w:asciiTheme="majorHAnsi" w:hAnsiTheme="majorHAnsi"/>
          <w:b/>
          <w:sz w:val="24"/>
          <w:szCs w:val="24"/>
          <w:lang w:val="ro-MD"/>
        </w:rPr>
        <w:t xml:space="preserve">Situația </w:t>
      </w:r>
      <w:r>
        <w:rPr>
          <w:rFonts w:asciiTheme="majorHAnsi" w:hAnsiTheme="majorHAnsi"/>
          <w:b/>
          <w:sz w:val="24"/>
          <w:szCs w:val="24"/>
          <w:lang w:val="ro-MD"/>
        </w:rPr>
        <w:t>de profit și pierdere a Î.S. „Poșta Moldovei” pe anii 2019-2020</w:t>
      </w:r>
    </w:p>
    <w:p w14:paraId="0B43EE61" w14:textId="77777777" w:rsidR="00B65F34" w:rsidRPr="00390103" w:rsidRDefault="00B65F34" w:rsidP="00B65F34">
      <w:pPr>
        <w:spacing w:after="0"/>
        <w:jc w:val="right"/>
        <w:rPr>
          <w:rFonts w:asciiTheme="majorHAnsi" w:hAnsiTheme="majorHAnsi"/>
          <w:sz w:val="24"/>
          <w:szCs w:val="24"/>
          <w:lang w:val="ro-MD"/>
        </w:rPr>
      </w:pPr>
      <w:r w:rsidRPr="00390103">
        <w:rPr>
          <w:rFonts w:asciiTheme="majorHAnsi" w:hAnsiTheme="majorHAnsi"/>
          <w:sz w:val="24"/>
          <w:szCs w:val="24"/>
          <w:lang w:val="ro-MD"/>
        </w:rPr>
        <w:t>(mii lei)</w:t>
      </w:r>
    </w:p>
    <w:tbl>
      <w:tblPr>
        <w:tblStyle w:val="PlainTable2"/>
        <w:tblW w:w="9360" w:type="dxa"/>
        <w:tblLook w:val="04A0" w:firstRow="1" w:lastRow="0" w:firstColumn="1" w:lastColumn="0" w:noHBand="0" w:noVBand="1"/>
      </w:tblPr>
      <w:tblGrid>
        <w:gridCol w:w="3420"/>
        <w:gridCol w:w="2336"/>
        <w:gridCol w:w="2336"/>
        <w:gridCol w:w="1268"/>
      </w:tblGrid>
      <w:tr w:rsidR="00B65F34" w:rsidRPr="009D12DF" w14:paraId="436D3D49" w14:textId="77777777" w:rsidTr="00510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14:paraId="481CA574" w14:textId="77777777" w:rsidR="00B65F34" w:rsidRPr="009D12DF" w:rsidRDefault="00B65F34" w:rsidP="00ED4ED6">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4672" w:type="dxa"/>
            <w:gridSpan w:val="2"/>
          </w:tcPr>
          <w:p w14:paraId="0E041F0C" w14:textId="5C005A25" w:rsidR="00B65F34" w:rsidRPr="009D12DF" w:rsidRDefault="00B65F34" w:rsidP="00B65F3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 xml:space="preserve">Situația </w:t>
            </w:r>
          </w:p>
        </w:tc>
        <w:tc>
          <w:tcPr>
            <w:tcW w:w="1268" w:type="dxa"/>
            <w:vMerge w:val="restart"/>
          </w:tcPr>
          <w:p w14:paraId="4F27C2E9"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Devieri</w:t>
            </w:r>
          </w:p>
        </w:tc>
      </w:tr>
      <w:tr w:rsidR="00B65F34" w:rsidRPr="009D12DF" w14:paraId="7145AF4C" w14:textId="77777777" w:rsidTr="00510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14:paraId="50D4EECA" w14:textId="77777777" w:rsidR="00B65F34" w:rsidRPr="009D12DF" w:rsidRDefault="00B65F34" w:rsidP="00ED4ED6">
            <w:pPr>
              <w:spacing w:line="276" w:lineRule="auto"/>
              <w:contextualSpacing/>
              <w:rPr>
                <w:rFonts w:asciiTheme="majorHAnsi" w:hAnsiTheme="majorHAnsi" w:cs="Times New Roman"/>
                <w:sz w:val="20"/>
                <w:szCs w:val="20"/>
                <w:lang w:val="ro-RO"/>
              </w:rPr>
            </w:pPr>
          </w:p>
        </w:tc>
        <w:tc>
          <w:tcPr>
            <w:tcW w:w="2336" w:type="dxa"/>
          </w:tcPr>
          <w:p w14:paraId="13D989FC"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19</w:t>
            </w:r>
          </w:p>
        </w:tc>
        <w:tc>
          <w:tcPr>
            <w:tcW w:w="2336" w:type="dxa"/>
          </w:tcPr>
          <w:p w14:paraId="1B8F50C8"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w:t>
            </w:r>
            <w:r>
              <w:rPr>
                <w:rFonts w:asciiTheme="majorHAnsi" w:hAnsiTheme="majorHAnsi" w:cs="Times New Roman"/>
                <w:sz w:val="20"/>
                <w:szCs w:val="20"/>
                <w:lang w:val="ro-RO"/>
              </w:rPr>
              <w:t>20</w:t>
            </w:r>
          </w:p>
        </w:tc>
        <w:tc>
          <w:tcPr>
            <w:tcW w:w="1268" w:type="dxa"/>
            <w:vMerge/>
          </w:tcPr>
          <w:p w14:paraId="641AC007" w14:textId="77777777" w:rsidR="00B65F34" w:rsidRPr="009D12DF" w:rsidRDefault="00B65F34" w:rsidP="00ED4ED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p>
        </w:tc>
      </w:tr>
      <w:tr w:rsidR="00B65F34" w:rsidRPr="009D12DF" w14:paraId="04786B45"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962DFE3" w14:textId="311D90F0" w:rsidR="00B65F34" w:rsidRPr="00B65F34" w:rsidRDefault="00B65F34" w:rsidP="00ED4ED6">
            <w:pPr>
              <w:spacing w:line="276" w:lineRule="auto"/>
              <w:contextualSpacing/>
              <w:rPr>
                <w:rFonts w:asciiTheme="majorHAnsi" w:hAnsiTheme="majorHAnsi" w:cs="Times New Roman"/>
                <w:b w:val="0"/>
                <w:sz w:val="20"/>
                <w:szCs w:val="20"/>
                <w:lang w:val="ro-RO"/>
              </w:rPr>
            </w:pPr>
            <w:r w:rsidRPr="00B65F34">
              <w:rPr>
                <w:rFonts w:asciiTheme="majorHAnsi" w:hAnsiTheme="majorHAnsi" w:cs="Times New Roman"/>
                <w:b w:val="0"/>
                <w:sz w:val="20"/>
                <w:szCs w:val="20"/>
                <w:lang w:val="ro-RO"/>
              </w:rPr>
              <w:t>Venituri din vânzări</w:t>
            </w:r>
          </w:p>
        </w:tc>
        <w:tc>
          <w:tcPr>
            <w:tcW w:w="2336" w:type="dxa"/>
          </w:tcPr>
          <w:p w14:paraId="0133C2E3" w14:textId="6830D20E" w:rsidR="00B65F34" w:rsidRPr="00EA0D36"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EA0D36">
              <w:rPr>
                <w:rFonts w:asciiTheme="majorHAnsi" w:hAnsiTheme="majorHAnsi" w:cs="Times New Roman"/>
                <w:sz w:val="20"/>
                <w:szCs w:val="20"/>
                <w:lang w:val="ro-RO"/>
              </w:rPr>
              <w:t>509 035,2</w:t>
            </w:r>
          </w:p>
        </w:tc>
        <w:tc>
          <w:tcPr>
            <w:tcW w:w="2336" w:type="dxa"/>
          </w:tcPr>
          <w:p w14:paraId="39C83384" w14:textId="0EBC7BAA" w:rsidR="00B65F34" w:rsidRPr="00EA0D36"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EA0D36">
              <w:rPr>
                <w:rFonts w:asciiTheme="majorHAnsi" w:hAnsiTheme="majorHAnsi" w:cs="Times New Roman"/>
                <w:sz w:val="20"/>
                <w:szCs w:val="20"/>
                <w:lang w:val="ro-RO"/>
              </w:rPr>
              <w:t>397 269,1</w:t>
            </w:r>
          </w:p>
        </w:tc>
        <w:tc>
          <w:tcPr>
            <w:tcW w:w="1268" w:type="dxa"/>
          </w:tcPr>
          <w:p w14:paraId="506D1982" w14:textId="7AE60E7C" w:rsidR="00B65F34" w:rsidRPr="002B2B32" w:rsidRDefault="002B2B32" w:rsidP="002B2B32">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2B2B32">
              <w:rPr>
                <w:rFonts w:asciiTheme="majorHAnsi" w:hAnsiTheme="majorHAnsi" w:cs="Times New Roman"/>
                <w:sz w:val="20"/>
                <w:szCs w:val="20"/>
                <w:lang w:val="ro-RO"/>
              </w:rPr>
              <w:t>-111 766,1</w:t>
            </w:r>
          </w:p>
        </w:tc>
      </w:tr>
      <w:tr w:rsidR="00B65F34" w:rsidRPr="00B65F34" w14:paraId="27ACBFC0"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09B7E706" w14:textId="0F56896C" w:rsidR="00B65F34" w:rsidRPr="00B65F34" w:rsidRDefault="00B65F34" w:rsidP="00ED4ED6">
            <w:pPr>
              <w:spacing w:line="276" w:lineRule="auto"/>
              <w:contextualSpacing/>
              <w:rPr>
                <w:rFonts w:asciiTheme="majorHAnsi" w:hAnsiTheme="majorHAnsi" w:cs="Times New Roman"/>
                <w:b w:val="0"/>
                <w:sz w:val="20"/>
                <w:szCs w:val="20"/>
                <w:lang w:val="ro-RO"/>
              </w:rPr>
            </w:pPr>
            <w:r w:rsidRPr="00B65F34">
              <w:rPr>
                <w:rFonts w:asciiTheme="majorHAnsi" w:hAnsiTheme="majorHAnsi" w:cs="Times New Roman"/>
                <w:b w:val="0"/>
                <w:sz w:val="20"/>
                <w:szCs w:val="20"/>
                <w:lang w:val="ro-RO"/>
              </w:rPr>
              <w:t>Costul vânzărilor</w:t>
            </w:r>
          </w:p>
        </w:tc>
        <w:tc>
          <w:tcPr>
            <w:tcW w:w="2336" w:type="dxa"/>
          </w:tcPr>
          <w:p w14:paraId="6F268F5E" w14:textId="07653CEE" w:rsidR="00B65F34" w:rsidRPr="00EA0D36"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401 287,0</w:t>
            </w:r>
          </w:p>
        </w:tc>
        <w:tc>
          <w:tcPr>
            <w:tcW w:w="2336" w:type="dxa"/>
          </w:tcPr>
          <w:p w14:paraId="35570036" w14:textId="3AB6359F" w:rsidR="00B65F34" w:rsidRPr="00EA0D36"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369 676,0</w:t>
            </w:r>
          </w:p>
        </w:tc>
        <w:tc>
          <w:tcPr>
            <w:tcW w:w="1268" w:type="dxa"/>
          </w:tcPr>
          <w:p w14:paraId="65AFE338" w14:textId="767E0A69" w:rsidR="00B65F34" w:rsidRPr="002B2B32" w:rsidRDefault="002B2B32" w:rsidP="002B2B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2B2B32">
              <w:rPr>
                <w:rFonts w:asciiTheme="majorHAnsi" w:hAnsiTheme="majorHAnsi" w:cs="Times New Roman"/>
                <w:sz w:val="20"/>
                <w:szCs w:val="20"/>
                <w:lang w:val="ro-RO"/>
              </w:rPr>
              <w:t>-31 611,0</w:t>
            </w:r>
          </w:p>
        </w:tc>
      </w:tr>
      <w:tr w:rsidR="00B65F34" w:rsidRPr="009D12DF" w14:paraId="627C964B"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7A38E5C" w14:textId="2BEBA248" w:rsidR="00B65F34" w:rsidRDefault="007B55EB" w:rsidP="00ED4ED6">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brut (pierdere brută)</w:t>
            </w:r>
          </w:p>
        </w:tc>
        <w:tc>
          <w:tcPr>
            <w:tcW w:w="2336" w:type="dxa"/>
          </w:tcPr>
          <w:p w14:paraId="2899233C" w14:textId="5FC828A6" w:rsidR="00B65F34" w:rsidRPr="007A66EB"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107 748,2</w:t>
            </w:r>
          </w:p>
        </w:tc>
        <w:tc>
          <w:tcPr>
            <w:tcW w:w="2336" w:type="dxa"/>
          </w:tcPr>
          <w:p w14:paraId="15E97709" w14:textId="0478C611" w:rsidR="00B65F34" w:rsidRPr="007A66EB"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27 593,1</w:t>
            </w:r>
          </w:p>
        </w:tc>
        <w:tc>
          <w:tcPr>
            <w:tcW w:w="1268" w:type="dxa"/>
          </w:tcPr>
          <w:p w14:paraId="38885DA0" w14:textId="3B34B5E7" w:rsidR="00B65F34" w:rsidRDefault="002B2B32"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-80 155,1</w:t>
            </w:r>
          </w:p>
        </w:tc>
      </w:tr>
      <w:tr w:rsidR="00B65F34" w:rsidRPr="00CD6D3F" w14:paraId="60ABD2AB" w14:textId="77777777" w:rsidTr="002B2B32">
        <w:tc>
          <w:tcPr>
            <w:cnfStyle w:val="001000000000" w:firstRow="0" w:lastRow="0" w:firstColumn="1" w:lastColumn="0" w:oddVBand="0" w:evenVBand="0" w:oddHBand="0" w:evenHBand="0" w:firstRowFirstColumn="0" w:firstRowLastColumn="0" w:lastRowFirstColumn="0" w:lastRowLastColumn="0"/>
            <w:tcW w:w="3420" w:type="dxa"/>
          </w:tcPr>
          <w:p w14:paraId="05EB6311" w14:textId="10C9378D" w:rsidR="00B65F34" w:rsidRPr="00CD6D3F" w:rsidRDefault="00CD6D3F" w:rsidP="00ED4ED6">
            <w:pPr>
              <w:spacing w:line="276" w:lineRule="auto"/>
              <w:contextualSpacing/>
              <w:rPr>
                <w:rFonts w:asciiTheme="majorHAnsi" w:hAnsiTheme="majorHAnsi" w:cs="Times New Roman"/>
                <w:b w:val="0"/>
                <w:sz w:val="20"/>
                <w:szCs w:val="20"/>
                <w:lang w:val="ro-RO"/>
              </w:rPr>
            </w:pPr>
            <w:r w:rsidRPr="00CD6D3F">
              <w:rPr>
                <w:rFonts w:asciiTheme="majorHAnsi" w:hAnsiTheme="majorHAnsi" w:cs="Times New Roman"/>
                <w:b w:val="0"/>
                <w:sz w:val="20"/>
                <w:szCs w:val="20"/>
                <w:lang w:val="ro-RO"/>
              </w:rPr>
              <w:t>Alte venituri din activitatea operațională</w:t>
            </w:r>
          </w:p>
        </w:tc>
        <w:tc>
          <w:tcPr>
            <w:tcW w:w="2336" w:type="dxa"/>
            <w:vAlign w:val="center"/>
          </w:tcPr>
          <w:p w14:paraId="324441AB" w14:textId="4DCBEBB3" w:rsidR="00B65F34" w:rsidRPr="00CD6D3F" w:rsidRDefault="00EA0D36" w:rsidP="00EA0D3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1 907,4</w:t>
            </w:r>
          </w:p>
        </w:tc>
        <w:tc>
          <w:tcPr>
            <w:tcW w:w="2336" w:type="dxa"/>
            <w:vAlign w:val="center"/>
          </w:tcPr>
          <w:p w14:paraId="7F980353" w14:textId="3E19F657" w:rsidR="00B65F34" w:rsidRPr="00CD6D3F" w:rsidRDefault="00EA0D36" w:rsidP="00EA0D3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2 939,3</w:t>
            </w:r>
          </w:p>
        </w:tc>
        <w:tc>
          <w:tcPr>
            <w:tcW w:w="1268" w:type="dxa"/>
            <w:vAlign w:val="center"/>
          </w:tcPr>
          <w:p w14:paraId="05C48EED" w14:textId="4BD9820F" w:rsidR="00B65F34" w:rsidRPr="00CD6D3F" w:rsidRDefault="002B2B32" w:rsidP="002B2B32">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+1 031,9</w:t>
            </w:r>
          </w:p>
        </w:tc>
      </w:tr>
      <w:tr w:rsidR="00B65F34" w:rsidRPr="00CD6D3F" w14:paraId="0C6EF770"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0E9A20C" w14:textId="24986373" w:rsidR="00B65F34" w:rsidRPr="00CD6D3F" w:rsidRDefault="00CD6D3F" w:rsidP="00ED4ED6">
            <w:pPr>
              <w:spacing w:line="276" w:lineRule="auto"/>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de distribuire</w:t>
            </w:r>
          </w:p>
        </w:tc>
        <w:tc>
          <w:tcPr>
            <w:tcW w:w="2336" w:type="dxa"/>
          </w:tcPr>
          <w:p w14:paraId="0DFA8140" w14:textId="0AB3CFBC" w:rsidR="00B65F34" w:rsidRPr="00CD6D3F"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2 612,4</w:t>
            </w:r>
          </w:p>
        </w:tc>
        <w:tc>
          <w:tcPr>
            <w:tcW w:w="2336" w:type="dxa"/>
          </w:tcPr>
          <w:p w14:paraId="5E3D3463" w14:textId="264950B2" w:rsidR="00B65F34" w:rsidRPr="00CD6D3F" w:rsidRDefault="00EA0D36"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2 384,2</w:t>
            </w:r>
          </w:p>
        </w:tc>
        <w:tc>
          <w:tcPr>
            <w:tcW w:w="1268" w:type="dxa"/>
          </w:tcPr>
          <w:p w14:paraId="6D0FA662" w14:textId="513ECF53" w:rsidR="00B65F34" w:rsidRPr="00CD6D3F" w:rsidRDefault="002B2B32"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-228,2</w:t>
            </w:r>
          </w:p>
        </w:tc>
      </w:tr>
      <w:tr w:rsidR="00B65F34" w:rsidRPr="00CD6D3F" w14:paraId="5FB4426C"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9EC37EA" w14:textId="402979CD" w:rsidR="00B65F34" w:rsidRPr="00CD6D3F" w:rsidRDefault="00CD6D3F" w:rsidP="00ED4ED6">
            <w:pPr>
              <w:spacing w:line="276" w:lineRule="auto"/>
              <w:contextualSpacing/>
              <w:rPr>
                <w:rFonts w:asciiTheme="majorHAnsi" w:hAnsiTheme="majorHAnsi" w:cs="Times New Roman"/>
                <w:b w:val="0"/>
                <w:sz w:val="20"/>
                <w:szCs w:val="20"/>
                <w:lang w:val="ro-RO"/>
              </w:rPr>
            </w:pPr>
            <w:r w:rsidRPr="00CD6D3F">
              <w:rPr>
                <w:rFonts w:asciiTheme="majorHAnsi" w:hAnsiTheme="majorHAnsi" w:cs="Times New Roman"/>
                <w:b w:val="0"/>
                <w:sz w:val="20"/>
                <w:szCs w:val="20"/>
                <w:lang w:val="ro-RO"/>
              </w:rPr>
              <w:t>Cheltuieli administrative</w:t>
            </w:r>
          </w:p>
        </w:tc>
        <w:tc>
          <w:tcPr>
            <w:tcW w:w="2336" w:type="dxa"/>
          </w:tcPr>
          <w:p w14:paraId="0629DA9D" w14:textId="6C577032" w:rsidR="00B65F34" w:rsidRPr="00CD6D3F"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63 633,4</w:t>
            </w:r>
          </w:p>
        </w:tc>
        <w:tc>
          <w:tcPr>
            <w:tcW w:w="2336" w:type="dxa"/>
          </w:tcPr>
          <w:p w14:paraId="0EB45AE8" w14:textId="2AA7EFF4" w:rsidR="00B65F34" w:rsidRPr="00CD6D3F" w:rsidRDefault="00EA0D36"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60 702,4</w:t>
            </w:r>
          </w:p>
        </w:tc>
        <w:tc>
          <w:tcPr>
            <w:tcW w:w="1268" w:type="dxa"/>
          </w:tcPr>
          <w:p w14:paraId="38102DA7" w14:textId="77222285" w:rsidR="00B65F34" w:rsidRPr="00CD6D3F" w:rsidRDefault="002B2B32"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-2 931,0</w:t>
            </w:r>
          </w:p>
        </w:tc>
      </w:tr>
      <w:tr w:rsidR="00CD6D3F" w:rsidRPr="00CD6D3F" w14:paraId="49FEEF51" w14:textId="77777777" w:rsidTr="002B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64E92FD" w14:textId="13DB45E0" w:rsidR="00CD6D3F" w:rsidRPr="00CD6D3F" w:rsidRDefault="00CD6D3F" w:rsidP="00CD6D3F">
            <w:pPr>
              <w:spacing w:line="276" w:lineRule="auto"/>
              <w:contextualSpacing/>
              <w:rPr>
                <w:rFonts w:asciiTheme="majorHAnsi" w:hAnsiTheme="majorHAnsi" w:cs="Times New Roman"/>
                <w:sz w:val="20"/>
                <w:szCs w:val="20"/>
                <w:lang w:val="ro-RO"/>
              </w:rPr>
            </w:pPr>
            <w:r w:rsidRPr="00CD6D3F">
              <w:rPr>
                <w:rFonts w:asciiTheme="majorHAnsi" w:hAnsiTheme="majorHAnsi" w:cs="Times New Roman"/>
                <w:b w:val="0"/>
                <w:sz w:val="20"/>
                <w:szCs w:val="20"/>
                <w:lang w:val="ro-RO"/>
              </w:rPr>
              <w:t xml:space="preserve">Alte </w:t>
            </w:r>
            <w:r>
              <w:rPr>
                <w:rFonts w:asciiTheme="majorHAnsi" w:hAnsiTheme="majorHAnsi" w:cs="Times New Roman"/>
                <w:b w:val="0"/>
                <w:sz w:val="20"/>
                <w:szCs w:val="20"/>
                <w:lang w:val="ro-RO"/>
              </w:rPr>
              <w:t>cheltuieli</w:t>
            </w:r>
            <w:r w:rsidRPr="00CD6D3F">
              <w:rPr>
                <w:rFonts w:asciiTheme="majorHAnsi" w:hAnsiTheme="majorHAnsi" w:cs="Times New Roman"/>
                <w:b w:val="0"/>
                <w:sz w:val="20"/>
                <w:szCs w:val="20"/>
                <w:lang w:val="ro-RO"/>
              </w:rPr>
              <w:t xml:space="preserve"> din activitatea operațională</w:t>
            </w:r>
          </w:p>
        </w:tc>
        <w:tc>
          <w:tcPr>
            <w:tcW w:w="2336" w:type="dxa"/>
            <w:vAlign w:val="center"/>
          </w:tcPr>
          <w:p w14:paraId="5F69AFC7" w14:textId="11082CF9" w:rsidR="00CD6D3F" w:rsidRPr="00CD6D3F" w:rsidRDefault="00EA0D36" w:rsidP="00EA0D3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2 633,9</w:t>
            </w:r>
          </w:p>
        </w:tc>
        <w:tc>
          <w:tcPr>
            <w:tcW w:w="2336" w:type="dxa"/>
            <w:vAlign w:val="center"/>
          </w:tcPr>
          <w:p w14:paraId="74894426" w14:textId="3497002F" w:rsidR="00CD6D3F" w:rsidRPr="00CD6D3F" w:rsidRDefault="00EA0D36" w:rsidP="00EA0D3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3 370,1</w:t>
            </w:r>
          </w:p>
        </w:tc>
        <w:tc>
          <w:tcPr>
            <w:tcW w:w="1268" w:type="dxa"/>
            <w:vAlign w:val="center"/>
          </w:tcPr>
          <w:p w14:paraId="5108645C" w14:textId="15C12896" w:rsidR="00CD6D3F" w:rsidRPr="00CD6D3F" w:rsidRDefault="002B2B32" w:rsidP="002B2B32">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+736,2</w:t>
            </w:r>
          </w:p>
        </w:tc>
      </w:tr>
      <w:tr w:rsidR="00CD6D3F" w:rsidRPr="00CD6D3F" w14:paraId="5BC3EAAC"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F908EE3" w14:textId="1456DABA"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Rezultatul din activitatea operațională</w:t>
            </w:r>
          </w:p>
        </w:tc>
        <w:tc>
          <w:tcPr>
            <w:tcW w:w="2336" w:type="dxa"/>
          </w:tcPr>
          <w:p w14:paraId="77C67DBE" w14:textId="21F0C1C1"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8C1ED7">
              <w:rPr>
                <w:rFonts w:asciiTheme="majorHAnsi" w:hAnsiTheme="majorHAnsi" w:cs="Times New Roman"/>
                <w:b/>
                <w:sz w:val="20"/>
                <w:szCs w:val="20"/>
                <w:lang w:val="ro-RO"/>
              </w:rPr>
              <w:t>40 775,9</w:t>
            </w:r>
          </w:p>
        </w:tc>
        <w:tc>
          <w:tcPr>
            <w:tcW w:w="2336" w:type="dxa"/>
          </w:tcPr>
          <w:p w14:paraId="14D2D5B7" w14:textId="4EE9B73B"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8C1ED7">
              <w:rPr>
                <w:rFonts w:asciiTheme="majorHAnsi" w:hAnsiTheme="majorHAnsi" w:cs="Times New Roman"/>
                <w:b/>
                <w:sz w:val="20"/>
                <w:szCs w:val="20"/>
                <w:lang w:val="ro-RO"/>
              </w:rPr>
              <w:t>(35 924,3)</w:t>
            </w:r>
          </w:p>
        </w:tc>
        <w:tc>
          <w:tcPr>
            <w:tcW w:w="1268" w:type="dxa"/>
          </w:tcPr>
          <w:p w14:paraId="775D9256" w14:textId="20A53C7B"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-76 700,2</w:t>
            </w:r>
          </w:p>
        </w:tc>
      </w:tr>
      <w:tr w:rsidR="00CD6D3F" w:rsidRPr="00CD6D3F" w14:paraId="15740B71"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014041F" w14:textId="44EF4308"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Rezultatul din alte activități</w:t>
            </w:r>
          </w:p>
        </w:tc>
        <w:tc>
          <w:tcPr>
            <w:tcW w:w="2336" w:type="dxa"/>
          </w:tcPr>
          <w:p w14:paraId="7AEF0501" w14:textId="61ED0946" w:rsidR="00CD6D3F" w:rsidRPr="008C1ED7"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2 427,0</w:t>
            </w:r>
          </w:p>
        </w:tc>
        <w:tc>
          <w:tcPr>
            <w:tcW w:w="2336" w:type="dxa"/>
          </w:tcPr>
          <w:p w14:paraId="3E9FFF35" w14:textId="06D5213C" w:rsidR="00CD6D3F" w:rsidRPr="008C1ED7"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597,0</w:t>
            </w:r>
          </w:p>
        </w:tc>
        <w:tc>
          <w:tcPr>
            <w:tcW w:w="1268" w:type="dxa"/>
          </w:tcPr>
          <w:p w14:paraId="1B0E7A3C" w14:textId="45BA4A28" w:rsidR="00CD6D3F" w:rsidRPr="00211CA8" w:rsidRDefault="00211CA8"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-1 830,0</w:t>
            </w:r>
          </w:p>
        </w:tc>
      </w:tr>
      <w:tr w:rsidR="00CD6D3F" w:rsidRPr="00CD6D3F" w14:paraId="53B6617D" w14:textId="77777777" w:rsidTr="00ED4ED6">
        <w:tc>
          <w:tcPr>
            <w:cnfStyle w:val="001000000000" w:firstRow="0" w:lastRow="0" w:firstColumn="1" w:lastColumn="0" w:oddVBand="0" w:evenVBand="0" w:oddHBand="0" w:evenHBand="0" w:firstRowFirstColumn="0" w:firstRowLastColumn="0" w:lastRowFirstColumn="0" w:lastRowLastColumn="0"/>
            <w:tcW w:w="3420" w:type="dxa"/>
          </w:tcPr>
          <w:p w14:paraId="49DBE935" w14:textId="1B3A95BF"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(pierdere) până la impozitare</w:t>
            </w:r>
          </w:p>
        </w:tc>
        <w:tc>
          <w:tcPr>
            <w:tcW w:w="2336" w:type="dxa"/>
          </w:tcPr>
          <w:p w14:paraId="148E605C" w14:textId="01E45510"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43 202,9</w:t>
            </w:r>
          </w:p>
        </w:tc>
        <w:tc>
          <w:tcPr>
            <w:tcW w:w="2336" w:type="dxa"/>
          </w:tcPr>
          <w:p w14:paraId="3513758D" w14:textId="25853CD4"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(35 327,3)</w:t>
            </w:r>
          </w:p>
        </w:tc>
        <w:tc>
          <w:tcPr>
            <w:tcW w:w="1268" w:type="dxa"/>
          </w:tcPr>
          <w:p w14:paraId="46916AAE" w14:textId="7F1EF6E4"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-78 530,2</w:t>
            </w:r>
          </w:p>
        </w:tc>
      </w:tr>
      <w:tr w:rsidR="00CD6D3F" w:rsidRPr="00CD6D3F" w14:paraId="16AFC01E" w14:textId="77777777" w:rsidTr="00ED4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DC5E829" w14:textId="0691F806" w:rsidR="00CD6D3F" w:rsidRPr="00CD6D3F" w:rsidRDefault="00CD6D3F" w:rsidP="00CD6D3F">
            <w:pPr>
              <w:spacing w:line="276" w:lineRule="auto"/>
              <w:contextualSpacing/>
              <w:rPr>
                <w:rFonts w:asciiTheme="majorHAnsi" w:hAnsiTheme="majorHAnsi" w:cs="Times New Roman"/>
                <w:b w:val="0"/>
                <w:sz w:val="20"/>
                <w:szCs w:val="20"/>
                <w:lang w:val="ro-MD"/>
              </w:rPr>
            </w:pPr>
            <w:r w:rsidRPr="00CD6D3F">
              <w:rPr>
                <w:rFonts w:asciiTheme="majorHAnsi" w:hAnsiTheme="majorHAnsi" w:cs="Times New Roman"/>
                <w:b w:val="0"/>
                <w:sz w:val="20"/>
                <w:szCs w:val="20"/>
                <w:lang w:val="ro-MD"/>
              </w:rPr>
              <w:t>Cheltuieli privind impozitul pe venit</w:t>
            </w:r>
          </w:p>
        </w:tc>
        <w:tc>
          <w:tcPr>
            <w:tcW w:w="2336" w:type="dxa"/>
          </w:tcPr>
          <w:p w14:paraId="5C685E09" w14:textId="3AED8FB7" w:rsidR="00CD6D3F" w:rsidRPr="00CD6D3F"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5 625,8</w:t>
            </w:r>
          </w:p>
        </w:tc>
        <w:tc>
          <w:tcPr>
            <w:tcW w:w="2336" w:type="dxa"/>
          </w:tcPr>
          <w:p w14:paraId="2AEC63E6" w14:textId="0AD02BFB" w:rsidR="00CD6D3F" w:rsidRPr="00CD6D3F" w:rsidRDefault="008C1ED7"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0</w:t>
            </w:r>
          </w:p>
        </w:tc>
        <w:tc>
          <w:tcPr>
            <w:tcW w:w="1268" w:type="dxa"/>
          </w:tcPr>
          <w:p w14:paraId="49C14638" w14:textId="767EB1EC" w:rsidR="00CD6D3F" w:rsidRPr="00CD6D3F" w:rsidRDefault="00211CA8" w:rsidP="00ED4ED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-5 625,8</w:t>
            </w:r>
          </w:p>
        </w:tc>
      </w:tr>
      <w:tr w:rsidR="00CD6D3F" w:rsidRPr="00CD6D3F" w14:paraId="4E0837EC" w14:textId="77777777" w:rsidTr="002B2B32">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14:paraId="75F475BC" w14:textId="3C7016F1" w:rsidR="00CD6D3F" w:rsidRPr="00CD6D3F" w:rsidRDefault="00CD6D3F" w:rsidP="00CD6D3F">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Profit net (pierdere netă)</w:t>
            </w:r>
          </w:p>
        </w:tc>
        <w:tc>
          <w:tcPr>
            <w:tcW w:w="2336" w:type="dxa"/>
            <w:shd w:val="clear" w:color="auto" w:fill="D9D9D9" w:themeFill="background1" w:themeFillShade="D9"/>
          </w:tcPr>
          <w:p w14:paraId="3E559B5E" w14:textId="5B82E837"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37 577,1</w:t>
            </w:r>
          </w:p>
        </w:tc>
        <w:tc>
          <w:tcPr>
            <w:tcW w:w="2336" w:type="dxa"/>
            <w:shd w:val="clear" w:color="auto" w:fill="D9D9D9" w:themeFill="background1" w:themeFillShade="D9"/>
          </w:tcPr>
          <w:p w14:paraId="7536388A" w14:textId="5096042B" w:rsidR="00CD6D3F" w:rsidRPr="008C1ED7" w:rsidRDefault="008C1ED7"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(35 327,3)</w:t>
            </w:r>
          </w:p>
        </w:tc>
        <w:tc>
          <w:tcPr>
            <w:tcW w:w="1268" w:type="dxa"/>
            <w:shd w:val="clear" w:color="auto" w:fill="D9D9D9" w:themeFill="background1" w:themeFillShade="D9"/>
          </w:tcPr>
          <w:p w14:paraId="3C240CB4" w14:textId="11BCF7CF" w:rsidR="00CD6D3F" w:rsidRPr="00211CA8" w:rsidRDefault="00211CA8" w:rsidP="00ED4ED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sidRPr="00211CA8">
              <w:rPr>
                <w:rFonts w:asciiTheme="majorHAnsi" w:hAnsiTheme="majorHAnsi" w:cs="Times New Roman"/>
                <w:b/>
                <w:sz w:val="20"/>
                <w:szCs w:val="20"/>
                <w:lang w:val="ro-RO"/>
              </w:rPr>
              <w:t>-72 904,4</w:t>
            </w:r>
          </w:p>
        </w:tc>
      </w:tr>
    </w:tbl>
    <w:p w14:paraId="0A3C0C13" w14:textId="41220DF2" w:rsidR="00CD6D3F" w:rsidRPr="002A0A4E" w:rsidRDefault="00CD6D3F" w:rsidP="00CD6D3F">
      <w:pPr>
        <w:rPr>
          <w:rFonts w:asciiTheme="majorHAnsi" w:hAnsiTheme="majorHAnsi"/>
          <w:b/>
          <w:sz w:val="20"/>
          <w:szCs w:val="20"/>
          <w:lang w:val="ro-MD"/>
        </w:rPr>
      </w:pPr>
      <w:r w:rsidRPr="002A0A4E">
        <w:rPr>
          <w:rFonts w:asciiTheme="majorHAnsi" w:hAnsiTheme="majorHAnsi"/>
          <w:b/>
          <w:i/>
          <w:sz w:val="20"/>
          <w:szCs w:val="20"/>
          <w:lang w:val="ro-MD"/>
        </w:rPr>
        <w:t>Sursă:</w:t>
      </w:r>
      <w:r w:rsidRPr="002A0A4E">
        <w:rPr>
          <w:rFonts w:asciiTheme="majorHAnsi" w:hAnsiTheme="majorHAnsi"/>
          <w:i/>
          <w:sz w:val="20"/>
          <w:szCs w:val="20"/>
          <w:lang w:val="ro-MD"/>
        </w:rPr>
        <w:t xml:space="preserve"> Situația de profit și pierdere pe anul 2020.</w:t>
      </w:r>
    </w:p>
    <w:p w14:paraId="45186833" w14:textId="670CDD8C" w:rsidR="00B63EFD" w:rsidRPr="009D12DF" w:rsidRDefault="00AD7FAA" w:rsidP="001B7A67">
      <w:pPr>
        <w:spacing w:line="276" w:lineRule="auto"/>
        <w:jc w:val="both"/>
        <w:rPr>
          <w:rFonts w:asciiTheme="majorHAnsi" w:eastAsia="Times New Roman" w:hAnsiTheme="majorHAnsi" w:cs="Times New Roman"/>
          <w:i/>
          <w:sz w:val="24"/>
          <w:szCs w:val="24"/>
          <w:lang w:val="ro-MD" w:eastAsia="ro-MD"/>
        </w:rPr>
      </w:pPr>
      <w:r w:rsidRPr="00C6595C">
        <w:rPr>
          <w:rFonts w:asciiTheme="majorHAnsi" w:eastAsia="Times New Roman" w:hAnsiTheme="majorHAnsi" w:cs="Times New Roman"/>
          <w:sz w:val="24"/>
          <w:szCs w:val="24"/>
          <w:lang w:val="ro-RO" w:eastAsia="ro-MD"/>
        </w:rPr>
        <w:t xml:space="preserve">Informațiile </w:t>
      </w:r>
      <w:r w:rsidR="00EF2A31">
        <w:rPr>
          <w:rFonts w:asciiTheme="majorHAnsi" w:eastAsia="Times New Roman" w:hAnsiTheme="majorHAnsi" w:cs="Times New Roman"/>
          <w:sz w:val="24"/>
          <w:szCs w:val="24"/>
          <w:lang w:val="ro-RO" w:eastAsia="ro-MD"/>
        </w:rPr>
        <w:t>detaliate privind</w:t>
      </w:r>
      <w:r w:rsidR="003D4731">
        <w:rPr>
          <w:rFonts w:asciiTheme="majorHAnsi" w:eastAsia="Times New Roman" w:hAnsiTheme="majorHAnsi" w:cs="Times New Roman"/>
          <w:sz w:val="24"/>
          <w:szCs w:val="24"/>
          <w:lang w:val="ro-RO" w:eastAsia="ro-MD"/>
        </w:rPr>
        <w:t xml:space="preserve"> structura pa</w:t>
      </w:r>
      <w:r w:rsidR="00A435CB">
        <w:rPr>
          <w:rFonts w:asciiTheme="majorHAnsi" w:eastAsia="Times New Roman" w:hAnsiTheme="majorHAnsi" w:cs="Times New Roman"/>
          <w:sz w:val="24"/>
          <w:szCs w:val="24"/>
          <w:lang w:val="ro-RO" w:eastAsia="ro-MD"/>
        </w:rPr>
        <w:t>trimoniului gestionat,</w:t>
      </w:r>
      <w:r w:rsidR="00EF2A31">
        <w:rPr>
          <w:rFonts w:asciiTheme="majorHAnsi" w:eastAsia="Times New Roman" w:hAnsiTheme="majorHAnsi" w:cs="Times New Roman"/>
          <w:sz w:val="24"/>
          <w:szCs w:val="24"/>
          <w:lang w:val="ro-RO" w:eastAsia="ro-MD"/>
        </w:rPr>
        <w:t xml:space="preserve"> veniturile și cheltuielile Î.S. „Poșta Moldovei” pe anii 2019-2020</w:t>
      </w:r>
      <w:r w:rsidRPr="00C6595C">
        <w:rPr>
          <w:rFonts w:asciiTheme="majorHAnsi" w:eastAsia="Times New Roman" w:hAnsiTheme="majorHAnsi" w:cs="Times New Roman"/>
          <w:sz w:val="24"/>
          <w:szCs w:val="24"/>
          <w:lang w:val="ro-RO" w:eastAsia="ro-MD"/>
        </w:rPr>
        <w:t xml:space="preserve"> </w:t>
      </w:r>
      <w:r w:rsidR="00A435CB">
        <w:rPr>
          <w:rFonts w:asciiTheme="majorHAnsi" w:eastAsia="Times New Roman" w:hAnsiTheme="majorHAnsi" w:cs="Times New Roman"/>
          <w:sz w:val="24"/>
          <w:szCs w:val="24"/>
          <w:lang w:val="ro-RO" w:eastAsia="ro-MD"/>
        </w:rPr>
        <w:t>sunt expuse</w:t>
      </w:r>
      <w:r w:rsidRPr="00C6595C">
        <w:rPr>
          <w:rFonts w:asciiTheme="majorHAnsi" w:eastAsia="Times New Roman" w:hAnsiTheme="majorHAnsi" w:cs="Times New Roman"/>
          <w:sz w:val="24"/>
          <w:szCs w:val="24"/>
          <w:lang w:val="ro-RO" w:eastAsia="ro-MD"/>
        </w:rPr>
        <w:t xml:space="preserve"> în </w:t>
      </w:r>
      <w:r w:rsidRPr="000714E8">
        <w:rPr>
          <w:rFonts w:asciiTheme="majorHAnsi" w:eastAsia="Times New Roman" w:hAnsiTheme="majorHAnsi" w:cs="Times New Roman"/>
          <w:i/>
          <w:sz w:val="24"/>
          <w:szCs w:val="24"/>
          <w:lang w:val="ro-RO" w:eastAsia="ro-MD"/>
        </w:rPr>
        <w:t>Anexa nr.1</w:t>
      </w:r>
      <w:r w:rsidRPr="00C6595C">
        <w:rPr>
          <w:rFonts w:asciiTheme="majorHAnsi" w:eastAsia="Times New Roman" w:hAnsiTheme="majorHAnsi" w:cs="Times New Roman"/>
          <w:sz w:val="24"/>
          <w:szCs w:val="24"/>
          <w:lang w:val="ro-RO" w:eastAsia="ro-MD"/>
        </w:rPr>
        <w:t xml:space="preserve"> </w:t>
      </w:r>
      <w:r w:rsidRPr="00C6595C">
        <w:rPr>
          <w:rFonts w:asciiTheme="majorHAnsi" w:eastAsia="Times New Roman" w:hAnsiTheme="majorHAnsi" w:cs="Times New Roman"/>
          <w:i/>
          <w:sz w:val="24"/>
          <w:szCs w:val="24"/>
          <w:lang w:val="ro-MD" w:eastAsia="ro-MD"/>
        </w:rPr>
        <w:t>„</w:t>
      </w:r>
      <w:r w:rsidRPr="00C6595C">
        <w:rPr>
          <w:rFonts w:asciiTheme="majorHAnsi" w:hAnsiTheme="majorHAnsi" w:cs="Times New Roman"/>
          <w:i/>
          <w:sz w:val="24"/>
          <w:szCs w:val="24"/>
          <w:lang w:val="ro-MD"/>
        </w:rPr>
        <w:t>Informații aferente domeniului auditat</w:t>
      </w:r>
      <w:r w:rsidRPr="00C6595C">
        <w:rPr>
          <w:rFonts w:asciiTheme="majorHAnsi" w:eastAsia="Times New Roman" w:hAnsiTheme="majorHAnsi" w:cs="Times New Roman"/>
          <w:i/>
          <w:sz w:val="24"/>
          <w:szCs w:val="24"/>
          <w:lang w:val="ro-MD" w:eastAsia="ro-MD"/>
        </w:rPr>
        <w:t>”</w:t>
      </w:r>
      <w:r w:rsidR="00C221FE">
        <w:rPr>
          <w:rFonts w:asciiTheme="majorHAnsi" w:eastAsia="Times New Roman" w:hAnsiTheme="majorHAnsi" w:cs="Times New Roman"/>
          <w:i/>
          <w:sz w:val="24"/>
          <w:szCs w:val="24"/>
          <w:lang w:val="ro-MD" w:eastAsia="ro-MD"/>
        </w:rPr>
        <w:t xml:space="preserve"> la Raportul de audit</w:t>
      </w:r>
      <w:r w:rsidRPr="00C6595C">
        <w:rPr>
          <w:rFonts w:asciiTheme="majorHAnsi" w:eastAsia="Times New Roman" w:hAnsiTheme="majorHAnsi" w:cs="Times New Roman"/>
          <w:i/>
          <w:sz w:val="24"/>
          <w:szCs w:val="24"/>
          <w:lang w:val="ro-MD" w:eastAsia="ro-MD"/>
        </w:rPr>
        <w:t>.</w:t>
      </w:r>
    </w:p>
    <w:p w14:paraId="45186835" w14:textId="04DA722F" w:rsidR="00541766" w:rsidRPr="002322EE" w:rsidRDefault="00541766" w:rsidP="002A0A4E">
      <w:pPr>
        <w:pStyle w:val="ListParagraph"/>
        <w:numPr>
          <w:ilvl w:val="1"/>
          <w:numId w:val="2"/>
        </w:numPr>
        <w:spacing w:after="0" w:line="276" w:lineRule="auto"/>
        <w:ind w:left="709" w:firstLine="0"/>
        <w:outlineLvl w:val="1"/>
        <w:rPr>
          <w:rFonts w:asciiTheme="majorHAnsi" w:hAnsiTheme="majorHAnsi" w:cstheme="majorHAnsi"/>
          <w:b/>
          <w:sz w:val="24"/>
          <w:szCs w:val="24"/>
          <w:lang w:val="ro-MD"/>
        </w:rPr>
      </w:pPr>
      <w:bookmarkStart w:id="7" w:name="_Toc91581277"/>
      <w:r w:rsidRPr="002322EE">
        <w:rPr>
          <w:rFonts w:asciiTheme="majorHAnsi" w:hAnsiTheme="majorHAnsi" w:cstheme="majorHAnsi"/>
          <w:b/>
          <w:sz w:val="24"/>
          <w:szCs w:val="24"/>
          <w:lang w:val="ro-MD"/>
        </w:rPr>
        <w:t xml:space="preserve">Responsabilitățile </w:t>
      </w:r>
      <w:r w:rsidR="00846B02" w:rsidRPr="002322EE">
        <w:rPr>
          <w:rFonts w:asciiTheme="majorHAnsi" w:hAnsiTheme="majorHAnsi" w:cstheme="majorHAnsi"/>
          <w:b/>
          <w:sz w:val="24"/>
          <w:szCs w:val="24"/>
          <w:lang w:val="ro-MD"/>
        </w:rPr>
        <w:t>conducerii</w:t>
      </w:r>
      <w:r w:rsidRPr="002322EE">
        <w:rPr>
          <w:rFonts w:asciiTheme="majorHAnsi" w:hAnsiTheme="majorHAnsi" w:cstheme="majorHAnsi"/>
          <w:b/>
          <w:sz w:val="24"/>
          <w:szCs w:val="24"/>
          <w:lang w:val="ro-MD"/>
        </w:rPr>
        <w:t xml:space="preserve"> într-un audit de conformitate</w:t>
      </w:r>
      <w:bookmarkEnd w:id="7"/>
    </w:p>
    <w:p w14:paraId="6C808C99" w14:textId="745FF0BF" w:rsidR="002322EE" w:rsidRPr="002322EE" w:rsidRDefault="00D53608" w:rsidP="005A6FF6">
      <w:pPr>
        <w:spacing w:after="0" w:line="276" w:lineRule="auto"/>
        <w:ind w:firstLine="720"/>
        <w:jc w:val="both"/>
        <w:rPr>
          <w:rFonts w:asciiTheme="majorHAnsi" w:hAnsiTheme="majorHAnsi" w:cstheme="majorHAnsi"/>
          <w:sz w:val="24"/>
          <w:szCs w:val="24"/>
        </w:rPr>
      </w:pPr>
      <w:r w:rsidRPr="002322EE">
        <w:rPr>
          <w:rFonts w:asciiTheme="majorHAnsi" w:eastAsia="Times New Roman" w:hAnsiTheme="majorHAnsi" w:cstheme="majorHAnsi"/>
          <w:sz w:val="24"/>
          <w:szCs w:val="24"/>
          <w:lang w:val="ro-MD"/>
        </w:rPr>
        <w:t>Fondator</w:t>
      </w:r>
      <w:r w:rsidR="00CE2375">
        <w:rPr>
          <w:rFonts w:asciiTheme="majorHAnsi" w:eastAsia="Times New Roman" w:hAnsiTheme="majorHAnsi" w:cstheme="majorHAnsi"/>
          <w:sz w:val="24"/>
          <w:szCs w:val="24"/>
          <w:lang w:val="ro-MD"/>
        </w:rPr>
        <w:t>ul</w:t>
      </w:r>
      <w:r w:rsidR="002322EE" w:rsidRPr="002322EE">
        <w:rPr>
          <w:rFonts w:asciiTheme="majorHAnsi" w:eastAsia="Times New Roman" w:hAnsiTheme="majorHAnsi" w:cstheme="majorHAnsi"/>
          <w:sz w:val="24"/>
          <w:szCs w:val="24"/>
          <w:lang w:val="ro-MD"/>
        </w:rPr>
        <w:t xml:space="preserve"> este responsabil de</w:t>
      </w:r>
      <w:r w:rsidR="002322EE">
        <w:rPr>
          <w:rFonts w:asciiTheme="majorHAnsi" w:eastAsia="Times New Roman" w:hAnsiTheme="majorHAnsi" w:cstheme="majorHAnsi"/>
          <w:sz w:val="24"/>
          <w:szCs w:val="24"/>
          <w:lang w:val="ro-MD"/>
        </w:rPr>
        <w:t xml:space="preserve"> exercitarea </w:t>
      </w:r>
      <w:r w:rsidR="005A6FF6">
        <w:rPr>
          <w:rFonts w:asciiTheme="majorHAnsi" w:eastAsia="Times New Roman" w:hAnsiTheme="majorHAnsi" w:cstheme="majorHAnsi"/>
          <w:sz w:val="24"/>
          <w:szCs w:val="24"/>
          <w:lang w:val="ro-MD"/>
        </w:rPr>
        <w:t>atribuțiilor stabilite î</w:t>
      </w:r>
      <w:r w:rsidR="002322EE">
        <w:rPr>
          <w:rFonts w:asciiTheme="majorHAnsi" w:eastAsia="Times New Roman" w:hAnsiTheme="majorHAnsi" w:cstheme="majorHAnsi"/>
          <w:sz w:val="24"/>
          <w:szCs w:val="24"/>
          <w:lang w:val="ro-MD"/>
        </w:rPr>
        <w:t>n</w:t>
      </w:r>
      <w:r w:rsidR="005A6FF6">
        <w:rPr>
          <w:rFonts w:asciiTheme="majorHAnsi" w:eastAsia="Times New Roman" w:hAnsiTheme="majorHAnsi" w:cstheme="majorHAnsi"/>
          <w:sz w:val="24"/>
          <w:szCs w:val="24"/>
          <w:lang w:val="ro-MD"/>
        </w:rPr>
        <w:t xml:space="preserve"> a</w:t>
      </w:r>
      <w:r w:rsidR="005A6FF6">
        <w:rPr>
          <w:rFonts w:asciiTheme="majorHAnsi" w:hAnsiTheme="majorHAnsi" w:cstheme="majorHAnsi"/>
          <w:sz w:val="24"/>
          <w:szCs w:val="24"/>
          <w:lang w:val="ro-MD"/>
        </w:rPr>
        <w:t>rt.7 din Legea nr.246/2017, inclusiv de</w:t>
      </w:r>
      <w:r w:rsidR="002322EE">
        <w:rPr>
          <w:rFonts w:asciiTheme="majorHAnsi" w:eastAsia="Times New Roman" w:hAnsiTheme="majorHAnsi" w:cstheme="majorHAnsi"/>
          <w:sz w:val="24"/>
          <w:szCs w:val="24"/>
          <w:lang w:val="ro-MD"/>
        </w:rPr>
        <w:t xml:space="preserve"> </w:t>
      </w:r>
      <w:r w:rsidR="002322EE" w:rsidRPr="002322EE">
        <w:rPr>
          <w:rFonts w:asciiTheme="majorHAnsi" w:eastAsia="Times New Roman" w:hAnsiTheme="majorHAnsi" w:cstheme="majorHAnsi"/>
          <w:sz w:val="24"/>
          <w:szCs w:val="24"/>
          <w:lang w:val="ro-MD"/>
        </w:rPr>
        <w:t>aprobarea statutul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w:t>
      </w:r>
      <w:r w:rsidR="00C221FE">
        <w:rPr>
          <w:rFonts w:asciiTheme="majorHAnsi" w:eastAsia="Times New Roman" w:hAnsiTheme="majorHAnsi" w:cstheme="majorHAnsi"/>
          <w:sz w:val="24"/>
          <w:szCs w:val="24"/>
          <w:lang w:val="ro-MD"/>
        </w:rPr>
        <w:t>Î</w:t>
      </w:r>
      <w:r w:rsidR="002322EE" w:rsidRPr="002322EE">
        <w:rPr>
          <w:rFonts w:asciiTheme="majorHAnsi" w:eastAsia="Times New Roman" w:hAnsiTheme="majorHAnsi" w:cstheme="majorHAnsi"/>
          <w:sz w:val="24"/>
          <w:szCs w:val="24"/>
          <w:lang w:val="ro-MD"/>
        </w:rPr>
        <w:t xml:space="preserve">ntreprinderii, </w:t>
      </w:r>
      <w:r w:rsidR="001B0F22">
        <w:rPr>
          <w:rFonts w:asciiTheme="majorHAnsi" w:eastAsia="Times New Roman" w:hAnsiTheme="majorHAnsi" w:cstheme="majorHAnsi"/>
          <w:sz w:val="24"/>
          <w:szCs w:val="24"/>
          <w:lang w:val="ro-MD"/>
        </w:rPr>
        <w:t xml:space="preserve">de </w:t>
      </w:r>
      <w:r w:rsidR="002322EE">
        <w:rPr>
          <w:rFonts w:asciiTheme="majorHAnsi" w:eastAsia="Times New Roman" w:hAnsiTheme="majorHAnsi" w:cstheme="majorHAnsi"/>
          <w:sz w:val="24"/>
          <w:szCs w:val="24"/>
          <w:lang w:val="ro-MD"/>
        </w:rPr>
        <w:t>coordonarea</w:t>
      </w:r>
      <w:r w:rsidR="002322EE" w:rsidRPr="002322EE">
        <w:rPr>
          <w:rFonts w:asciiTheme="majorHAnsi" w:eastAsia="Times New Roman" w:hAnsiTheme="majorHAnsi" w:cstheme="majorHAnsi"/>
          <w:sz w:val="24"/>
          <w:szCs w:val="24"/>
          <w:lang w:val="ro-MD"/>
        </w:rPr>
        <w:t xml:space="preserve"> nomenclatorul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și tarifel</w:t>
      </w:r>
      <w:r w:rsidR="00C221FE">
        <w:rPr>
          <w:rFonts w:asciiTheme="majorHAnsi" w:eastAsia="Times New Roman" w:hAnsiTheme="majorHAnsi" w:cstheme="majorHAnsi"/>
          <w:sz w:val="24"/>
          <w:szCs w:val="24"/>
          <w:lang w:val="ro-MD"/>
        </w:rPr>
        <w:t>or</w:t>
      </w:r>
      <w:r w:rsidR="002322EE" w:rsidRPr="002322EE">
        <w:rPr>
          <w:rFonts w:asciiTheme="majorHAnsi" w:eastAsia="Times New Roman" w:hAnsiTheme="majorHAnsi" w:cstheme="majorHAnsi"/>
          <w:sz w:val="24"/>
          <w:szCs w:val="24"/>
          <w:lang w:val="ro-MD"/>
        </w:rPr>
        <w:t xml:space="preserve"> la serviciile prestate, cu excepția celor stabilite de actele normative în vigoare</w:t>
      </w:r>
      <w:r w:rsidR="002322EE">
        <w:rPr>
          <w:rFonts w:asciiTheme="majorHAnsi" w:eastAsia="Times New Roman" w:hAnsiTheme="majorHAnsi" w:cstheme="majorHAnsi"/>
          <w:sz w:val="24"/>
          <w:szCs w:val="24"/>
          <w:lang w:val="ro-MD"/>
        </w:rPr>
        <w:t xml:space="preserve">, </w:t>
      </w:r>
      <w:r w:rsidR="005A6FF6">
        <w:rPr>
          <w:rFonts w:asciiTheme="majorHAnsi" w:eastAsia="Times New Roman" w:hAnsiTheme="majorHAnsi" w:cstheme="majorHAnsi"/>
          <w:sz w:val="24"/>
          <w:szCs w:val="24"/>
          <w:lang w:val="ro-MD"/>
        </w:rPr>
        <w:t xml:space="preserve">precum și </w:t>
      </w:r>
      <w:r w:rsidR="00C221FE">
        <w:rPr>
          <w:rFonts w:asciiTheme="majorHAnsi" w:eastAsia="Times New Roman" w:hAnsiTheme="majorHAnsi" w:cstheme="majorHAnsi"/>
          <w:sz w:val="24"/>
          <w:szCs w:val="24"/>
          <w:lang w:val="ro-MD"/>
        </w:rPr>
        <w:t xml:space="preserve">de </w:t>
      </w:r>
      <w:r w:rsidR="002322EE">
        <w:rPr>
          <w:rFonts w:asciiTheme="majorHAnsi" w:eastAsia="Times New Roman" w:hAnsiTheme="majorHAnsi" w:cstheme="majorHAnsi"/>
          <w:sz w:val="24"/>
          <w:szCs w:val="24"/>
          <w:lang w:val="ro-MD"/>
        </w:rPr>
        <w:t>exprimarea</w:t>
      </w:r>
      <w:r w:rsidR="002322EE" w:rsidRPr="002322EE">
        <w:rPr>
          <w:rFonts w:asciiTheme="majorHAnsi" w:eastAsia="Times New Roman" w:hAnsiTheme="majorHAnsi" w:cstheme="majorHAnsi"/>
          <w:sz w:val="24"/>
          <w:szCs w:val="24"/>
          <w:lang w:val="ro-MD"/>
        </w:rPr>
        <w:t xml:space="preserve"> acordul</w:t>
      </w:r>
      <w:r w:rsidR="00CE2375">
        <w:rPr>
          <w:rFonts w:asciiTheme="majorHAnsi" w:eastAsia="Times New Roman" w:hAnsiTheme="majorHAnsi" w:cstheme="majorHAnsi"/>
          <w:sz w:val="24"/>
          <w:szCs w:val="24"/>
          <w:lang w:val="ro-MD"/>
        </w:rPr>
        <w:t>ui</w:t>
      </w:r>
      <w:r w:rsidR="002322EE" w:rsidRPr="002322EE">
        <w:rPr>
          <w:rFonts w:asciiTheme="majorHAnsi" w:eastAsia="Times New Roman" w:hAnsiTheme="majorHAnsi" w:cstheme="majorHAnsi"/>
          <w:sz w:val="24"/>
          <w:szCs w:val="24"/>
          <w:lang w:val="ro-MD"/>
        </w:rPr>
        <w:t xml:space="preserve"> la casarea bunurilor raportate la mijloacele fixe</w:t>
      </w:r>
      <w:r w:rsidR="005A6FF6">
        <w:rPr>
          <w:rFonts w:asciiTheme="majorHAnsi" w:eastAsia="Times New Roman" w:hAnsiTheme="majorHAnsi" w:cstheme="majorHAnsi"/>
          <w:sz w:val="24"/>
          <w:szCs w:val="24"/>
          <w:lang w:val="ro-MD"/>
        </w:rPr>
        <w:t xml:space="preserve"> </w:t>
      </w:r>
      <w:r w:rsidR="005A6FF6" w:rsidRPr="005A6FF6">
        <w:rPr>
          <w:rFonts w:asciiTheme="majorHAnsi" w:eastAsia="Times New Roman" w:hAnsiTheme="majorHAnsi" w:cstheme="majorHAnsi"/>
          <w:i/>
          <w:sz w:val="24"/>
          <w:szCs w:val="24"/>
          <w:lang w:val="ro-MD"/>
        </w:rPr>
        <w:t>(informații</w:t>
      </w:r>
      <w:r w:rsidR="005A6FF6">
        <w:rPr>
          <w:rFonts w:asciiTheme="majorHAnsi" w:eastAsia="Times New Roman" w:hAnsiTheme="majorHAnsi" w:cstheme="majorHAnsi"/>
          <w:i/>
          <w:sz w:val="24"/>
          <w:szCs w:val="24"/>
          <w:lang w:val="ro-MD"/>
        </w:rPr>
        <w:t>le</w:t>
      </w:r>
      <w:r w:rsidR="005A6FF6" w:rsidRPr="005A6FF6">
        <w:rPr>
          <w:rFonts w:asciiTheme="majorHAnsi" w:eastAsia="Times New Roman" w:hAnsiTheme="majorHAnsi" w:cstheme="majorHAnsi"/>
          <w:i/>
          <w:sz w:val="24"/>
          <w:szCs w:val="24"/>
          <w:lang w:val="ro-MD"/>
        </w:rPr>
        <w:t xml:space="preserve"> detaliate se prezintă în Anexa nr.1</w:t>
      </w:r>
      <w:r w:rsidR="00C221FE">
        <w:rPr>
          <w:rFonts w:asciiTheme="majorHAnsi" w:eastAsia="Times New Roman" w:hAnsiTheme="majorHAnsi" w:cstheme="majorHAnsi"/>
          <w:i/>
          <w:sz w:val="24"/>
          <w:szCs w:val="24"/>
          <w:lang w:val="ro-MD"/>
        </w:rPr>
        <w:t xml:space="preserve"> la Raportul de audit</w:t>
      </w:r>
      <w:r w:rsidR="005A6FF6" w:rsidRPr="005A6FF6">
        <w:rPr>
          <w:rFonts w:asciiTheme="majorHAnsi" w:eastAsia="Times New Roman" w:hAnsiTheme="majorHAnsi" w:cstheme="majorHAnsi"/>
          <w:i/>
          <w:sz w:val="24"/>
          <w:szCs w:val="24"/>
          <w:lang w:val="ro-MD"/>
        </w:rPr>
        <w:t>)</w:t>
      </w:r>
      <w:r w:rsidR="005A6FF6">
        <w:rPr>
          <w:rFonts w:asciiTheme="majorHAnsi" w:eastAsia="Times New Roman" w:hAnsiTheme="majorHAnsi" w:cstheme="majorHAnsi"/>
          <w:i/>
          <w:sz w:val="24"/>
          <w:szCs w:val="24"/>
          <w:lang w:val="ro-MD"/>
        </w:rPr>
        <w:t>.</w:t>
      </w:r>
    </w:p>
    <w:p w14:paraId="3BF48E18" w14:textId="7C044C21" w:rsidR="0099757D" w:rsidRDefault="00DF0281" w:rsidP="00B52E2B">
      <w:pPr>
        <w:spacing w:after="0" w:line="276" w:lineRule="auto"/>
        <w:ind w:firstLine="720"/>
        <w:jc w:val="both"/>
      </w:pPr>
      <w:r>
        <w:rPr>
          <w:rFonts w:asciiTheme="majorHAnsi" w:eastAsia="Times New Roman" w:hAnsiTheme="majorHAnsi" w:cstheme="majorHAnsi"/>
          <w:sz w:val="24"/>
          <w:szCs w:val="24"/>
          <w:lang w:val="ro-MD"/>
        </w:rPr>
        <w:t>Consiliul de administrație</w:t>
      </w:r>
      <w:r w:rsidR="005A6FF6" w:rsidRPr="0099757D">
        <w:rPr>
          <w:rFonts w:asciiTheme="majorHAnsi" w:eastAsia="Times New Roman" w:hAnsiTheme="majorHAnsi" w:cstheme="majorHAnsi"/>
          <w:sz w:val="24"/>
          <w:szCs w:val="24"/>
          <w:lang w:val="ro-MD"/>
        </w:rPr>
        <w:t xml:space="preserve"> </w:t>
      </w:r>
      <w:r w:rsidR="0099757D">
        <w:rPr>
          <w:rFonts w:asciiTheme="majorHAnsi" w:eastAsia="Times New Roman" w:hAnsiTheme="majorHAnsi" w:cstheme="majorHAnsi"/>
          <w:sz w:val="24"/>
          <w:szCs w:val="24"/>
          <w:lang w:val="ro-MD"/>
        </w:rPr>
        <w:t>exercită</w:t>
      </w:r>
      <w:r w:rsidR="005A6FF6" w:rsidRPr="0099757D">
        <w:rPr>
          <w:rFonts w:asciiTheme="majorHAnsi" w:eastAsia="Times New Roman" w:hAnsiTheme="majorHAnsi" w:cstheme="majorHAnsi"/>
          <w:sz w:val="24"/>
          <w:szCs w:val="24"/>
          <w:lang w:val="ro-MD"/>
        </w:rPr>
        <w:t xml:space="preserve"> </w:t>
      </w:r>
      <w:r w:rsidR="0099757D">
        <w:rPr>
          <w:rFonts w:asciiTheme="majorHAnsi" w:eastAsia="Times New Roman" w:hAnsiTheme="majorHAnsi" w:cstheme="majorHAnsi"/>
          <w:sz w:val="24"/>
          <w:szCs w:val="24"/>
          <w:lang w:val="ro-MD"/>
        </w:rPr>
        <w:t>atribuțiile</w:t>
      </w:r>
      <w:r w:rsidR="005A6FF6" w:rsidRPr="0099757D">
        <w:rPr>
          <w:rFonts w:asciiTheme="majorHAnsi" w:eastAsia="Times New Roman" w:hAnsiTheme="majorHAnsi" w:cstheme="majorHAnsi"/>
          <w:sz w:val="24"/>
          <w:szCs w:val="24"/>
          <w:lang w:val="ro-MD"/>
        </w:rPr>
        <w:t xml:space="preserve"> stabilite în </w:t>
      </w:r>
      <w:r w:rsidR="005A6FF6" w:rsidRPr="0099757D">
        <w:rPr>
          <w:rFonts w:asciiTheme="majorHAnsi" w:hAnsiTheme="majorHAnsi" w:cstheme="majorHAnsi"/>
          <w:sz w:val="24"/>
          <w:szCs w:val="24"/>
          <w:lang w:val="ro-MD"/>
        </w:rPr>
        <w:t>art.8 alin.(7) din Legea nr.246/2017</w:t>
      </w:r>
      <w:r w:rsidR="0099757D">
        <w:rPr>
          <w:rFonts w:asciiTheme="majorHAnsi" w:hAnsiTheme="majorHAnsi" w:cstheme="majorHAnsi"/>
          <w:sz w:val="24"/>
          <w:szCs w:val="24"/>
          <w:lang w:val="ro-MD"/>
        </w:rPr>
        <w:t>, inclusiv:</w:t>
      </w:r>
      <w:r w:rsidR="0099757D" w:rsidRPr="0099757D">
        <w:rPr>
          <w:rFonts w:asciiTheme="majorHAnsi" w:hAnsiTheme="majorHAnsi" w:cstheme="majorHAnsi"/>
          <w:sz w:val="24"/>
          <w:szCs w:val="24"/>
          <w:lang w:val="ro-MD"/>
        </w:rPr>
        <w:t xml:space="preserve"> stabilește indicatorii de performanță ai </w:t>
      </w:r>
      <w:r w:rsidR="001B0F22">
        <w:rPr>
          <w:rFonts w:asciiTheme="majorHAnsi" w:hAnsiTheme="majorHAnsi" w:cstheme="majorHAnsi"/>
          <w:sz w:val="24"/>
          <w:szCs w:val="24"/>
          <w:lang w:val="ro-MD"/>
        </w:rPr>
        <w:t>Î</w:t>
      </w:r>
      <w:r w:rsidR="0099757D" w:rsidRPr="0099757D">
        <w:rPr>
          <w:rFonts w:asciiTheme="majorHAnsi" w:hAnsiTheme="majorHAnsi" w:cstheme="majorHAnsi"/>
          <w:sz w:val="24"/>
          <w:szCs w:val="24"/>
          <w:lang w:val="ro-MD"/>
        </w:rPr>
        <w:t>ntreprinderii și criteriile de evaluare ținând cont de specificul și domeniul de activitate</w:t>
      </w:r>
      <w:r w:rsidR="0099757D">
        <w:rPr>
          <w:rFonts w:asciiTheme="majorHAnsi" w:hAnsiTheme="majorHAnsi" w:cstheme="majorHAnsi"/>
          <w:sz w:val="24"/>
          <w:szCs w:val="24"/>
          <w:lang w:val="ro-MD"/>
        </w:rPr>
        <w:t xml:space="preserve">; </w:t>
      </w:r>
      <w:r w:rsidR="0099757D" w:rsidRPr="0099757D">
        <w:rPr>
          <w:rFonts w:asciiTheme="majorHAnsi" w:hAnsiTheme="majorHAnsi" w:cstheme="majorHAnsi"/>
          <w:sz w:val="24"/>
          <w:szCs w:val="24"/>
          <w:lang w:val="ro-MD"/>
        </w:rPr>
        <w:t xml:space="preserve">asigură transparența procedurilor de achiziție a bunurilor, a lucrărilor și a serviciilor destinate acoperirii necesităților de producere și asigurării bazei tehnico-materiale, precum și aprobă </w:t>
      </w:r>
      <w:r w:rsidR="001B0F22">
        <w:rPr>
          <w:rFonts w:asciiTheme="majorHAnsi" w:hAnsiTheme="majorHAnsi" w:cstheme="majorHAnsi"/>
          <w:sz w:val="24"/>
          <w:szCs w:val="24"/>
          <w:lang w:val="ro-MD"/>
        </w:rPr>
        <w:t>R</w:t>
      </w:r>
      <w:r w:rsidR="0099757D" w:rsidRPr="0099757D">
        <w:rPr>
          <w:rFonts w:asciiTheme="majorHAnsi" w:hAnsiTheme="majorHAnsi" w:cstheme="majorHAnsi"/>
          <w:sz w:val="24"/>
          <w:szCs w:val="24"/>
          <w:lang w:val="ro-MD"/>
        </w:rPr>
        <w:t>egulamentul privind achiziționarea bunurilor, lucrărilor și serviciilor</w:t>
      </w:r>
      <w:r w:rsidR="0099757D">
        <w:rPr>
          <w:rFonts w:asciiTheme="majorHAnsi" w:hAnsiTheme="majorHAnsi" w:cstheme="majorHAnsi"/>
          <w:sz w:val="24"/>
          <w:szCs w:val="24"/>
          <w:lang w:val="ro-MD"/>
        </w:rPr>
        <w:t xml:space="preserve">; </w:t>
      </w:r>
      <w:r w:rsidR="0099757D" w:rsidRPr="0099757D">
        <w:rPr>
          <w:rFonts w:asciiTheme="majorHAnsi" w:hAnsiTheme="majorHAnsi" w:cstheme="majorHAnsi"/>
          <w:sz w:val="24"/>
          <w:szCs w:val="24"/>
          <w:lang w:val="ro-MD"/>
        </w:rPr>
        <w:t xml:space="preserve">aprobă regulamentele interne ce țin de activitatea </w:t>
      </w:r>
      <w:r w:rsidR="001B0F22">
        <w:rPr>
          <w:rFonts w:asciiTheme="majorHAnsi" w:hAnsiTheme="majorHAnsi" w:cstheme="majorHAnsi"/>
          <w:sz w:val="24"/>
          <w:szCs w:val="24"/>
          <w:lang w:val="ro-MD"/>
        </w:rPr>
        <w:t>Î</w:t>
      </w:r>
      <w:r w:rsidR="0099757D" w:rsidRPr="0099757D">
        <w:rPr>
          <w:rFonts w:asciiTheme="majorHAnsi" w:hAnsiTheme="majorHAnsi" w:cstheme="majorHAnsi"/>
          <w:sz w:val="24"/>
          <w:szCs w:val="24"/>
          <w:lang w:val="ro-MD"/>
        </w:rPr>
        <w:t>ntreprinderii</w:t>
      </w:r>
      <w:r w:rsidR="0099757D">
        <w:rPr>
          <w:rFonts w:asciiTheme="majorHAnsi" w:hAnsiTheme="majorHAnsi" w:cstheme="majorHAnsi"/>
          <w:sz w:val="24"/>
          <w:szCs w:val="24"/>
          <w:lang w:val="ro-MD"/>
        </w:rPr>
        <w:t xml:space="preserve"> </w:t>
      </w:r>
      <w:r w:rsidR="0099757D" w:rsidRPr="005A6FF6">
        <w:rPr>
          <w:rFonts w:asciiTheme="majorHAnsi" w:eastAsia="Times New Roman" w:hAnsiTheme="majorHAnsi" w:cstheme="majorHAnsi"/>
          <w:i/>
          <w:sz w:val="24"/>
          <w:szCs w:val="24"/>
          <w:lang w:val="ro-MD"/>
        </w:rPr>
        <w:t>(informații</w:t>
      </w:r>
      <w:r w:rsidR="0099757D">
        <w:rPr>
          <w:rFonts w:asciiTheme="majorHAnsi" w:eastAsia="Times New Roman" w:hAnsiTheme="majorHAnsi" w:cstheme="majorHAnsi"/>
          <w:i/>
          <w:sz w:val="24"/>
          <w:szCs w:val="24"/>
          <w:lang w:val="ro-MD"/>
        </w:rPr>
        <w:t>le</w:t>
      </w:r>
      <w:r w:rsidR="0099757D" w:rsidRPr="005A6FF6">
        <w:rPr>
          <w:rFonts w:asciiTheme="majorHAnsi" w:eastAsia="Times New Roman" w:hAnsiTheme="majorHAnsi" w:cstheme="majorHAnsi"/>
          <w:i/>
          <w:sz w:val="24"/>
          <w:szCs w:val="24"/>
          <w:lang w:val="ro-MD"/>
        </w:rPr>
        <w:t xml:space="preserve"> detaliate se prezintă în Anexa nr.1</w:t>
      </w:r>
      <w:r w:rsidR="001B0F22">
        <w:rPr>
          <w:rFonts w:asciiTheme="majorHAnsi" w:eastAsia="Times New Roman" w:hAnsiTheme="majorHAnsi" w:cstheme="majorHAnsi"/>
          <w:i/>
          <w:sz w:val="24"/>
          <w:szCs w:val="24"/>
          <w:lang w:val="ro-MD"/>
        </w:rPr>
        <w:t xml:space="preserve"> la Raportul de audit</w:t>
      </w:r>
      <w:r w:rsidR="0099757D" w:rsidRPr="005A6FF6">
        <w:rPr>
          <w:rFonts w:asciiTheme="majorHAnsi" w:eastAsia="Times New Roman" w:hAnsiTheme="majorHAnsi" w:cstheme="majorHAnsi"/>
          <w:i/>
          <w:sz w:val="24"/>
          <w:szCs w:val="24"/>
          <w:lang w:val="ro-MD"/>
        </w:rPr>
        <w:t>)</w:t>
      </w:r>
      <w:r w:rsidR="0099757D">
        <w:rPr>
          <w:rFonts w:asciiTheme="majorHAnsi" w:eastAsia="Times New Roman" w:hAnsiTheme="majorHAnsi" w:cstheme="majorHAnsi"/>
          <w:i/>
          <w:sz w:val="24"/>
          <w:szCs w:val="24"/>
          <w:lang w:val="ro-MD"/>
        </w:rPr>
        <w:t>.</w:t>
      </w:r>
    </w:p>
    <w:p w14:paraId="33F656A4" w14:textId="43A7B61A" w:rsidR="00B52E2B" w:rsidRPr="00B52E2B" w:rsidRDefault="00972E21" w:rsidP="00705619">
      <w:pPr>
        <w:pStyle w:val="FootnoteText"/>
        <w:spacing w:after="240" w:line="276" w:lineRule="auto"/>
        <w:ind w:firstLine="720"/>
        <w:jc w:val="both"/>
        <w:rPr>
          <w:rFonts w:asciiTheme="majorHAnsi" w:hAnsiTheme="majorHAnsi" w:cstheme="majorHAnsi"/>
          <w:sz w:val="24"/>
          <w:szCs w:val="24"/>
          <w:vertAlign w:val="baseline"/>
          <w:lang w:val="ro-MD"/>
        </w:rPr>
      </w:pPr>
      <w:r w:rsidRPr="00B52E2B">
        <w:rPr>
          <w:rFonts w:asciiTheme="majorHAnsi" w:eastAsia="Times New Roman" w:hAnsiTheme="majorHAnsi" w:cstheme="majorHAnsi"/>
          <w:sz w:val="24"/>
          <w:szCs w:val="24"/>
          <w:vertAlign w:val="baseline"/>
          <w:lang w:val="ro-MD"/>
        </w:rPr>
        <w:t>Administratorul Î.S. „Poșta Moldov</w:t>
      </w:r>
      <w:r w:rsidR="001B0F22">
        <w:rPr>
          <w:rFonts w:asciiTheme="majorHAnsi" w:eastAsia="Times New Roman" w:hAnsiTheme="majorHAnsi" w:cstheme="majorHAnsi"/>
          <w:sz w:val="24"/>
          <w:szCs w:val="24"/>
          <w:vertAlign w:val="baseline"/>
          <w:lang w:val="ro-MD"/>
        </w:rPr>
        <w:t>ei</w:t>
      </w:r>
      <w:r w:rsidRPr="00B52E2B">
        <w:rPr>
          <w:rFonts w:asciiTheme="majorHAnsi" w:eastAsia="Times New Roman" w:hAnsiTheme="majorHAnsi" w:cstheme="majorHAnsi"/>
          <w:sz w:val="24"/>
          <w:szCs w:val="24"/>
          <w:vertAlign w:val="baseline"/>
          <w:lang w:val="ro-MD"/>
        </w:rPr>
        <w:t xml:space="preserve">” este responsabil de </w:t>
      </w:r>
      <w:r w:rsidR="001C4614" w:rsidRPr="00B52E2B">
        <w:rPr>
          <w:rFonts w:asciiTheme="majorHAnsi" w:hAnsiTheme="majorHAnsi" w:cstheme="majorHAnsi"/>
          <w:sz w:val="24"/>
          <w:szCs w:val="24"/>
          <w:vertAlign w:val="baseline"/>
          <w:lang w:val="ro-MD"/>
        </w:rPr>
        <w:t>administrarea patrimoniul</w:t>
      </w:r>
      <w:r w:rsidR="001B0F22">
        <w:rPr>
          <w:rFonts w:asciiTheme="majorHAnsi" w:hAnsiTheme="majorHAnsi" w:cstheme="majorHAnsi"/>
          <w:sz w:val="24"/>
          <w:szCs w:val="24"/>
          <w:vertAlign w:val="baseline"/>
          <w:lang w:val="ro-MD"/>
        </w:rPr>
        <w:t xml:space="preserve">ui </w:t>
      </w:r>
      <w:r w:rsidR="001C4614" w:rsidRPr="00B52E2B">
        <w:rPr>
          <w:rFonts w:asciiTheme="majorHAnsi" w:hAnsiTheme="majorHAnsi" w:cstheme="majorHAnsi"/>
          <w:sz w:val="24"/>
          <w:szCs w:val="24"/>
          <w:vertAlign w:val="baseline"/>
          <w:lang w:val="ro-MD"/>
        </w:rPr>
        <w:t xml:space="preserve"> public în baza principi</w:t>
      </w:r>
      <w:r w:rsidR="00F0041C" w:rsidRPr="00B52E2B">
        <w:rPr>
          <w:rFonts w:asciiTheme="majorHAnsi" w:hAnsiTheme="majorHAnsi" w:cstheme="majorHAnsi"/>
          <w:sz w:val="24"/>
          <w:szCs w:val="24"/>
          <w:vertAlign w:val="baseline"/>
          <w:lang w:val="ro-MD"/>
        </w:rPr>
        <w:t>ilor bunei guvernări, asigurarea</w:t>
      </w:r>
      <w:r w:rsidR="001C4614" w:rsidRPr="00B52E2B">
        <w:rPr>
          <w:rFonts w:asciiTheme="majorHAnsi" w:hAnsiTheme="majorHAnsi" w:cstheme="majorHAnsi"/>
          <w:sz w:val="24"/>
          <w:szCs w:val="24"/>
          <w:vertAlign w:val="baseline"/>
          <w:lang w:val="ro-MD"/>
        </w:rPr>
        <w:t xml:space="preserve"> transparenței achizițiilor publice, implementarea sistemului de control intern managerial și organizarea auditului intern în sectorul public</w:t>
      </w:r>
      <w:r w:rsidR="001C4614" w:rsidRPr="00CF7859">
        <w:rPr>
          <w:rStyle w:val="FootnoteReference"/>
          <w:rFonts w:asciiTheme="majorHAnsi" w:hAnsiTheme="majorHAnsi" w:cstheme="majorHAnsi"/>
          <w:sz w:val="24"/>
          <w:szCs w:val="24"/>
          <w:lang w:val="ro-MD"/>
        </w:rPr>
        <w:footnoteReference w:id="6"/>
      </w:r>
      <w:r w:rsidR="001D08BF" w:rsidRPr="00B52E2B">
        <w:rPr>
          <w:rFonts w:asciiTheme="majorHAnsi" w:hAnsiTheme="majorHAnsi" w:cstheme="majorHAnsi"/>
          <w:sz w:val="24"/>
          <w:szCs w:val="24"/>
          <w:vertAlign w:val="baseline"/>
          <w:lang w:val="ro-MD"/>
        </w:rPr>
        <w:t xml:space="preserve">, precum și de exercitarea atribuțiilor stabilite în </w:t>
      </w:r>
      <w:r w:rsidR="0018309C">
        <w:rPr>
          <w:rFonts w:asciiTheme="majorHAnsi" w:hAnsiTheme="majorHAnsi" w:cstheme="majorHAnsi"/>
          <w:sz w:val="24"/>
          <w:szCs w:val="24"/>
          <w:vertAlign w:val="baseline"/>
          <w:lang w:val="ro-MD"/>
        </w:rPr>
        <w:t>art.9</w:t>
      </w:r>
      <w:r w:rsidR="00B52E2B" w:rsidRPr="00B52E2B">
        <w:rPr>
          <w:rFonts w:asciiTheme="majorHAnsi" w:hAnsiTheme="majorHAnsi" w:cstheme="majorHAnsi"/>
          <w:sz w:val="24"/>
          <w:szCs w:val="24"/>
          <w:vertAlign w:val="baseline"/>
          <w:lang w:val="ro-MD"/>
        </w:rPr>
        <w:t xml:space="preserve"> alin.(1) din Legea nr.246/2017.</w:t>
      </w:r>
    </w:p>
    <w:p w14:paraId="4518683B" w14:textId="77777777" w:rsidR="0020188F" w:rsidRPr="00B83DF3" w:rsidRDefault="0020188F" w:rsidP="002A0A4E">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8" w:name="_Toc91581278"/>
      <w:r w:rsidRPr="00B83DF3">
        <w:rPr>
          <w:rFonts w:asciiTheme="majorHAnsi" w:eastAsia="Times New Roman" w:hAnsiTheme="majorHAnsi" w:cs="Times New Roman"/>
          <w:b/>
          <w:bCs/>
          <w:caps/>
          <w:sz w:val="28"/>
          <w:szCs w:val="28"/>
          <w:lang w:val="ro-MD"/>
        </w:rPr>
        <w:t>Sfera și abordarea auditului</w:t>
      </w:r>
      <w:bookmarkEnd w:id="8"/>
    </w:p>
    <w:p w14:paraId="7505F50F" w14:textId="77777777" w:rsidR="006514CA" w:rsidRPr="006514CA" w:rsidRDefault="006514CA" w:rsidP="002A0A4E">
      <w:pPr>
        <w:pStyle w:val="ListParagraph"/>
        <w:numPr>
          <w:ilvl w:val="0"/>
          <w:numId w:val="10"/>
        </w:numPr>
        <w:spacing w:after="0" w:line="276" w:lineRule="auto"/>
        <w:outlineLvl w:val="1"/>
        <w:rPr>
          <w:rFonts w:asciiTheme="majorHAnsi" w:hAnsiTheme="majorHAnsi"/>
          <w:b/>
          <w:vanish/>
          <w:sz w:val="24"/>
          <w:szCs w:val="24"/>
          <w:lang w:val="ro-MD"/>
        </w:rPr>
      </w:pPr>
      <w:bookmarkStart w:id="9" w:name="_Toc58842792"/>
      <w:bookmarkStart w:id="10" w:name="_Toc58844735"/>
      <w:bookmarkStart w:id="11" w:name="_Toc59529050"/>
      <w:bookmarkStart w:id="12" w:name="_Toc61608184"/>
      <w:bookmarkStart w:id="13" w:name="_Toc85617012"/>
      <w:bookmarkStart w:id="14" w:name="_Toc85617040"/>
      <w:bookmarkStart w:id="15" w:name="_Toc88473284"/>
      <w:bookmarkStart w:id="16" w:name="_Toc88473715"/>
      <w:bookmarkStart w:id="17" w:name="_Toc89273867"/>
      <w:bookmarkStart w:id="18" w:name="_Toc89274063"/>
      <w:bookmarkStart w:id="19" w:name="_Toc89274215"/>
      <w:bookmarkStart w:id="20" w:name="_Toc89340630"/>
      <w:bookmarkStart w:id="21" w:name="_Toc89340684"/>
      <w:bookmarkStart w:id="22" w:name="_Toc89340803"/>
      <w:bookmarkStart w:id="23" w:name="_Toc89340856"/>
      <w:bookmarkStart w:id="24" w:name="_Toc89347377"/>
      <w:bookmarkStart w:id="25" w:name="_Toc89347676"/>
      <w:bookmarkStart w:id="26" w:name="_Toc89355773"/>
      <w:bookmarkStart w:id="27" w:name="_Toc89438826"/>
      <w:bookmarkStart w:id="28" w:name="_Toc89697599"/>
      <w:bookmarkStart w:id="29" w:name="_Toc89712633"/>
      <w:bookmarkStart w:id="30" w:name="_Toc89771839"/>
      <w:bookmarkStart w:id="31" w:name="_Toc90555959"/>
      <w:bookmarkStart w:id="32" w:name="_Toc90558628"/>
      <w:bookmarkStart w:id="33" w:name="_Toc90640033"/>
      <w:bookmarkStart w:id="34" w:name="_Toc915812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1D523AA" w14:textId="77777777" w:rsidR="006514CA" w:rsidRPr="006514CA" w:rsidRDefault="006514CA" w:rsidP="002A0A4E">
      <w:pPr>
        <w:pStyle w:val="ListParagraph"/>
        <w:numPr>
          <w:ilvl w:val="0"/>
          <w:numId w:val="10"/>
        </w:numPr>
        <w:spacing w:after="0" w:line="276" w:lineRule="auto"/>
        <w:outlineLvl w:val="1"/>
        <w:rPr>
          <w:rFonts w:asciiTheme="majorHAnsi" w:hAnsiTheme="majorHAnsi"/>
          <w:b/>
          <w:vanish/>
          <w:sz w:val="24"/>
          <w:szCs w:val="24"/>
          <w:lang w:val="ro-MD"/>
        </w:rPr>
      </w:pPr>
      <w:bookmarkStart w:id="35" w:name="_Toc58842793"/>
      <w:bookmarkStart w:id="36" w:name="_Toc58844736"/>
      <w:bookmarkStart w:id="37" w:name="_Toc59529051"/>
      <w:bookmarkStart w:id="38" w:name="_Toc61608185"/>
      <w:bookmarkStart w:id="39" w:name="_Toc85617013"/>
      <w:bookmarkStart w:id="40" w:name="_Toc85617041"/>
      <w:bookmarkStart w:id="41" w:name="_Toc88473285"/>
      <w:bookmarkStart w:id="42" w:name="_Toc88473716"/>
      <w:bookmarkStart w:id="43" w:name="_Toc89273868"/>
      <w:bookmarkStart w:id="44" w:name="_Toc89274064"/>
      <w:bookmarkStart w:id="45" w:name="_Toc89274216"/>
      <w:bookmarkStart w:id="46" w:name="_Toc89340631"/>
      <w:bookmarkStart w:id="47" w:name="_Toc89340685"/>
      <w:bookmarkStart w:id="48" w:name="_Toc89340804"/>
      <w:bookmarkStart w:id="49" w:name="_Toc89340857"/>
      <w:bookmarkStart w:id="50" w:name="_Toc89347378"/>
      <w:bookmarkStart w:id="51" w:name="_Toc89347677"/>
      <w:bookmarkStart w:id="52" w:name="_Toc89355774"/>
      <w:bookmarkStart w:id="53" w:name="_Toc89438827"/>
      <w:bookmarkStart w:id="54" w:name="_Toc89697600"/>
      <w:bookmarkStart w:id="55" w:name="_Toc89712634"/>
      <w:bookmarkStart w:id="56" w:name="_Toc89771840"/>
      <w:bookmarkStart w:id="57" w:name="_Toc90555960"/>
      <w:bookmarkStart w:id="58" w:name="_Toc90558629"/>
      <w:bookmarkStart w:id="59" w:name="_Toc90640034"/>
      <w:bookmarkStart w:id="60" w:name="_Toc9158128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85387B5" w14:textId="431A0790" w:rsidR="006514CA" w:rsidRPr="009D12DF" w:rsidRDefault="006514CA" w:rsidP="002A0A4E">
      <w:pPr>
        <w:pStyle w:val="ListParagraph"/>
        <w:numPr>
          <w:ilvl w:val="1"/>
          <w:numId w:val="10"/>
        </w:numPr>
        <w:tabs>
          <w:tab w:val="left" w:pos="1170"/>
        </w:tabs>
        <w:spacing w:after="0" w:line="276" w:lineRule="auto"/>
        <w:ind w:left="720" w:firstLine="0"/>
        <w:contextualSpacing w:val="0"/>
        <w:outlineLvl w:val="1"/>
        <w:rPr>
          <w:rFonts w:asciiTheme="majorHAnsi" w:hAnsiTheme="majorHAnsi"/>
          <w:b/>
          <w:sz w:val="24"/>
          <w:szCs w:val="24"/>
          <w:lang w:val="ro-MD"/>
        </w:rPr>
      </w:pPr>
      <w:bookmarkStart w:id="61" w:name="_Toc91581281"/>
      <w:r>
        <w:rPr>
          <w:rFonts w:asciiTheme="majorHAnsi" w:hAnsiTheme="majorHAnsi"/>
          <w:b/>
          <w:sz w:val="24"/>
          <w:szCs w:val="24"/>
          <w:lang w:val="ro-MD"/>
        </w:rPr>
        <w:t>Mandatul legal și scopul auditului</w:t>
      </w:r>
      <w:bookmarkEnd w:id="61"/>
    </w:p>
    <w:p w14:paraId="1A950F68" w14:textId="06E50AA4" w:rsidR="00937704" w:rsidRDefault="00A570F5" w:rsidP="000C3C44">
      <w:pPr>
        <w:pStyle w:val="ListParagraph"/>
        <w:tabs>
          <w:tab w:val="left" w:pos="720"/>
        </w:tabs>
        <w:spacing w:after="0" w:line="276" w:lineRule="auto"/>
        <w:ind w:left="0" w:firstLine="709"/>
        <w:jc w:val="both"/>
        <w:rPr>
          <w:rFonts w:asciiTheme="majorHAnsi" w:eastAsia="Arial" w:hAnsiTheme="majorHAnsi" w:cs="Times New Roman"/>
          <w:spacing w:val="1"/>
          <w:sz w:val="24"/>
          <w:szCs w:val="24"/>
          <w:lang w:val="ro-MD"/>
        </w:rPr>
      </w:pPr>
      <w:r w:rsidRPr="009D12DF">
        <w:rPr>
          <w:rFonts w:asciiTheme="majorHAnsi" w:hAnsiTheme="majorHAnsi"/>
          <w:color w:val="000000"/>
          <w:spacing w:val="-3"/>
          <w:sz w:val="24"/>
          <w:szCs w:val="24"/>
          <w:lang w:val="ro-MD"/>
        </w:rPr>
        <w:t>Misiunea de a</w:t>
      </w:r>
      <w:r w:rsidR="000C3C44" w:rsidRPr="009D12DF">
        <w:rPr>
          <w:rFonts w:asciiTheme="majorHAnsi" w:hAnsiTheme="majorHAnsi"/>
          <w:color w:val="000000"/>
          <w:spacing w:val="-3"/>
          <w:sz w:val="24"/>
          <w:szCs w:val="24"/>
          <w:lang w:val="ro-MD"/>
        </w:rPr>
        <w:t xml:space="preserve">udit </w:t>
      </w:r>
      <w:r w:rsidR="001C105D">
        <w:rPr>
          <w:rFonts w:asciiTheme="majorHAnsi" w:hAnsiTheme="majorHAnsi"/>
          <w:color w:val="000000"/>
          <w:spacing w:val="-3"/>
          <w:sz w:val="24"/>
          <w:szCs w:val="24"/>
          <w:lang w:val="ro-MD"/>
        </w:rPr>
        <w:t xml:space="preserve">public extern </w:t>
      </w:r>
      <w:r w:rsidRPr="009D12DF">
        <w:rPr>
          <w:rFonts w:asciiTheme="majorHAnsi" w:hAnsiTheme="majorHAnsi"/>
          <w:color w:val="000000"/>
          <w:spacing w:val="-3"/>
          <w:sz w:val="24"/>
          <w:szCs w:val="24"/>
          <w:lang w:val="ro-MD"/>
        </w:rPr>
        <w:t>a fost</w:t>
      </w:r>
      <w:r w:rsidR="000C3C44" w:rsidRPr="009D12DF">
        <w:rPr>
          <w:rFonts w:asciiTheme="majorHAnsi" w:hAnsiTheme="majorHAnsi"/>
          <w:color w:val="000000"/>
          <w:spacing w:val="-3"/>
          <w:sz w:val="24"/>
          <w:szCs w:val="24"/>
          <w:lang w:val="ro-MD"/>
        </w:rPr>
        <w:t xml:space="preserve"> desfășurat</w:t>
      </w:r>
      <w:r w:rsidRPr="009D12DF">
        <w:rPr>
          <w:rFonts w:asciiTheme="majorHAnsi" w:hAnsiTheme="majorHAnsi"/>
          <w:color w:val="000000"/>
          <w:spacing w:val="-3"/>
          <w:sz w:val="24"/>
          <w:szCs w:val="24"/>
          <w:lang w:val="ro-MD"/>
        </w:rPr>
        <w:t>ă</w:t>
      </w:r>
      <w:r w:rsidR="000C3C44" w:rsidRPr="009D12DF">
        <w:rPr>
          <w:rFonts w:asciiTheme="majorHAnsi" w:hAnsiTheme="majorHAnsi"/>
          <w:color w:val="000000"/>
          <w:spacing w:val="-3"/>
          <w:sz w:val="24"/>
          <w:szCs w:val="24"/>
          <w:lang w:val="ro-MD"/>
        </w:rPr>
        <w:t xml:space="preserve"> în temeiul </w:t>
      </w:r>
      <w:r w:rsidR="000C3C44" w:rsidRPr="003D59D8">
        <w:rPr>
          <w:rFonts w:asciiTheme="majorHAnsi" w:hAnsiTheme="majorHAnsi"/>
          <w:color w:val="000000"/>
          <w:spacing w:val="-3"/>
          <w:sz w:val="24"/>
          <w:szCs w:val="24"/>
          <w:lang w:val="ro-MD"/>
        </w:rPr>
        <w:t xml:space="preserve">prevederilor art.3 alin.(1), art.5 alin.(1) </w:t>
      </w:r>
      <w:r w:rsidR="005749D5" w:rsidRPr="003D59D8">
        <w:rPr>
          <w:rFonts w:asciiTheme="majorHAnsi" w:hAnsiTheme="majorHAnsi"/>
          <w:color w:val="000000"/>
          <w:spacing w:val="-3"/>
          <w:sz w:val="24"/>
          <w:szCs w:val="24"/>
          <w:lang w:val="ro-MD"/>
        </w:rPr>
        <w:t xml:space="preserve">lit.a) și </w:t>
      </w:r>
      <w:r w:rsidR="005749D5" w:rsidRPr="003D59D8">
        <w:rPr>
          <w:rFonts w:asciiTheme="majorHAnsi" w:hAnsiTheme="majorHAnsi"/>
          <w:color w:val="000000" w:themeColor="text1"/>
          <w:spacing w:val="-3"/>
          <w:sz w:val="24"/>
          <w:szCs w:val="24"/>
          <w:lang w:val="ro-MD"/>
        </w:rPr>
        <w:t>art.31 alin.(1) lit.b</w:t>
      </w:r>
      <w:r w:rsidR="000C3C44" w:rsidRPr="003D59D8">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3"/>
          <w:sz w:val="24"/>
          <w:szCs w:val="24"/>
          <w:lang w:val="ro-MD"/>
        </w:rPr>
        <w:t xml:space="preserve"> </w:t>
      </w:r>
      <w:r w:rsidR="000C3C44" w:rsidRPr="00725474">
        <w:rPr>
          <w:rFonts w:asciiTheme="majorHAnsi" w:hAnsiTheme="majorHAnsi" w:cs="Times New Roman"/>
          <w:color w:val="000000" w:themeColor="text1"/>
          <w:sz w:val="24"/>
          <w:szCs w:val="24"/>
          <w:lang w:val="ro-MD"/>
        </w:rPr>
        <w:t>din</w:t>
      </w:r>
      <w:r w:rsidR="000C3C44" w:rsidRPr="00725474">
        <w:rPr>
          <w:rFonts w:asciiTheme="majorHAnsi" w:hAnsiTheme="majorHAnsi"/>
          <w:color w:val="000000" w:themeColor="text1"/>
          <w:spacing w:val="-3"/>
          <w:sz w:val="24"/>
          <w:szCs w:val="24"/>
          <w:lang w:val="ro-MD"/>
        </w:rPr>
        <w:t xml:space="preserve"> Legea privind organizarea și funcționarea Curții de Conturi</w:t>
      </w:r>
      <w:r w:rsidR="000F3F33">
        <w:rPr>
          <w:rFonts w:asciiTheme="majorHAnsi" w:hAnsiTheme="majorHAnsi"/>
          <w:color w:val="000000" w:themeColor="text1"/>
          <w:spacing w:val="-3"/>
          <w:sz w:val="24"/>
          <w:szCs w:val="24"/>
          <w:lang w:val="ro-MD"/>
        </w:rPr>
        <w:t xml:space="preserve"> a Republicii Moldova</w:t>
      </w:r>
      <w:r w:rsidR="000C3C44" w:rsidRPr="00725474">
        <w:rPr>
          <w:rStyle w:val="FootnoteReference"/>
          <w:rFonts w:asciiTheme="majorHAnsi" w:hAnsiTheme="majorHAnsi"/>
          <w:color w:val="000000" w:themeColor="text1"/>
          <w:spacing w:val="-1"/>
          <w:sz w:val="24"/>
          <w:szCs w:val="24"/>
          <w:lang w:val="ro-MD"/>
        </w:rPr>
        <w:footnoteReference w:id="7"/>
      </w:r>
      <w:r w:rsidR="005749D5" w:rsidRPr="00725474">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1"/>
          <w:sz w:val="24"/>
          <w:szCs w:val="24"/>
          <w:lang w:val="ro-MD"/>
        </w:rPr>
        <w:t xml:space="preserve"> în conformitate cu Programul activității de audit a Curții de </w:t>
      </w:r>
      <w:r w:rsidR="00937704">
        <w:rPr>
          <w:rFonts w:asciiTheme="majorHAnsi" w:hAnsiTheme="majorHAnsi"/>
          <w:color w:val="000000"/>
          <w:sz w:val="24"/>
          <w:szCs w:val="24"/>
          <w:lang w:val="ro-MD"/>
        </w:rPr>
        <w:t>Conturi pe anul 202</w:t>
      </w:r>
      <w:r w:rsidR="00EF7B78">
        <w:rPr>
          <w:rFonts w:asciiTheme="majorHAnsi" w:hAnsiTheme="majorHAnsi"/>
          <w:color w:val="000000"/>
          <w:sz w:val="24"/>
          <w:szCs w:val="24"/>
          <w:lang w:val="ro-MD"/>
        </w:rPr>
        <w:t>1</w:t>
      </w:r>
      <w:r w:rsidR="00937704" w:rsidRPr="004C65ED">
        <w:rPr>
          <w:rStyle w:val="FootnoteReference"/>
          <w:rFonts w:asciiTheme="majorHAnsi" w:hAnsiTheme="majorHAnsi"/>
          <w:color w:val="000000"/>
          <w:lang w:val="ro-MD"/>
        </w:rPr>
        <w:footnoteReference w:id="8"/>
      </w:r>
      <w:r w:rsidR="005903D5">
        <w:rPr>
          <w:rFonts w:asciiTheme="majorHAnsi" w:hAnsiTheme="majorHAnsi"/>
          <w:color w:val="000000"/>
          <w:sz w:val="24"/>
          <w:szCs w:val="24"/>
          <w:lang w:val="ro-MD"/>
        </w:rPr>
        <w:t xml:space="preserve">, </w:t>
      </w:r>
      <w:r w:rsidR="00C71FA7" w:rsidRPr="009D12DF">
        <w:rPr>
          <w:rFonts w:asciiTheme="majorHAnsi" w:hAnsiTheme="majorHAnsi"/>
          <w:color w:val="000000"/>
          <w:sz w:val="24"/>
          <w:szCs w:val="24"/>
          <w:lang w:val="ro-MD"/>
        </w:rPr>
        <w:t xml:space="preserve">având </w:t>
      </w:r>
      <w:r w:rsidR="00C71FA7">
        <w:rPr>
          <w:rFonts w:asciiTheme="majorHAnsi" w:hAnsiTheme="majorHAnsi"/>
          <w:color w:val="000000"/>
          <w:sz w:val="24"/>
          <w:szCs w:val="24"/>
          <w:lang w:val="ro-MD"/>
        </w:rPr>
        <w:t xml:space="preserve">scopul </w:t>
      </w:r>
      <w:r w:rsidR="00FC3E2B">
        <w:rPr>
          <w:rFonts w:asciiTheme="majorHAnsi" w:eastAsia="Times New Roman" w:hAnsiTheme="majorHAnsi" w:cs="Times New Roman"/>
          <w:sz w:val="24"/>
          <w:szCs w:val="24"/>
          <w:lang w:val="ro-MD"/>
        </w:rPr>
        <w:t>de a evalua</w:t>
      </w:r>
      <w:r w:rsidR="00C71FA7" w:rsidRPr="00937704">
        <w:rPr>
          <w:rFonts w:asciiTheme="majorHAnsi" w:hAnsiTheme="majorHAnsi"/>
          <w:sz w:val="24"/>
          <w:szCs w:val="24"/>
          <w:lang w:val="ro-MD"/>
        </w:rPr>
        <w:t xml:space="preserve"> conformit</w:t>
      </w:r>
      <w:r w:rsidR="00FC3E2B">
        <w:rPr>
          <w:rFonts w:asciiTheme="majorHAnsi" w:hAnsiTheme="majorHAnsi"/>
          <w:sz w:val="24"/>
          <w:szCs w:val="24"/>
          <w:lang w:val="ro-MD"/>
        </w:rPr>
        <w:t>atea</w:t>
      </w:r>
      <w:r w:rsidR="00C71FA7" w:rsidRPr="00937704">
        <w:rPr>
          <w:rFonts w:asciiTheme="majorHAnsi" w:hAnsiTheme="majorHAnsi"/>
          <w:sz w:val="24"/>
          <w:szCs w:val="24"/>
          <w:lang w:val="ro-MD"/>
        </w:rPr>
        <w:t xml:space="preserve"> gestionării patrimoniului public de către </w:t>
      </w:r>
      <w:r w:rsidR="00EF7B78">
        <w:rPr>
          <w:rFonts w:asciiTheme="majorHAnsi" w:hAnsiTheme="majorHAnsi"/>
          <w:sz w:val="24"/>
          <w:szCs w:val="24"/>
          <w:lang w:val="ro-MD"/>
        </w:rPr>
        <w:t>Î.S. „Poșta Moldovei”</w:t>
      </w:r>
      <w:r w:rsidR="00C71FA7">
        <w:rPr>
          <w:rFonts w:asciiTheme="majorHAnsi" w:hAnsiTheme="majorHAnsi"/>
          <w:sz w:val="24"/>
          <w:szCs w:val="24"/>
          <w:lang w:val="ro-MD"/>
        </w:rPr>
        <w:t xml:space="preserve"> în </w:t>
      </w:r>
      <w:r w:rsidR="00EF7B78">
        <w:rPr>
          <w:rFonts w:asciiTheme="majorHAnsi" w:hAnsiTheme="majorHAnsi"/>
          <w:sz w:val="24"/>
          <w:szCs w:val="24"/>
          <w:lang w:val="ro-MD"/>
        </w:rPr>
        <w:t>anul 2020</w:t>
      </w:r>
      <w:r w:rsidR="00C71FA7">
        <w:rPr>
          <w:rFonts w:asciiTheme="majorHAnsi" w:hAnsiTheme="majorHAnsi"/>
          <w:sz w:val="24"/>
          <w:szCs w:val="24"/>
          <w:lang w:val="ro-MD"/>
        </w:rPr>
        <w:t>.</w:t>
      </w:r>
    </w:p>
    <w:p w14:paraId="4518683E" w14:textId="2ECFC8CB" w:rsidR="008A27D5" w:rsidRPr="00BE163B" w:rsidRDefault="00B016F3" w:rsidP="00D921AA">
      <w:pPr>
        <w:tabs>
          <w:tab w:val="left" w:pos="993"/>
        </w:tabs>
        <w:spacing w:after="0" w:line="276" w:lineRule="auto"/>
        <w:ind w:firstLine="709"/>
        <w:jc w:val="both"/>
        <w:rPr>
          <w:rFonts w:asciiTheme="majorHAnsi" w:hAnsiTheme="majorHAnsi"/>
          <w:b/>
          <w:sz w:val="24"/>
          <w:szCs w:val="24"/>
          <w:lang w:val="ro-MD"/>
        </w:rPr>
      </w:pPr>
      <w:r>
        <w:rPr>
          <w:rFonts w:asciiTheme="majorHAnsi" w:eastAsia="Arial" w:hAnsiTheme="majorHAnsi" w:cs="Times New Roman"/>
          <w:spacing w:val="1"/>
          <w:sz w:val="24"/>
          <w:szCs w:val="24"/>
          <w:lang w:val="ro-MD"/>
        </w:rPr>
        <w:t>Î</w:t>
      </w:r>
      <w:r w:rsidRPr="002D1E5C">
        <w:rPr>
          <w:rFonts w:asciiTheme="majorHAnsi" w:hAnsiTheme="majorHAnsi"/>
          <w:sz w:val="24"/>
          <w:szCs w:val="24"/>
          <w:lang w:val="ro-MD"/>
        </w:rPr>
        <w:t>n contextul realizării scopului misiunii de audit</w:t>
      </w:r>
      <w:r w:rsidR="001B0F22">
        <w:rPr>
          <w:rFonts w:asciiTheme="majorHAnsi" w:hAnsiTheme="majorHAnsi"/>
          <w:sz w:val="24"/>
          <w:szCs w:val="24"/>
          <w:lang w:val="ro-MD"/>
        </w:rPr>
        <w:t>,</w:t>
      </w:r>
      <w:r>
        <w:rPr>
          <w:rFonts w:asciiTheme="majorHAnsi" w:hAnsiTheme="majorHAnsi"/>
          <w:sz w:val="24"/>
          <w:szCs w:val="24"/>
          <w:lang w:val="ro-MD"/>
        </w:rPr>
        <w:t xml:space="preserve"> au </w:t>
      </w:r>
      <w:r w:rsidRPr="00454CC5">
        <w:rPr>
          <w:rFonts w:asciiTheme="majorHAnsi" w:hAnsiTheme="majorHAnsi"/>
          <w:sz w:val="24"/>
          <w:szCs w:val="24"/>
          <w:lang w:val="ro-MD"/>
        </w:rPr>
        <w:t xml:space="preserve">fost cuantificate următoarele </w:t>
      </w:r>
      <w:r w:rsidRPr="00BE163B">
        <w:rPr>
          <w:rFonts w:asciiTheme="majorHAnsi" w:hAnsiTheme="majorHAnsi"/>
          <w:b/>
          <w:sz w:val="24"/>
          <w:szCs w:val="24"/>
          <w:lang w:val="ro-MD"/>
        </w:rPr>
        <w:t>obiective specifice</w:t>
      </w:r>
      <w:r w:rsidR="008A27D5" w:rsidRPr="00BE163B">
        <w:rPr>
          <w:rFonts w:asciiTheme="majorHAnsi" w:hAnsiTheme="majorHAnsi"/>
          <w:b/>
          <w:sz w:val="24"/>
          <w:szCs w:val="24"/>
          <w:lang w:val="ro-MD"/>
        </w:rPr>
        <w:t>:</w:t>
      </w:r>
    </w:p>
    <w:p w14:paraId="13090CD4" w14:textId="74C2B721" w:rsidR="00120F86" w:rsidRPr="00454CC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hAnsiTheme="majorHAnsi"/>
          <w:sz w:val="24"/>
          <w:szCs w:val="24"/>
          <w:lang w:val="ro-MD"/>
        </w:rPr>
      </w:pPr>
      <w:r>
        <w:rPr>
          <w:rFonts w:asciiTheme="majorHAnsi" w:eastAsia="Times New Roman" w:hAnsiTheme="majorHAnsi" w:cs="Times New Roman"/>
          <w:iCs/>
          <w:sz w:val="24"/>
          <w:szCs w:val="24"/>
          <w:lang w:val="ro-MD" w:eastAsia="ro-MD"/>
        </w:rPr>
        <w:t>V</w:t>
      </w:r>
      <w:r w:rsidR="00120F86" w:rsidRPr="00454CC5">
        <w:rPr>
          <w:rFonts w:asciiTheme="majorHAnsi" w:eastAsia="Times New Roman" w:hAnsiTheme="majorHAnsi" w:cs="Times New Roman"/>
          <w:iCs/>
          <w:sz w:val="24"/>
          <w:szCs w:val="24"/>
          <w:lang w:val="ro-MD" w:eastAsia="ro-MD"/>
        </w:rPr>
        <w:t>enituril</w:t>
      </w:r>
      <w:r>
        <w:rPr>
          <w:rFonts w:asciiTheme="majorHAnsi" w:eastAsia="Times New Roman" w:hAnsiTheme="majorHAnsi" w:cs="Times New Roman"/>
          <w:iCs/>
          <w:sz w:val="24"/>
          <w:szCs w:val="24"/>
          <w:lang w:val="ro-MD" w:eastAsia="ro-MD"/>
        </w:rPr>
        <w:t>e</w:t>
      </w:r>
      <w:r w:rsidR="00120F86" w:rsidRPr="00454CC5">
        <w:rPr>
          <w:rFonts w:asciiTheme="majorHAnsi" w:eastAsia="Times New Roman" w:hAnsiTheme="majorHAnsi" w:cs="Times New Roman"/>
          <w:iCs/>
          <w:sz w:val="24"/>
          <w:szCs w:val="24"/>
          <w:lang w:val="ro-MD" w:eastAsia="ro-MD"/>
        </w:rPr>
        <w:t xml:space="preserve"> a</w:t>
      </w:r>
      <w:r>
        <w:rPr>
          <w:rFonts w:asciiTheme="majorHAnsi" w:eastAsia="Times New Roman" w:hAnsiTheme="majorHAnsi" w:cs="Times New Roman"/>
          <w:iCs/>
          <w:sz w:val="24"/>
          <w:szCs w:val="24"/>
          <w:lang w:val="ro-MD" w:eastAsia="ro-MD"/>
        </w:rPr>
        <w:t>u</w:t>
      </w:r>
      <w:r w:rsidR="00120F86" w:rsidRPr="00454CC5">
        <w:rPr>
          <w:rFonts w:asciiTheme="majorHAnsi" w:eastAsia="Times New Roman" w:hAnsiTheme="majorHAnsi" w:cs="Times New Roman"/>
          <w:iCs/>
          <w:sz w:val="24"/>
          <w:szCs w:val="24"/>
          <w:lang w:val="ro-MD" w:eastAsia="ro-MD"/>
        </w:rPr>
        <w:t xml:space="preserve"> fost </w:t>
      </w:r>
      <w:r>
        <w:rPr>
          <w:rFonts w:asciiTheme="majorHAnsi" w:eastAsia="Times New Roman" w:hAnsiTheme="majorHAnsi" w:cs="Times New Roman"/>
          <w:iCs/>
          <w:sz w:val="24"/>
          <w:szCs w:val="24"/>
          <w:lang w:val="ro-MD" w:eastAsia="ro-MD"/>
        </w:rPr>
        <w:t>gestionate</w:t>
      </w:r>
      <w:r w:rsidR="00120F86" w:rsidRPr="00454CC5">
        <w:rPr>
          <w:rFonts w:asciiTheme="majorHAnsi" w:eastAsia="Times New Roman" w:hAnsiTheme="majorHAnsi" w:cs="Times New Roman"/>
          <w:iCs/>
          <w:sz w:val="24"/>
          <w:szCs w:val="24"/>
          <w:lang w:val="ro-MD" w:eastAsia="ro-MD"/>
        </w:rPr>
        <w:t xml:space="preserve"> într-o manieră prudentă,</w:t>
      </w:r>
      <w:r>
        <w:rPr>
          <w:rFonts w:asciiTheme="majorHAnsi" w:eastAsia="Times New Roman" w:hAnsiTheme="majorHAnsi" w:cs="Times New Roman"/>
          <w:iCs/>
          <w:sz w:val="24"/>
          <w:szCs w:val="24"/>
          <w:lang w:val="ro-MD" w:eastAsia="ro-MD"/>
        </w:rPr>
        <w:t xml:space="preserve"> </w:t>
      </w:r>
      <w:r w:rsidR="00120F86" w:rsidRPr="00454CC5">
        <w:rPr>
          <w:rFonts w:asciiTheme="majorHAnsi" w:eastAsia="Times New Roman" w:hAnsiTheme="majorHAnsi" w:cs="Times New Roman"/>
          <w:iCs/>
          <w:sz w:val="24"/>
          <w:szCs w:val="24"/>
          <w:lang w:val="ro-MD" w:eastAsia="ro-MD"/>
        </w:rPr>
        <w:t>asigurând acumularea integrală și conformă a acestora?</w:t>
      </w:r>
    </w:p>
    <w:p w14:paraId="2CFEAC3E" w14:textId="6C91E755" w:rsidR="00120F86" w:rsidRPr="00454CC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iCs/>
          <w:sz w:val="24"/>
          <w:szCs w:val="24"/>
          <w:lang w:val="ro-MD" w:eastAsia="ro-MD"/>
        </w:rPr>
        <w:t>Resursele</w:t>
      </w:r>
      <w:r w:rsidRPr="00454CC5">
        <w:rPr>
          <w:rFonts w:asciiTheme="majorHAnsi" w:eastAsia="Times New Roman" w:hAnsiTheme="majorHAnsi"/>
          <w:iCs/>
          <w:sz w:val="24"/>
          <w:szCs w:val="24"/>
          <w:lang w:val="ro-MD" w:eastAsia="ro-MD"/>
        </w:rPr>
        <w:t xml:space="preserve"> financiare</w:t>
      </w:r>
      <w:r w:rsidR="00EC0A35">
        <w:rPr>
          <w:rFonts w:asciiTheme="majorHAnsi" w:eastAsia="Times New Roman" w:hAnsiTheme="majorHAnsi"/>
          <w:iCs/>
          <w:sz w:val="24"/>
          <w:szCs w:val="24"/>
          <w:lang w:val="ro-MD" w:eastAsia="ro-MD"/>
        </w:rPr>
        <w:t xml:space="preserve"> s-au</w:t>
      </w:r>
      <w:r w:rsidR="00120F86" w:rsidRPr="00454CC5">
        <w:rPr>
          <w:rFonts w:asciiTheme="majorHAnsi" w:eastAsia="Times New Roman" w:hAnsiTheme="majorHAnsi"/>
          <w:iCs/>
          <w:sz w:val="24"/>
          <w:szCs w:val="24"/>
          <w:lang w:val="ro-MD" w:eastAsia="ro-MD"/>
        </w:rPr>
        <w:t xml:space="preserve"> </w:t>
      </w:r>
      <w:r>
        <w:rPr>
          <w:rFonts w:asciiTheme="majorHAnsi" w:eastAsia="Times New Roman" w:hAnsiTheme="majorHAnsi"/>
          <w:iCs/>
          <w:sz w:val="24"/>
          <w:szCs w:val="24"/>
          <w:lang w:val="ro-MD" w:eastAsia="ro-MD"/>
        </w:rPr>
        <w:t>uti</w:t>
      </w:r>
      <w:r w:rsidR="005F0049">
        <w:rPr>
          <w:rFonts w:asciiTheme="majorHAnsi" w:eastAsia="Times New Roman" w:hAnsiTheme="majorHAnsi"/>
          <w:iCs/>
          <w:sz w:val="24"/>
          <w:szCs w:val="24"/>
          <w:lang w:val="ro-MD" w:eastAsia="ro-MD"/>
        </w:rPr>
        <w:t>lizat</w:t>
      </w:r>
      <w:r w:rsidR="00120F86" w:rsidRPr="00454CC5">
        <w:rPr>
          <w:rFonts w:asciiTheme="majorHAnsi" w:eastAsia="Times New Roman" w:hAnsiTheme="majorHAnsi"/>
          <w:iCs/>
          <w:sz w:val="24"/>
          <w:szCs w:val="24"/>
          <w:lang w:val="ro-MD" w:eastAsia="ro-MD"/>
        </w:rPr>
        <w:t xml:space="preserve"> conform necesitățil</w:t>
      </w:r>
      <w:r>
        <w:rPr>
          <w:rFonts w:asciiTheme="majorHAnsi" w:eastAsia="Times New Roman" w:hAnsiTheme="majorHAnsi"/>
          <w:iCs/>
          <w:sz w:val="24"/>
          <w:szCs w:val="24"/>
          <w:lang w:val="ro-MD" w:eastAsia="ro-MD"/>
        </w:rPr>
        <w:t>or</w:t>
      </w:r>
      <w:r w:rsidR="00120F86" w:rsidRPr="00454CC5">
        <w:rPr>
          <w:rFonts w:asciiTheme="majorHAnsi" w:eastAsia="Times New Roman" w:hAnsiTheme="majorHAnsi"/>
          <w:iCs/>
          <w:sz w:val="24"/>
          <w:szCs w:val="24"/>
          <w:lang w:val="ro-MD" w:eastAsia="ro-MD"/>
        </w:rPr>
        <w:t xml:space="preserve"> reale a</w:t>
      </w:r>
      <w:r w:rsidR="005F0049">
        <w:rPr>
          <w:rFonts w:asciiTheme="majorHAnsi" w:eastAsia="Times New Roman" w:hAnsiTheme="majorHAnsi"/>
          <w:iCs/>
          <w:sz w:val="24"/>
          <w:szCs w:val="24"/>
          <w:lang w:val="ro-MD" w:eastAsia="ro-MD"/>
        </w:rPr>
        <w:t>le</w:t>
      </w:r>
      <w:r w:rsidR="00120F86" w:rsidRPr="00454CC5">
        <w:rPr>
          <w:rFonts w:asciiTheme="majorHAnsi" w:eastAsia="Times New Roman" w:hAnsiTheme="majorHAnsi"/>
          <w:iCs/>
          <w:sz w:val="24"/>
          <w:szCs w:val="24"/>
          <w:lang w:val="ro-MD" w:eastAsia="ro-MD"/>
        </w:rPr>
        <w:t xml:space="preserve"> entității, </w:t>
      </w:r>
      <w:r>
        <w:rPr>
          <w:rFonts w:asciiTheme="majorHAnsi" w:eastAsia="Times New Roman" w:hAnsiTheme="majorHAnsi"/>
          <w:iCs/>
          <w:sz w:val="24"/>
          <w:szCs w:val="24"/>
          <w:lang w:val="ro-MD" w:eastAsia="ro-MD"/>
        </w:rPr>
        <w:t>cu</w:t>
      </w:r>
      <w:r w:rsidR="00120F86" w:rsidRPr="00454CC5">
        <w:rPr>
          <w:rFonts w:asciiTheme="majorHAnsi" w:eastAsia="Times New Roman" w:hAnsiTheme="majorHAnsi"/>
          <w:iCs/>
          <w:sz w:val="24"/>
          <w:szCs w:val="24"/>
          <w:lang w:val="ro-MD" w:eastAsia="ro-MD"/>
        </w:rPr>
        <w:t xml:space="preserve"> respecta</w:t>
      </w:r>
      <w:r>
        <w:rPr>
          <w:rFonts w:asciiTheme="majorHAnsi" w:eastAsia="Times New Roman" w:hAnsiTheme="majorHAnsi"/>
          <w:iCs/>
          <w:sz w:val="24"/>
          <w:szCs w:val="24"/>
          <w:lang w:val="ro-MD" w:eastAsia="ro-MD"/>
        </w:rPr>
        <w:t>rea</w:t>
      </w:r>
      <w:r w:rsidR="00120F86" w:rsidRPr="00454CC5">
        <w:rPr>
          <w:rFonts w:asciiTheme="majorHAnsi" w:eastAsia="Times New Roman" w:hAnsiTheme="majorHAnsi"/>
          <w:iCs/>
          <w:sz w:val="24"/>
          <w:szCs w:val="24"/>
          <w:lang w:val="ro-MD" w:eastAsia="ro-MD"/>
        </w:rPr>
        <w:t xml:space="preserve"> legalit</w:t>
      </w:r>
      <w:r>
        <w:rPr>
          <w:rFonts w:asciiTheme="majorHAnsi" w:eastAsia="Times New Roman" w:hAnsiTheme="majorHAnsi"/>
          <w:iCs/>
          <w:sz w:val="24"/>
          <w:szCs w:val="24"/>
          <w:lang w:val="ro-MD" w:eastAsia="ro-MD"/>
        </w:rPr>
        <w:t>ății</w:t>
      </w:r>
      <w:r w:rsidR="00120F86" w:rsidRPr="00454CC5">
        <w:rPr>
          <w:rFonts w:asciiTheme="majorHAnsi" w:eastAsia="Times New Roman" w:hAnsiTheme="majorHAnsi"/>
          <w:iCs/>
          <w:sz w:val="24"/>
          <w:szCs w:val="24"/>
          <w:lang w:val="ro-MD" w:eastAsia="ro-MD"/>
        </w:rPr>
        <w:t xml:space="preserve"> și oportunit</w:t>
      </w:r>
      <w:r>
        <w:rPr>
          <w:rFonts w:asciiTheme="majorHAnsi" w:eastAsia="Times New Roman" w:hAnsiTheme="majorHAnsi"/>
          <w:iCs/>
          <w:sz w:val="24"/>
          <w:szCs w:val="24"/>
          <w:lang w:val="ro-MD" w:eastAsia="ro-MD"/>
        </w:rPr>
        <w:t>ății</w:t>
      </w:r>
      <w:r w:rsidR="00120F86" w:rsidRPr="00454CC5">
        <w:rPr>
          <w:rFonts w:asciiTheme="majorHAnsi" w:eastAsia="Times New Roman" w:hAnsiTheme="majorHAnsi"/>
          <w:iCs/>
          <w:sz w:val="24"/>
          <w:szCs w:val="24"/>
          <w:lang w:val="ro-MD" w:eastAsia="ro-MD"/>
        </w:rPr>
        <w:t xml:space="preserve"> cheltuielilor?</w:t>
      </w:r>
    </w:p>
    <w:p w14:paraId="4FB64023" w14:textId="60E67823" w:rsidR="00120F86" w:rsidRPr="00EC0A35" w:rsidRDefault="003B1430" w:rsidP="000B62AC">
      <w:pPr>
        <w:pStyle w:val="ListParagraph"/>
        <w:numPr>
          <w:ilvl w:val="0"/>
          <w:numId w:val="6"/>
        </w:numPr>
        <w:tabs>
          <w:tab w:val="left" w:pos="27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iCs/>
          <w:sz w:val="24"/>
          <w:szCs w:val="24"/>
          <w:lang w:val="ro-MD" w:eastAsia="ro-MD"/>
        </w:rPr>
        <w:t>Patrimoniul public</w:t>
      </w:r>
      <w:r w:rsidR="00120F86" w:rsidRPr="00454CC5">
        <w:rPr>
          <w:rFonts w:asciiTheme="majorHAnsi" w:eastAsia="Times New Roman" w:hAnsiTheme="majorHAnsi" w:cs="Times New Roman"/>
          <w:iCs/>
          <w:sz w:val="24"/>
          <w:szCs w:val="24"/>
          <w:lang w:val="ro-MD" w:eastAsia="ro-MD"/>
        </w:rPr>
        <w:t xml:space="preserve"> a fost </w:t>
      </w:r>
      <w:r>
        <w:rPr>
          <w:rFonts w:asciiTheme="majorHAnsi" w:eastAsia="Times New Roman" w:hAnsiTheme="majorHAnsi" w:cs="Times New Roman"/>
          <w:iCs/>
          <w:sz w:val="24"/>
          <w:szCs w:val="24"/>
          <w:lang w:val="ro-MD" w:eastAsia="ro-MD"/>
        </w:rPr>
        <w:t>administrat</w:t>
      </w:r>
      <w:r w:rsidR="00120F86" w:rsidRPr="00454CC5">
        <w:rPr>
          <w:rFonts w:asciiTheme="majorHAnsi" w:eastAsia="Times New Roman" w:hAnsiTheme="majorHAnsi" w:cs="Times New Roman"/>
          <w:iCs/>
          <w:sz w:val="24"/>
          <w:szCs w:val="24"/>
          <w:lang w:val="ro-MD" w:eastAsia="ro-MD"/>
        </w:rPr>
        <w:t xml:space="preserve"> în mod transparent și responsabil?</w:t>
      </w:r>
    </w:p>
    <w:p w14:paraId="049BCA68" w14:textId="2DB82961" w:rsidR="00EC0A35" w:rsidRPr="00EA1ED2" w:rsidRDefault="00EC0A35" w:rsidP="00F621C2">
      <w:pPr>
        <w:pStyle w:val="ListParagraph"/>
        <w:numPr>
          <w:ilvl w:val="0"/>
          <w:numId w:val="6"/>
        </w:numPr>
        <w:tabs>
          <w:tab w:val="left" w:pos="270"/>
          <w:tab w:val="left" w:pos="108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eastAsia="Times New Roman" w:hAnsiTheme="majorHAnsi" w:cs="Times New Roman"/>
          <w:iCs/>
          <w:sz w:val="24"/>
          <w:szCs w:val="24"/>
          <w:lang w:val="ro-MD" w:eastAsia="ro-MD"/>
        </w:rPr>
        <w:t xml:space="preserve">Sistemul de </w:t>
      </w:r>
      <w:r w:rsidR="00112348">
        <w:rPr>
          <w:rFonts w:asciiTheme="majorHAnsi" w:eastAsia="Times New Roman" w:hAnsiTheme="majorHAnsi" w:cs="Times New Roman"/>
          <w:iCs/>
          <w:sz w:val="24"/>
          <w:szCs w:val="24"/>
          <w:lang w:val="ro-MD" w:eastAsia="ro-MD"/>
        </w:rPr>
        <w:t xml:space="preserve">control intern </w:t>
      </w:r>
      <w:r>
        <w:rPr>
          <w:rFonts w:asciiTheme="majorHAnsi" w:eastAsia="Times New Roman" w:hAnsiTheme="majorHAnsi" w:cs="Times New Roman"/>
          <w:iCs/>
          <w:sz w:val="24"/>
          <w:szCs w:val="24"/>
          <w:lang w:val="ro-MD" w:eastAsia="ro-MD"/>
        </w:rPr>
        <w:t>manage</w:t>
      </w:r>
      <w:r w:rsidR="00112348">
        <w:rPr>
          <w:rFonts w:asciiTheme="majorHAnsi" w:eastAsia="Times New Roman" w:hAnsiTheme="majorHAnsi" w:cs="Times New Roman"/>
          <w:iCs/>
          <w:sz w:val="24"/>
          <w:szCs w:val="24"/>
          <w:lang w:val="ro-MD" w:eastAsia="ro-MD"/>
        </w:rPr>
        <w:t>rial</w:t>
      </w:r>
      <w:r>
        <w:rPr>
          <w:rFonts w:asciiTheme="majorHAnsi" w:eastAsia="Times New Roman" w:hAnsiTheme="majorHAnsi" w:cs="Times New Roman"/>
          <w:iCs/>
          <w:sz w:val="24"/>
          <w:szCs w:val="24"/>
          <w:lang w:val="ro-MD" w:eastAsia="ro-MD"/>
        </w:rPr>
        <w:t xml:space="preserve">  organizat </w:t>
      </w:r>
      <w:r w:rsidR="00112348">
        <w:rPr>
          <w:rFonts w:asciiTheme="majorHAnsi" w:eastAsia="Times New Roman" w:hAnsiTheme="majorHAnsi" w:cs="Times New Roman"/>
          <w:iCs/>
          <w:sz w:val="24"/>
          <w:szCs w:val="24"/>
          <w:lang w:val="ro-MD" w:eastAsia="ro-MD"/>
        </w:rPr>
        <w:t>în cadrul Î.S. „Poșta Moldovei”</w:t>
      </w:r>
      <w:r w:rsidR="00CE28C4">
        <w:rPr>
          <w:rFonts w:asciiTheme="majorHAnsi" w:eastAsia="Times New Roman" w:hAnsiTheme="majorHAnsi" w:cs="Times New Roman"/>
          <w:iCs/>
          <w:sz w:val="24"/>
          <w:szCs w:val="24"/>
          <w:lang w:val="ro-MD" w:eastAsia="ro-MD"/>
        </w:rPr>
        <w:t xml:space="preserve"> </w:t>
      </w:r>
      <w:r>
        <w:rPr>
          <w:rFonts w:asciiTheme="majorHAnsi" w:eastAsia="Times New Roman" w:hAnsiTheme="majorHAnsi" w:cs="Times New Roman"/>
          <w:iCs/>
          <w:sz w:val="24"/>
          <w:szCs w:val="24"/>
          <w:lang w:val="ro-MD" w:eastAsia="ro-MD"/>
        </w:rPr>
        <w:t xml:space="preserve">a asigurat </w:t>
      </w:r>
      <w:r w:rsidR="00CE28C4">
        <w:rPr>
          <w:rFonts w:asciiTheme="majorHAnsi" w:eastAsia="Times New Roman" w:hAnsiTheme="majorHAnsi" w:cs="Times New Roman"/>
          <w:iCs/>
          <w:sz w:val="24"/>
          <w:szCs w:val="24"/>
          <w:lang w:val="ro-MD" w:eastAsia="ro-MD"/>
        </w:rPr>
        <w:t xml:space="preserve">gestionarea patrimoniului public în conformitate cu principiile de </w:t>
      </w:r>
      <w:r w:rsidR="00CE28C4">
        <w:rPr>
          <w:rFonts w:asciiTheme="majorHAnsi" w:eastAsia="Times New Roman" w:hAnsiTheme="majorHAnsi" w:cs="Times New Roman"/>
          <w:sz w:val="24"/>
          <w:szCs w:val="24"/>
          <w:lang w:val="ro-MD" w:eastAsia="ro-MD"/>
        </w:rPr>
        <w:t>transparență și</w:t>
      </w:r>
      <w:r w:rsidR="00CE28C4" w:rsidRPr="00A912E2">
        <w:rPr>
          <w:rFonts w:asciiTheme="majorHAnsi" w:eastAsia="Times New Roman" w:hAnsiTheme="majorHAnsi" w:cs="Times New Roman"/>
          <w:sz w:val="24"/>
          <w:szCs w:val="24"/>
          <w:lang w:val="ro-MD" w:eastAsia="ro-MD"/>
        </w:rPr>
        <w:t xml:space="preserve"> legalitate</w:t>
      </w:r>
      <w:r w:rsidR="00CE28C4">
        <w:rPr>
          <w:rFonts w:asciiTheme="majorHAnsi" w:eastAsia="Times New Roman" w:hAnsiTheme="majorHAnsi" w:cs="Times New Roman"/>
          <w:iCs/>
          <w:sz w:val="24"/>
          <w:szCs w:val="24"/>
          <w:lang w:val="ro-MD" w:eastAsia="ro-MD"/>
        </w:rPr>
        <w:t>?</w:t>
      </w:r>
    </w:p>
    <w:p w14:paraId="5849E842" w14:textId="421D6100" w:rsidR="0065798E" w:rsidRPr="00C900BA" w:rsidRDefault="00C900BA" w:rsidP="00F621C2">
      <w:pPr>
        <w:pStyle w:val="ListParagraph"/>
        <w:numPr>
          <w:ilvl w:val="1"/>
          <w:numId w:val="10"/>
        </w:numPr>
        <w:tabs>
          <w:tab w:val="left" w:pos="270"/>
          <w:tab w:val="left" w:pos="1170"/>
        </w:tabs>
        <w:spacing w:after="0" w:line="276" w:lineRule="auto"/>
        <w:ind w:left="0" w:firstLine="720"/>
        <w:jc w:val="both"/>
        <w:outlineLvl w:val="1"/>
        <w:rPr>
          <w:rFonts w:asciiTheme="majorHAnsi" w:hAnsiTheme="majorHAnsi"/>
          <w:b/>
          <w:sz w:val="24"/>
          <w:szCs w:val="24"/>
          <w:lang w:val="ro-MD"/>
        </w:rPr>
      </w:pPr>
      <w:bookmarkStart w:id="62" w:name="_Toc91581282"/>
      <w:r w:rsidRPr="00C900BA">
        <w:rPr>
          <w:rFonts w:asciiTheme="majorHAnsi" w:hAnsiTheme="majorHAnsi"/>
          <w:b/>
          <w:sz w:val="24"/>
          <w:szCs w:val="24"/>
          <w:lang w:val="ro-MD"/>
        </w:rPr>
        <w:t>Abordarea auditului</w:t>
      </w:r>
      <w:bookmarkEnd w:id="62"/>
    </w:p>
    <w:p w14:paraId="52D9A358" w14:textId="6A829525" w:rsidR="00E23D07" w:rsidRPr="00E23D07" w:rsidRDefault="00E23D07" w:rsidP="00E23D07">
      <w:pPr>
        <w:tabs>
          <w:tab w:val="left" w:pos="270"/>
          <w:tab w:val="left" w:pos="993"/>
        </w:tabs>
        <w:spacing w:after="0" w:line="276" w:lineRule="auto"/>
        <w:ind w:firstLine="720"/>
        <w:jc w:val="both"/>
        <w:rPr>
          <w:rFonts w:asciiTheme="majorHAnsi" w:eastAsia="Times New Roman" w:hAnsiTheme="majorHAnsi" w:cs="Times New Roman"/>
          <w:i/>
          <w:sz w:val="24"/>
          <w:szCs w:val="24"/>
          <w:lang w:val="ro-MD"/>
        </w:rPr>
      </w:pPr>
      <w:r w:rsidRPr="00E23D07">
        <w:rPr>
          <w:rFonts w:asciiTheme="majorHAnsi" w:hAnsiTheme="majorHAnsi"/>
          <w:sz w:val="24"/>
          <w:szCs w:val="24"/>
          <w:lang w:val="ro-MD"/>
        </w:rPr>
        <w:t xml:space="preserve">Misiunea de audit public extern a fost realizată </w:t>
      </w:r>
      <w:r w:rsidRPr="00E23D07">
        <w:rPr>
          <w:rFonts w:asciiTheme="majorHAnsi" w:hAnsiTheme="majorHAnsi" w:cs="Times New Roman"/>
          <w:sz w:val="24"/>
          <w:szCs w:val="24"/>
          <w:lang w:val="ro-MD"/>
        </w:rPr>
        <w:t xml:space="preserve">în conformitate cu </w:t>
      </w:r>
      <w:r w:rsidRPr="00E23D07">
        <w:rPr>
          <w:rFonts w:asciiTheme="majorHAnsi" w:eastAsia="Times New Roman" w:hAnsiTheme="majorHAnsi" w:cs="Times New Roman"/>
          <w:sz w:val="24"/>
          <w:szCs w:val="24"/>
          <w:lang w:val="ro-MD"/>
        </w:rPr>
        <w:t xml:space="preserve">Standardele Internaționale ale Instituțiilor Supreme de Audit </w:t>
      </w:r>
      <w:r w:rsidRPr="00E23D07">
        <w:rPr>
          <w:rFonts w:asciiTheme="majorHAnsi" w:eastAsia="Times New Roman" w:hAnsiTheme="majorHAnsi" w:cstheme="majorHAnsi"/>
          <w:sz w:val="24"/>
          <w:szCs w:val="24"/>
          <w:lang w:val="ro-MD"/>
        </w:rPr>
        <w:t>(ISSAI 100, ISSAI 400 și ISSAI 4000)</w:t>
      </w:r>
      <w:r w:rsidRPr="009D12DF">
        <w:rPr>
          <w:rStyle w:val="FootnoteReference"/>
          <w:rFonts w:asciiTheme="majorHAnsi" w:eastAsia="Times New Roman" w:hAnsiTheme="majorHAnsi"/>
          <w:sz w:val="24"/>
          <w:szCs w:val="24"/>
          <w:lang w:val="ro-MD"/>
        </w:rPr>
        <w:footnoteReference w:id="9"/>
      </w:r>
      <w:r w:rsidRPr="00E23D07">
        <w:rPr>
          <w:rFonts w:asciiTheme="majorHAnsi" w:eastAsia="Times New Roman" w:hAnsiTheme="majorHAnsi" w:cs="Times New Roman"/>
          <w:i/>
          <w:sz w:val="24"/>
          <w:szCs w:val="24"/>
          <w:lang w:val="ro-MD"/>
        </w:rPr>
        <w:t xml:space="preserve">. </w:t>
      </w:r>
    </w:p>
    <w:p w14:paraId="025C362C" w14:textId="77777777" w:rsidR="00E23D07" w:rsidRPr="00E23D07" w:rsidRDefault="00E23D07" w:rsidP="00E23D07">
      <w:pPr>
        <w:spacing w:after="0" w:line="276" w:lineRule="auto"/>
        <w:ind w:firstLine="720"/>
        <w:jc w:val="both"/>
        <w:rPr>
          <w:rFonts w:asciiTheme="majorHAnsi" w:eastAsia="Times New Roman" w:hAnsiTheme="majorHAnsi" w:cs="Times New Roman"/>
          <w:sz w:val="24"/>
          <w:szCs w:val="24"/>
          <w:lang w:val="ro-MD" w:eastAsia="ro-MD"/>
        </w:rPr>
      </w:pPr>
      <w:r w:rsidRPr="00E23D07">
        <w:rPr>
          <w:rFonts w:asciiTheme="majorHAnsi" w:eastAsia="Times New Roman" w:hAnsiTheme="majorHAnsi" w:cs="Times New Roman"/>
          <w:sz w:val="24"/>
          <w:szCs w:val="24"/>
          <w:lang w:val="ro-MD" w:eastAsia="ro-MD"/>
        </w:rPr>
        <w:t xml:space="preserve">Metodologia de audit public extern a constat din acțiuni de colectare a probelor </w:t>
      </w:r>
      <w:r w:rsidRPr="00E23D07">
        <w:rPr>
          <w:rFonts w:asciiTheme="majorHAnsi" w:eastAsia="Times New Roman" w:hAnsiTheme="majorHAnsi" w:cstheme="majorHAnsi"/>
          <w:bCs/>
          <w:iCs/>
          <w:sz w:val="24"/>
          <w:szCs w:val="24"/>
          <w:lang w:val="ro-MD" w:eastAsia="ru-RU"/>
        </w:rPr>
        <w:t>la fața locului și la distanță</w:t>
      </w:r>
      <w:r w:rsidRPr="009F594E">
        <w:rPr>
          <w:rStyle w:val="FootnoteReference"/>
          <w:rFonts w:asciiTheme="majorHAnsi" w:eastAsia="Times New Roman" w:hAnsiTheme="majorHAnsi" w:cstheme="majorHAnsi"/>
          <w:bCs/>
          <w:iCs/>
          <w:sz w:val="24"/>
          <w:szCs w:val="24"/>
          <w:lang w:val="ro-MD" w:eastAsia="ru-RU"/>
        </w:rPr>
        <w:footnoteReference w:id="10"/>
      </w:r>
      <w:r w:rsidRPr="00E23D07">
        <w:rPr>
          <w:rFonts w:asciiTheme="majorHAnsi" w:eastAsia="Times New Roman" w:hAnsiTheme="majorHAnsi" w:cstheme="majorHAnsi"/>
          <w:bCs/>
          <w:iCs/>
          <w:sz w:val="24"/>
          <w:szCs w:val="24"/>
          <w:lang w:val="ro-MD" w:eastAsia="ru-RU"/>
        </w:rPr>
        <w:t>,</w:t>
      </w:r>
      <w:r w:rsidRPr="00E23D07">
        <w:rPr>
          <w:rFonts w:asciiTheme="majorHAnsi" w:eastAsia="Times New Roman" w:hAnsiTheme="majorHAnsi" w:cs="Times New Roman"/>
          <w:sz w:val="24"/>
          <w:szCs w:val="24"/>
          <w:lang w:val="ro-MD" w:eastAsia="ro-MD"/>
        </w:rPr>
        <w:t xml:space="preserve"> în urma verificării tranzacțiilor și documentelor aferente domeniului, contrapunerii și generării informațiilor din diferite sisteme informaționale utilizate în acest scop, prin observații, investigații, intervievări și confirmări.</w:t>
      </w:r>
    </w:p>
    <w:p w14:paraId="0D5A432F" w14:textId="19C6591A" w:rsidR="00E23D07" w:rsidRPr="00186599" w:rsidRDefault="00186599" w:rsidP="00186599">
      <w:pPr>
        <w:tabs>
          <w:tab w:val="left" w:pos="270"/>
          <w:tab w:val="left" w:pos="993"/>
        </w:tabs>
        <w:spacing w:after="0" w:line="276" w:lineRule="auto"/>
        <w:ind w:firstLine="720"/>
        <w:jc w:val="both"/>
        <w:rPr>
          <w:rFonts w:asciiTheme="majorHAnsi" w:eastAsia="Times New Roman" w:hAnsiTheme="majorHAnsi" w:cstheme="majorHAnsi"/>
          <w:sz w:val="24"/>
          <w:szCs w:val="24"/>
          <w:lang w:val="ro-MD" w:eastAsia="ro-MD"/>
        </w:rPr>
      </w:pPr>
      <w:r w:rsidRPr="00186599">
        <w:rPr>
          <w:rFonts w:asciiTheme="majorHAnsi" w:eastAsia="Times New Roman" w:hAnsiTheme="majorHAnsi" w:cstheme="majorHAnsi"/>
          <w:sz w:val="24"/>
          <w:szCs w:val="24"/>
          <w:lang w:val="ro-MD" w:eastAsia="ro-MD"/>
        </w:rPr>
        <w:t xml:space="preserve"> </w:t>
      </w:r>
      <w:r w:rsidRPr="00186599">
        <w:rPr>
          <w:rFonts w:asciiTheme="majorHAnsi" w:hAnsiTheme="majorHAnsi" w:cstheme="majorHAnsi"/>
          <w:sz w:val="24"/>
          <w:szCs w:val="24"/>
          <w:lang w:val="ro-MD"/>
        </w:rPr>
        <w:t xml:space="preserve">Abordarea auditului public extern s-a bazat pe riscuri și a presupus o </w:t>
      </w:r>
      <w:r w:rsidRPr="0007087D">
        <w:rPr>
          <w:rFonts w:asciiTheme="majorHAnsi" w:hAnsiTheme="majorHAnsi" w:cstheme="majorHAnsi"/>
          <w:sz w:val="24"/>
          <w:szCs w:val="24"/>
          <w:lang w:val="ro-MD"/>
        </w:rPr>
        <w:t>analiză concentrată</w:t>
      </w:r>
      <w:r w:rsidRPr="00186599">
        <w:rPr>
          <w:rFonts w:asciiTheme="majorHAnsi" w:hAnsiTheme="majorHAnsi" w:cstheme="majorHAnsi"/>
          <w:sz w:val="24"/>
          <w:szCs w:val="24"/>
          <w:lang w:val="ro-MD"/>
        </w:rPr>
        <w:t xml:space="preserve"> a mai multor procese semnificative din cadrul Î.S. „Poșta Moldovei”, fiind axată pe evaluarea controalelor interne, </w:t>
      </w:r>
      <w:r w:rsidR="001B0F22">
        <w:rPr>
          <w:rFonts w:asciiTheme="majorHAnsi" w:hAnsiTheme="majorHAnsi" w:cstheme="majorHAnsi"/>
          <w:sz w:val="24"/>
          <w:szCs w:val="24"/>
          <w:lang w:val="ro-MD"/>
        </w:rPr>
        <w:t>precum</w:t>
      </w:r>
      <w:r w:rsidRPr="00186599">
        <w:rPr>
          <w:rFonts w:asciiTheme="majorHAnsi" w:hAnsiTheme="majorHAnsi" w:cstheme="majorHAnsi"/>
          <w:sz w:val="24"/>
          <w:szCs w:val="24"/>
          <w:lang w:val="ro-MD"/>
        </w:rPr>
        <w:t xml:space="preserve"> și pe teste de fond. </w:t>
      </w:r>
    </w:p>
    <w:p w14:paraId="067E85EF" w14:textId="77777777" w:rsidR="00E23D07" w:rsidRPr="00E23D07" w:rsidRDefault="00E23D07" w:rsidP="00E23D07">
      <w:pPr>
        <w:spacing w:after="0" w:line="276" w:lineRule="auto"/>
        <w:ind w:firstLine="720"/>
        <w:jc w:val="both"/>
        <w:rPr>
          <w:rFonts w:asciiTheme="majorHAnsi" w:hAnsiTheme="majorHAnsi" w:cstheme="majorHAnsi"/>
          <w:noProof/>
          <w:sz w:val="24"/>
          <w:szCs w:val="24"/>
          <w:shd w:val="clear" w:color="auto" w:fill="FFFFFF"/>
        </w:rPr>
      </w:pPr>
      <w:r w:rsidRPr="00E23D07">
        <w:rPr>
          <w:rFonts w:asciiTheme="majorHAnsi" w:hAnsiTheme="majorHAnsi" w:cstheme="majorHAnsi"/>
          <w:noProof/>
          <w:sz w:val="24"/>
          <w:szCs w:val="24"/>
          <w:shd w:val="clear" w:color="auto" w:fill="FFFFFF"/>
        </w:rPr>
        <w:t>Drept surse de criterii au servit actele normative aferente tematicii misiunii de audit.</w:t>
      </w:r>
    </w:p>
    <w:p w14:paraId="3EE4D1DB" w14:textId="77777777" w:rsidR="00E23D07" w:rsidRPr="00E23D07" w:rsidRDefault="00E23D07" w:rsidP="0020720D">
      <w:pPr>
        <w:tabs>
          <w:tab w:val="left" w:pos="270"/>
          <w:tab w:val="left" w:pos="993"/>
        </w:tabs>
        <w:spacing w:line="276" w:lineRule="auto"/>
        <w:ind w:firstLine="720"/>
        <w:jc w:val="both"/>
        <w:rPr>
          <w:rFonts w:asciiTheme="majorHAnsi" w:hAnsiTheme="majorHAnsi"/>
          <w:sz w:val="24"/>
          <w:szCs w:val="24"/>
          <w:lang w:val="ro-MD"/>
        </w:rPr>
      </w:pPr>
      <w:r w:rsidRPr="00E23D07">
        <w:rPr>
          <w:rFonts w:asciiTheme="majorHAnsi" w:eastAsia="Times New Roman" w:hAnsiTheme="majorHAnsi" w:cs="Times New Roman"/>
          <w:sz w:val="24"/>
          <w:szCs w:val="24"/>
          <w:lang w:val="ro-MD"/>
        </w:rPr>
        <w:t>P</w:t>
      </w:r>
      <w:r w:rsidRPr="00E23D07">
        <w:rPr>
          <w:rFonts w:asciiTheme="majorHAnsi" w:hAnsiTheme="majorHAnsi" w:cs="Times New Roman"/>
          <w:sz w:val="24"/>
          <w:szCs w:val="24"/>
          <w:lang w:val="ro-MD"/>
        </w:rPr>
        <w:t xml:space="preserve">robele de audit obținute sunt suficiente și adecvate pentru susținerea concluziilor formulate în </w:t>
      </w:r>
      <w:r w:rsidRPr="00E23D07">
        <w:rPr>
          <w:rFonts w:asciiTheme="majorHAnsi" w:hAnsiTheme="majorHAnsi" w:cstheme="majorHAnsi"/>
          <w:sz w:val="24"/>
          <w:szCs w:val="24"/>
          <w:lang w:val="ro-MD"/>
        </w:rPr>
        <w:t>prezentul Raport de audit.</w:t>
      </w:r>
      <w:r w:rsidRPr="00E23D07">
        <w:rPr>
          <w:rFonts w:asciiTheme="majorHAnsi" w:hAnsiTheme="majorHAnsi"/>
          <w:color w:val="000000"/>
          <w:sz w:val="24"/>
          <w:szCs w:val="24"/>
          <w:lang w:val="ro-MD"/>
        </w:rPr>
        <w:t xml:space="preserve"> Sfera de cuprindere a auditului</w:t>
      </w:r>
      <w:r w:rsidRPr="00E23D07">
        <w:rPr>
          <w:rFonts w:asciiTheme="majorHAnsi" w:hAnsiTheme="majorHAnsi"/>
          <w:sz w:val="24"/>
          <w:szCs w:val="24"/>
          <w:lang w:val="ro-MD"/>
        </w:rPr>
        <w:t xml:space="preserve">, </w:t>
      </w:r>
      <w:r w:rsidRPr="00E23D07">
        <w:rPr>
          <w:rFonts w:asciiTheme="majorHAnsi" w:hAnsiTheme="majorHAnsi" w:cstheme="majorHAnsi"/>
          <w:sz w:val="24"/>
          <w:szCs w:val="24"/>
          <w:lang w:val="ro-MD"/>
        </w:rPr>
        <w:t xml:space="preserve">criteriile de audit care au stat la baza constatărilor și procedurilor de audit aplicate </w:t>
      </w:r>
      <w:r w:rsidRPr="00E23D07">
        <w:rPr>
          <w:rFonts w:asciiTheme="majorHAnsi" w:hAnsiTheme="majorHAnsi"/>
          <w:sz w:val="24"/>
          <w:szCs w:val="24"/>
          <w:lang w:val="ro-MD"/>
        </w:rPr>
        <w:t>se prezintă în Anexa nr.2</w:t>
      </w:r>
      <w:r w:rsidRPr="00E23D07">
        <w:rPr>
          <w:rFonts w:asciiTheme="majorHAnsi" w:eastAsia="Times New Roman" w:hAnsiTheme="majorHAnsi" w:cs="Times New Roman"/>
          <w:sz w:val="24"/>
          <w:szCs w:val="24"/>
          <w:lang w:val="ro-MD" w:eastAsia="ro-MD"/>
        </w:rPr>
        <w:t xml:space="preserve"> </w:t>
      </w:r>
      <w:r w:rsidRPr="00E23D07">
        <w:rPr>
          <w:rFonts w:asciiTheme="majorHAnsi" w:hAnsiTheme="majorHAnsi" w:cstheme="majorHAnsi"/>
          <w:sz w:val="24"/>
          <w:szCs w:val="24"/>
          <w:lang w:val="ro-MD"/>
        </w:rPr>
        <w:t>la prezentul Raport de audit.</w:t>
      </w:r>
    </w:p>
    <w:p w14:paraId="7A3B1017" w14:textId="791593A8" w:rsidR="00E8558E" w:rsidRPr="00E8558E" w:rsidRDefault="00E8558E" w:rsidP="0020720D">
      <w:pPr>
        <w:pStyle w:val="ListParagraph"/>
        <w:numPr>
          <w:ilvl w:val="1"/>
          <w:numId w:val="10"/>
        </w:numPr>
        <w:tabs>
          <w:tab w:val="left" w:pos="1260"/>
        </w:tabs>
        <w:spacing w:after="0" w:line="276" w:lineRule="auto"/>
        <w:ind w:left="0" w:right="68" w:firstLine="720"/>
        <w:jc w:val="both"/>
        <w:outlineLvl w:val="1"/>
        <w:rPr>
          <w:rFonts w:asciiTheme="majorHAnsi" w:eastAsia="Arial" w:hAnsiTheme="majorHAnsi" w:cstheme="minorHAnsi"/>
          <w:spacing w:val="1"/>
          <w:sz w:val="24"/>
          <w:szCs w:val="24"/>
          <w:lang w:val="ro-MD"/>
        </w:rPr>
      </w:pPr>
      <w:bookmarkStart w:id="63" w:name="_Toc91581283"/>
      <w:r w:rsidRPr="00E8558E">
        <w:rPr>
          <w:rFonts w:asciiTheme="majorHAnsi" w:eastAsia="Arial" w:hAnsiTheme="majorHAnsi" w:cstheme="minorHAnsi"/>
          <w:b/>
          <w:spacing w:val="1"/>
          <w:sz w:val="24"/>
          <w:szCs w:val="24"/>
          <w:lang w:val="ro-MD"/>
        </w:rPr>
        <w:t>Responsabilitatea auditorului</w:t>
      </w:r>
      <w:bookmarkEnd w:id="63"/>
    </w:p>
    <w:p w14:paraId="2F9096F8" w14:textId="70DF60DD" w:rsidR="009901E6" w:rsidRPr="00E86C9A" w:rsidRDefault="009901E6" w:rsidP="009901E6">
      <w:pPr>
        <w:pStyle w:val="NormalWeb"/>
        <w:spacing w:line="276" w:lineRule="auto"/>
        <w:ind w:firstLine="720"/>
        <w:jc w:val="both"/>
        <w:rPr>
          <w:rFonts w:ascii="Calibri" w:hAnsi="Calibri" w:cs="Calibri"/>
          <w:color w:val="000000"/>
          <w:lang w:val="ro-MD"/>
        </w:rPr>
      </w:pPr>
      <w:r w:rsidRPr="009901E6">
        <w:rPr>
          <w:rFonts w:asciiTheme="majorHAnsi" w:hAnsiTheme="majorHAnsi" w:cstheme="majorHAnsi"/>
          <w:color w:val="000000"/>
          <w:lang w:val="ro-MD"/>
        </w:rPr>
        <w:t xml:space="preserve">Responsabilitatea </w:t>
      </w:r>
      <w:r w:rsidR="00E86C9A">
        <w:rPr>
          <w:rFonts w:asciiTheme="majorHAnsi" w:hAnsiTheme="majorHAnsi" w:cstheme="majorHAnsi"/>
          <w:color w:val="000000"/>
          <w:lang w:val="ro-MD"/>
        </w:rPr>
        <w:t>auditorului public</w:t>
      </w:r>
      <w:r w:rsidRPr="009901E6">
        <w:rPr>
          <w:rFonts w:asciiTheme="majorHAnsi" w:hAnsiTheme="majorHAnsi" w:cstheme="majorHAnsi"/>
          <w:color w:val="000000"/>
          <w:lang w:val="ro-MD"/>
        </w:rPr>
        <w:t xml:space="preserve"> a constat î</w:t>
      </w:r>
      <w:r w:rsidRPr="009901E6">
        <w:rPr>
          <w:rFonts w:ascii="Calibri Light" w:hAnsi="Calibri Light" w:cs="Calibri Light"/>
          <w:color w:val="000000"/>
          <w:shd w:val="clear" w:color="auto" w:fill="FFFFFF"/>
          <w:lang w:val="ro-MD"/>
        </w:rPr>
        <w:t xml:space="preserve">n </w:t>
      </w:r>
      <w:r w:rsidRPr="009901E6">
        <w:rPr>
          <w:rFonts w:asciiTheme="majorHAnsi" w:eastAsia="Times New Roman" w:hAnsiTheme="majorHAnsi"/>
          <w:color w:val="000000"/>
          <w:shd w:val="clear" w:color="auto" w:fill="FFFFFF"/>
          <w:lang w:val="ro-MD"/>
        </w:rPr>
        <w:t>evaluarea</w:t>
      </w:r>
      <w:r w:rsidRPr="009901E6">
        <w:rPr>
          <w:rFonts w:asciiTheme="majorHAnsi" w:hAnsiTheme="majorHAnsi" w:cstheme="minorBidi"/>
          <w:color w:val="000000"/>
          <w:shd w:val="clear" w:color="auto" w:fill="FFFFFF"/>
          <w:lang w:val="ro-MD"/>
        </w:rPr>
        <w:t xml:space="preserve"> conformității  gestionării patrimoniului public de către Întreprinderea de Stat „Poșta Moldovei” în anul 2020, </w:t>
      </w:r>
      <w:r w:rsidRPr="009901E6">
        <w:rPr>
          <w:rFonts w:ascii="Calibri Light" w:hAnsi="Calibri Light" w:cs="Calibri Light"/>
          <w:noProof/>
          <w:color w:val="000000"/>
          <w:shd w:val="clear" w:color="auto" w:fill="FFFFFF"/>
          <w:lang w:val="ro-MD" w:eastAsia="ru-RU"/>
        </w:rPr>
        <w:t xml:space="preserve">în raport cu prevederile cadrului normativ aplicabil, </w:t>
      </w:r>
      <w:r w:rsidRPr="00E86C9A">
        <w:rPr>
          <w:rFonts w:ascii="Calibri Light" w:hAnsi="Calibri Light" w:cs="Calibri Light"/>
          <w:noProof/>
          <w:color w:val="000000"/>
          <w:shd w:val="clear" w:color="auto" w:fill="FFFFFF"/>
          <w:lang w:val="ro-MD" w:eastAsia="ru-RU"/>
        </w:rPr>
        <w:t>prin </w:t>
      </w:r>
      <w:r w:rsidRPr="00E86C9A">
        <w:rPr>
          <w:rFonts w:ascii="Calibri Light" w:hAnsi="Calibri Light" w:cs="Calibri Light"/>
          <w:color w:val="000000"/>
          <w:lang w:val="ro-MD"/>
        </w:rPr>
        <w:t>obținerea probelor de audit suficiente și adecvate</w:t>
      </w:r>
      <w:r w:rsidRPr="009901E6">
        <w:rPr>
          <w:rFonts w:ascii="Calibri Light" w:hAnsi="Calibri Light" w:cs="Calibri Light"/>
          <w:color w:val="000000"/>
        </w:rPr>
        <w:t xml:space="preserve"> </w:t>
      </w:r>
      <w:r w:rsidRPr="00E86C9A">
        <w:rPr>
          <w:rFonts w:ascii="Calibri Light" w:hAnsi="Calibri Light" w:cs="Calibri Light"/>
          <w:color w:val="000000"/>
          <w:lang w:val="ro-MD"/>
        </w:rPr>
        <w:lastRenderedPageBreak/>
        <w:t xml:space="preserve">pentru susținerea constatărilor </w:t>
      </w:r>
      <w:r w:rsidR="00D97A42">
        <w:rPr>
          <w:rFonts w:ascii="Calibri Light" w:hAnsi="Calibri Light" w:cs="Calibri Light"/>
          <w:color w:val="000000"/>
          <w:lang w:val="ro-MD"/>
        </w:rPr>
        <w:t xml:space="preserve">de audit </w:t>
      </w:r>
      <w:r w:rsidRPr="00E86C9A">
        <w:rPr>
          <w:rFonts w:ascii="Calibri Light" w:hAnsi="Calibri Light" w:cs="Calibri Light"/>
          <w:color w:val="000000"/>
          <w:lang w:val="ro-MD"/>
        </w:rPr>
        <w:t>și concluziei generale.</w:t>
      </w:r>
      <w:r w:rsidRPr="00E86C9A">
        <w:rPr>
          <w:rFonts w:asciiTheme="majorHAnsi" w:hAnsiTheme="majorHAnsi" w:cstheme="minorHAnsi"/>
          <w:lang w:val="ro-MD"/>
        </w:rPr>
        <w:t xml:space="preserve"> A</w:t>
      </w:r>
      <w:r w:rsidRPr="00E86C9A">
        <w:rPr>
          <w:rFonts w:asciiTheme="majorHAnsi" w:hAnsiTheme="majorHAnsi" w:cstheme="majorHAnsi"/>
          <w:lang w:val="ro-MD"/>
        </w:rPr>
        <w:t>uditorul nu este responsabil de prevenirea faptelor de fraudă și eroare.</w:t>
      </w:r>
    </w:p>
    <w:p w14:paraId="69F94B08" w14:textId="77777777" w:rsidR="00E23D07" w:rsidRPr="009901E6" w:rsidRDefault="00E23D07" w:rsidP="009901E6">
      <w:pPr>
        <w:tabs>
          <w:tab w:val="left" w:pos="270"/>
          <w:tab w:val="left" w:pos="993"/>
        </w:tabs>
        <w:spacing w:line="276" w:lineRule="auto"/>
        <w:ind w:firstLine="720"/>
        <w:jc w:val="both"/>
        <w:rPr>
          <w:rFonts w:asciiTheme="majorHAnsi" w:eastAsia="Times New Roman" w:hAnsiTheme="majorHAnsi" w:cs="Times New Roman"/>
          <w:sz w:val="24"/>
          <w:szCs w:val="24"/>
          <w:lang w:val="ro-MD"/>
        </w:rPr>
      </w:pPr>
      <w:r w:rsidRPr="009901E6">
        <w:rPr>
          <w:rFonts w:asciiTheme="majorHAnsi" w:hAnsiTheme="majorHAnsi" w:cs="Times New Roman"/>
          <w:sz w:val="24"/>
          <w:szCs w:val="24"/>
          <w:lang w:val="ro-MD"/>
        </w:rPr>
        <w:t xml:space="preserve">Auditorul public a fost independent față de entitate și a îndeplinit responsabilitățile de etică în conformitate cu </w:t>
      </w:r>
      <w:r w:rsidRPr="009901E6">
        <w:rPr>
          <w:rFonts w:asciiTheme="majorHAnsi" w:eastAsia="Times New Roman" w:hAnsiTheme="majorHAnsi" w:cs="Times New Roman"/>
          <w:sz w:val="24"/>
          <w:szCs w:val="24"/>
          <w:lang w:val="ro-MD"/>
        </w:rPr>
        <w:t>cerințele Codului etic al Curții de Conturi</w:t>
      </w:r>
      <w:r w:rsidRPr="009901E6">
        <w:rPr>
          <w:rStyle w:val="FootnoteReference"/>
          <w:rFonts w:asciiTheme="majorHAnsi" w:eastAsia="Times New Roman" w:hAnsiTheme="majorHAnsi" w:cs="Times New Roman"/>
          <w:sz w:val="24"/>
          <w:szCs w:val="24"/>
          <w:lang w:val="ro-MD"/>
        </w:rPr>
        <w:footnoteReference w:id="11"/>
      </w:r>
      <w:r w:rsidRPr="009901E6">
        <w:rPr>
          <w:rFonts w:asciiTheme="majorHAnsi" w:eastAsia="Times New Roman" w:hAnsiTheme="majorHAnsi" w:cs="Times New Roman"/>
          <w:sz w:val="24"/>
          <w:szCs w:val="24"/>
          <w:lang w:val="ro-MD"/>
        </w:rPr>
        <w:t xml:space="preserve">.  </w:t>
      </w:r>
    </w:p>
    <w:p w14:paraId="765BF393" w14:textId="0531A803" w:rsidR="003D59D8" w:rsidRDefault="00E620AC" w:rsidP="0020720D">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64" w:name="_Toc91581284"/>
      <w:r w:rsidRPr="009D12DF">
        <w:rPr>
          <w:rFonts w:asciiTheme="majorHAnsi" w:eastAsia="Times New Roman" w:hAnsiTheme="majorHAnsi" w:cs="Times New Roman"/>
          <w:b/>
          <w:bCs/>
          <w:caps/>
          <w:sz w:val="28"/>
          <w:szCs w:val="28"/>
          <w:lang w:val="ro-MD"/>
        </w:rPr>
        <w:t>Constatări</w:t>
      </w:r>
      <w:bookmarkEnd w:id="64"/>
    </w:p>
    <w:p w14:paraId="4C4FDE6A" w14:textId="68C77CD2" w:rsidR="003A6EAC" w:rsidRPr="002D72DE" w:rsidRDefault="00601AE5" w:rsidP="0020720D">
      <w:pPr>
        <w:pStyle w:val="ListParagraph"/>
        <w:numPr>
          <w:ilvl w:val="1"/>
          <w:numId w:val="8"/>
        </w:numPr>
        <w:tabs>
          <w:tab w:val="left" w:pos="0"/>
          <w:tab w:val="left" w:pos="270"/>
          <w:tab w:val="left" w:pos="990"/>
          <w:tab w:val="left" w:pos="108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65" w:name="_Toc91581285"/>
      <w:r>
        <w:rPr>
          <w:rFonts w:asciiTheme="majorHAnsi" w:eastAsia="Times New Roman" w:hAnsiTheme="majorHAnsi" w:cs="Times New Roman"/>
          <w:b/>
          <w:iCs/>
          <w:sz w:val="24"/>
          <w:szCs w:val="24"/>
          <w:lang w:val="ro-MD" w:eastAsia="ro-MD"/>
        </w:rPr>
        <w:t>V</w:t>
      </w:r>
      <w:r w:rsidR="003A6EAC" w:rsidRPr="003A6EAC">
        <w:rPr>
          <w:rFonts w:asciiTheme="majorHAnsi" w:eastAsia="Times New Roman" w:hAnsiTheme="majorHAnsi" w:cs="Times New Roman"/>
          <w:b/>
          <w:iCs/>
          <w:sz w:val="24"/>
          <w:szCs w:val="24"/>
          <w:lang w:val="ro-MD" w:eastAsia="ro-MD"/>
        </w:rPr>
        <w:t>enituril</w:t>
      </w:r>
      <w:r>
        <w:rPr>
          <w:rFonts w:asciiTheme="majorHAnsi" w:eastAsia="Times New Roman" w:hAnsiTheme="majorHAnsi" w:cs="Times New Roman"/>
          <w:b/>
          <w:iCs/>
          <w:sz w:val="24"/>
          <w:szCs w:val="24"/>
          <w:lang w:val="ro-MD" w:eastAsia="ro-MD"/>
        </w:rPr>
        <w:t>e</w:t>
      </w:r>
      <w:r w:rsidR="003A6EAC" w:rsidRPr="003A6EAC">
        <w:rPr>
          <w:rFonts w:asciiTheme="majorHAnsi" w:eastAsia="Times New Roman" w:hAnsiTheme="majorHAnsi" w:cs="Times New Roman"/>
          <w:b/>
          <w:iCs/>
          <w:sz w:val="24"/>
          <w:szCs w:val="24"/>
          <w:lang w:val="ro-MD" w:eastAsia="ro-MD"/>
        </w:rPr>
        <w:t xml:space="preserve"> a</w:t>
      </w:r>
      <w:r>
        <w:rPr>
          <w:rFonts w:asciiTheme="majorHAnsi" w:eastAsia="Times New Roman" w:hAnsiTheme="majorHAnsi" w:cs="Times New Roman"/>
          <w:b/>
          <w:iCs/>
          <w:sz w:val="24"/>
          <w:szCs w:val="24"/>
          <w:lang w:val="ro-MD" w:eastAsia="ro-MD"/>
        </w:rPr>
        <w:t>u</w:t>
      </w:r>
      <w:r w:rsidR="003A6EAC" w:rsidRPr="003A6EAC">
        <w:rPr>
          <w:rFonts w:asciiTheme="majorHAnsi" w:eastAsia="Times New Roman" w:hAnsiTheme="majorHAnsi" w:cs="Times New Roman"/>
          <w:b/>
          <w:iCs/>
          <w:sz w:val="24"/>
          <w:szCs w:val="24"/>
          <w:lang w:val="ro-MD" w:eastAsia="ro-MD"/>
        </w:rPr>
        <w:t xml:space="preserve"> fost </w:t>
      </w:r>
      <w:r>
        <w:rPr>
          <w:rFonts w:asciiTheme="majorHAnsi" w:eastAsia="Times New Roman" w:hAnsiTheme="majorHAnsi" w:cs="Times New Roman"/>
          <w:b/>
          <w:iCs/>
          <w:sz w:val="24"/>
          <w:szCs w:val="24"/>
          <w:lang w:val="ro-MD" w:eastAsia="ro-MD"/>
        </w:rPr>
        <w:t>gestionate</w:t>
      </w:r>
      <w:r w:rsidR="003A6EAC" w:rsidRPr="003A6EAC">
        <w:rPr>
          <w:rFonts w:asciiTheme="majorHAnsi" w:eastAsia="Times New Roman" w:hAnsiTheme="majorHAnsi" w:cs="Times New Roman"/>
          <w:b/>
          <w:iCs/>
          <w:sz w:val="24"/>
          <w:szCs w:val="24"/>
          <w:lang w:val="ro-MD" w:eastAsia="ro-MD"/>
        </w:rPr>
        <w:t xml:space="preserve"> într-o manieră prudentă, asigurând acumularea integrală și conformă a acestora?</w:t>
      </w:r>
      <w:bookmarkEnd w:id="65"/>
    </w:p>
    <w:p w14:paraId="19033108" w14:textId="1DC0B4DB" w:rsidR="00FE1159" w:rsidRDefault="003F5659" w:rsidP="003F5659">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sidRPr="003F5659">
        <w:rPr>
          <w:rFonts w:asciiTheme="majorHAnsi" w:eastAsia="Times New Roman" w:hAnsiTheme="majorHAnsi" w:cs="Times New Roman"/>
          <w:sz w:val="24"/>
          <w:szCs w:val="24"/>
          <w:lang w:val="ro-MD"/>
        </w:rPr>
        <w:t>În perioada supusă auditului</w:t>
      </w:r>
      <w:r w:rsidR="0049476B">
        <w:rPr>
          <w:rFonts w:asciiTheme="majorHAnsi" w:eastAsia="Times New Roman" w:hAnsiTheme="majorHAnsi" w:cs="Times New Roman"/>
          <w:sz w:val="24"/>
          <w:szCs w:val="24"/>
          <w:lang w:val="ro-MD"/>
        </w:rPr>
        <w:t>,</w:t>
      </w:r>
      <w:r w:rsidRPr="003F5659">
        <w:rPr>
          <w:rFonts w:asciiTheme="majorHAnsi" w:eastAsia="Times New Roman" w:hAnsiTheme="majorHAnsi" w:cs="Times New Roman"/>
          <w:sz w:val="24"/>
          <w:szCs w:val="24"/>
          <w:lang w:val="ro-MD"/>
        </w:rPr>
        <w:t xml:space="preserve"> veniturile Î.S. „Poșta Moldova” au însumat 409 226,1 mii lei</w:t>
      </w:r>
      <w:r>
        <w:rPr>
          <w:rFonts w:asciiTheme="majorHAnsi" w:eastAsia="Times New Roman" w:hAnsiTheme="majorHAnsi" w:cs="Times New Roman"/>
          <w:sz w:val="24"/>
          <w:szCs w:val="24"/>
          <w:lang w:val="ro-MD"/>
        </w:rPr>
        <w:t>, înregistrând o diminuare cu 112 866,8 mii lei (sau de 21,6%) față de anul precedent</w:t>
      </w:r>
      <w:r w:rsidR="00757FBB">
        <w:rPr>
          <w:rFonts w:asciiTheme="majorHAnsi" w:eastAsia="Times New Roman" w:hAnsiTheme="majorHAnsi" w:cs="Times New Roman"/>
          <w:sz w:val="24"/>
          <w:szCs w:val="24"/>
          <w:lang w:val="ro-MD"/>
        </w:rPr>
        <w:t xml:space="preserve"> </w:t>
      </w:r>
      <w:r w:rsidR="00757FBB" w:rsidRPr="00757FBB">
        <w:rPr>
          <w:rFonts w:asciiTheme="majorHAnsi" w:eastAsia="Times New Roman" w:hAnsiTheme="majorHAnsi" w:cs="Times New Roman"/>
          <w:i/>
          <w:sz w:val="24"/>
          <w:szCs w:val="24"/>
          <w:lang w:val="ro-MD"/>
        </w:rPr>
        <w:t>(informațiile deta</w:t>
      </w:r>
      <w:r w:rsidR="00625DA1">
        <w:rPr>
          <w:rFonts w:asciiTheme="majorHAnsi" w:eastAsia="Times New Roman" w:hAnsiTheme="majorHAnsi" w:cs="Times New Roman"/>
          <w:i/>
          <w:sz w:val="24"/>
          <w:szCs w:val="24"/>
          <w:lang w:val="ro-MD"/>
        </w:rPr>
        <w:t>l</w:t>
      </w:r>
      <w:r w:rsidR="00757FBB" w:rsidRPr="00757FBB">
        <w:rPr>
          <w:rFonts w:asciiTheme="majorHAnsi" w:eastAsia="Times New Roman" w:hAnsiTheme="majorHAnsi" w:cs="Times New Roman"/>
          <w:i/>
          <w:sz w:val="24"/>
          <w:szCs w:val="24"/>
          <w:lang w:val="ro-MD"/>
        </w:rPr>
        <w:t>iate privind structura și dinamica veniturilor, în funcție de natura acestora</w:t>
      </w:r>
      <w:r w:rsidR="0049476B">
        <w:rPr>
          <w:rFonts w:asciiTheme="majorHAnsi" w:eastAsia="Times New Roman" w:hAnsiTheme="majorHAnsi" w:cs="Times New Roman"/>
          <w:i/>
          <w:sz w:val="24"/>
          <w:szCs w:val="24"/>
          <w:lang w:val="ro-MD"/>
        </w:rPr>
        <w:t>,</w:t>
      </w:r>
      <w:r w:rsidR="00757FBB" w:rsidRPr="00757FBB">
        <w:rPr>
          <w:rFonts w:asciiTheme="majorHAnsi" w:eastAsia="Times New Roman" w:hAnsiTheme="majorHAnsi" w:cs="Times New Roman"/>
          <w:i/>
          <w:sz w:val="24"/>
          <w:szCs w:val="24"/>
          <w:lang w:val="ro-MD"/>
        </w:rPr>
        <w:t xml:space="preserve"> se prezintă în Anexa nr.1</w:t>
      </w:r>
      <w:r w:rsidR="0049476B">
        <w:rPr>
          <w:rFonts w:asciiTheme="majorHAnsi" w:eastAsia="Times New Roman" w:hAnsiTheme="majorHAnsi" w:cs="Times New Roman"/>
          <w:i/>
          <w:sz w:val="24"/>
          <w:szCs w:val="24"/>
          <w:lang w:val="ro-MD"/>
        </w:rPr>
        <w:t xml:space="preserve"> la Raportul de audit</w:t>
      </w:r>
      <w:r w:rsidR="00757FBB" w:rsidRPr="00757FBB">
        <w:rPr>
          <w:rFonts w:asciiTheme="majorHAnsi" w:eastAsia="Times New Roman" w:hAnsiTheme="majorHAnsi" w:cs="Times New Roman"/>
          <w:i/>
          <w:sz w:val="24"/>
          <w:szCs w:val="24"/>
          <w:lang w:val="ro-MD"/>
        </w:rPr>
        <w:t>)</w:t>
      </w:r>
      <w:r>
        <w:rPr>
          <w:rFonts w:asciiTheme="majorHAnsi" w:eastAsia="Times New Roman" w:hAnsiTheme="majorHAnsi" w:cs="Times New Roman"/>
          <w:sz w:val="24"/>
          <w:szCs w:val="24"/>
          <w:lang w:val="ro-MD"/>
        </w:rPr>
        <w:t>.</w:t>
      </w:r>
    </w:p>
    <w:p w14:paraId="4EB59614" w14:textId="5870014C" w:rsidR="00616505" w:rsidRDefault="00FE1159" w:rsidP="003F5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sidRPr="00FE1159">
        <w:rPr>
          <w:rFonts w:asciiTheme="majorHAnsi" w:hAnsiTheme="majorHAnsi" w:cstheme="majorHAnsi"/>
          <w:sz w:val="24"/>
          <w:szCs w:val="24"/>
          <w:lang w:val="ro-MD"/>
        </w:rPr>
        <w:t xml:space="preserve">Restricțiile impuse în vederea prevenirii și </w:t>
      </w:r>
      <w:r w:rsidR="006C6E2C">
        <w:rPr>
          <w:rFonts w:asciiTheme="majorHAnsi" w:hAnsiTheme="majorHAnsi" w:cstheme="majorHAnsi"/>
          <w:sz w:val="24"/>
          <w:szCs w:val="24"/>
          <w:lang w:val="ro-MD"/>
        </w:rPr>
        <w:t>atenuării</w:t>
      </w:r>
      <w:r w:rsidRPr="00FE1159">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infecției </w:t>
      </w:r>
      <w:r w:rsidR="0049476B">
        <w:rPr>
          <w:rFonts w:asciiTheme="majorHAnsi" w:hAnsiTheme="majorHAnsi" w:cstheme="majorHAnsi"/>
          <w:sz w:val="24"/>
          <w:szCs w:val="24"/>
          <w:lang w:val="ro-MD"/>
        </w:rPr>
        <w:t xml:space="preserve">cu </w:t>
      </w:r>
      <w:r>
        <w:rPr>
          <w:rFonts w:asciiTheme="majorHAnsi" w:hAnsiTheme="majorHAnsi" w:cstheme="majorHAnsi"/>
          <w:sz w:val="24"/>
          <w:szCs w:val="24"/>
          <w:lang w:val="ro-MD"/>
        </w:rPr>
        <w:t>COVID-19 (</w:t>
      </w:r>
      <w:r w:rsidR="00005EEE">
        <w:rPr>
          <w:rFonts w:asciiTheme="majorHAnsi" w:hAnsiTheme="majorHAnsi" w:cstheme="majorHAnsi"/>
          <w:sz w:val="24"/>
          <w:szCs w:val="24"/>
          <w:lang w:val="ro-MD"/>
        </w:rPr>
        <w:t xml:space="preserve">restricționarea deplasării populației, interzicerea vizitelor neesențiale în instituțiile de interes public, </w:t>
      </w:r>
      <w:r w:rsidR="006C6E2C">
        <w:rPr>
          <w:rFonts w:asciiTheme="majorHAnsi" w:hAnsiTheme="majorHAnsi" w:cstheme="majorHAnsi"/>
          <w:sz w:val="24"/>
          <w:szCs w:val="24"/>
          <w:lang w:val="ro-MD"/>
        </w:rPr>
        <w:t>sistarea</w:t>
      </w:r>
      <w:r w:rsidRPr="00FE1159">
        <w:rPr>
          <w:rFonts w:asciiTheme="majorHAnsi" w:hAnsiTheme="majorHAnsi" w:cstheme="majorHAnsi"/>
          <w:sz w:val="24"/>
          <w:szCs w:val="24"/>
          <w:lang w:val="ro-MD"/>
        </w:rPr>
        <w:t xml:space="preserve"> cursel</w:t>
      </w:r>
      <w:r w:rsidR="006C6E2C">
        <w:rPr>
          <w:rFonts w:asciiTheme="majorHAnsi" w:hAnsiTheme="majorHAnsi" w:cstheme="majorHAnsi"/>
          <w:sz w:val="24"/>
          <w:szCs w:val="24"/>
          <w:lang w:val="ro-MD"/>
        </w:rPr>
        <w:t>or aeriene și întreruperea</w:t>
      </w:r>
      <w:r w:rsidRPr="00FE1159">
        <w:rPr>
          <w:rFonts w:asciiTheme="majorHAnsi" w:hAnsiTheme="majorHAnsi" w:cstheme="majorHAnsi"/>
          <w:sz w:val="24"/>
          <w:szCs w:val="24"/>
          <w:lang w:val="ro-MD"/>
        </w:rPr>
        <w:t xml:space="preserve"> t</w:t>
      </w:r>
      <w:r>
        <w:rPr>
          <w:rFonts w:asciiTheme="majorHAnsi" w:hAnsiTheme="majorHAnsi" w:cstheme="majorHAnsi"/>
          <w:sz w:val="24"/>
          <w:szCs w:val="24"/>
          <w:lang w:val="ro-MD"/>
        </w:rPr>
        <w:t>raficul</w:t>
      </w:r>
      <w:r w:rsidR="006C6E2C">
        <w:rPr>
          <w:rFonts w:asciiTheme="majorHAnsi" w:hAnsiTheme="majorHAnsi" w:cstheme="majorHAnsi"/>
          <w:sz w:val="24"/>
          <w:szCs w:val="24"/>
          <w:lang w:val="ro-MD"/>
        </w:rPr>
        <w:t>ui</w:t>
      </w:r>
      <w:r>
        <w:rPr>
          <w:rFonts w:asciiTheme="majorHAnsi" w:hAnsiTheme="majorHAnsi" w:cstheme="majorHAnsi"/>
          <w:sz w:val="24"/>
          <w:szCs w:val="24"/>
          <w:lang w:val="ro-MD"/>
        </w:rPr>
        <w:t xml:space="preserve"> de poștă internațională</w:t>
      </w:r>
      <w:r w:rsidR="006C6E2C">
        <w:rPr>
          <w:rFonts w:asciiTheme="majorHAnsi" w:hAnsiTheme="majorHAnsi" w:cstheme="majorHAnsi"/>
          <w:sz w:val="24"/>
          <w:szCs w:val="24"/>
          <w:lang w:val="ro-MD"/>
        </w:rPr>
        <w:t xml:space="preserve">, </w:t>
      </w:r>
      <w:r w:rsidR="00005EEE" w:rsidRPr="00005EEE">
        <w:rPr>
          <w:rFonts w:asciiTheme="majorHAnsi" w:hAnsiTheme="majorHAnsi" w:cstheme="majorHAnsi"/>
          <w:sz w:val="24"/>
          <w:szCs w:val="24"/>
          <w:lang w:val="ro-MD"/>
        </w:rPr>
        <w:t xml:space="preserve">promovarea și organizarea </w:t>
      </w:r>
      <w:r w:rsidR="00005EEE">
        <w:rPr>
          <w:rFonts w:asciiTheme="majorHAnsi" w:hAnsiTheme="majorHAnsi" w:cstheme="majorHAnsi"/>
          <w:sz w:val="24"/>
          <w:szCs w:val="24"/>
          <w:lang w:val="ro-MD"/>
        </w:rPr>
        <w:t>modalităților de achitare electronice</w:t>
      </w:r>
      <w:r w:rsidR="006D2B18">
        <w:rPr>
          <w:rFonts w:asciiTheme="majorHAnsi" w:hAnsiTheme="majorHAnsi" w:cstheme="majorHAnsi"/>
          <w:sz w:val="24"/>
          <w:szCs w:val="24"/>
          <w:lang w:val="ro-MD"/>
        </w:rPr>
        <w:t>, etc.</w:t>
      </w:r>
      <w:r w:rsidR="006C6E2C">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6D2B18">
        <w:rPr>
          <w:rFonts w:asciiTheme="majorHAnsi" w:hAnsiTheme="majorHAnsi" w:cstheme="majorHAnsi"/>
          <w:sz w:val="24"/>
          <w:szCs w:val="24"/>
          <w:lang w:val="ro-MD"/>
        </w:rPr>
        <w:t xml:space="preserve">au condiționat </w:t>
      </w:r>
      <w:r w:rsidR="006B4742">
        <w:rPr>
          <w:rFonts w:asciiTheme="majorHAnsi" w:hAnsiTheme="majorHAnsi" w:cstheme="majorHAnsi"/>
          <w:sz w:val="24"/>
          <w:szCs w:val="24"/>
          <w:lang w:val="ro-MD"/>
        </w:rPr>
        <w:t>scăderea extensivă a volumului serviciilor prestate în expresie cantitativă, ceea ce</w:t>
      </w:r>
      <w:r w:rsidR="003F7D8E">
        <w:rPr>
          <w:rFonts w:asciiTheme="majorHAnsi" w:hAnsiTheme="majorHAnsi" w:cstheme="majorHAnsi"/>
          <w:sz w:val="24"/>
          <w:szCs w:val="24"/>
          <w:lang w:val="ro-MD"/>
        </w:rPr>
        <w:t xml:space="preserve"> </w:t>
      </w:r>
      <w:r w:rsidR="0049476B">
        <w:rPr>
          <w:rFonts w:asciiTheme="majorHAnsi" w:hAnsiTheme="majorHAnsi" w:cstheme="majorHAnsi"/>
          <w:sz w:val="24"/>
          <w:szCs w:val="24"/>
          <w:lang w:val="ro-MD"/>
        </w:rPr>
        <w:t xml:space="preserve">a </w:t>
      </w:r>
      <w:r w:rsidR="003F7D8E">
        <w:rPr>
          <w:rFonts w:asciiTheme="majorHAnsi" w:hAnsiTheme="majorHAnsi" w:cstheme="majorHAnsi"/>
          <w:sz w:val="24"/>
          <w:szCs w:val="24"/>
          <w:lang w:val="ro-MD"/>
        </w:rPr>
        <w:t>și constituit factor</w:t>
      </w:r>
      <w:r w:rsidR="00515299">
        <w:rPr>
          <w:rFonts w:asciiTheme="majorHAnsi" w:hAnsiTheme="majorHAnsi" w:cstheme="majorHAnsi"/>
          <w:sz w:val="24"/>
          <w:szCs w:val="24"/>
          <w:lang w:val="ro-MD"/>
        </w:rPr>
        <w:t>ul</w:t>
      </w:r>
      <w:r w:rsidR="003F7D8E">
        <w:rPr>
          <w:rFonts w:asciiTheme="majorHAnsi" w:hAnsiTheme="majorHAnsi" w:cstheme="majorHAnsi"/>
          <w:sz w:val="24"/>
          <w:szCs w:val="24"/>
          <w:lang w:val="ro-MD"/>
        </w:rPr>
        <w:t xml:space="preserve"> principal </w:t>
      </w:r>
      <w:r w:rsidR="0049476B">
        <w:rPr>
          <w:rFonts w:asciiTheme="majorHAnsi" w:hAnsiTheme="majorHAnsi" w:cstheme="majorHAnsi"/>
          <w:sz w:val="24"/>
          <w:szCs w:val="24"/>
          <w:lang w:val="ro-MD"/>
        </w:rPr>
        <w:t>al</w:t>
      </w:r>
      <w:r w:rsidR="003F7D8E">
        <w:rPr>
          <w:rFonts w:asciiTheme="majorHAnsi" w:hAnsiTheme="majorHAnsi" w:cstheme="majorHAnsi"/>
          <w:sz w:val="24"/>
          <w:szCs w:val="24"/>
          <w:lang w:val="ro-MD"/>
        </w:rPr>
        <w:t xml:space="preserve"> diminu</w:t>
      </w:r>
      <w:r w:rsidR="0049476B">
        <w:rPr>
          <w:rFonts w:asciiTheme="majorHAnsi" w:hAnsiTheme="majorHAnsi" w:cstheme="majorHAnsi"/>
          <w:sz w:val="24"/>
          <w:szCs w:val="24"/>
          <w:lang w:val="ro-MD"/>
        </w:rPr>
        <w:t xml:space="preserve">ării </w:t>
      </w:r>
      <w:r w:rsidR="003F7D8E">
        <w:rPr>
          <w:rFonts w:asciiTheme="majorHAnsi" w:hAnsiTheme="majorHAnsi" w:cstheme="majorHAnsi"/>
          <w:sz w:val="24"/>
          <w:szCs w:val="24"/>
          <w:lang w:val="ro-MD"/>
        </w:rPr>
        <w:t xml:space="preserve"> veniturilor</w:t>
      </w:r>
      <w:r w:rsidR="00515299">
        <w:rPr>
          <w:rFonts w:asciiTheme="majorHAnsi" w:hAnsiTheme="majorHAnsi" w:cstheme="majorHAnsi"/>
          <w:sz w:val="24"/>
          <w:szCs w:val="24"/>
          <w:lang w:val="ro-MD"/>
        </w:rPr>
        <w:t xml:space="preserve"> </w:t>
      </w:r>
      <w:r w:rsidR="0049476B">
        <w:rPr>
          <w:rFonts w:asciiTheme="majorHAnsi" w:hAnsiTheme="majorHAnsi" w:cstheme="majorHAnsi"/>
          <w:sz w:val="24"/>
          <w:szCs w:val="24"/>
          <w:lang w:val="ro-MD"/>
        </w:rPr>
        <w:t>Î</w:t>
      </w:r>
      <w:r w:rsidR="00515299">
        <w:rPr>
          <w:rFonts w:asciiTheme="majorHAnsi" w:hAnsiTheme="majorHAnsi" w:cstheme="majorHAnsi"/>
          <w:sz w:val="24"/>
          <w:szCs w:val="24"/>
          <w:lang w:val="ro-MD"/>
        </w:rPr>
        <w:t xml:space="preserve">ntreprinderii </w:t>
      </w:r>
      <w:r w:rsidR="003F7D8E">
        <w:rPr>
          <w:rFonts w:asciiTheme="majorHAnsi" w:hAnsiTheme="majorHAnsi" w:cstheme="majorHAnsi"/>
          <w:sz w:val="24"/>
          <w:szCs w:val="24"/>
          <w:lang w:val="ro-MD"/>
        </w:rPr>
        <w:t xml:space="preserve"> și</w:t>
      </w:r>
      <w:r w:rsidR="00BB55CE">
        <w:rPr>
          <w:rFonts w:asciiTheme="majorHAnsi" w:hAnsiTheme="majorHAnsi" w:cstheme="majorHAnsi"/>
          <w:sz w:val="24"/>
          <w:szCs w:val="24"/>
          <w:lang w:val="ro-MD"/>
        </w:rPr>
        <w:t xml:space="preserve">, prin urmare, </w:t>
      </w:r>
      <w:r w:rsidR="0049476B">
        <w:rPr>
          <w:rFonts w:asciiTheme="majorHAnsi" w:hAnsiTheme="majorHAnsi" w:cstheme="majorHAnsi"/>
          <w:sz w:val="24"/>
          <w:szCs w:val="24"/>
          <w:lang w:val="ro-MD"/>
        </w:rPr>
        <w:t>al</w:t>
      </w:r>
      <w:r w:rsidR="00A13A4F">
        <w:rPr>
          <w:rFonts w:asciiTheme="majorHAnsi" w:hAnsiTheme="majorHAnsi" w:cstheme="majorHAnsi"/>
          <w:sz w:val="24"/>
          <w:szCs w:val="24"/>
          <w:lang w:val="ro-MD"/>
        </w:rPr>
        <w:t xml:space="preserve"> gener</w:t>
      </w:r>
      <w:r w:rsidR="0049476B">
        <w:rPr>
          <w:rFonts w:asciiTheme="majorHAnsi" w:hAnsiTheme="majorHAnsi" w:cstheme="majorHAnsi"/>
          <w:sz w:val="24"/>
          <w:szCs w:val="24"/>
          <w:lang w:val="ro-MD"/>
        </w:rPr>
        <w:t>ării</w:t>
      </w:r>
      <w:r w:rsidR="00A13A4F">
        <w:rPr>
          <w:rFonts w:asciiTheme="majorHAnsi" w:hAnsiTheme="majorHAnsi" w:cstheme="majorHAnsi"/>
          <w:sz w:val="24"/>
          <w:szCs w:val="24"/>
          <w:lang w:val="ro-MD"/>
        </w:rPr>
        <w:t xml:space="preserve"> pierderii</w:t>
      </w:r>
      <w:r w:rsidR="00515299">
        <w:rPr>
          <w:rFonts w:asciiTheme="majorHAnsi" w:hAnsiTheme="majorHAnsi" w:cstheme="majorHAnsi"/>
          <w:sz w:val="24"/>
          <w:szCs w:val="24"/>
          <w:lang w:val="ro-MD"/>
        </w:rPr>
        <w:t xml:space="preserve"> nete de</w:t>
      </w:r>
      <w:r w:rsidR="00A13A4F">
        <w:rPr>
          <w:rFonts w:asciiTheme="majorHAnsi" w:hAnsiTheme="majorHAnsi" w:cstheme="majorHAnsi"/>
          <w:sz w:val="24"/>
          <w:szCs w:val="24"/>
          <w:lang w:val="ro-MD"/>
        </w:rPr>
        <w:t xml:space="preserve"> </w:t>
      </w:r>
      <w:r w:rsidR="00A13A4F" w:rsidRPr="00A13A4F">
        <w:rPr>
          <w:rFonts w:asciiTheme="majorHAnsi" w:hAnsiTheme="majorHAnsi" w:cs="Times New Roman"/>
          <w:sz w:val="24"/>
          <w:szCs w:val="24"/>
          <w:lang w:val="ro-RO"/>
        </w:rPr>
        <w:t>35 327,3 mii lei</w:t>
      </w:r>
      <w:r w:rsidR="00A13A4F">
        <w:rPr>
          <w:rFonts w:asciiTheme="majorHAnsi" w:hAnsiTheme="majorHAnsi" w:cs="Times New Roman"/>
          <w:sz w:val="24"/>
          <w:szCs w:val="24"/>
          <w:lang w:val="ro-RO"/>
        </w:rPr>
        <w:t xml:space="preserve"> </w:t>
      </w:r>
      <w:r w:rsidR="00A13A4F" w:rsidRPr="00B440A9">
        <w:rPr>
          <w:rFonts w:asciiTheme="majorHAnsi" w:hAnsiTheme="majorHAnsi" w:cs="Times New Roman"/>
          <w:i/>
          <w:sz w:val="24"/>
          <w:szCs w:val="24"/>
          <w:lang w:val="ro-RO"/>
        </w:rPr>
        <w:t>(a se vedea Tabelul nr.2.2.)</w:t>
      </w:r>
      <w:r w:rsidR="00A13A4F" w:rsidRPr="00B440A9">
        <w:rPr>
          <w:rFonts w:asciiTheme="majorHAnsi" w:hAnsiTheme="majorHAnsi" w:cs="Times New Roman"/>
          <w:sz w:val="24"/>
          <w:szCs w:val="24"/>
          <w:lang w:val="ro-RO"/>
        </w:rPr>
        <w:t>.</w:t>
      </w:r>
      <w:r w:rsidR="00515299">
        <w:rPr>
          <w:rFonts w:asciiTheme="majorHAnsi" w:hAnsiTheme="majorHAnsi" w:cstheme="majorHAnsi"/>
          <w:sz w:val="24"/>
          <w:szCs w:val="24"/>
          <w:lang w:val="ro-MD"/>
        </w:rPr>
        <w:t xml:space="preserve"> </w:t>
      </w:r>
    </w:p>
    <w:p w14:paraId="4FD35CEA" w14:textId="1503D9D0" w:rsidR="00FE1159" w:rsidRDefault="00F01137" w:rsidP="0020720D">
      <w:pPr>
        <w:pStyle w:val="ListParagraph"/>
        <w:tabs>
          <w:tab w:val="left" w:pos="0"/>
          <w:tab w:val="left" w:pos="270"/>
          <w:tab w:val="left" w:pos="990"/>
          <w:tab w:val="left" w:pos="1080"/>
        </w:tabs>
        <w:spacing w:line="276" w:lineRule="auto"/>
        <w:ind w:left="0" w:firstLine="72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Misiunea de audit public extern realizată a relevat </w:t>
      </w:r>
      <w:r w:rsidR="0049476B">
        <w:rPr>
          <w:rFonts w:asciiTheme="majorHAnsi" w:hAnsiTheme="majorHAnsi" w:cstheme="majorHAnsi"/>
          <w:sz w:val="24"/>
          <w:szCs w:val="24"/>
          <w:lang w:val="ro-MD"/>
        </w:rPr>
        <w:t xml:space="preserve">faptul </w:t>
      </w:r>
      <w:r>
        <w:rPr>
          <w:rFonts w:asciiTheme="majorHAnsi" w:hAnsiTheme="majorHAnsi" w:cstheme="majorHAnsi"/>
          <w:sz w:val="24"/>
          <w:szCs w:val="24"/>
          <w:lang w:val="ro-MD"/>
        </w:rPr>
        <w:t xml:space="preserve">că, în perioada supusă auditului, </w:t>
      </w:r>
      <w:r w:rsidR="00213AF2">
        <w:rPr>
          <w:rFonts w:asciiTheme="majorHAnsi" w:hAnsiTheme="majorHAnsi" w:cstheme="majorHAnsi"/>
          <w:sz w:val="24"/>
          <w:szCs w:val="24"/>
          <w:lang w:val="ro-MD"/>
        </w:rPr>
        <w:t xml:space="preserve">Î.S. „Poșta Moldovei” </w:t>
      </w:r>
      <w:r>
        <w:rPr>
          <w:rFonts w:asciiTheme="majorHAnsi" w:hAnsiTheme="majorHAnsi" w:cstheme="majorHAnsi"/>
          <w:sz w:val="24"/>
          <w:szCs w:val="24"/>
          <w:lang w:val="ro-MD"/>
        </w:rPr>
        <w:t>nu a asigura</w:t>
      </w:r>
      <w:r w:rsidR="0000576F">
        <w:rPr>
          <w:rFonts w:asciiTheme="majorHAnsi" w:hAnsiTheme="majorHAnsi" w:cstheme="majorHAnsi"/>
          <w:sz w:val="24"/>
          <w:szCs w:val="24"/>
          <w:lang w:val="ro-MD"/>
        </w:rPr>
        <w:t>t</w:t>
      </w:r>
      <w:r>
        <w:rPr>
          <w:rFonts w:asciiTheme="majorHAnsi" w:hAnsiTheme="majorHAnsi" w:cstheme="majorHAnsi"/>
          <w:sz w:val="24"/>
          <w:szCs w:val="24"/>
          <w:lang w:val="ro-MD"/>
        </w:rPr>
        <w:t xml:space="preserve"> în totalitate gestionarea prudentă și conformă a veniturilor sale</w:t>
      </w:r>
      <w:r w:rsidR="0000576F">
        <w:rPr>
          <w:rFonts w:asciiTheme="majorHAnsi" w:hAnsiTheme="majorHAnsi" w:cstheme="majorHAnsi"/>
          <w:sz w:val="24"/>
          <w:szCs w:val="24"/>
          <w:lang w:val="ro-MD"/>
        </w:rPr>
        <w:t>, iar sistemul de tarifare aplicat nu a fost apt de a confrunta costurile suportate.</w:t>
      </w:r>
      <w:r w:rsidR="003F7D8E">
        <w:rPr>
          <w:rFonts w:asciiTheme="majorHAnsi" w:hAnsiTheme="majorHAnsi" w:cstheme="majorHAnsi"/>
          <w:sz w:val="24"/>
          <w:szCs w:val="24"/>
          <w:lang w:val="ro-MD"/>
        </w:rPr>
        <w:t xml:space="preserve"> </w:t>
      </w:r>
      <w:r w:rsidR="00B15230">
        <w:rPr>
          <w:rFonts w:asciiTheme="majorHAnsi" w:hAnsiTheme="majorHAnsi" w:cstheme="majorHAnsi"/>
          <w:sz w:val="24"/>
          <w:szCs w:val="24"/>
          <w:lang w:val="ro-MD"/>
        </w:rPr>
        <w:t>În susținerea celor relatate</w:t>
      </w:r>
      <w:r w:rsidR="0049476B">
        <w:rPr>
          <w:rFonts w:asciiTheme="majorHAnsi" w:hAnsiTheme="majorHAnsi" w:cstheme="majorHAnsi"/>
          <w:sz w:val="24"/>
          <w:szCs w:val="24"/>
          <w:lang w:val="ro-MD"/>
        </w:rPr>
        <w:t>,</w:t>
      </w:r>
      <w:r w:rsidR="00B15230">
        <w:rPr>
          <w:rFonts w:asciiTheme="majorHAnsi" w:hAnsiTheme="majorHAnsi" w:cstheme="majorHAnsi"/>
          <w:sz w:val="24"/>
          <w:szCs w:val="24"/>
          <w:lang w:val="ro-MD"/>
        </w:rPr>
        <w:t xml:space="preserve"> se atestă</w:t>
      </w:r>
      <w:r w:rsidR="0049476B">
        <w:rPr>
          <w:rFonts w:asciiTheme="majorHAnsi" w:hAnsiTheme="majorHAnsi" w:cstheme="majorHAnsi"/>
          <w:sz w:val="24"/>
          <w:szCs w:val="24"/>
          <w:lang w:val="ro-MD"/>
        </w:rPr>
        <w:t xml:space="preserve"> următoarele.</w:t>
      </w:r>
    </w:p>
    <w:p w14:paraId="79C36D56" w14:textId="00C775AF" w:rsidR="002D72DE" w:rsidRDefault="003F674C" w:rsidP="0020720D">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66" w:name="_Toc91581286"/>
      <w:r>
        <w:rPr>
          <w:rFonts w:asciiTheme="majorHAnsi" w:eastAsia="Times New Roman" w:hAnsiTheme="majorHAnsi" w:cs="Times New Roman"/>
          <w:b/>
          <w:sz w:val="24"/>
          <w:szCs w:val="24"/>
          <w:lang w:val="ro-MD"/>
        </w:rPr>
        <w:t>Sistemul de tarifare aferent serviciilor prestate urmează a fi racordat la principiile de transparență și orientare pe costuri.</w:t>
      </w:r>
      <w:bookmarkEnd w:id="66"/>
      <w:r w:rsidR="00655034">
        <w:rPr>
          <w:rFonts w:asciiTheme="majorHAnsi" w:eastAsia="Times New Roman" w:hAnsiTheme="majorHAnsi" w:cs="Times New Roman"/>
          <w:b/>
          <w:sz w:val="24"/>
          <w:szCs w:val="24"/>
          <w:lang w:val="ro-MD"/>
        </w:rPr>
        <w:t xml:space="preserve"> </w:t>
      </w:r>
    </w:p>
    <w:p w14:paraId="4023E10B" w14:textId="2A3B464E" w:rsidR="002D72DE" w:rsidRPr="00C32366" w:rsidRDefault="00C44D62"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i/>
          <w:sz w:val="24"/>
          <w:szCs w:val="24"/>
          <w:lang w:val="ro-MD"/>
        </w:rPr>
      </w:pPr>
      <w:r w:rsidRPr="00C32366">
        <w:rPr>
          <w:rFonts w:asciiTheme="majorHAnsi" w:eastAsia="Times New Roman" w:hAnsiTheme="majorHAnsi" w:cs="Times New Roman"/>
          <w:sz w:val="24"/>
          <w:szCs w:val="24"/>
          <w:lang w:val="ro-MD"/>
        </w:rPr>
        <w:t xml:space="preserve">Î.S. „Poșta Moldovei” prestează un spectru de servicii </w:t>
      </w:r>
      <w:r w:rsidR="0097186D" w:rsidRPr="00C32366">
        <w:rPr>
          <w:rFonts w:asciiTheme="majorHAnsi" w:eastAsia="Times New Roman" w:hAnsiTheme="majorHAnsi" w:cs="Times New Roman"/>
          <w:sz w:val="24"/>
          <w:szCs w:val="24"/>
          <w:lang w:val="ro-MD"/>
        </w:rPr>
        <w:t xml:space="preserve">vast și diversificat, inclusiv: servicii poștale; servicii non-poștale; servicii de plată  </w:t>
      </w:r>
      <w:r w:rsidR="0097186D" w:rsidRPr="00C32366">
        <w:rPr>
          <w:rFonts w:asciiTheme="majorHAnsi" w:eastAsia="Times New Roman" w:hAnsiTheme="majorHAnsi" w:cs="Times New Roman"/>
          <w:i/>
          <w:sz w:val="24"/>
          <w:szCs w:val="24"/>
          <w:lang w:val="ro-MD"/>
        </w:rPr>
        <w:t>(a se vedea pct.2.1.).</w:t>
      </w:r>
    </w:p>
    <w:p w14:paraId="3F04EC1D" w14:textId="375B4112" w:rsidR="00C32366" w:rsidRDefault="00C32366"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Potrivit prevederilor legale</w:t>
      </w:r>
      <w:r>
        <w:rPr>
          <w:rStyle w:val="FootnoteReference"/>
          <w:rFonts w:asciiTheme="majorHAnsi" w:eastAsia="Times New Roman" w:hAnsiTheme="majorHAnsi" w:cstheme="majorHAnsi"/>
          <w:szCs w:val="24"/>
          <w:lang w:val="ro-MD"/>
        </w:rPr>
        <w:footnoteReference w:id="12"/>
      </w:r>
      <w:r>
        <w:rPr>
          <w:rFonts w:asciiTheme="majorHAnsi" w:eastAsia="Times New Roman" w:hAnsiTheme="majorHAnsi" w:cstheme="majorHAnsi"/>
          <w:sz w:val="24"/>
          <w:szCs w:val="24"/>
          <w:lang w:val="ro-MD"/>
        </w:rPr>
        <w:t xml:space="preserve">, nomenclatorul serviciilor prestate, precum și tarifele aferente acestora, </w:t>
      </w:r>
      <w:r w:rsidRPr="00C32366">
        <w:rPr>
          <w:rFonts w:asciiTheme="majorHAnsi" w:eastAsia="Times New Roman" w:hAnsiTheme="majorHAnsi" w:cstheme="majorHAnsi"/>
          <w:sz w:val="24"/>
          <w:szCs w:val="24"/>
          <w:lang w:val="ro-MD"/>
        </w:rPr>
        <w:t>cu excepția celor stabilite de actele normative în vigoare</w:t>
      </w:r>
      <w:r>
        <w:rPr>
          <w:rFonts w:asciiTheme="majorHAnsi" w:eastAsia="Times New Roman" w:hAnsiTheme="majorHAnsi" w:cstheme="majorHAnsi"/>
          <w:sz w:val="24"/>
          <w:szCs w:val="24"/>
          <w:lang w:val="ro-MD"/>
        </w:rPr>
        <w:t xml:space="preserve">, se </w:t>
      </w:r>
      <w:r w:rsidRPr="00C32366">
        <w:rPr>
          <w:rFonts w:asciiTheme="majorHAnsi" w:eastAsia="Times New Roman" w:hAnsiTheme="majorHAnsi" w:cstheme="majorHAnsi"/>
          <w:sz w:val="24"/>
          <w:szCs w:val="24"/>
          <w:lang w:val="ro-MD"/>
        </w:rPr>
        <w:t>aprobă</w:t>
      </w:r>
      <w:r w:rsidR="000B6135" w:rsidRPr="000B6135">
        <w:rPr>
          <w:rFonts w:asciiTheme="majorHAnsi" w:eastAsia="Times New Roman" w:hAnsiTheme="majorHAnsi" w:cstheme="majorHAnsi"/>
          <w:sz w:val="24"/>
          <w:szCs w:val="24"/>
          <w:lang w:val="ro-MD"/>
        </w:rPr>
        <w:t xml:space="preserve"> </w:t>
      </w:r>
      <w:r w:rsidR="000B6135">
        <w:rPr>
          <w:rFonts w:asciiTheme="majorHAnsi" w:eastAsia="Times New Roman" w:hAnsiTheme="majorHAnsi" w:cstheme="majorHAnsi"/>
          <w:sz w:val="24"/>
          <w:szCs w:val="24"/>
          <w:lang w:val="ro-MD"/>
        </w:rPr>
        <w:t>de către administratorul întreprinderii de stat</w:t>
      </w:r>
      <w:r w:rsidRPr="00C32366">
        <w:rPr>
          <w:rFonts w:asciiTheme="majorHAnsi" w:eastAsia="Times New Roman" w:hAnsiTheme="majorHAnsi" w:cstheme="majorHAnsi"/>
          <w:sz w:val="24"/>
          <w:szCs w:val="24"/>
          <w:lang w:val="ro-MD"/>
        </w:rPr>
        <w:t>,</w:t>
      </w:r>
      <w:r w:rsidR="000B6135">
        <w:rPr>
          <w:rFonts w:asciiTheme="majorHAnsi" w:eastAsia="Times New Roman" w:hAnsiTheme="majorHAnsi" w:cstheme="majorHAnsi"/>
          <w:sz w:val="24"/>
          <w:szCs w:val="24"/>
          <w:lang w:val="ro-MD"/>
        </w:rPr>
        <w:t xml:space="preserve"> după coordonarea cu fondatorul </w:t>
      </w:r>
      <w:r w:rsidR="00396472">
        <w:rPr>
          <w:rFonts w:asciiTheme="majorHAnsi" w:eastAsia="Times New Roman" w:hAnsiTheme="majorHAnsi" w:cstheme="majorHAnsi"/>
          <w:sz w:val="24"/>
          <w:szCs w:val="24"/>
          <w:lang w:val="ro-MD"/>
        </w:rPr>
        <w:t>său</w:t>
      </w:r>
      <w:r w:rsidR="000F0FE0">
        <w:rPr>
          <w:rFonts w:asciiTheme="majorHAnsi" w:eastAsia="Times New Roman" w:hAnsiTheme="majorHAnsi" w:cstheme="majorHAnsi"/>
          <w:sz w:val="24"/>
          <w:szCs w:val="24"/>
          <w:lang w:val="ro-MD"/>
        </w:rPr>
        <w:t>.</w:t>
      </w:r>
    </w:p>
    <w:p w14:paraId="18280835" w14:textId="66CEF891" w:rsidR="000F0FE0" w:rsidRPr="00E73968" w:rsidRDefault="00E12241"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rPr>
      </w:pPr>
      <w:r>
        <w:rPr>
          <w:rFonts w:asciiTheme="majorHAnsi" w:eastAsia="Times New Roman" w:hAnsiTheme="majorHAnsi" w:cstheme="majorHAnsi"/>
          <w:sz w:val="24"/>
          <w:szCs w:val="24"/>
          <w:lang w:val="ro-MD"/>
        </w:rPr>
        <w:t>Î</w:t>
      </w:r>
      <w:r w:rsidR="000F0FE0">
        <w:rPr>
          <w:rFonts w:asciiTheme="majorHAnsi" w:eastAsia="Times New Roman" w:hAnsiTheme="majorHAnsi" w:cstheme="majorHAnsi"/>
          <w:sz w:val="24"/>
          <w:szCs w:val="24"/>
          <w:lang w:val="ro-MD"/>
        </w:rPr>
        <w:t xml:space="preserve">n perioada supusă auditului, </w:t>
      </w:r>
      <w:r w:rsidR="000F0FE0" w:rsidRPr="00C32366">
        <w:rPr>
          <w:rFonts w:asciiTheme="majorHAnsi" w:eastAsia="Times New Roman" w:hAnsiTheme="majorHAnsi" w:cs="Times New Roman"/>
          <w:sz w:val="24"/>
          <w:szCs w:val="24"/>
          <w:lang w:val="ro-MD"/>
        </w:rPr>
        <w:t>Î.S. „Poșta Moldovei”</w:t>
      </w:r>
      <w:r>
        <w:rPr>
          <w:rFonts w:asciiTheme="majorHAnsi" w:eastAsia="Times New Roman" w:hAnsiTheme="majorHAnsi" w:cs="Times New Roman"/>
          <w:sz w:val="24"/>
          <w:szCs w:val="24"/>
          <w:lang w:val="ro-MD"/>
        </w:rPr>
        <w:t xml:space="preserve"> a prestat</w:t>
      </w:r>
      <w:r w:rsidR="000F0FE0">
        <w:rPr>
          <w:rFonts w:asciiTheme="majorHAnsi" w:eastAsia="Times New Roman" w:hAnsiTheme="majorHAnsi" w:cs="Times New Roman"/>
          <w:sz w:val="24"/>
          <w:szCs w:val="24"/>
          <w:lang w:val="ro-MD"/>
        </w:rPr>
        <w:t xml:space="preserve"> </w:t>
      </w:r>
      <w:r>
        <w:rPr>
          <w:rFonts w:asciiTheme="majorHAnsi" w:eastAsia="Times New Roman" w:hAnsiTheme="majorHAnsi" w:cstheme="majorHAnsi"/>
          <w:sz w:val="24"/>
          <w:szCs w:val="24"/>
          <w:lang w:val="ro-MD"/>
        </w:rPr>
        <w:t xml:space="preserve">serviciile </w:t>
      </w:r>
      <w:r w:rsidR="006D47C0">
        <w:rPr>
          <w:rFonts w:asciiTheme="majorHAnsi" w:eastAsia="Times New Roman" w:hAnsiTheme="majorHAnsi" w:cstheme="majorHAnsi"/>
          <w:sz w:val="24"/>
          <w:szCs w:val="24"/>
          <w:lang w:val="ro-MD"/>
        </w:rPr>
        <w:t xml:space="preserve">în baza </w:t>
      </w:r>
      <w:r w:rsidR="00143BDF">
        <w:rPr>
          <w:rFonts w:asciiTheme="majorHAnsi" w:eastAsia="Times New Roman" w:hAnsiTheme="majorHAnsi" w:cstheme="majorHAnsi"/>
          <w:sz w:val="24"/>
          <w:szCs w:val="24"/>
          <w:lang w:val="ro-MD"/>
        </w:rPr>
        <w:t>n</w:t>
      </w:r>
      <w:r w:rsidR="000F0FE0">
        <w:rPr>
          <w:rFonts w:asciiTheme="majorHAnsi" w:eastAsia="Times New Roman" w:hAnsiTheme="majorHAnsi" w:cs="Times New Roman"/>
          <w:sz w:val="24"/>
          <w:szCs w:val="24"/>
          <w:lang w:val="ro-MD"/>
        </w:rPr>
        <w:t>omenclatorul</w:t>
      </w:r>
      <w:r>
        <w:rPr>
          <w:rFonts w:asciiTheme="majorHAnsi" w:eastAsia="Times New Roman" w:hAnsiTheme="majorHAnsi" w:cs="Times New Roman"/>
          <w:sz w:val="24"/>
          <w:szCs w:val="24"/>
          <w:lang w:val="ro-MD"/>
        </w:rPr>
        <w:t>ui de</w:t>
      </w:r>
      <w:r w:rsidR="006D47C0">
        <w:rPr>
          <w:rFonts w:asciiTheme="majorHAnsi" w:eastAsia="Times New Roman" w:hAnsiTheme="majorHAnsi" w:cs="Times New Roman"/>
          <w:sz w:val="24"/>
          <w:szCs w:val="24"/>
          <w:lang w:val="ro-MD"/>
        </w:rPr>
        <w:t xml:space="preserve"> servicii</w:t>
      </w:r>
      <w:r w:rsidR="000F0FE0">
        <w:rPr>
          <w:rFonts w:asciiTheme="majorHAnsi" w:eastAsia="Times New Roman" w:hAnsiTheme="majorHAnsi" w:cs="Times New Roman"/>
          <w:sz w:val="24"/>
          <w:szCs w:val="24"/>
          <w:lang w:val="ro-MD"/>
        </w:rPr>
        <w:t xml:space="preserve"> și tarifel</w:t>
      </w:r>
      <w:r w:rsidR="0049476B">
        <w:rPr>
          <w:rFonts w:asciiTheme="majorHAnsi" w:eastAsia="Times New Roman" w:hAnsiTheme="majorHAnsi" w:cs="Times New Roman"/>
          <w:sz w:val="24"/>
          <w:szCs w:val="24"/>
          <w:lang w:val="ro-MD"/>
        </w:rPr>
        <w:t>or</w:t>
      </w:r>
      <w:r w:rsidR="000F0FE0">
        <w:rPr>
          <w:rFonts w:asciiTheme="majorHAnsi" w:eastAsia="Times New Roman" w:hAnsiTheme="majorHAnsi" w:cs="Times New Roman"/>
          <w:sz w:val="24"/>
          <w:szCs w:val="24"/>
          <w:lang w:val="ro-MD"/>
        </w:rPr>
        <w:t xml:space="preserve"> aferente acestor</w:t>
      </w:r>
      <w:r w:rsidR="006D47C0">
        <w:rPr>
          <w:rFonts w:asciiTheme="majorHAnsi" w:eastAsia="Times New Roman" w:hAnsiTheme="majorHAnsi" w:cs="Times New Roman"/>
          <w:sz w:val="24"/>
          <w:szCs w:val="24"/>
          <w:lang w:val="ro-MD"/>
        </w:rPr>
        <w:t>a</w:t>
      </w:r>
      <w:r w:rsidR="0049476B">
        <w:rPr>
          <w:rFonts w:asciiTheme="majorHAnsi" w:eastAsia="Times New Roman" w:hAnsiTheme="majorHAnsi" w:cs="Times New Roman"/>
          <w:sz w:val="24"/>
          <w:szCs w:val="24"/>
          <w:lang w:val="ro-MD"/>
        </w:rPr>
        <w:t>,</w:t>
      </w:r>
      <w:r w:rsidR="000F0FE0">
        <w:rPr>
          <w:rFonts w:asciiTheme="majorHAnsi" w:eastAsia="Times New Roman" w:hAnsiTheme="majorHAnsi" w:cs="Times New Roman"/>
          <w:sz w:val="24"/>
          <w:szCs w:val="24"/>
          <w:lang w:val="ro-MD"/>
        </w:rPr>
        <w:t xml:space="preserve"> </w:t>
      </w:r>
      <w:r w:rsidR="00FA2B8F">
        <w:rPr>
          <w:rFonts w:asciiTheme="majorHAnsi" w:eastAsia="Times New Roman" w:hAnsiTheme="majorHAnsi" w:cs="Times New Roman"/>
          <w:sz w:val="24"/>
          <w:szCs w:val="24"/>
          <w:lang w:val="ro-MD"/>
        </w:rPr>
        <w:t xml:space="preserve">coordonate cu </w:t>
      </w:r>
      <w:r w:rsidR="00FA2B8F" w:rsidRPr="00FA2B8F">
        <w:rPr>
          <w:rFonts w:asciiTheme="majorHAnsi" w:eastAsia="Times New Roman" w:hAnsiTheme="majorHAnsi" w:cs="Times New Roman"/>
          <w:sz w:val="24"/>
          <w:szCs w:val="24"/>
          <w:lang w:val="ro-MD"/>
        </w:rPr>
        <w:t>fondatorul</w:t>
      </w:r>
      <w:r w:rsidR="000F0FE0" w:rsidRPr="00FA2B8F">
        <w:rPr>
          <w:rFonts w:asciiTheme="majorHAnsi" w:eastAsia="Times New Roman" w:hAnsiTheme="majorHAnsi" w:cs="Times New Roman"/>
          <w:sz w:val="24"/>
          <w:szCs w:val="24"/>
          <w:lang w:val="ro-MD"/>
        </w:rPr>
        <w:t xml:space="preserve"> </w:t>
      </w:r>
      <w:r w:rsidR="00FA2B8F" w:rsidRPr="00FA2B8F">
        <w:rPr>
          <w:rFonts w:asciiTheme="majorHAnsi" w:eastAsia="Times New Roman" w:hAnsiTheme="majorHAnsi" w:cs="Times New Roman"/>
          <w:sz w:val="24"/>
          <w:szCs w:val="24"/>
          <w:lang w:val="ro-MD"/>
        </w:rPr>
        <w:t>în anul 2019</w:t>
      </w:r>
      <w:r w:rsidR="00340964" w:rsidRPr="00FA2B8F">
        <w:rPr>
          <w:rStyle w:val="FootnoteReference"/>
          <w:rFonts w:asciiTheme="majorHAnsi" w:eastAsia="Times New Roman" w:hAnsiTheme="majorHAnsi" w:cs="Times New Roman"/>
          <w:szCs w:val="24"/>
          <w:lang w:val="ro-MD"/>
        </w:rPr>
        <w:footnoteReference w:id="13"/>
      </w:r>
      <w:r w:rsidR="000F0FE0" w:rsidRPr="00FA2B8F">
        <w:rPr>
          <w:rFonts w:asciiTheme="majorHAnsi" w:eastAsia="Times New Roman" w:hAnsiTheme="majorHAnsi" w:cs="Times New Roman"/>
          <w:sz w:val="24"/>
          <w:szCs w:val="24"/>
          <w:lang w:val="ro-MD"/>
        </w:rPr>
        <w:t>.</w:t>
      </w:r>
      <w:r w:rsidR="00303320">
        <w:rPr>
          <w:rFonts w:asciiTheme="majorHAnsi" w:eastAsia="Times New Roman" w:hAnsiTheme="majorHAnsi" w:cs="Times New Roman"/>
          <w:sz w:val="24"/>
          <w:szCs w:val="24"/>
          <w:lang w:val="ro-MD"/>
        </w:rPr>
        <w:t xml:space="preserve"> Însă, cuantumul tarifelor la serviciile respective a fost aprobat anterior acestei date, ca exemplu</w:t>
      </w:r>
      <w:r w:rsidR="007C5B17" w:rsidRPr="007C5B17">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pentru</w:t>
      </w:r>
      <w:r w:rsidR="00303320">
        <w:rPr>
          <w:rFonts w:asciiTheme="majorHAnsi" w:eastAsia="Times New Roman" w:hAnsiTheme="majorHAnsi" w:cs="Times New Roman"/>
          <w:sz w:val="24"/>
          <w:szCs w:val="24"/>
          <w:lang w:val="ro-MD"/>
        </w:rPr>
        <w:t>: serviciile poștale din sfera serviciului poștal universal – în anul 2012</w:t>
      </w:r>
      <w:r w:rsidR="00303320">
        <w:rPr>
          <w:rStyle w:val="FootnoteReference"/>
          <w:rFonts w:asciiTheme="majorHAnsi" w:eastAsia="Times New Roman" w:hAnsiTheme="majorHAnsi" w:cs="Times New Roman"/>
          <w:szCs w:val="24"/>
          <w:lang w:val="ro-MD"/>
        </w:rPr>
        <w:footnoteReference w:id="14"/>
      </w:r>
      <w:r w:rsidR="00303320">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serviciile de expediere colete poștale interne – în anul 2012</w:t>
      </w:r>
      <w:r w:rsidR="007C5B17">
        <w:rPr>
          <w:rStyle w:val="FootnoteReference"/>
          <w:rFonts w:asciiTheme="majorHAnsi" w:eastAsia="Times New Roman" w:hAnsiTheme="majorHAnsi" w:cs="Times New Roman"/>
          <w:szCs w:val="24"/>
          <w:lang w:val="ro-MD"/>
        </w:rPr>
        <w:footnoteReference w:id="15"/>
      </w:r>
      <w:r w:rsidR="007C5B17">
        <w:rPr>
          <w:rFonts w:asciiTheme="majorHAnsi" w:eastAsia="Times New Roman" w:hAnsiTheme="majorHAnsi" w:cs="Times New Roman"/>
          <w:sz w:val="24"/>
          <w:szCs w:val="24"/>
          <w:lang w:val="ro-MD"/>
        </w:rPr>
        <w:t xml:space="preserve">; </w:t>
      </w:r>
      <w:r w:rsidR="008A5B41">
        <w:rPr>
          <w:rFonts w:asciiTheme="majorHAnsi" w:eastAsia="Times New Roman" w:hAnsiTheme="majorHAnsi" w:cs="Times New Roman"/>
          <w:sz w:val="24"/>
          <w:szCs w:val="24"/>
          <w:lang w:val="ro-MD"/>
        </w:rPr>
        <w:t>serviciile P</w:t>
      </w:r>
      <w:r w:rsidR="00250AFB">
        <w:rPr>
          <w:rFonts w:asciiTheme="majorHAnsi" w:eastAsia="Times New Roman" w:hAnsiTheme="majorHAnsi" w:cs="Times New Roman"/>
          <w:sz w:val="24"/>
          <w:szCs w:val="24"/>
          <w:lang w:val="ro-MD"/>
        </w:rPr>
        <w:t>OSTFAX</w:t>
      </w:r>
      <w:r w:rsidR="008A5B41">
        <w:rPr>
          <w:rFonts w:asciiTheme="majorHAnsi" w:eastAsia="Times New Roman" w:hAnsiTheme="majorHAnsi" w:cs="Times New Roman"/>
          <w:sz w:val="24"/>
          <w:szCs w:val="24"/>
          <w:lang w:val="ro-MD"/>
        </w:rPr>
        <w:t xml:space="preserve"> – în anul 2012</w:t>
      </w:r>
      <w:r w:rsidR="008A5B41">
        <w:rPr>
          <w:rStyle w:val="FootnoteReference"/>
          <w:rFonts w:asciiTheme="majorHAnsi" w:eastAsia="Times New Roman" w:hAnsiTheme="majorHAnsi" w:cs="Times New Roman"/>
          <w:szCs w:val="24"/>
          <w:lang w:val="ro-MD"/>
        </w:rPr>
        <w:footnoteReference w:id="16"/>
      </w:r>
      <w:r w:rsidR="008A5B41">
        <w:rPr>
          <w:rFonts w:asciiTheme="majorHAnsi" w:eastAsia="Times New Roman" w:hAnsiTheme="majorHAnsi" w:cs="Times New Roman"/>
          <w:sz w:val="24"/>
          <w:szCs w:val="24"/>
          <w:lang w:val="ro-MD"/>
        </w:rPr>
        <w:t xml:space="preserve">; </w:t>
      </w:r>
      <w:r w:rsidR="007C5B17">
        <w:rPr>
          <w:rFonts w:asciiTheme="majorHAnsi" w:eastAsia="Times New Roman" w:hAnsiTheme="majorHAnsi" w:cs="Times New Roman"/>
          <w:sz w:val="24"/>
          <w:szCs w:val="24"/>
          <w:lang w:val="ro-MD"/>
        </w:rPr>
        <w:t>serviciile poștale internaționale – în anul 2015</w:t>
      </w:r>
      <w:r w:rsidR="007C5B17">
        <w:rPr>
          <w:rStyle w:val="FootnoteReference"/>
          <w:rFonts w:asciiTheme="majorHAnsi" w:eastAsia="Times New Roman" w:hAnsiTheme="majorHAnsi" w:cs="Times New Roman"/>
          <w:szCs w:val="24"/>
          <w:lang w:val="ro-MD"/>
        </w:rPr>
        <w:footnoteReference w:id="17"/>
      </w:r>
      <w:r w:rsidR="007C5B17">
        <w:rPr>
          <w:rFonts w:asciiTheme="majorHAnsi" w:eastAsia="Times New Roman" w:hAnsiTheme="majorHAnsi" w:cs="Times New Roman"/>
          <w:sz w:val="24"/>
          <w:szCs w:val="24"/>
          <w:lang w:val="ro-MD"/>
        </w:rPr>
        <w:t xml:space="preserve">; </w:t>
      </w:r>
      <w:r w:rsidR="007D11C1">
        <w:rPr>
          <w:rFonts w:asciiTheme="majorHAnsi" w:eastAsia="Times New Roman" w:hAnsiTheme="majorHAnsi" w:cs="Times New Roman"/>
          <w:sz w:val="24"/>
          <w:szCs w:val="24"/>
          <w:lang w:val="ro-MD"/>
        </w:rPr>
        <w:t xml:space="preserve">serviciile de expediere colete poștale internaționale – în </w:t>
      </w:r>
      <w:r w:rsidR="007D11C1">
        <w:rPr>
          <w:rFonts w:asciiTheme="majorHAnsi" w:eastAsia="Times New Roman" w:hAnsiTheme="majorHAnsi" w:cs="Times New Roman"/>
          <w:sz w:val="24"/>
          <w:szCs w:val="24"/>
          <w:lang w:val="ro-MD"/>
        </w:rPr>
        <w:lastRenderedPageBreak/>
        <w:t>anul 2015</w:t>
      </w:r>
      <w:r w:rsidR="007D11C1">
        <w:rPr>
          <w:rStyle w:val="FootnoteReference"/>
          <w:rFonts w:asciiTheme="majorHAnsi" w:eastAsia="Times New Roman" w:hAnsiTheme="majorHAnsi" w:cs="Times New Roman"/>
          <w:szCs w:val="24"/>
          <w:lang w:val="ro-MD"/>
        </w:rPr>
        <w:footnoteReference w:id="18"/>
      </w:r>
      <w:r w:rsidR="007D11C1">
        <w:rPr>
          <w:rFonts w:asciiTheme="majorHAnsi" w:eastAsia="Times New Roman" w:hAnsiTheme="majorHAnsi" w:cs="Times New Roman"/>
          <w:sz w:val="24"/>
          <w:szCs w:val="24"/>
          <w:lang w:val="ro-MD"/>
        </w:rPr>
        <w:t>;</w:t>
      </w:r>
      <w:r w:rsidR="00B01386">
        <w:rPr>
          <w:rFonts w:asciiTheme="majorHAnsi" w:eastAsia="Times New Roman" w:hAnsiTheme="majorHAnsi" w:cs="Times New Roman"/>
          <w:sz w:val="24"/>
          <w:szCs w:val="24"/>
          <w:lang w:val="ro-MD"/>
        </w:rPr>
        <w:t xml:space="preserve"> </w:t>
      </w:r>
      <w:r w:rsidR="005A543F">
        <w:rPr>
          <w:rFonts w:asciiTheme="majorHAnsi" w:eastAsia="Times New Roman" w:hAnsiTheme="majorHAnsi" w:cs="Times New Roman"/>
          <w:sz w:val="24"/>
          <w:szCs w:val="24"/>
          <w:lang w:val="ro-MD"/>
        </w:rPr>
        <w:t xml:space="preserve">serviciile de expediere </w:t>
      </w:r>
      <w:r w:rsidR="00756C9F">
        <w:rPr>
          <w:rFonts w:asciiTheme="majorHAnsi" w:eastAsia="Times New Roman" w:hAnsiTheme="majorHAnsi" w:cs="Times New Roman"/>
          <w:sz w:val="24"/>
          <w:szCs w:val="24"/>
          <w:lang w:val="ro-MD"/>
        </w:rPr>
        <w:t xml:space="preserve">a </w:t>
      </w:r>
      <w:r w:rsidR="005A543F">
        <w:rPr>
          <w:rFonts w:asciiTheme="majorHAnsi" w:eastAsia="Times New Roman" w:hAnsiTheme="majorHAnsi" w:cs="Times New Roman"/>
          <w:sz w:val="24"/>
          <w:szCs w:val="24"/>
          <w:lang w:val="ro-MD"/>
        </w:rPr>
        <w:t>mandatelor internaționale – în anul 2015</w:t>
      </w:r>
      <w:r w:rsidR="005A543F">
        <w:rPr>
          <w:rStyle w:val="FootnoteReference"/>
          <w:rFonts w:asciiTheme="majorHAnsi" w:eastAsia="Times New Roman" w:hAnsiTheme="majorHAnsi" w:cs="Times New Roman"/>
          <w:szCs w:val="24"/>
          <w:lang w:val="ro-MD"/>
        </w:rPr>
        <w:footnoteReference w:id="19"/>
      </w:r>
      <w:r w:rsidR="005A543F">
        <w:rPr>
          <w:rFonts w:asciiTheme="majorHAnsi" w:eastAsia="Times New Roman" w:hAnsiTheme="majorHAnsi" w:cs="Times New Roman"/>
          <w:sz w:val="24"/>
          <w:szCs w:val="24"/>
          <w:lang w:val="ro-MD"/>
        </w:rPr>
        <w:t xml:space="preserve">; </w:t>
      </w:r>
      <w:r w:rsidR="00B01386">
        <w:rPr>
          <w:rFonts w:asciiTheme="majorHAnsi" w:eastAsia="Times New Roman" w:hAnsiTheme="majorHAnsi" w:cs="Times New Roman"/>
          <w:sz w:val="24"/>
          <w:szCs w:val="24"/>
          <w:lang w:val="ro-MD"/>
        </w:rPr>
        <w:t>serviciile Curier Rapid – în anul 2017</w:t>
      </w:r>
      <w:r w:rsidR="00B01386">
        <w:rPr>
          <w:rStyle w:val="FootnoteReference"/>
          <w:rFonts w:asciiTheme="majorHAnsi" w:eastAsia="Times New Roman" w:hAnsiTheme="majorHAnsi" w:cs="Times New Roman"/>
          <w:szCs w:val="24"/>
          <w:lang w:val="ro-MD"/>
        </w:rPr>
        <w:footnoteReference w:id="20"/>
      </w:r>
      <w:r w:rsidR="00756C9F">
        <w:rPr>
          <w:rFonts w:asciiTheme="majorHAnsi" w:eastAsia="Times New Roman" w:hAnsiTheme="majorHAnsi" w:cs="Times New Roman"/>
          <w:sz w:val="24"/>
          <w:szCs w:val="24"/>
          <w:lang w:val="ro-MD"/>
        </w:rPr>
        <w:t xml:space="preserve"> </w:t>
      </w:r>
      <w:r w:rsidR="00295947">
        <w:rPr>
          <w:rFonts w:asciiTheme="majorHAnsi" w:eastAsia="Times New Roman" w:hAnsiTheme="majorHAnsi" w:cs="Times New Roman"/>
          <w:sz w:val="24"/>
          <w:szCs w:val="24"/>
          <w:lang w:val="ro-MD"/>
        </w:rPr>
        <w:t xml:space="preserve"> etc.</w:t>
      </w:r>
    </w:p>
    <w:p w14:paraId="23354BFA" w14:textId="72103CAC" w:rsidR="00BE66C2" w:rsidRPr="00C32366" w:rsidRDefault="005B2AA4" w:rsidP="004F6C03">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În temeiul prevederilor</w:t>
      </w:r>
      <w:r w:rsidR="00BE66C2">
        <w:rPr>
          <w:rFonts w:asciiTheme="majorHAnsi" w:eastAsia="Times New Roman" w:hAnsiTheme="majorHAnsi" w:cs="Times New Roman"/>
          <w:sz w:val="24"/>
          <w:szCs w:val="24"/>
          <w:lang w:val="ro-MD"/>
        </w:rPr>
        <w:t xml:space="preserve"> cadrului normativ în vigoare, precum și în </w:t>
      </w:r>
      <w:r w:rsidR="00756C9F">
        <w:rPr>
          <w:rFonts w:asciiTheme="majorHAnsi" w:eastAsia="Times New Roman" w:hAnsiTheme="majorHAnsi" w:cs="Times New Roman"/>
          <w:sz w:val="24"/>
          <w:szCs w:val="24"/>
          <w:lang w:val="ro-MD"/>
        </w:rPr>
        <w:t>funcție</w:t>
      </w:r>
      <w:r w:rsidR="00BE66C2">
        <w:rPr>
          <w:rFonts w:asciiTheme="majorHAnsi" w:eastAsia="Times New Roman" w:hAnsiTheme="majorHAnsi" w:cs="Times New Roman"/>
          <w:sz w:val="24"/>
          <w:szCs w:val="24"/>
          <w:lang w:val="ro-MD"/>
        </w:rPr>
        <w:t xml:space="preserve"> de categoria serviciilor prestate,</w:t>
      </w:r>
      <w:r w:rsidR="005F2332">
        <w:rPr>
          <w:rFonts w:asciiTheme="majorHAnsi" w:eastAsia="Times New Roman" w:hAnsiTheme="majorHAnsi" w:cs="Times New Roman"/>
          <w:sz w:val="24"/>
          <w:szCs w:val="24"/>
          <w:lang w:val="ro-MD"/>
        </w:rPr>
        <w:t xml:space="preserve"> </w:t>
      </w:r>
      <w:r w:rsidR="00756C9F">
        <w:rPr>
          <w:rFonts w:asciiTheme="majorHAnsi" w:eastAsia="Times New Roman" w:hAnsiTheme="majorHAnsi" w:cs="Times New Roman"/>
          <w:sz w:val="24"/>
          <w:szCs w:val="24"/>
          <w:lang w:val="ro-MD"/>
        </w:rPr>
        <w:t>la</w:t>
      </w:r>
      <w:r w:rsidR="005F2332">
        <w:rPr>
          <w:rFonts w:asciiTheme="majorHAnsi" w:eastAsia="Times New Roman" w:hAnsiTheme="majorHAnsi" w:cs="Times New Roman"/>
          <w:sz w:val="24"/>
          <w:szCs w:val="24"/>
          <w:lang w:val="ro-MD"/>
        </w:rPr>
        <w:t xml:space="preserve"> stabilirea tarifelor se aplică</w:t>
      </w:r>
      <w:r w:rsidR="00BE66C2">
        <w:rPr>
          <w:rFonts w:asciiTheme="majorHAnsi" w:eastAsia="Times New Roman" w:hAnsiTheme="majorHAnsi" w:cs="Times New Roman"/>
          <w:sz w:val="24"/>
          <w:szCs w:val="24"/>
          <w:lang w:val="ro-MD"/>
        </w:rPr>
        <w:t xml:space="preserve"> </w:t>
      </w:r>
      <w:r w:rsidR="005F2332">
        <w:rPr>
          <w:rFonts w:asciiTheme="majorHAnsi" w:eastAsia="Times New Roman" w:hAnsiTheme="majorHAnsi" w:cs="Times New Roman"/>
          <w:sz w:val="24"/>
          <w:szCs w:val="24"/>
          <w:lang w:val="ro-MD"/>
        </w:rPr>
        <w:t>abordări normative diferențiate</w:t>
      </w:r>
      <w:r w:rsidR="006D0188">
        <w:rPr>
          <w:rFonts w:asciiTheme="majorHAnsi" w:eastAsia="Times New Roman" w:hAnsiTheme="majorHAnsi" w:cs="Times New Roman"/>
          <w:i/>
          <w:sz w:val="24"/>
          <w:szCs w:val="24"/>
          <w:lang w:val="ro-MD"/>
        </w:rPr>
        <w:t xml:space="preserve">, </w:t>
      </w:r>
      <w:r w:rsidR="006D0188">
        <w:rPr>
          <w:rFonts w:asciiTheme="majorHAnsi" w:eastAsia="Times New Roman" w:hAnsiTheme="majorHAnsi" w:cs="Times New Roman"/>
          <w:sz w:val="24"/>
          <w:szCs w:val="24"/>
          <w:lang w:val="ro-MD"/>
        </w:rPr>
        <w:t>care sunt prezentate în Figura nr.4.1.</w:t>
      </w:r>
      <w:r w:rsidR="00BE66C2">
        <w:rPr>
          <w:rFonts w:asciiTheme="majorHAnsi" w:eastAsia="Times New Roman" w:hAnsiTheme="majorHAnsi" w:cs="Times New Roman"/>
          <w:sz w:val="24"/>
          <w:szCs w:val="24"/>
          <w:lang w:val="ro-MD"/>
        </w:rPr>
        <w:t xml:space="preserve">  </w:t>
      </w:r>
    </w:p>
    <w:p w14:paraId="5878DE01" w14:textId="591B5CEA" w:rsidR="001E4229" w:rsidRDefault="001E4229" w:rsidP="001E4229">
      <w:pPr>
        <w:pStyle w:val="ListParagraph"/>
        <w:tabs>
          <w:tab w:val="left" w:pos="0"/>
          <w:tab w:val="left" w:pos="270"/>
          <w:tab w:val="left" w:pos="990"/>
          <w:tab w:val="left" w:pos="1080"/>
        </w:tabs>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Figura </w:t>
      </w:r>
      <w:r w:rsidR="00A71A79">
        <w:rPr>
          <w:rFonts w:asciiTheme="majorHAnsi" w:eastAsia="Times New Roman" w:hAnsiTheme="majorHAnsi" w:cs="Times New Roman"/>
          <w:b/>
          <w:sz w:val="24"/>
          <w:szCs w:val="24"/>
          <w:lang w:val="ro-MD"/>
        </w:rPr>
        <w:t>nr.</w:t>
      </w:r>
      <w:r>
        <w:rPr>
          <w:rFonts w:asciiTheme="majorHAnsi" w:eastAsia="Times New Roman" w:hAnsiTheme="majorHAnsi" w:cs="Times New Roman"/>
          <w:b/>
          <w:sz w:val="24"/>
          <w:szCs w:val="24"/>
          <w:lang w:val="ro-MD"/>
        </w:rPr>
        <w:t>4.1.</w:t>
      </w:r>
    </w:p>
    <w:p w14:paraId="4F1B9B43" w14:textId="77777777" w:rsidR="0007407E" w:rsidRDefault="0010640F" w:rsidP="0007407E">
      <w:pPr>
        <w:pStyle w:val="ListParagraph"/>
        <w:tabs>
          <w:tab w:val="left" w:pos="0"/>
          <w:tab w:val="left" w:pos="270"/>
          <w:tab w:val="left" w:pos="990"/>
          <w:tab w:val="left" w:pos="108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Abordări </w:t>
      </w:r>
      <w:r w:rsidR="0007407E">
        <w:rPr>
          <w:rFonts w:asciiTheme="majorHAnsi" w:eastAsia="Times New Roman" w:hAnsiTheme="majorHAnsi" w:cs="Times New Roman"/>
          <w:b/>
          <w:sz w:val="24"/>
          <w:szCs w:val="24"/>
          <w:lang w:val="ro-MD"/>
        </w:rPr>
        <w:t xml:space="preserve">normative </w:t>
      </w:r>
      <w:r>
        <w:rPr>
          <w:rFonts w:asciiTheme="majorHAnsi" w:eastAsia="Times New Roman" w:hAnsiTheme="majorHAnsi" w:cs="Times New Roman"/>
          <w:b/>
          <w:sz w:val="24"/>
          <w:szCs w:val="24"/>
          <w:lang w:val="ro-MD"/>
        </w:rPr>
        <w:t>aplicate la stabilirea tarifelor pentru serviciile prestate</w:t>
      </w:r>
    </w:p>
    <w:p w14:paraId="2D29419A" w14:textId="40CBE8E7" w:rsidR="002D72DE" w:rsidRDefault="0010640F" w:rsidP="0007407E">
      <w:pPr>
        <w:pStyle w:val="ListParagraph"/>
        <w:tabs>
          <w:tab w:val="left" w:pos="0"/>
          <w:tab w:val="left" w:pos="270"/>
          <w:tab w:val="left" w:pos="990"/>
          <w:tab w:val="left" w:pos="108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de </w:t>
      </w:r>
      <w:r w:rsidR="0007407E">
        <w:rPr>
          <w:rFonts w:asciiTheme="majorHAnsi" w:eastAsia="Times New Roman" w:hAnsiTheme="majorHAnsi" w:cs="Times New Roman"/>
          <w:b/>
          <w:sz w:val="24"/>
          <w:szCs w:val="24"/>
          <w:lang w:val="ro-MD"/>
        </w:rPr>
        <w:t xml:space="preserve">către </w:t>
      </w:r>
      <w:r>
        <w:rPr>
          <w:rFonts w:asciiTheme="majorHAnsi" w:eastAsia="Times New Roman" w:hAnsiTheme="majorHAnsi" w:cs="Times New Roman"/>
          <w:b/>
          <w:sz w:val="24"/>
          <w:szCs w:val="24"/>
          <w:lang w:val="ro-MD"/>
        </w:rPr>
        <w:t>Î.S. „Poșta Moldovei”</w:t>
      </w:r>
    </w:p>
    <w:p w14:paraId="7F80CB35" w14:textId="191A29D9" w:rsidR="002D72DE" w:rsidRDefault="006151F0" w:rsidP="0063019E">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b/>
          <w:sz w:val="24"/>
          <w:szCs w:val="24"/>
          <w:lang w:val="ro-MD"/>
        </w:rPr>
      </w:pPr>
      <w:r>
        <w:rPr>
          <w:rFonts w:asciiTheme="majorHAnsi" w:eastAsia="Times New Roman" w:hAnsiTheme="majorHAnsi" w:cs="Times New Roman"/>
          <w:b/>
          <w:noProof/>
          <w:sz w:val="24"/>
          <w:szCs w:val="24"/>
        </w:rPr>
        <mc:AlternateContent>
          <mc:Choice Requires="wps">
            <w:drawing>
              <wp:anchor distT="0" distB="0" distL="114300" distR="114300" simplePos="0" relativeHeight="251672576" behindDoc="0" locked="0" layoutInCell="1" allowOverlap="1" wp14:anchorId="1BC42088" wp14:editId="717754D9">
                <wp:simplePos x="0" y="0"/>
                <wp:positionH relativeFrom="column">
                  <wp:posOffset>2830123</wp:posOffset>
                </wp:positionH>
                <wp:positionV relativeFrom="paragraph">
                  <wp:posOffset>3067506</wp:posOffset>
                </wp:positionV>
                <wp:extent cx="2736000" cy="473560"/>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2736000" cy="473560"/>
                        </a:xfrm>
                        <a:prstGeom prst="rect">
                          <a:avLst/>
                        </a:prstGeom>
                        <a:noFill/>
                        <a:ln w="6350">
                          <a:solidFill>
                            <a:schemeClr val="bg1"/>
                          </a:solidFill>
                        </a:ln>
                      </wps:spPr>
                      <wps:txbx>
                        <w:txbxContent>
                          <w:p w14:paraId="28D4FDD9" w14:textId="39286F0C" w:rsidR="00F160EA" w:rsidRPr="00C438B3" w:rsidRDefault="00F160EA" w:rsidP="006151F0">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i/>
                                <w:sz w:val="20"/>
                                <w:szCs w:val="20"/>
                                <w:lang w:val="ro-MD"/>
                              </w:rPr>
                            </w:pPr>
                            <w:r w:rsidRPr="00C438B3">
                              <w:rPr>
                                <w:rFonts w:asciiTheme="majorHAnsi" w:eastAsia="Times New Roman" w:hAnsiTheme="majorHAnsi" w:cs="Times New Roman"/>
                                <w:b/>
                                <w:i/>
                                <w:sz w:val="20"/>
                                <w:szCs w:val="20"/>
                                <w:lang w:val="ro-MD"/>
                              </w:rPr>
                              <w:t xml:space="preserve">Sursă: </w:t>
                            </w:r>
                            <w:r w:rsidRPr="00D954D8">
                              <w:rPr>
                                <w:rFonts w:asciiTheme="majorHAnsi" w:eastAsia="Times New Roman" w:hAnsiTheme="majorHAnsi" w:cs="Times New Roman"/>
                                <w:i/>
                                <w:sz w:val="20"/>
                                <w:szCs w:val="20"/>
                                <w:lang w:val="ro-MD"/>
                              </w:rPr>
                              <w:t>P</w:t>
                            </w:r>
                            <w:r w:rsidRPr="00C438B3">
                              <w:rPr>
                                <w:rFonts w:asciiTheme="majorHAnsi" w:eastAsia="Times New Roman" w:hAnsiTheme="majorHAnsi" w:cs="Times New Roman"/>
                                <w:i/>
                                <w:sz w:val="20"/>
                                <w:szCs w:val="20"/>
                                <w:lang w:val="ro-MD"/>
                              </w:rPr>
                              <w:t>revederil</w:t>
                            </w:r>
                            <w:r>
                              <w:rPr>
                                <w:rFonts w:asciiTheme="majorHAnsi" w:eastAsia="Times New Roman" w:hAnsiTheme="majorHAnsi" w:cs="Times New Roman"/>
                                <w:i/>
                                <w:sz w:val="20"/>
                                <w:szCs w:val="20"/>
                                <w:lang w:val="ro-MD"/>
                              </w:rPr>
                              <w:t>e</w:t>
                            </w:r>
                            <w:r w:rsidRPr="00C438B3">
                              <w:rPr>
                                <w:rFonts w:asciiTheme="majorHAnsi" w:eastAsia="Times New Roman" w:hAnsiTheme="majorHAnsi" w:cs="Times New Roman"/>
                                <w:i/>
                                <w:sz w:val="20"/>
                                <w:szCs w:val="20"/>
                                <w:lang w:val="ro-MD"/>
                              </w:rPr>
                              <w:t xml:space="preserve"> actelor normative în vigoare.</w:t>
                            </w:r>
                          </w:p>
                          <w:p w14:paraId="4A698890" w14:textId="77777777" w:rsidR="00F160EA" w:rsidRPr="006151F0" w:rsidRDefault="00F160EA">
                            <w:pPr>
                              <w:rPr>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2088" id="_x0000_t202" coordsize="21600,21600" o:spt="202" path="m,l,21600r21600,l21600,xe">
                <v:stroke joinstyle="miter"/>
                <v:path gradientshapeok="t" o:connecttype="rect"/>
              </v:shapetype>
              <v:shape id="Text Box 6" o:spid="_x0000_s1026" type="#_x0000_t202" style="position:absolute;left:0;text-align:left;margin-left:222.85pt;margin-top:241.55pt;width:215.45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dHQgIAAHkEAAAOAAAAZHJzL2Uyb0RvYy54bWysVE1v2zAMvQ/YfxB0X+18NN2COEWWIsOA&#10;oi3QDj0rspwYkEVNUmJnv35PcpIG3U7DLgpF0hTfe2Rmt12j2V45X5Mp+OAq50wZSWVtNgX/8bL6&#10;9JkzH4QphSajCn5Qnt/OP36YtXaqhrQlXSrHUMT4aWsLvg3BTrPMy61qhL8iqwyCFblGBFzdJiud&#10;aFG90dkwzydZS660jqTyHt67PsjnqX5VKRkeq8qrwHTB0VtIp0vnOp7ZfCamGyfstpbHNsQ/dNGI&#10;2uDRc6k7EQTbufqPUk0tHXmqwpWkJqOqqqVKGIBmkL9D87wVViUsIMfbM03+/5WVD/snx+qy4BPO&#10;jGgg0YvqAvtKHZtEdlrrp0h6tkgLHdxQ+eT3cEbQXeWa+As4DHHwfDhzG4tJOIc3o0meIyQRG9+M&#10;rieJ/Ozta+t8+KaoYdEouIN2iVKxv/cBnSD1lBIfM7SqtU76acNaABhd5+kDT7ouYzCmpUlSS+3Y&#10;XmAG1pvUPWpdZOGmDR6IWHtM0QrdujsSsKbyAPyO+vnxVq5qNHkvfHgSDgMDXFiC8Iij0oRm6Ghx&#10;tiX362/+mA8dEeWsxQAW3P/cCac4098NFP4yGI/jxKbL+PpmiIu7jKwvI2bXLAn4Blg3K5MZ84M+&#10;mZWj5hW7soivIiSMxNsFDydzGfq1wK5JtVikJMyoFeHePFsZS0c+owQv3atw9qhTgMIPdBpVMX0n&#10;V5/bC7bYBarqpGUkuGf1yDvmO0l83MW4QJf3lPX2jzH/DQAA//8DAFBLAwQUAAYACAAAACEA3d0i&#10;reIAAAALAQAADwAAAGRycy9kb3ducmV2LnhtbEyPQU7DMBBF90jcwRokdtRpaeI0xKkAlU27ANoe&#10;wI1NEjUeR7GTppyeYQW7Gc3Tn/fz9WRbNpreNw4lzGcRMIOl0w1WEo6Ht4cUmA8KtWodGglX42Fd&#10;3N7kKtPugp9m3IeKUQj6TEmoQ+gyzn1ZG6v8zHUG6fbleqsCrX3Fda8uFG5bvoiihFvVIH2oVWde&#10;a1Oe94OVsLKbsxja3Xb86L6vw8Ift+8vGynv76bnJ2DBTOEPhl99UoeCnE5uQO1ZK2G5jAWhNKSP&#10;c2BEpCJJgJ0kxLEQwIuc/+9Q/AAAAP//AwBQSwECLQAUAAYACAAAACEAtoM4kv4AAADhAQAAEwAA&#10;AAAAAAAAAAAAAAAAAAAAW0NvbnRlbnRfVHlwZXNdLnhtbFBLAQItABQABgAIAAAAIQA4/SH/1gAA&#10;AJQBAAALAAAAAAAAAAAAAAAAAC8BAABfcmVscy8ucmVsc1BLAQItABQABgAIAAAAIQDrJgdHQgIA&#10;AHkEAAAOAAAAAAAAAAAAAAAAAC4CAABkcnMvZTJvRG9jLnhtbFBLAQItABQABgAIAAAAIQDd3SKt&#10;4gAAAAsBAAAPAAAAAAAAAAAAAAAAAJwEAABkcnMvZG93bnJldi54bWxQSwUGAAAAAAQABADzAAAA&#10;qwUAAAAA&#10;" filled="f" strokecolor="white [3212]" strokeweight=".5pt">
                <v:textbox>
                  <w:txbxContent>
                    <w:p w14:paraId="28D4FDD9" w14:textId="39286F0C" w:rsidR="00F160EA" w:rsidRPr="00C438B3" w:rsidRDefault="00F160EA" w:rsidP="006151F0">
                      <w:pPr>
                        <w:pStyle w:val="ListParagraph"/>
                        <w:tabs>
                          <w:tab w:val="left" w:pos="0"/>
                          <w:tab w:val="left" w:pos="270"/>
                          <w:tab w:val="left" w:pos="990"/>
                          <w:tab w:val="left" w:pos="1080"/>
                        </w:tabs>
                        <w:spacing w:after="0" w:line="276" w:lineRule="auto"/>
                        <w:ind w:left="0"/>
                        <w:jc w:val="both"/>
                        <w:rPr>
                          <w:rFonts w:asciiTheme="majorHAnsi" w:eastAsia="Times New Roman" w:hAnsiTheme="majorHAnsi" w:cs="Times New Roman"/>
                          <w:i/>
                          <w:sz w:val="20"/>
                          <w:szCs w:val="20"/>
                          <w:lang w:val="ro-MD"/>
                        </w:rPr>
                      </w:pPr>
                      <w:r w:rsidRPr="00C438B3">
                        <w:rPr>
                          <w:rFonts w:asciiTheme="majorHAnsi" w:eastAsia="Times New Roman" w:hAnsiTheme="majorHAnsi" w:cs="Times New Roman"/>
                          <w:b/>
                          <w:i/>
                          <w:sz w:val="20"/>
                          <w:szCs w:val="20"/>
                          <w:lang w:val="ro-MD"/>
                        </w:rPr>
                        <w:t xml:space="preserve">Sursă: </w:t>
                      </w:r>
                      <w:r w:rsidRPr="00D954D8">
                        <w:rPr>
                          <w:rFonts w:asciiTheme="majorHAnsi" w:eastAsia="Times New Roman" w:hAnsiTheme="majorHAnsi" w:cs="Times New Roman"/>
                          <w:i/>
                          <w:sz w:val="20"/>
                          <w:szCs w:val="20"/>
                          <w:lang w:val="ro-MD"/>
                        </w:rPr>
                        <w:t>P</w:t>
                      </w:r>
                      <w:r w:rsidRPr="00C438B3">
                        <w:rPr>
                          <w:rFonts w:asciiTheme="majorHAnsi" w:eastAsia="Times New Roman" w:hAnsiTheme="majorHAnsi" w:cs="Times New Roman"/>
                          <w:i/>
                          <w:sz w:val="20"/>
                          <w:szCs w:val="20"/>
                          <w:lang w:val="ro-MD"/>
                        </w:rPr>
                        <w:t>revederil</w:t>
                      </w:r>
                      <w:r>
                        <w:rPr>
                          <w:rFonts w:asciiTheme="majorHAnsi" w:eastAsia="Times New Roman" w:hAnsiTheme="majorHAnsi" w:cs="Times New Roman"/>
                          <w:i/>
                          <w:sz w:val="20"/>
                          <w:szCs w:val="20"/>
                          <w:lang w:val="ro-MD"/>
                        </w:rPr>
                        <w:t>e</w:t>
                      </w:r>
                      <w:r w:rsidRPr="00C438B3">
                        <w:rPr>
                          <w:rFonts w:asciiTheme="majorHAnsi" w:eastAsia="Times New Roman" w:hAnsiTheme="majorHAnsi" w:cs="Times New Roman"/>
                          <w:i/>
                          <w:sz w:val="20"/>
                          <w:szCs w:val="20"/>
                          <w:lang w:val="ro-MD"/>
                        </w:rPr>
                        <w:t xml:space="preserve"> actelor normative în vigoare.</w:t>
                      </w:r>
                    </w:p>
                    <w:p w14:paraId="4A698890" w14:textId="77777777" w:rsidR="00F160EA" w:rsidRPr="006151F0" w:rsidRDefault="00F160EA">
                      <w:pPr>
                        <w:rPr>
                          <w:lang w:val="ro-MD"/>
                        </w:rPr>
                      </w:pPr>
                    </w:p>
                  </w:txbxContent>
                </v:textbox>
              </v:shape>
            </w:pict>
          </mc:Fallback>
        </mc:AlternateContent>
      </w:r>
      <w:r w:rsidR="002D72DE" w:rsidRPr="00C438B3">
        <w:rPr>
          <w:rFonts w:asciiTheme="majorHAnsi" w:eastAsia="Times New Roman" w:hAnsiTheme="majorHAnsi" w:cs="Times New Roman"/>
          <w:b/>
          <w:noProof/>
          <w:sz w:val="24"/>
          <w:szCs w:val="24"/>
        </w:rPr>
        <w:drawing>
          <wp:inline distT="0" distB="0" distL="0" distR="0" wp14:anchorId="3245538B" wp14:editId="5DE05474">
            <wp:extent cx="5763895" cy="3541059"/>
            <wp:effectExtent l="0" t="38100" r="0" b="25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28B1D51" w14:textId="3D5D8DDE" w:rsidR="00260A79" w:rsidRDefault="00EE1F8C" w:rsidP="001A33F9">
      <w:pPr>
        <w:pStyle w:val="NormalWeb"/>
        <w:spacing w:line="276" w:lineRule="auto"/>
        <w:ind w:firstLine="720"/>
        <w:jc w:val="both"/>
        <w:rPr>
          <w:rFonts w:asciiTheme="majorHAnsi" w:eastAsia="Times New Roman" w:hAnsiTheme="majorHAnsi" w:cstheme="majorHAnsi"/>
          <w:lang w:val="ro-MD"/>
        </w:rPr>
      </w:pPr>
      <w:r w:rsidRPr="002D5A38">
        <w:rPr>
          <w:rFonts w:asciiTheme="majorHAnsi" w:eastAsia="Times New Roman" w:hAnsiTheme="majorHAnsi" w:cstheme="majorHAnsi"/>
          <w:lang w:val="ro-MD"/>
        </w:rPr>
        <w:t>Reieșind din</w:t>
      </w:r>
      <w:r w:rsidR="005B2AA4" w:rsidRPr="002D5A38">
        <w:rPr>
          <w:rFonts w:asciiTheme="majorHAnsi" w:eastAsia="Times New Roman" w:hAnsiTheme="majorHAnsi" w:cstheme="majorHAnsi"/>
          <w:lang w:val="ro-MD"/>
        </w:rPr>
        <w:t xml:space="preserve"> informați</w:t>
      </w:r>
      <w:r w:rsidRPr="002D5A38">
        <w:rPr>
          <w:rFonts w:asciiTheme="majorHAnsi" w:eastAsia="Times New Roman" w:hAnsiTheme="majorHAnsi" w:cstheme="majorHAnsi"/>
          <w:lang w:val="ro-MD"/>
        </w:rPr>
        <w:t>a</w:t>
      </w:r>
      <w:r w:rsidR="005B2AA4" w:rsidRPr="002D5A38">
        <w:rPr>
          <w:rFonts w:asciiTheme="majorHAnsi" w:eastAsia="Times New Roman" w:hAnsiTheme="majorHAnsi" w:cstheme="majorHAnsi"/>
          <w:lang w:val="ro-MD"/>
        </w:rPr>
        <w:t xml:space="preserve"> </w:t>
      </w:r>
      <w:r w:rsidRPr="002D5A38">
        <w:rPr>
          <w:rFonts w:asciiTheme="majorHAnsi" w:eastAsia="Times New Roman" w:hAnsiTheme="majorHAnsi" w:cstheme="majorHAnsi"/>
          <w:lang w:val="ro-MD"/>
        </w:rPr>
        <w:t>prezentată</w:t>
      </w:r>
      <w:r w:rsidR="00756C9F">
        <w:rPr>
          <w:rFonts w:asciiTheme="majorHAnsi" w:eastAsia="Times New Roman" w:hAnsiTheme="majorHAnsi" w:cstheme="majorHAnsi"/>
          <w:lang w:val="ro-MD"/>
        </w:rPr>
        <w:t>,</w:t>
      </w:r>
      <w:r w:rsidRPr="002D5A38">
        <w:rPr>
          <w:rFonts w:asciiTheme="majorHAnsi" w:eastAsia="Times New Roman" w:hAnsiTheme="majorHAnsi" w:cstheme="majorHAnsi"/>
          <w:lang w:val="ro-MD"/>
        </w:rPr>
        <w:t xml:space="preserve"> </w:t>
      </w:r>
      <w:r w:rsidR="00260A79">
        <w:rPr>
          <w:rFonts w:asciiTheme="majorHAnsi" w:eastAsia="Times New Roman" w:hAnsiTheme="majorHAnsi" w:cstheme="majorHAnsi"/>
          <w:lang w:val="ro-MD"/>
        </w:rPr>
        <w:t xml:space="preserve">auditul atestă următoarele: </w:t>
      </w:r>
    </w:p>
    <w:p w14:paraId="58AE8FF7" w14:textId="160506F0" w:rsidR="00260A79" w:rsidRPr="00496173" w:rsidRDefault="00372612" w:rsidP="00252041">
      <w:pPr>
        <w:pStyle w:val="NormalWeb"/>
        <w:numPr>
          <w:ilvl w:val="3"/>
          <w:numId w:val="8"/>
        </w:numPr>
        <w:tabs>
          <w:tab w:val="left" w:pos="1530"/>
        </w:tabs>
        <w:spacing w:line="276" w:lineRule="auto"/>
        <w:ind w:left="0" w:firstLine="720"/>
        <w:jc w:val="both"/>
        <w:outlineLvl w:val="2"/>
        <w:rPr>
          <w:rFonts w:asciiTheme="majorHAnsi" w:eastAsia="Times New Roman" w:hAnsiTheme="majorHAnsi" w:cstheme="majorHAnsi"/>
          <w:i/>
          <w:lang w:val="ro-MD"/>
        </w:rPr>
      </w:pPr>
      <w:bookmarkStart w:id="67" w:name="_Toc91581287"/>
      <w:r w:rsidRPr="00496173">
        <w:rPr>
          <w:rFonts w:asciiTheme="majorHAnsi" w:eastAsia="Times New Roman" w:hAnsiTheme="majorHAnsi" w:cstheme="majorHAnsi"/>
          <w:i/>
          <w:lang w:val="ro-MD"/>
        </w:rPr>
        <w:t>Tarifele aplicate la prestarea serviciilor poștale din sfera serviciului poștal universal</w:t>
      </w:r>
      <w:r w:rsidR="00496173" w:rsidRPr="00496173">
        <w:rPr>
          <w:rFonts w:asciiTheme="majorHAnsi" w:eastAsia="Times New Roman" w:hAnsiTheme="majorHAnsi" w:cstheme="majorHAnsi"/>
          <w:i/>
          <w:lang w:val="ro-MD"/>
        </w:rPr>
        <w:t xml:space="preserve"> nu </w:t>
      </w:r>
      <w:r w:rsidR="00E644F9">
        <w:rPr>
          <w:rFonts w:asciiTheme="majorHAnsi" w:eastAsia="Times New Roman" w:hAnsiTheme="majorHAnsi" w:cstheme="majorHAnsi"/>
          <w:i/>
          <w:lang w:val="ro-MD"/>
        </w:rPr>
        <w:t xml:space="preserve">au </w:t>
      </w:r>
      <w:r w:rsidR="00496173" w:rsidRPr="00496173">
        <w:rPr>
          <w:rFonts w:asciiTheme="majorHAnsi" w:eastAsia="Times New Roman" w:hAnsiTheme="majorHAnsi" w:cstheme="majorHAnsi"/>
          <w:i/>
          <w:lang w:val="ro-MD"/>
        </w:rPr>
        <w:t>întrun</w:t>
      </w:r>
      <w:r w:rsidR="00E644F9">
        <w:rPr>
          <w:rFonts w:asciiTheme="majorHAnsi" w:eastAsia="Times New Roman" w:hAnsiTheme="majorHAnsi" w:cstheme="majorHAnsi"/>
          <w:i/>
          <w:lang w:val="ro-MD"/>
        </w:rPr>
        <w:t>it</w:t>
      </w:r>
      <w:r w:rsidR="00496173" w:rsidRPr="00496173">
        <w:rPr>
          <w:rFonts w:asciiTheme="majorHAnsi" w:eastAsia="Times New Roman" w:hAnsiTheme="majorHAnsi" w:cstheme="majorHAnsi"/>
          <w:i/>
          <w:lang w:val="ro-MD"/>
        </w:rPr>
        <w:t xml:space="preserve"> </w:t>
      </w:r>
      <w:r w:rsidR="00610770">
        <w:rPr>
          <w:rFonts w:asciiTheme="majorHAnsi" w:eastAsia="Times New Roman" w:hAnsiTheme="majorHAnsi" w:cstheme="majorHAnsi"/>
          <w:i/>
          <w:lang w:val="ro-MD"/>
        </w:rPr>
        <w:t>principiil</w:t>
      </w:r>
      <w:r w:rsidR="005C3A19">
        <w:rPr>
          <w:rFonts w:asciiTheme="majorHAnsi" w:eastAsia="Times New Roman" w:hAnsiTheme="majorHAnsi" w:cstheme="majorHAnsi"/>
          <w:i/>
          <w:lang w:val="ro-MD"/>
        </w:rPr>
        <w:t>e</w:t>
      </w:r>
      <w:r w:rsidR="00610770">
        <w:rPr>
          <w:rFonts w:asciiTheme="majorHAnsi" w:eastAsia="Times New Roman" w:hAnsiTheme="majorHAnsi" w:cstheme="majorHAnsi"/>
          <w:i/>
          <w:lang w:val="ro-MD"/>
        </w:rPr>
        <w:t xml:space="preserve"> de bază aferente acestora.</w:t>
      </w:r>
      <w:bookmarkEnd w:id="67"/>
    </w:p>
    <w:p w14:paraId="4A317ECF" w14:textId="77CC7B9B" w:rsidR="002D72DE" w:rsidRDefault="00F33403" w:rsidP="00F33403">
      <w:pPr>
        <w:pStyle w:val="NormalWeb"/>
        <w:spacing w:line="276" w:lineRule="auto"/>
        <w:ind w:firstLine="720"/>
        <w:jc w:val="both"/>
        <w:rPr>
          <w:rFonts w:asciiTheme="majorHAnsi" w:hAnsiTheme="majorHAnsi" w:cstheme="majorHAnsi"/>
          <w:lang w:val="ro-MD"/>
        </w:rPr>
      </w:pPr>
      <w:r>
        <w:rPr>
          <w:rFonts w:asciiTheme="majorHAnsi" w:eastAsia="Times New Roman" w:hAnsiTheme="majorHAnsi" w:cstheme="majorHAnsi"/>
          <w:lang w:val="ro-MD"/>
        </w:rPr>
        <w:t>T</w:t>
      </w:r>
      <w:r w:rsidR="005B2AA4" w:rsidRPr="002D5A38">
        <w:rPr>
          <w:rFonts w:asciiTheme="majorHAnsi" w:eastAsia="Times New Roman" w:hAnsiTheme="majorHAnsi" w:cstheme="majorHAnsi"/>
          <w:lang w:val="ro-MD"/>
        </w:rPr>
        <w:t xml:space="preserve">arifele pentru serviciile poștale din sfera </w:t>
      </w:r>
      <w:r w:rsidR="005B2AA4" w:rsidRPr="001A33F9">
        <w:rPr>
          <w:rFonts w:asciiTheme="majorHAnsi" w:eastAsia="Times New Roman" w:hAnsiTheme="majorHAnsi" w:cstheme="majorHAnsi"/>
          <w:lang w:val="ro-MD"/>
        </w:rPr>
        <w:t xml:space="preserve">serviciului poștal universal </w:t>
      </w:r>
      <w:r w:rsidR="00EE1F8C" w:rsidRPr="001A33F9">
        <w:rPr>
          <w:rFonts w:asciiTheme="majorHAnsi" w:eastAsia="Times New Roman" w:hAnsiTheme="majorHAnsi" w:cstheme="majorHAnsi"/>
          <w:lang w:val="ro-MD"/>
        </w:rPr>
        <w:t>urmează a fi stabilite</w:t>
      </w:r>
      <w:r w:rsidR="005B2AA4" w:rsidRPr="001A33F9">
        <w:rPr>
          <w:rFonts w:asciiTheme="majorHAnsi" w:eastAsia="Times New Roman" w:hAnsiTheme="majorHAnsi" w:cstheme="majorHAnsi"/>
          <w:lang w:val="ro-MD"/>
        </w:rPr>
        <w:t xml:space="preserve"> în baza prevederilor Legii nr.36/2016</w:t>
      </w:r>
      <w:r w:rsidR="002D5A38" w:rsidRPr="001A33F9">
        <w:rPr>
          <w:rFonts w:asciiTheme="majorHAnsi" w:eastAsia="Times New Roman" w:hAnsiTheme="majorHAnsi" w:cstheme="majorHAnsi"/>
          <w:lang w:val="ro-MD"/>
        </w:rPr>
        <w:t xml:space="preserve">, potrivit cărora, </w:t>
      </w:r>
      <w:r w:rsidR="00AA0947" w:rsidRPr="001A33F9">
        <w:rPr>
          <w:rFonts w:asciiTheme="majorHAnsi" w:eastAsia="Times New Roman" w:hAnsiTheme="majorHAnsi" w:cstheme="majorHAnsi"/>
          <w:lang w:val="ro-MD"/>
        </w:rPr>
        <w:t xml:space="preserve">acestea urmează să întrunească </w:t>
      </w:r>
      <w:r w:rsidR="002D5A38" w:rsidRPr="001A33F9">
        <w:rPr>
          <w:rFonts w:asciiTheme="majorHAnsi" w:eastAsia="Times New Roman" w:hAnsiTheme="majorHAnsi" w:cstheme="majorHAnsi"/>
          <w:lang w:val="ro-MD"/>
        </w:rPr>
        <w:t>următoarele principii:</w:t>
      </w:r>
      <w:r w:rsidR="00AA0947" w:rsidRPr="001A33F9">
        <w:rPr>
          <w:rFonts w:asciiTheme="majorHAnsi" w:eastAsia="Times New Roman" w:hAnsiTheme="majorHAnsi" w:cstheme="majorHAnsi"/>
          <w:lang w:val="ro-MD"/>
        </w:rPr>
        <w:t xml:space="preserve"> (i)</w:t>
      </w:r>
      <w:r w:rsidR="002D5A38" w:rsidRPr="002D5A38">
        <w:rPr>
          <w:rFonts w:asciiTheme="majorHAnsi" w:eastAsia="Times New Roman" w:hAnsiTheme="majorHAnsi" w:cstheme="majorHAnsi"/>
          <w:lang w:val="ro-MD"/>
        </w:rPr>
        <w:t xml:space="preserve"> să fie accesibile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stabilite astfel încât </w:t>
      </w:r>
      <w:r w:rsidR="00AA0947" w:rsidRPr="001A33F9">
        <w:rPr>
          <w:rFonts w:asciiTheme="majorHAnsi" w:eastAsia="Times New Roman" w:hAnsiTheme="majorHAnsi" w:cstheme="majorHAnsi"/>
          <w:lang w:val="ro-MD"/>
        </w:rPr>
        <w:t>toți</w:t>
      </w:r>
      <w:r w:rsidR="002D5A38" w:rsidRPr="002D5A38">
        <w:rPr>
          <w:rFonts w:asciiTheme="majorHAnsi" w:eastAsia="Times New Roman" w:hAnsiTheme="majorHAnsi" w:cstheme="majorHAnsi"/>
          <w:lang w:val="ro-MD"/>
        </w:rPr>
        <w:t xml:space="preserve"> utilizatorii, indiferent de localizarea geografică, să aibă acces la serviciile </w:t>
      </w:r>
      <w:r w:rsidR="00AA0947" w:rsidRPr="001A33F9">
        <w:rPr>
          <w:rFonts w:asciiTheme="majorHAnsi" w:eastAsia="Times New Roman" w:hAnsiTheme="majorHAnsi" w:cstheme="majorHAnsi"/>
          <w:lang w:val="ro-MD"/>
        </w:rPr>
        <w:t>poștale</w:t>
      </w:r>
      <w:r w:rsidR="002D5A38" w:rsidRPr="002D5A38">
        <w:rPr>
          <w:rFonts w:asciiTheme="majorHAnsi" w:eastAsia="Times New Roman" w:hAnsiTheme="majorHAnsi" w:cstheme="majorHAnsi"/>
          <w:lang w:val="ro-MD"/>
        </w:rPr>
        <w:t xml:space="preserve"> furnizate;</w:t>
      </w:r>
      <w:r w:rsidR="00AA0947" w:rsidRPr="001A33F9">
        <w:rPr>
          <w:rFonts w:asciiTheme="majorHAnsi" w:eastAsia="Times New Roman" w:hAnsiTheme="majorHAnsi" w:cstheme="majorHAnsi"/>
          <w:lang w:val="ro-MD"/>
        </w:rPr>
        <w:t xml:space="preserve"> (ii</w:t>
      </w:r>
      <w:r w:rsidR="002D5A38" w:rsidRPr="002D5A38">
        <w:rPr>
          <w:rFonts w:asciiTheme="majorHAnsi" w:eastAsia="Times New Roman" w:hAnsiTheme="majorHAnsi" w:cstheme="majorHAnsi"/>
          <w:lang w:val="ro-MD"/>
        </w:rPr>
        <w:t xml:space="preserve">) să fie orientate în </w:t>
      </w:r>
      <w:r w:rsidR="00AA0947" w:rsidRPr="001A33F9">
        <w:rPr>
          <w:rFonts w:asciiTheme="majorHAnsi" w:eastAsia="Times New Roman" w:hAnsiTheme="majorHAnsi" w:cstheme="majorHAnsi"/>
          <w:lang w:val="ro-MD"/>
        </w:rPr>
        <w:t>funcție</w:t>
      </w:r>
      <w:r w:rsidR="002D5A38" w:rsidRPr="002D5A38">
        <w:rPr>
          <w:rFonts w:asciiTheme="majorHAnsi" w:eastAsia="Times New Roman" w:hAnsiTheme="majorHAnsi" w:cstheme="majorHAnsi"/>
          <w:lang w:val="ro-MD"/>
        </w:rPr>
        <w:t xml:space="preserve"> de costuri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să stimuleze furnizarea unui serviciu </w:t>
      </w:r>
      <w:r w:rsidR="00AA0947" w:rsidRPr="001A33F9">
        <w:rPr>
          <w:rFonts w:asciiTheme="majorHAnsi" w:eastAsia="Times New Roman" w:hAnsiTheme="majorHAnsi" w:cstheme="majorHAnsi"/>
          <w:lang w:val="ro-MD"/>
        </w:rPr>
        <w:t>poștal</w:t>
      </w:r>
      <w:r w:rsidR="002D5A38" w:rsidRPr="002D5A38">
        <w:rPr>
          <w:rFonts w:asciiTheme="majorHAnsi" w:eastAsia="Times New Roman" w:hAnsiTheme="majorHAnsi" w:cstheme="majorHAnsi"/>
          <w:lang w:val="ro-MD"/>
        </w:rPr>
        <w:t xml:space="preserve"> universal eficient;</w:t>
      </w:r>
      <w:r w:rsidR="00AA0947" w:rsidRPr="001A33F9">
        <w:rPr>
          <w:rFonts w:asciiTheme="majorHAnsi" w:eastAsia="Times New Roman" w:hAnsiTheme="majorHAnsi" w:cstheme="majorHAnsi"/>
          <w:lang w:val="ro-MD"/>
        </w:rPr>
        <w:t xml:space="preserve"> (iii</w:t>
      </w:r>
      <w:r w:rsidR="002D5A38" w:rsidRPr="002D5A38">
        <w:rPr>
          <w:rFonts w:asciiTheme="majorHAnsi" w:eastAsia="Times New Roman" w:hAnsiTheme="majorHAnsi" w:cstheme="majorHAnsi"/>
          <w:lang w:val="ro-MD"/>
        </w:rPr>
        <w:t xml:space="preserve">) să fie transparente </w:t>
      </w:r>
      <w:r w:rsidR="00AA0947" w:rsidRPr="001A33F9">
        <w:rPr>
          <w:rFonts w:asciiTheme="majorHAnsi" w:eastAsia="Times New Roman" w:hAnsiTheme="majorHAnsi" w:cstheme="majorHAnsi"/>
          <w:lang w:val="ro-MD"/>
        </w:rPr>
        <w:t>și</w:t>
      </w:r>
      <w:r w:rsidR="002D5A38" w:rsidRPr="002D5A38">
        <w:rPr>
          <w:rFonts w:asciiTheme="majorHAnsi" w:eastAsia="Times New Roman" w:hAnsiTheme="majorHAnsi" w:cstheme="majorHAnsi"/>
          <w:lang w:val="ro-MD"/>
        </w:rPr>
        <w:t xml:space="preserve"> nediscriminatorii;</w:t>
      </w:r>
      <w:r w:rsidR="00AA0947" w:rsidRPr="001A33F9">
        <w:rPr>
          <w:rFonts w:asciiTheme="majorHAnsi" w:eastAsia="Times New Roman" w:hAnsiTheme="majorHAnsi" w:cstheme="majorHAnsi"/>
          <w:lang w:val="ro-MD"/>
        </w:rPr>
        <w:t xml:space="preserve"> (iv</w:t>
      </w:r>
      <w:r w:rsidR="002D5A38" w:rsidRPr="002D5A38">
        <w:rPr>
          <w:rFonts w:asciiTheme="majorHAnsi" w:eastAsia="Times New Roman" w:hAnsiTheme="majorHAnsi" w:cstheme="majorHAnsi"/>
          <w:lang w:val="ro-MD"/>
        </w:rPr>
        <w:t xml:space="preserve">) să fie aplicate uniform pe întreg teritoriul </w:t>
      </w:r>
      <w:r w:rsidR="00AA0947" w:rsidRPr="001A33F9">
        <w:rPr>
          <w:rFonts w:asciiTheme="majorHAnsi" w:eastAsia="Times New Roman" w:hAnsiTheme="majorHAnsi" w:cstheme="majorHAnsi"/>
          <w:lang w:val="ro-MD"/>
        </w:rPr>
        <w:t>țării; (v</w:t>
      </w:r>
      <w:r w:rsidR="002D5A38" w:rsidRPr="001A33F9">
        <w:rPr>
          <w:rFonts w:asciiTheme="majorHAnsi" w:eastAsia="Times New Roman" w:hAnsiTheme="majorHAnsi" w:cstheme="majorHAnsi"/>
          <w:lang w:val="ro-MD"/>
        </w:rPr>
        <w:t xml:space="preserve">) aplicarea unui tarif uniform nu exclude dreptul furnizorului de serviciu </w:t>
      </w:r>
      <w:r w:rsidR="00AA0947" w:rsidRPr="001A33F9">
        <w:rPr>
          <w:rFonts w:asciiTheme="majorHAnsi" w:eastAsia="Times New Roman" w:hAnsiTheme="majorHAnsi" w:cstheme="majorHAnsi"/>
          <w:lang w:val="ro-MD"/>
        </w:rPr>
        <w:t>poștal</w:t>
      </w:r>
      <w:r w:rsidR="002D5A38" w:rsidRPr="001A33F9">
        <w:rPr>
          <w:rFonts w:asciiTheme="majorHAnsi" w:eastAsia="Times New Roman" w:hAnsiTheme="majorHAnsi" w:cstheme="majorHAnsi"/>
          <w:lang w:val="ro-MD"/>
        </w:rPr>
        <w:t xml:space="preserve"> universal de a încheia cu utilizatorii acorduri tarifare individuale. </w:t>
      </w:r>
      <w:r w:rsidR="001A33F9">
        <w:rPr>
          <w:rFonts w:asciiTheme="majorHAnsi" w:eastAsia="Times New Roman" w:hAnsiTheme="majorHAnsi" w:cstheme="majorHAnsi"/>
          <w:lang w:val="ro-MD"/>
        </w:rPr>
        <w:t>Totodată, f</w:t>
      </w:r>
      <w:r w:rsidR="001A33F9" w:rsidRPr="001A33F9">
        <w:rPr>
          <w:rFonts w:asciiTheme="majorHAnsi" w:hAnsiTheme="majorHAnsi" w:cstheme="majorHAnsi"/>
          <w:lang w:val="ro-MD"/>
        </w:rPr>
        <w:t>urnizorul de serviciu poștal universal</w:t>
      </w:r>
      <w:r w:rsidR="001A33F9">
        <w:rPr>
          <w:rFonts w:asciiTheme="majorHAnsi" w:hAnsiTheme="majorHAnsi" w:cstheme="majorHAnsi"/>
          <w:lang w:val="ro-MD"/>
        </w:rPr>
        <w:t xml:space="preserve"> (Î.S. „Poșta Moldovei”)</w:t>
      </w:r>
      <w:r w:rsidR="001A33F9" w:rsidRPr="001A33F9">
        <w:rPr>
          <w:rFonts w:asciiTheme="majorHAnsi" w:hAnsiTheme="majorHAnsi" w:cstheme="majorHAnsi"/>
          <w:lang w:val="ro-MD"/>
        </w:rPr>
        <w:t xml:space="preserve"> are obligația să prezinte autorității de reglementare</w:t>
      </w:r>
      <w:r w:rsidR="00C54DD0">
        <w:rPr>
          <w:rFonts w:asciiTheme="majorHAnsi" w:hAnsiTheme="majorHAnsi" w:cstheme="majorHAnsi"/>
          <w:lang w:val="ro-MD"/>
        </w:rPr>
        <w:t xml:space="preserve"> (ANRCETI)</w:t>
      </w:r>
      <w:r w:rsidR="001A33F9" w:rsidRPr="001A33F9">
        <w:rPr>
          <w:rFonts w:asciiTheme="majorHAnsi" w:hAnsiTheme="majorHAnsi" w:cstheme="majorHAnsi"/>
          <w:lang w:val="ro-MD"/>
        </w:rPr>
        <w:t xml:space="preserve"> proiectul tarifelor pentru serviciile din sfera serviciului poștal universal, elaborat conform metodologiei de stabilire a tarifelor, aceasta fiind elaborată și aprobată de autoritatea de reglementare. Tarifele se aprobă de </w:t>
      </w:r>
      <w:r w:rsidR="001E2BEF">
        <w:rPr>
          <w:rFonts w:asciiTheme="majorHAnsi" w:hAnsiTheme="majorHAnsi" w:cstheme="majorHAnsi"/>
          <w:lang w:val="ro-MD"/>
        </w:rPr>
        <w:t xml:space="preserve">către </w:t>
      </w:r>
      <w:r w:rsidR="001A33F9" w:rsidRPr="001A33F9">
        <w:rPr>
          <w:rFonts w:asciiTheme="majorHAnsi" w:hAnsiTheme="majorHAnsi" w:cstheme="majorHAnsi"/>
          <w:lang w:val="ro-MD"/>
        </w:rPr>
        <w:t xml:space="preserve">autoritatea de reglementare în mod transparent </w:t>
      </w:r>
      <w:r w:rsidR="000B2E87" w:rsidRPr="001A33F9">
        <w:rPr>
          <w:rFonts w:asciiTheme="majorHAnsi" w:hAnsiTheme="majorHAnsi" w:cstheme="majorHAnsi"/>
          <w:lang w:val="ro-MD"/>
        </w:rPr>
        <w:t>și</w:t>
      </w:r>
      <w:r w:rsidR="001A33F9" w:rsidRPr="001A33F9">
        <w:rPr>
          <w:rFonts w:asciiTheme="majorHAnsi" w:hAnsiTheme="majorHAnsi" w:cstheme="majorHAnsi"/>
          <w:lang w:val="ro-MD"/>
        </w:rPr>
        <w:t xml:space="preserve"> public. Tarifele aprobate vor fi aduse </w:t>
      </w:r>
      <w:r w:rsidR="001A33F9" w:rsidRPr="00BA39E7">
        <w:rPr>
          <w:rFonts w:asciiTheme="majorHAnsi" w:hAnsiTheme="majorHAnsi" w:cstheme="majorHAnsi"/>
          <w:lang w:val="ro-MD"/>
        </w:rPr>
        <w:t xml:space="preserve">la </w:t>
      </w:r>
      <w:r w:rsidR="000B2E87" w:rsidRPr="00BA39E7">
        <w:rPr>
          <w:rFonts w:asciiTheme="majorHAnsi" w:hAnsiTheme="majorHAnsi" w:cstheme="majorHAnsi"/>
          <w:lang w:val="ro-MD"/>
        </w:rPr>
        <w:t>cunoștința</w:t>
      </w:r>
      <w:r w:rsidR="001A33F9" w:rsidRPr="00BA39E7">
        <w:rPr>
          <w:rFonts w:asciiTheme="majorHAnsi" w:hAnsiTheme="majorHAnsi" w:cstheme="majorHAnsi"/>
          <w:lang w:val="ro-MD"/>
        </w:rPr>
        <w:t xml:space="preserve"> publicului cu</w:t>
      </w:r>
      <w:r w:rsidR="001A33F9" w:rsidRPr="001A33F9">
        <w:rPr>
          <w:rFonts w:asciiTheme="majorHAnsi" w:hAnsiTheme="majorHAnsi" w:cstheme="majorHAnsi"/>
          <w:lang w:val="ro-MD"/>
        </w:rPr>
        <w:t xml:space="preserve"> cel </w:t>
      </w:r>
      <w:r w:rsidR="000B2E87" w:rsidRPr="001A33F9">
        <w:rPr>
          <w:rFonts w:asciiTheme="majorHAnsi" w:hAnsiTheme="majorHAnsi" w:cstheme="majorHAnsi"/>
          <w:lang w:val="ro-MD"/>
        </w:rPr>
        <w:t>puțin</w:t>
      </w:r>
      <w:r w:rsidR="001A33F9" w:rsidRPr="001A33F9">
        <w:rPr>
          <w:rFonts w:asciiTheme="majorHAnsi" w:hAnsiTheme="majorHAnsi" w:cstheme="majorHAnsi"/>
          <w:lang w:val="ro-MD"/>
        </w:rPr>
        <w:t xml:space="preserve"> 30 de zile înainte de data la care acestea intră în vigoare, în </w:t>
      </w:r>
      <w:r w:rsidR="000B2E87" w:rsidRPr="001A33F9">
        <w:rPr>
          <w:rFonts w:asciiTheme="majorHAnsi" w:hAnsiTheme="majorHAnsi" w:cstheme="majorHAnsi"/>
          <w:lang w:val="ro-MD"/>
        </w:rPr>
        <w:t>condițiile</w:t>
      </w:r>
      <w:r w:rsidR="001A33F9" w:rsidRPr="001A33F9">
        <w:rPr>
          <w:rFonts w:asciiTheme="majorHAnsi" w:hAnsiTheme="majorHAnsi" w:cstheme="majorHAnsi"/>
          <w:lang w:val="ro-MD"/>
        </w:rPr>
        <w:t xml:space="preserve"> stabilite de autoritatea de reglementare.</w:t>
      </w:r>
    </w:p>
    <w:p w14:paraId="691D451C" w14:textId="04B26F9A" w:rsidR="00A868D6" w:rsidRDefault="004934C9" w:rsidP="001A33F9">
      <w:pPr>
        <w:pStyle w:val="NormalWeb"/>
        <w:spacing w:line="276" w:lineRule="auto"/>
        <w:ind w:firstLine="720"/>
        <w:jc w:val="both"/>
        <w:rPr>
          <w:rFonts w:asciiTheme="majorHAnsi" w:hAnsiTheme="majorHAnsi" w:cstheme="majorHAnsi"/>
          <w:lang w:val="ro-MD"/>
        </w:rPr>
      </w:pPr>
      <w:r>
        <w:rPr>
          <w:rFonts w:asciiTheme="majorHAnsi" w:hAnsiTheme="majorHAnsi" w:cstheme="majorHAnsi"/>
          <w:lang w:val="ro-MD"/>
        </w:rPr>
        <w:t>D</w:t>
      </w:r>
      <w:r w:rsidR="000267E0">
        <w:rPr>
          <w:rFonts w:asciiTheme="majorHAnsi" w:hAnsiTheme="majorHAnsi" w:cstheme="majorHAnsi"/>
          <w:lang w:val="ro-MD"/>
        </w:rPr>
        <w:t>e menționat că</w:t>
      </w:r>
      <w:r>
        <w:rPr>
          <w:rFonts w:asciiTheme="majorHAnsi" w:hAnsiTheme="majorHAnsi" w:cstheme="majorHAnsi"/>
          <w:lang w:val="ro-MD"/>
        </w:rPr>
        <w:t xml:space="preserve"> rigorile legale expuse au intrat în vigoare încă în anul 2016,</w:t>
      </w:r>
      <w:r w:rsidR="000267E0">
        <w:rPr>
          <w:rFonts w:asciiTheme="majorHAnsi" w:hAnsiTheme="majorHAnsi" w:cstheme="majorHAnsi"/>
          <w:lang w:val="ro-MD"/>
        </w:rPr>
        <w:t xml:space="preserve"> însă,</w:t>
      </w:r>
      <w:r>
        <w:rPr>
          <w:rFonts w:asciiTheme="majorHAnsi" w:hAnsiTheme="majorHAnsi" w:cstheme="majorHAnsi"/>
          <w:lang w:val="ro-MD"/>
        </w:rPr>
        <w:t xml:space="preserve"> până în </w:t>
      </w:r>
      <w:r w:rsidRPr="004934C9">
        <w:rPr>
          <w:rFonts w:asciiTheme="majorHAnsi" w:hAnsiTheme="majorHAnsi" w:cstheme="majorHAnsi"/>
          <w:lang w:val="ro-MD"/>
        </w:rPr>
        <w:t>prezent, Î.S. „Poșta Moldovei” aplică tarifele aprobate prin HG nr.821 din 06.11.2012 „</w:t>
      </w:r>
      <w:r>
        <w:rPr>
          <w:rFonts w:asciiTheme="majorHAnsi" w:hAnsiTheme="majorHAnsi" w:cstheme="majorHAnsi"/>
          <w:lang w:val="ro-MD"/>
        </w:rPr>
        <w:t>P</w:t>
      </w:r>
      <w:r w:rsidRPr="004934C9">
        <w:rPr>
          <w:rFonts w:asciiTheme="majorHAnsi" w:hAnsiTheme="majorHAnsi" w:cstheme="majorHAnsi"/>
          <w:lang w:val="ro-MD"/>
        </w:rPr>
        <w:t xml:space="preserve">entru aprobarea tarifelor la serviciile poștale de bază prestate de </w:t>
      </w:r>
      <w:r>
        <w:rPr>
          <w:rFonts w:asciiTheme="majorHAnsi" w:hAnsiTheme="majorHAnsi" w:cstheme="majorHAnsi"/>
          <w:lang w:val="ro-MD"/>
        </w:rPr>
        <w:t>Întreprinderea de Stat „</w:t>
      </w:r>
      <w:r w:rsidRPr="004934C9">
        <w:rPr>
          <w:rFonts w:asciiTheme="majorHAnsi" w:hAnsiTheme="majorHAnsi" w:cstheme="majorHAnsi"/>
          <w:lang w:val="ro-MD"/>
        </w:rPr>
        <w:t>Poșta Moldovei” și de filialele acesteia</w:t>
      </w:r>
      <w:r>
        <w:rPr>
          <w:rFonts w:asciiTheme="majorHAnsi" w:hAnsiTheme="majorHAnsi" w:cstheme="majorHAnsi"/>
          <w:lang w:val="ro-MD"/>
        </w:rPr>
        <w:t>”</w:t>
      </w:r>
      <w:r w:rsidR="00843CF1">
        <w:rPr>
          <w:rFonts w:asciiTheme="majorHAnsi" w:hAnsiTheme="majorHAnsi" w:cstheme="majorHAnsi"/>
          <w:lang w:val="ro-MD"/>
        </w:rPr>
        <w:t>.</w:t>
      </w:r>
      <w:r w:rsidR="001646B9">
        <w:rPr>
          <w:rFonts w:asciiTheme="majorHAnsi" w:hAnsiTheme="majorHAnsi" w:cstheme="majorHAnsi"/>
          <w:lang w:val="ro-MD"/>
        </w:rPr>
        <w:t xml:space="preserve"> </w:t>
      </w:r>
      <w:r w:rsidRPr="004934C9">
        <w:rPr>
          <w:rFonts w:asciiTheme="majorHAnsi" w:hAnsiTheme="majorHAnsi" w:cstheme="majorHAnsi"/>
          <w:lang w:val="ro-MD"/>
        </w:rPr>
        <w:t xml:space="preserve"> </w:t>
      </w:r>
      <w:r w:rsidR="007042CD">
        <w:rPr>
          <w:rFonts w:asciiTheme="majorHAnsi" w:hAnsiTheme="majorHAnsi" w:cstheme="majorHAnsi"/>
          <w:lang w:val="ro-MD"/>
        </w:rPr>
        <w:t>De asemenea</w:t>
      </w:r>
      <w:r w:rsidR="001E2BEF">
        <w:rPr>
          <w:rFonts w:asciiTheme="majorHAnsi" w:hAnsiTheme="majorHAnsi" w:cstheme="majorHAnsi"/>
          <w:lang w:val="ro-MD"/>
        </w:rPr>
        <w:t>,</w:t>
      </w:r>
      <w:r w:rsidR="007042CD">
        <w:rPr>
          <w:rFonts w:asciiTheme="majorHAnsi" w:hAnsiTheme="majorHAnsi" w:cstheme="majorHAnsi"/>
          <w:lang w:val="ro-MD"/>
        </w:rPr>
        <w:t xml:space="preserve"> se atestă </w:t>
      </w:r>
      <w:r w:rsidR="00272F56">
        <w:rPr>
          <w:rFonts w:asciiTheme="majorHAnsi" w:hAnsiTheme="majorHAnsi" w:cstheme="majorHAnsi"/>
          <w:lang w:val="ro-MD"/>
        </w:rPr>
        <w:t xml:space="preserve">faptul </w:t>
      </w:r>
      <w:r w:rsidR="007042CD">
        <w:rPr>
          <w:rFonts w:asciiTheme="majorHAnsi" w:hAnsiTheme="majorHAnsi" w:cstheme="majorHAnsi"/>
          <w:lang w:val="ro-MD"/>
        </w:rPr>
        <w:t xml:space="preserve">că, deși </w:t>
      </w:r>
      <w:r w:rsidR="00272F56">
        <w:rPr>
          <w:rFonts w:asciiTheme="majorHAnsi" w:hAnsiTheme="majorHAnsi" w:cstheme="majorHAnsi"/>
          <w:lang w:val="ro-MD"/>
        </w:rPr>
        <w:t>Metodologia de stabilire a tarifelor pentru serviciile din sfera serviciului poștal universal a fost aprobată de autoritatea de reglementare în anul 2016, Î.S. „Poșta Moldovei” a înaintat către ANRCETI</w:t>
      </w:r>
      <w:r w:rsidR="003E3CD7">
        <w:rPr>
          <w:rFonts w:asciiTheme="majorHAnsi" w:hAnsiTheme="majorHAnsi" w:cstheme="majorHAnsi"/>
          <w:lang w:val="ro-MD"/>
        </w:rPr>
        <w:t>,</w:t>
      </w:r>
      <w:r w:rsidR="00272F56">
        <w:rPr>
          <w:rFonts w:asciiTheme="majorHAnsi" w:hAnsiTheme="majorHAnsi" w:cstheme="majorHAnsi"/>
          <w:lang w:val="ro-MD"/>
        </w:rPr>
        <w:t xml:space="preserve"> pentru</w:t>
      </w:r>
      <w:r w:rsidR="003E3CD7">
        <w:rPr>
          <w:rFonts w:asciiTheme="majorHAnsi" w:hAnsiTheme="majorHAnsi" w:cstheme="majorHAnsi"/>
          <w:lang w:val="ro-MD"/>
        </w:rPr>
        <w:t xml:space="preserve"> aprobare, </w:t>
      </w:r>
      <w:r w:rsidR="00272F56">
        <w:rPr>
          <w:rFonts w:asciiTheme="majorHAnsi" w:hAnsiTheme="majorHAnsi" w:cstheme="majorHAnsi"/>
          <w:lang w:val="ro-MD"/>
        </w:rPr>
        <w:t>primul proiect de tari</w:t>
      </w:r>
      <w:r w:rsidR="003E3CD7">
        <w:rPr>
          <w:rFonts w:asciiTheme="majorHAnsi" w:hAnsiTheme="majorHAnsi" w:cstheme="majorHAnsi"/>
          <w:lang w:val="ro-MD"/>
        </w:rPr>
        <w:t xml:space="preserve">fe </w:t>
      </w:r>
      <w:r w:rsidR="001856F4">
        <w:rPr>
          <w:rFonts w:asciiTheme="majorHAnsi" w:hAnsiTheme="majorHAnsi" w:cstheme="majorHAnsi"/>
          <w:lang w:val="ro-MD"/>
        </w:rPr>
        <w:t>aferente serviciilor</w:t>
      </w:r>
      <w:r w:rsidR="003E3CD7">
        <w:rPr>
          <w:rFonts w:asciiTheme="majorHAnsi" w:hAnsiTheme="majorHAnsi" w:cstheme="majorHAnsi"/>
          <w:lang w:val="ro-MD"/>
        </w:rPr>
        <w:t xml:space="preserve"> în cauză</w:t>
      </w:r>
      <w:r w:rsidR="00E4649F">
        <w:rPr>
          <w:rFonts w:asciiTheme="majorHAnsi" w:hAnsiTheme="majorHAnsi" w:cstheme="majorHAnsi"/>
          <w:lang w:val="ro-MD"/>
        </w:rPr>
        <w:t xml:space="preserve"> în iunie 2020.</w:t>
      </w:r>
      <w:r w:rsidR="00DC4AF8">
        <w:rPr>
          <w:rFonts w:asciiTheme="majorHAnsi" w:hAnsiTheme="majorHAnsi" w:cstheme="majorHAnsi"/>
          <w:lang w:val="ro-MD"/>
        </w:rPr>
        <w:t xml:space="preserve"> Astfel, conducerea Î</w:t>
      </w:r>
      <w:r w:rsidR="00EC3B75">
        <w:rPr>
          <w:rFonts w:asciiTheme="majorHAnsi" w:hAnsiTheme="majorHAnsi" w:cstheme="majorHAnsi"/>
          <w:lang w:val="ro-MD"/>
        </w:rPr>
        <w:t xml:space="preserve">ntreprinderii nu a dat dovadă de </w:t>
      </w:r>
      <w:r w:rsidR="00D151C2">
        <w:rPr>
          <w:rFonts w:asciiTheme="majorHAnsi" w:hAnsiTheme="majorHAnsi" w:cstheme="majorHAnsi"/>
          <w:lang w:val="ro-MD"/>
        </w:rPr>
        <w:t>responsabilitate</w:t>
      </w:r>
      <w:r w:rsidR="00EC3B75">
        <w:rPr>
          <w:rFonts w:asciiTheme="majorHAnsi" w:hAnsiTheme="majorHAnsi" w:cstheme="majorHAnsi"/>
          <w:lang w:val="ro-MD"/>
        </w:rPr>
        <w:t xml:space="preserve"> </w:t>
      </w:r>
      <w:r w:rsidR="00D151C2">
        <w:rPr>
          <w:rFonts w:asciiTheme="majorHAnsi" w:hAnsiTheme="majorHAnsi" w:cstheme="majorHAnsi"/>
          <w:lang w:val="ro-MD"/>
        </w:rPr>
        <w:t>și conformare la exigențele cadrului normativ în vigoare.</w:t>
      </w:r>
    </w:p>
    <w:p w14:paraId="7CAE7024" w14:textId="007B4537" w:rsidR="004934C9" w:rsidRDefault="005A7C9B" w:rsidP="001A33F9">
      <w:pPr>
        <w:pStyle w:val="NormalWeb"/>
        <w:spacing w:line="276" w:lineRule="auto"/>
        <w:ind w:firstLine="720"/>
        <w:jc w:val="both"/>
        <w:rPr>
          <w:rFonts w:asciiTheme="majorHAnsi" w:hAnsiTheme="majorHAnsi" w:cstheme="majorHAnsi"/>
          <w:lang w:val="ro-MD"/>
        </w:rPr>
      </w:pPr>
      <w:r w:rsidRPr="00F33403">
        <w:rPr>
          <w:rFonts w:asciiTheme="majorHAnsi" w:hAnsiTheme="majorHAnsi" w:cstheme="majorHAnsi"/>
          <w:lang w:val="ro-MD"/>
        </w:rPr>
        <w:t xml:space="preserve">Potrivit informațiilor </w:t>
      </w:r>
      <w:r w:rsidR="001E2BEF">
        <w:rPr>
          <w:rFonts w:asciiTheme="majorHAnsi" w:hAnsiTheme="majorHAnsi" w:cstheme="majorHAnsi"/>
          <w:lang w:val="ro-MD"/>
        </w:rPr>
        <w:t>oferite</w:t>
      </w:r>
      <w:r w:rsidRPr="00F33403">
        <w:rPr>
          <w:rFonts w:asciiTheme="majorHAnsi" w:hAnsiTheme="majorHAnsi" w:cstheme="majorHAnsi"/>
          <w:lang w:val="ro-MD"/>
        </w:rPr>
        <w:t xml:space="preserve"> de către ANRCETI, </w:t>
      </w:r>
      <w:r w:rsidR="00D151C2" w:rsidRPr="00F33403">
        <w:rPr>
          <w:rFonts w:asciiTheme="majorHAnsi" w:hAnsiTheme="majorHAnsi" w:cstheme="majorHAnsi"/>
          <w:lang w:val="ro-MD"/>
        </w:rPr>
        <w:t xml:space="preserve"> </w:t>
      </w:r>
      <w:r w:rsidR="00F33403">
        <w:rPr>
          <w:rFonts w:asciiTheme="majorHAnsi" w:hAnsiTheme="majorHAnsi" w:cstheme="majorHAnsi"/>
          <w:lang w:val="ro-MD"/>
        </w:rPr>
        <w:t>Î.S. „Poșta Moldovei”</w:t>
      </w:r>
      <w:r w:rsidR="001E2BEF">
        <w:rPr>
          <w:rFonts w:asciiTheme="majorHAnsi" w:hAnsiTheme="majorHAnsi" w:cstheme="majorHAnsi"/>
          <w:lang w:val="ro-MD"/>
        </w:rPr>
        <w:t>,</w:t>
      </w:r>
      <w:r w:rsidR="00F33403">
        <w:rPr>
          <w:rFonts w:asciiTheme="majorHAnsi" w:hAnsiTheme="majorHAnsi" w:cstheme="majorHAnsi"/>
          <w:lang w:val="ro-MD"/>
        </w:rPr>
        <w:t xml:space="preserve"> pe parcursul anilor 2020-2021</w:t>
      </w:r>
      <w:r w:rsidR="001E2BEF">
        <w:rPr>
          <w:rFonts w:asciiTheme="majorHAnsi" w:hAnsiTheme="majorHAnsi" w:cstheme="majorHAnsi"/>
          <w:lang w:val="ro-MD"/>
        </w:rPr>
        <w:t>,</w:t>
      </w:r>
      <w:r w:rsidR="00F33403">
        <w:rPr>
          <w:rFonts w:asciiTheme="majorHAnsi" w:hAnsiTheme="majorHAnsi" w:cstheme="majorHAnsi"/>
          <w:lang w:val="ro-MD"/>
        </w:rPr>
        <w:t xml:space="preserve"> a prezentat mai multe proiecte de tarife aferente serviciilor</w:t>
      </w:r>
      <w:r w:rsidR="00F33403" w:rsidRPr="002D5A38">
        <w:rPr>
          <w:rFonts w:asciiTheme="majorHAnsi" w:eastAsia="Times New Roman" w:hAnsiTheme="majorHAnsi" w:cstheme="majorHAnsi"/>
          <w:lang w:val="ro-MD"/>
        </w:rPr>
        <w:t xml:space="preserve"> poștale din sfera </w:t>
      </w:r>
      <w:r w:rsidR="00F33403" w:rsidRPr="001A33F9">
        <w:rPr>
          <w:rFonts w:asciiTheme="majorHAnsi" w:eastAsia="Times New Roman" w:hAnsiTheme="majorHAnsi" w:cstheme="majorHAnsi"/>
          <w:lang w:val="ro-MD"/>
        </w:rPr>
        <w:t>serviciului poștal universal</w:t>
      </w:r>
      <w:r w:rsidR="0041275E">
        <w:rPr>
          <w:rFonts w:asciiTheme="majorHAnsi" w:eastAsia="Times New Roman" w:hAnsiTheme="majorHAnsi" w:cstheme="majorHAnsi"/>
          <w:lang w:val="ro-MD"/>
        </w:rPr>
        <w:t>, care nu au fost acceptate de autoritate</w:t>
      </w:r>
      <w:r w:rsidR="001E2BEF">
        <w:rPr>
          <w:rFonts w:asciiTheme="majorHAnsi" w:eastAsia="Times New Roman" w:hAnsiTheme="majorHAnsi" w:cstheme="majorHAnsi"/>
          <w:lang w:val="ro-MD"/>
        </w:rPr>
        <w:t>a de reglementare,</w:t>
      </w:r>
      <w:r w:rsidR="0041275E">
        <w:rPr>
          <w:rFonts w:asciiTheme="majorHAnsi" w:eastAsia="Times New Roman" w:hAnsiTheme="majorHAnsi" w:cstheme="majorHAnsi"/>
          <w:lang w:val="ro-MD"/>
        </w:rPr>
        <w:t xml:space="preserve"> motiv</w:t>
      </w:r>
      <w:r w:rsidR="0026698F">
        <w:rPr>
          <w:rFonts w:asciiTheme="majorHAnsi" w:eastAsia="Times New Roman" w:hAnsiTheme="majorHAnsi" w:cstheme="majorHAnsi"/>
          <w:lang w:val="ro-MD"/>
        </w:rPr>
        <w:t xml:space="preserve">ul fiind </w:t>
      </w:r>
      <w:r w:rsidR="0041275E">
        <w:rPr>
          <w:rFonts w:asciiTheme="majorHAnsi" w:eastAsia="Times New Roman" w:hAnsiTheme="majorHAnsi" w:cstheme="majorHAnsi"/>
          <w:lang w:val="ro-MD"/>
        </w:rPr>
        <w:t xml:space="preserve"> neprezentarea rapoartelor și informațiilor </w:t>
      </w:r>
      <w:r w:rsidR="0026698F">
        <w:rPr>
          <w:rFonts w:asciiTheme="majorHAnsi" w:eastAsia="Times New Roman" w:hAnsiTheme="majorHAnsi" w:cstheme="majorHAnsi"/>
          <w:lang w:val="ro-MD"/>
        </w:rPr>
        <w:t>privind</w:t>
      </w:r>
      <w:r w:rsidR="0041275E">
        <w:rPr>
          <w:rFonts w:asciiTheme="majorHAnsi" w:eastAsia="Times New Roman" w:hAnsiTheme="majorHAnsi" w:cstheme="majorHAnsi"/>
          <w:lang w:val="ro-MD"/>
        </w:rPr>
        <w:t xml:space="preserve"> repartizarea costurilor, veniturilor și capitalului angajat, </w:t>
      </w:r>
      <w:r w:rsidR="0026698F">
        <w:rPr>
          <w:rFonts w:asciiTheme="majorHAnsi" w:eastAsia="Times New Roman" w:hAnsiTheme="majorHAnsi" w:cstheme="majorHAnsi"/>
          <w:lang w:val="ro-MD"/>
        </w:rPr>
        <w:t xml:space="preserve">a </w:t>
      </w:r>
      <w:r w:rsidR="0041275E">
        <w:rPr>
          <w:rFonts w:asciiTheme="majorHAnsi" w:eastAsia="Times New Roman" w:hAnsiTheme="majorHAnsi" w:cstheme="majorHAnsi"/>
          <w:lang w:val="ro-MD"/>
        </w:rPr>
        <w:t>calculelor efectuate și argumentărilor necesare, precum și a documentelor confirmative</w:t>
      </w:r>
      <w:r w:rsidR="00CD66B6">
        <w:rPr>
          <w:rFonts w:asciiTheme="majorHAnsi" w:eastAsia="Times New Roman" w:hAnsiTheme="majorHAnsi" w:cstheme="majorHAnsi"/>
          <w:lang w:val="ro-MD"/>
        </w:rPr>
        <w:t xml:space="preserve"> </w:t>
      </w:r>
      <w:r w:rsidR="0041275E">
        <w:rPr>
          <w:rFonts w:asciiTheme="majorHAnsi" w:eastAsia="Times New Roman" w:hAnsiTheme="majorHAnsi" w:cstheme="majorHAnsi"/>
          <w:lang w:val="ro-MD"/>
        </w:rPr>
        <w:t>privind coordonarea cu fondatorul</w:t>
      </w:r>
      <w:r w:rsidR="000B6305">
        <w:rPr>
          <w:rFonts w:asciiTheme="majorHAnsi" w:eastAsia="Times New Roman" w:hAnsiTheme="majorHAnsi" w:cstheme="majorHAnsi"/>
          <w:lang w:val="ro-MD"/>
        </w:rPr>
        <w:t xml:space="preserve"> (APP)</w:t>
      </w:r>
      <w:r w:rsidR="0041275E">
        <w:rPr>
          <w:rFonts w:asciiTheme="majorHAnsi" w:eastAsia="Times New Roman" w:hAnsiTheme="majorHAnsi" w:cstheme="majorHAnsi"/>
          <w:lang w:val="ro-MD"/>
        </w:rPr>
        <w:t xml:space="preserve"> </w:t>
      </w:r>
      <w:r w:rsidR="00FD1B63">
        <w:rPr>
          <w:rFonts w:asciiTheme="majorHAnsi" w:eastAsia="Times New Roman" w:hAnsiTheme="majorHAnsi" w:cstheme="majorHAnsi"/>
          <w:lang w:val="ro-MD"/>
        </w:rPr>
        <w:t xml:space="preserve">a </w:t>
      </w:r>
      <w:r w:rsidR="000B6305">
        <w:rPr>
          <w:rFonts w:asciiTheme="majorHAnsi" w:eastAsia="Times New Roman" w:hAnsiTheme="majorHAnsi" w:cstheme="majorHAnsi"/>
          <w:lang w:val="ro-MD"/>
        </w:rPr>
        <w:t>nomenclatorului</w:t>
      </w:r>
      <w:r w:rsidR="00CD66B6">
        <w:rPr>
          <w:rFonts w:asciiTheme="majorHAnsi" w:eastAsia="Times New Roman" w:hAnsiTheme="majorHAnsi" w:cstheme="majorHAnsi"/>
          <w:lang w:val="ro-MD"/>
        </w:rPr>
        <w:t xml:space="preserve"> și tarifelor</w:t>
      </w:r>
      <w:r w:rsidR="000B6305">
        <w:rPr>
          <w:rFonts w:asciiTheme="majorHAnsi" w:eastAsia="Times New Roman" w:hAnsiTheme="majorHAnsi" w:cstheme="majorHAnsi"/>
          <w:lang w:val="ro-MD"/>
        </w:rPr>
        <w:t xml:space="preserve"> servicii</w:t>
      </w:r>
      <w:r w:rsidR="00CD66B6">
        <w:rPr>
          <w:rFonts w:asciiTheme="majorHAnsi" w:eastAsia="Times New Roman" w:hAnsiTheme="majorHAnsi" w:cstheme="majorHAnsi"/>
          <w:lang w:val="ro-MD"/>
        </w:rPr>
        <w:t>lor prestate, ceea ce a condiționat necesitatea solicitării de la Î.S. „Poșta Moldovei”</w:t>
      </w:r>
      <w:r w:rsidR="000B6305">
        <w:rPr>
          <w:rFonts w:asciiTheme="majorHAnsi" w:eastAsia="Times New Roman" w:hAnsiTheme="majorHAnsi" w:cstheme="majorHAnsi"/>
          <w:lang w:val="ro-MD"/>
        </w:rPr>
        <w:t xml:space="preserve"> </w:t>
      </w:r>
      <w:r w:rsidR="00CD66B6">
        <w:rPr>
          <w:rFonts w:asciiTheme="majorHAnsi" w:eastAsia="Times New Roman" w:hAnsiTheme="majorHAnsi" w:cstheme="majorHAnsi"/>
          <w:lang w:val="ro-MD"/>
        </w:rPr>
        <w:t>a informațiilor și precizărilor respective</w:t>
      </w:r>
      <w:r w:rsidR="0026698F">
        <w:rPr>
          <w:rFonts w:asciiTheme="majorHAnsi" w:eastAsia="Times New Roman" w:hAnsiTheme="majorHAnsi" w:cstheme="majorHAnsi"/>
          <w:lang w:val="ro-MD"/>
        </w:rPr>
        <w:t xml:space="preserve"> </w:t>
      </w:r>
      <w:r w:rsidR="00CD66B6">
        <w:rPr>
          <w:rFonts w:asciiTheme="majorHAnsi" w:eastAsia="Times New Roman" w:hAnsiTheme="majorHAnsi" w:cstheme="majorHAnsi"/>
          <w:lang w:val="ro-MD"/>
        </w:rPr>
        <w:t>și</w:t>
      </w:r>
      <w:r w:rsidR="0026698F">
        <w:rPr>
          <w:rFonts w:asciiTheme="majorHAnsi" w:eastAsia="Times New Roman" w:hAnsiTheme="majorHAnsi" w:cstheme="majorHAnsi"/>
          <w:lang w:val="ro-MD"/>
        </w:rPr>
        <w:t>,</w:t>
      </w:r>
      <w:r w:rsidR="00CD66B6">
        <w:rPr>
          <w:rFonts w:asciiTheme="majorHAnsi" w:eastAsia="Times New Roman" w:hAnsiTheme="majorHAnsi" w:cstheme="majorHAnsi"/>
          <w:lang w:val="ro-MD"/>
        </w:rPr>
        <w:t xml:space="preserve"> prin urmare, tergiversarea și extinderea în timp a </w:t>
      </w:r>
      <w:r w:rsidR="0041275E">
        <w:rPr>
          <w:rFonts w:asciiTheme="majorHAnsi" w:eastAsia="Times New Roman" w:hAnsiTheme="majorHAnsi" w:cstheme="majorHAnsi"/>
          <w:lang w:val="ro-MD"/>
        </w:rPr>
        <w:t xml:space="preserve"> </w:t>
      </w:r>
      <w:r w:rsidR="002132EA">
        <w:rPr>
          <w:rFonts w:asciiTheme="majorHAnsi" w:eastAsia="Times New Roman" w:hAnsiTheme="majorHAnsi" w:cstheme="majorHAnsi"/>
          <w:lang w:val="ro-MD"/>
        </w:rPr>
        <w:t>procesului de aprobare a tarifelor respective</w:t>
      </w:r>
      <w:r w:rsidR="001F7C7F">
        <w:rPr>
          <w:rFonts w:asciiTheme="majorHAnsi" w:eastAsia="Times New Roman" w:hAnsiTheme="majorHAnsi" w:cstheme="majorHAnsi"/>
          <w:lang w:val="ro-MD"/>
        </w:rPr>
        <w:t>.</w:t>
      </w:r>
      <w:r w:rsidR="003E3CD7">
        <w:rPr>
          <w:rFonts w:asciiTheme="majorHAnsi" w:hAnsiTheme="majorHAnsi" w:cstheme="majorHAnsi"/>
          <w:lang w:val="ro-MD"/>
        </w:rPr>
        <w:t xml:space="preserve"> </w:t>
      </w:r>
      <w:r w:rsidR="00272F56">
        <w:rPr>
          <w:rFonts w:asciiTheme="majorHAnsi" w:hAnsiTheme="majorHAnsi" w:cstheme="majorHAnsi"/>
          <w:lang w:val="ro-MD"/>
        </w:rPr>
        <w:t xml:space="preserve"> </w:t>
      </w:r>
    </w:p>
    <w:p w14:paraId="776E2C48" w14:textId="2905C411" w:rsidR="00526639" w:rsidRDefault="0043264B" w:rsidP="001A33F9">
      <w:pPr>
        <w:pStyle w:val="NormalWeb"/>
        <w:spacing w:line="276" w:lineRule="auto"/>
        <w:ind w:firstLine="720"/>
        <w:jc w:val="both"/>
        <w:rPr>
          <w:rFonts w:asciiTheme="majorHAnsi" w:eastAsia="Times New Roman" w:hAnsiTheme="majorHAnsi" w:cstheme="majorHAnsi"/>
          <w:lang w:val="ro-MD"/>
        </w:rPr>
      </w:pPr>
      <w:r>
        <w:rPr>
          <w:rFonts w:asciiTheme="majorHAnsi" w:hAnsiTheme="majorHAnsi" w:cstheme="majorHAnsi"/>
          <w:lang w:val="ro-MD"/>
        </w:rPr>
        <w:t>Reieșind din cele enunțate</w:t>
      </w:r>
      <w:r w:rsidR="0026698F">
        <w:rPr>
          <w:rFonts w:asciiTheme="majorHAnsi" w:hAnsiTheme="majorHAnsi" w:cstheme="majorHAnsi"/>
          <w:lang w:val="ro-MD"/>
        </w:rPr>
        <w:t>,</w:t>
      </w:r>
      <w:r>
        <w:rPr>
          <w:rFonts w:asciiTheme="majorHAnsi" w:hAnsiTheme="majorHAnsi" w:cstheme="majorHAnsi"/>
          <w:lang w:val="ro-MD"/>
        </w:rPr>
        <w:t xml:space="preserve"> se denotă că iresponsabilitatea managerială</w:t>
      </w:r>
      <w:r w:rsidR="00CE4CA4">
        <w:rPr>
          <w:rFonts w:asciiTheme="majorHAnsi" w:hAnsiTheme="majorHAnsi" w:cstheme="majorHAnsi"/>
          <w:lang w:val="ro-MD"/>
        </w:rPr>
        <w:t xml:space="preserve"> </w:t>
      </w:r>
      <w:r w:rsidR="009955A0">
        <w:rPr>
          <w:rFonts w:asciiTheme="majorHAnsi" w:hAnsiTheme="majorHAnsi" w:cstheme="majorHAnsi"/>
          <w:lang w:val="ro-MD"/>
        </w:rPr>
        <w:t>manifestată</w:t>
      </w:r>
      <w:r w:rsidR="00DE1529">
        <w:rPr>
          <w:rFonts w:asciiTheme="majorHAnsi" w:hAnsiTheme="majorHAnsi" w:cstheme="majorHAnsi"/>
          <w:lang w:val="ro-MD"/>
        </w:rPr>
        <w:t xml:space="preserve"> un timp îndelungat </w:t>
      </w:r>
      <w:r w:rsidR="00D226D8">
        <w:rPr>
          <w:rFonts w:asciiTheme="majorHAnsi" w:hAnsiTheme="majorHAnsi" w:cstheme="majorHAnsi"/>
          <w:lang w:val="ro-MD"/>
        </w:rPr>
        <w:t>față de</w:t>
      </w:r>
      <w:r w:rsidR="00DE1529">
        <w:rPr>
          <w:rFonts w:asciiTheme="majorHAnsi" w:hAnsiTheme="majorHAnsi" w:cstheme="majorHAnsi"/>
          <w:lang w:val="ro-MD"/>
        </w:rPr>
        <w:t xml:space="preserve"> stabilirea tarifelor aferente serviciilor</w:t>
      </w:r>
      <w:r w:rsidR="00DE1529" w:rsidRPr="002D5A38">
        <w:rPr>
          <w:rFonts w:asciiTheme="majorHAnsi" w:eastAsia="Times New Roman" w:hAnsiTheme="majorHAnsi" w:cstheme="majorHAnsi"/>
          <w:lang w:val="ro-MD"/>
        </w:rPr>
        <w:t xml:space="preserve"> poștale din sfera </w:t>
      </w:r>
      <w:r w:rsidR="00DE1529" w:rsidRPr="001A33F9">
        <w:rPr>
          <w:rFonts w:asciiTheme="majorHAnsi" w:eastAsia="Times New Roman" w:hAnsiTheme="majorHAnsi" w:cstheme="majorHAnsi"/>
          <w:lang w:val="ro-MD"/>
        </w:rPr>
        <w:t>serviciului poștal universal</w:t>
      </w:r>
      <w:r w:rsidR="00D226D8">
        <w:rPr>
          <w:rFonts w:asciiTheme="majorHAnsi" w:eastAsia="Times New Roman" w:hAnsiTheme="majorHAnsi" w:cstheme="majorHAnsi"/>
          <w:lang w:val="ro-MD"/>
        </w:rPr>
        <w:t xml:space="preserve"> a </w:t>
      </w:r>
      <w:r w:rsidR="006024FF">
        <w:rPr>
          <w:rFonts w:asciiTheme="majorHAnsi" w:eastAsia="Times New Roman" w:hAnsiTheme="majorHAnsi" w:cstheme="majorHAnsi"/>
          <w:lang w:val="ro-MD"/>
        </w:rPr>
        <w:t>determinat aplic</w:t>
      </w:r>
      <w:r w:rsidR="0026698F">
        <w:rPr>
          <w:rFonts w:asciiTheme="majorHAnsi" w:eastAsia="Times New Roman" w:hAnsiTheme="majorHAnsi" w:cstheme="majorHAnsi"/>
          <w:lang w:val="ro-MD"/>
        </w:rPr>
        <w:t>area</w:t>
      </w:r>
      <w:r w:rsidR="006024FF">
        <w:rPr>
          <w:rFonts w:asciiTheme="majorHAnsi" w:eastAsia="Times New Roman" w:hAnsiTheme="majorHAnsi" w:cstheme="majorHAnsi"/>
          <w:lang w:val="ro-MD"/>
        </w:rPr>
        <w:t xml:space="preserve"> tarifelor respective neorientate </w:t>
      </w:r>
      <w:r w:rsidR="00BE5D06">
        <w:rPr>
          <w:rFonts w:asciiTheme="majorHAnsi" w:eastAsia="Times New Roman" w:hAnsiTheme="majorHAnsi" w:cstheme="majorHAnsi"/>
          <w:lang w:val="ro-MD"/>
        </w:rPr>
        <w:t>pe</w:t>
      </w:r>
      <w:r w:rsidR="00BB23BA">
        <w:rPr>
          <w:rFonts w:asciiTheme="majorHAnsi" w:eastAsia="Times New Roman" w:hAnsiTheme="majorHAnsi" w:cstheme="majorHAnsi"/>
          <w:lang w:val="ro-MD"/>
        </w:rPr>
        <w:t xml:space="preserve"> costurile reale a</w:t>
      </w:r>
      <w:r w:rsidR="0026698F">
        <w:rPr>
          <w:rFonts w:asciiTheme="majorHAnsi" w:eastAsia="Times New Roman" w:hAnsiTheme="majorHAnsi" w:cstheme="majorHAnsi"/>
          <w:lang w:val="ro-MD"/>
        </w:rPr>
        <w:t xml:space="preserve">le </w:t>
      </w:r>
      <w:r w:rsidR="00BB23BA">
        <w:rPr>
          <w:rFonts w:asciiTheme="majorHAnsi" w:eastAsia="Times New Roman" w:hAnsiTheme="majorHAnsi" w:cstheme="majorHAnsi"/>
          <w:lang w:val="ro-MD"/>
        </w:rPr>
        <w:t xml:space="preserve"> Î</w:t>
      </w:r>
      <w:r w:rsidR="006024FF">
        <w:rPr>
          <w:rFonts w:asciiTheme="majorHAnsi" w:eastAsia="Times New Roman" w:hAnsiTheme="majorHAnsi" w:cstheme="majorHAnsi"/>
          <w:lang w:val="ro-MD"/>
        </w:rPr>
        <w:t>ntreprinderii</w:t>
      </w:r>
      <w:r w:rsidR="0008344E">
        <w:rPr>
          <w:rFonts w:asciiTheme="majorHAnsi" w:eastAsia="Times New Roman" w:hAnsiTheme="majorHAnsi" w:cstheme="majorHAnsi"/>
          <w:lang w:val="ro-MD"/>
        </w:rPr>
        <w:t xml:space="preserve">, </w:t>
      </w:r>
      <w:r w:rsidR="009955A0">
        <w:rPr>
          <w:rFonts w:asciiTheme="majorHAnsi" w:eastAsia="Times New Roman" w:hAnsiTheme="majorHAnsi" w:cstheme="majorHAnsi"/>
          <w:lang w:val="ro-MD"/>
        </w:rPr>
        <w:t>ceea ce</w:t>
      </w:r>
      <w:r w:rsidR="00EA22E3">
        <w:rPr>
          <w:rFonts w:asciiTheme="majorHAnsi" w:eastAsia="Times New Roman" w:hAnsiTheme="majorHAnsi" w:cstheme="majorHAnsi"/>
          <w:lang w:val="ro-MD"/>
        </w:rPr>
        <w:t>,</w:t>
      </w:r>
      <w:r w:rsidR="009955A0">
        <w:rPr>
          <w:rFonts w:asciiTheme="majorHAnsi" w:eastAsia="Times New Roman" w:hAnsiTheme="majorHAnsi" w:cstheme="majorHAnsi"/>
          <w:lang w:val="ro-MD"/>
        </w:rPr>
        <w:t xml:space="preserve"> tangențial</w:t>
      </w:r>
      <w:r w:rsidR="00EA22E3">
        <w:rPr>
          <w:rFonts w:asciiTheme="majorHAnsi" w:eastAsia="Times New Roman" w:hAnsiTheme="majorHAnsi" w:cstheme="majorHAnsi"/>
          <w:lang w:val="ro-MD"/>
        </w:rPr>
        <w:t>,</w:t>
      </w:r>
      <w:r w:rsidR="009955A0">
        <w:rPr>
          <w:rFonts w:asciiTheme="majorHAnsi" w:eastAsia="Times New Roman" w:hAnsiTheme="majorHAnsi" w:cstheme="majorHAnsi"/>
          <w:lang w:val="ro-MD"/>
        </w:rPr>
        <w:t xml:space="preserve"> nu a </w:t>
      </w:r>
      <w:r w:rsidR="009955A0" w:rsidRPr="00BE163B">
        <w:rPr>
          <w:rFonts w:asciiTheme="majorHAnsi" w:eastAsia="Times New Roman" w:hAnsiTheme="majorHAnsi" w:cstheme="majorHAnsi"/>
          <w:lang w:val="ro-MD"/>
        </w:rPr>
        <w:t xml:space="preserve">contribuit </w:t>
      </w:r>
      <w:r w:rsidR="0026698F" w:rsidRPr="00BE163B">
        <w:rPr>
          <w:rFonts w:asciiTheme="majorHAnsi" w:eastAsia="Times New Roman" w:hAnsiTheme="majorHAnsi" w:cstheme="majorHAnsi"/>
          <w:lang w:val="ro-MD"/>
        </w:rPr>
        <w:t xml:space="preserve">la creșterea </w:t>
      </w:r>
      <w:r w:rsidR="009955A0" w:rsidRPr="00BE163B">
        <w:rPr>
          <w:rFonts w:asciiTheme="majorHAnsi" w:eastAsia="Times New Roman" w:hAnsiTheme="majorHAnsi" w:cstheme="majorHAnsi"/>
          <w:lang w:val="ro-MD"/>
        </w:rPr>
        <w:t>eficienței</w:t>
      </w:r>
      <w:r w:rsidR="009955A0">
        <w:rPr>
          <w:rFonts w:asciiTheme="majorHAnsi" w:eastAsia="Times New Roman" w:hAnsiTheme="majorHAnsi" w:cstheme="majorHAnsi"/>
          <w:lang w:val="ro-MD"/>
        </w:rPr>
        <w:t xml:space="preserve"> activității desfășurate</w:t>
      </w:r>
      <w:r w:rsidR="008C63F8">
        <w:rPr>
          <w:rFonts w:asciiTheme="majorHAnsi" w:eastAsia="Times New Roman" w:hAnsiTheme="majorHAnsi" w:cstheme="majorHAnsi"/>
          <w:lang w:val="ro-MD"/>
        </w:rPr>
        <w:t xml:space="preserve"> de întreprinzător</w:t>
      </w:r>
      <w:r w:rsidR="009955A0">
        <w:rPr>
          <w:rFonts w:asciiTheme="majorHAnsi" w:eastAsia="Times New Roman" w:hAnsiTheme="majorHAnsi" w:cstheme="majorHAnsi"/>
          <w:lang w:val="ro-MD"/>
        </w:rPr>
        <w:t xml:space="preserve">. </w:t>
      </w:r>
    </w:p>
    <w:p w14:paraId="796C6DA9" w14:textId="0B8A17E4" w:rsidR="00ED34BF" w:rsidRDefault="0026698F" w:rsidP="00252041">
      <w:pPr>
        <w:pStyle w:val="NormalWeb"/>
        <w:numPr>
          <w:ilvl w:val="3"/>
          <w:numId w:val="8"/>
        </w:numPr>
        <w:tabs>
          <w:tab w:val="left" w:pos="1530"/>
        </w:tabs>
        <w:spacing w:line="276" w:lineRule="auto"/>
        <w:ind w:left="0" w:firstLine="720"/>
        <w:jc w:val="both"/>
        <w:outlineLvl w:val="2"/>
        <w:rPr>
          <w:rFonts w:asciiTheme="majorHAnsi" w:eastAsia="Times New Roman" w:hAnsiTheme="majorHAnsi" w:cstheme="majorHAnsi"/>
          <w:i/>
          <w:lang w:val="ro-MD"/>
        </w:rPr>
      </w:pPr>
      <w:bookmarkStart w:id="68" w:name="_Toc91581288"/>
      <w:r>
        <w:rPr>
          <w:rFonts w:asciiTheme="majorHAnsi" w:eastAsia="Times New Roman" w:hAnsiTheme="majorHAnsi" w:cstheme="majorHAnsi"/>
          <w:i/>
          <w:lang w:val="ro-MD"/>
        </w:rPr>
        <w:t>T</w:t>
      </w:r>
      <w:r w:rsidR="00ED34BF">
        <w:rPr>
          <w:rFonts w:asciiTheme="majorHAnsi" w:eastAsia="Times New Roman" w:hAnsiTheme="majorHAnsi" w:cstheme="majorHAnsi"/>
          <w:i/>
          <w:lang w:val="ro-MD"/>
        </w:rPr>
        <w:t>arife</w:t>
      </w:r>
      <w:r w:rsidR="004973F7">
        <w:rPr>
          <w:rFonts w:asciiTheme="majorHAnsi" w:eastAsia="Times New Roman" w:hAnsiTheme="majorHAnsi" w:cstheme="majorHAnsi"/>
          <w:i/>
          <w:lang w:val="ro-MD"/>
        </w:rPr>
        <w:t>le</w:t>
      </w:r>
      <w:r w:rsidR="00ED34BF" w:rsidRPr="00496173">
        <w:rPr>
          <w:rFonts w:asciiTheme="majorHAnsi" w:eastAsia="Times New Roman" w:hAnsiTheme="majorHAnsi" w:cstheme="majorHAnsi"/>
          <w:i/>
          <w:lang w:val="ro-MD"/>
        </w:rPr>
        <w:t xml:space="preserve"> </w:t>
      </w:r>
      <w:r w:rsidR="00ED34BF">
        <w:rPr>
          <w:rFonts w:asciiTheme="majorHAnsi" w:eastAsia="Times New Roman" w:hAnsiTheme="majorHAnsi" w:cstheme="majorHAnsi"/>
          <w:i/>
          <w:lang w:val="ro-MD"/>
        </w:rPr>
        <w:t>aferente</w:t>
      </w:r>
      <w:r w:rsidR="00ED34BF" w:rsidRPr="00496173">
        <w:rPr>
          <w:rFonts w:asciiTheme="majorHAnsi" w:eastAsia="Times New Roman" w:hAnsiTheme="majorHAnsi" w:cstheme="majorHAnsi"/>
          <w:i/>
          <w:lang w:val="ro-MD"/>
        </w:rPr>
        <w:t xml:space="preserve"> serviciilor poștale </w:t>
      </w:r>
      <w:r w:rsidR="00ED34BF">
        <w:rPr>
          <w:rFonts w:asciiTheme="majorHAnsi" w:eastAsia="Times New Roman" w:hAnsiTheme="majorHAnsi" w:cstheme="majorHAnsi"/>
          <w:i/>
          <w:lang w:val="ro-MD"/>
        </w:rPr>
        <w:t>în afara</w:t>
      </w:r>
      <w:r w:rsidR="00ED34BF" w:rsidRPr="00496173">
        <w:rPr>
          <w:rFonts w:asciiTheme="majorHAnsi" w:eastAsia="Times New Roman" w:hAnsiTheme="majorHAnsi" w:cstheme="majorHAnsi"/>
          <w:i/>
          <w:lang w:val="ro-MD"/>
        </w:rPr>
        <w:t xml:space="preserve"> sfer</w:t>
      </w:r>
      <w:r w:rsidR="00ED34BF">
        <w:rPr>
          <w:rFonts w:asciiTheme="majorHAnsi" w:eastAsia="Times New Roman" w:hAnsiTheme="majorHAnsi" w:cstheme="majorHAnsi"/>
          <w:i/>
          <w:lang w:val="ro-MD"/>
        </w:rPr>
        <w:t>ei</w:t>
      </w:r>
      <w:r w:rsidR="00ED34BF" w:rsidRPr="00496173">
        <w:rPr>
          <w:rFonts w:asciiTheme="majorHAnsi" w:eastAsia="Times New Roman" w:hAnsiTheme="majorHAnsi" w:cstheme="majorHAnsi"/>
          <w:i/>
          <w:lang w:val="ro-MD"/>
        </w:rPr>
        <w:t xml:space="preserve"> serviciului poștal universal</w:t>
      </w:r>
      <w:r w:rsidR="00ED34BF">
        <w:rPr>
          <w:rFonts w:asciiTheme="majorHAnsi" w:eastAsia="Times New Roman" w:hAnsiTheme="majorHAnsi" w:cstheme="majorHAnsi"/>
          <w:i/>
          <w:lang w:val="ro-MD"/>
        </w:rPr>
        <w:t>, serviciilor non-poștale și serviciilor de plată</w:t>
      </w:r>
      <w:r w:rsidR="00ED34BF" w:rsidRPr="00496173">
        <w:rPr>
          <w:rFonts w:asciiTheme="majorHAnsi" w:eastAsia="Times New Roman" w:hAnsiTheme="majorHAnsi" w:cstheme="majorHAnsi"/>
          <w:i/>
          <w:lang w:val="ro-MD"/>
        </w:rPr>
        <w:t xml:space="preserve"> </w:t>
      </w:r>
      <w:r w:rsidR="00E644F9">
        <w:rPr>
          <w:rFonts w:asciiTheme="majorHAnsi" w:eastAsia="Times New Roman" w:hAnsiTheme="majorHAnsi" w:cstheme="majorHAnsi"/>
          <w:i/>
          <w:lang w:val="ro-MD"/>
        </w:rPr>
        <w:t>a</w:t>
      </w:r>
      <w:r w:rsidR="004973F7">
        <w:rPr>
          <w:rFonts w:asciiTheme="majorHAnsi" w:eastAsia="Times New Roman" w:hAnsiTheme="majorHAnsi" w:cstheme="majorHAnsi"/>
          <w:i/>
          <w:lang w:val="ro-MD"/>
        </w:rPr>
        <w:t>u</w:t>
      </w:r>
      <w:r w:rsidR="00E644F9">
        <w:rPr>
          <w:rFonts w:asciiTheme="majorHAnsi" w:eastAsia="Times New Roman" w:hAnsiTheme="majorHAnsi" w:cstheme="majorHAnsi"/>
          <w:i/>
          <w:lang w:val="ro-MD"/>
        </w:rPr>
        <w:t xml:space="preserve"> fost</w:t>
      </w:r>
      <w:r w:rsidR="00ED34BF">
        <w:rPr>
          <w:rFonts w:asciiTheme="majorHAnsi" w:eastAsia="Times New Roman" w:hAnsiTheme="majorHAnsi" w:cstheme="majorHAnsi"/>
          <w:i/>
          <w:lang w:val="ro-MD"/>
        </w:rPr>
        <w:t xml:space="preserve"> </w:t>
      </w:r>
      <w:r w:rsidR="004973F7">
        <w:rPr>
          <w:rFonts w:asciiTheme="majorHAnsi" w:eastAsia="Times New Roman" w:hAnsiTheme="majorHAnsi" w:cstheme="majorHAnsi"/>
          <w:i/>
          <w:lang w:val="ro-MD"/>
        </w:rPr>
        <w:t>stabilite</w:t>
      </w:r>
      <w:r w:rsidR="0036078E">
        <w:rPr>
          <w:rFonts w:asciiTheme="majorHAnsi" w:eastAsia="Times New Roman" w:hAnsiTheme="majorHAnsi" w:cstheme="majorHAnsi"/>
          <w:i/>
          <w:lang w:val="ro-MD"/>
        </w:rPr>
        <w:t xml:space="preserve"> în lipsa unor reglementări specifice.</w:t>
      </w:r>
      <w:bookmarkEnd w:id="68"/>
    </w:p>
    <w:p w14:paraId="10AB917E" w14:textId="4F3158BD" w:rsidR="007023E8" w:rsidRPr="00E06315" w:rsidRDefault="004973F7" w:rsidP="008C32CC">
      <w:pPr>
        <w:pStyle w:val="NormalWeb"/>
        <w:tabs>
          <w:tab w:val="left" w:pos="1530"/>
        </w:tabs>
        <w:spacing w:line="276" w:lineRule="auto"/>
        <w:ind w:firstLine="720"/>
        <w:jc w:val="both"/>
        <w:rPr>
          <w:rFonts w:asciiTheme="majorHAnsi" w:eastAsia="Times New Roman" w:hAnsiTheme="majorHAnsi" w:cstheme="majorHAnsi"/>
        </w:rPr>
      </w:pPr>
      <w:r>
        <w:rPr>
          <w:rFonts w:asciiTheme="majorHAnsi" w:eastAsia="Times New Roman" w:hAnsiTheme="majorHAnsi" w:cstheme="majorHAnsi"/>
          <w:lang w:val="ro-MD"/>
        </w:rPr>
        <w:t>Potrivit</w:t>
      </w:r>
      <w:r w:rsidR="008C32CC" w:rsidRPr="00E06315">
        <w:rPr>
          <w:rFonts w:asciiTheme="majorHAnsi" w:eastAsia="Times New Roman" w:hAnsiTheme="majorHAnsi" w:cstheme="majorHAnsi"/>
          <w:lang w:val="ro-MD"/>
        </w:rPr>
        <w:t xml:space="preserve"> Figur</w:t>
      </w:r>
      <w:r>
        <w:rPr>
          <w:rFonts w:asciiTheme="majorHAnsi" w:eastAsia="Times New Roman" w:hAnsiTheme="majorHAnsi" w:cstheme="majorHAnsi"/>
          <w:lang w:val="ro-MD"/>
        </w:rPr>
        <w:t>ii</w:t>
      </w:r>
      <w:r w:rsidR="008C32CC" w:rsidRPr="00E06315">
        <w:rPr>
          <w:rFonts w:asciiTheme="majorHAnsi" w:eastAsia="Times New Roman" w:hAnsiTheme="majorHAnsi" w:cstheme="majorHAnsi"/>
          <w:lang w:val="ro-MD"/>
        </w:rPr>
        <w:t xml:space="preserve"> 4.1., </w:t>
      </w:r>
      <w:r w:rsidR="00E06315">
        <w:rPr>
          <w:rFonts w:asciiTheme="majorHAnsi" w:eastAsia="Times New Roman" w:hAnsiTheme="majorHAnsi" w:cstheme="majorHAnsi"/>
          <w:lang w:val="ro-MD"/>
        </w:rPr>
        <w:t>Î. S. „Poșta Moldovei”</w:t>
      </w:r>
      <w:r>
        <w:rPr>
          <w:rFonts w:asciiTheme="majorHAnsi" w:eastAsia="Times New Roman" w:hAnsiTheme="majorHAnsi" w:cstheme="majorHAnsi"/>
          <w:lang w:val="ro-MD"/>
        </w:rPr>
        <w:t>,</w:t>
      </w:r>
      <w:r w:rsidR="00E06315">
        <w:rPr>
          <w:rFonts w:asciiTheme="majorHAnsi" w:eastAsia="Times New Roman" w:hAnsiTheme="majorHAnsi" w:cstheme="majorHAnsi"/>
          <w:lang w:val="ro-MD"/>
        </w:rPr>
        <w:t xml:space="preserve"> </w:t>
      </w:r>
      <w:r w:rsidR="008C32CC" w:rsidRPr="00E06315">
        <w:rPr>
          <w:rFonts w:asciiTheme="majorHAnsi" w:eastAsia="Times New Roman" w:hAnsiTheme="majorHAnsi" w:cstheme="majorHAnsi"/>
          <w:lang w:val="ro-MD"/>
        </w:rPr>
        <w:t>pentru serviciile poștale în afara sferei serviciului poștal universal, serviciile non-poștale și serviciil</w:t>
      </w:r>
      <w:r>
        <w:rPr>
          <w:rFonts w:asciiTheme="majorHAnsi" w:eastAsia="Times New Roman" w:hAnsiTheme="majorHAnsi" w:cstheme="majorHAnsi"/>
          <w:lang w:val="ro-MD"/>
        </w:rPr>
        <w:t>e</w:t>
      </w:r>
      <w:r w:rsidR="008C32CC" w:rsidRPr="00E06315">
        <w:rPr>
          <w:rFonts w:asciiTheme="majorHAnsi" w:eastAsia="Times New Roman" w:hAnsiTheme="majorHAnsi" w:cstheme="majorHAnsi"/>
          <w:lang w:val="ro-MD"/>
        </w:rPr>
        <w:t xml:space="preserve"> de plată</w:t>
      </w:r>
      <w:r>
        <w:rPr>
          <w:rFonts w:asciiTheme="majorHAnsi" w:eastAsia="Times New Roman" w:hAnsiTheme="majorHAnsi" w:cstheme="majorHAnsi"/>
          <w:lang w:val="ro-MD"/>
        </w:rPr>
        <w:t>,</w:t>
      </w:r>
      <w:r w:rsidR="008C32CC" w:rsidRPr="00E06315">
        <w:rPr>
          <w:rFonts w:asciiTheme="majorHAnsi" w:eastAsia="Times New Roman" w:hAnsiTheme="majorHAnsi" w:cstheme="majorHAnsi"/>
          <w:lang w:val="ro-MD"/>
        </w:rPr>
        <w:t xml:space="preserve"> </w:t>
      </w:r>
      <w:r w:rsidR="00E06315">
        <w:rPr>
          <w:rFonts w:asciiTheme="majorHAnsi" w:eastAsia="Times New Roman" w:hAnsiTheme="majorHAnsi" w:cstheme="majorHAnsi"/>
          <w:lang w:val="ro-MD"/>
        </w:rPr>
        <w:t>a</w:t>
      </w:r>
      <w:r w:rsidR="00E06315">
        <w:rPr>
          <w:rFonts w:asciiTheme="majorHAnsi" w:eastAsia="Times New Roman" w:hAnsiTheme="majorHAnsi" w:cstheme="majorHAnsi"/>
          <w:iCs/>
          <w:lang w:val="ro-MD"/>
        </w:rPr>
        <w:t>plică tarife</w:t>
      </w:r>
      <w:r w:rsidR="007D10F6" w:rsidRPr="00E06315">
        <w:rPr>
          <w:rFonts w:asciiTheme="majorHAnsi" w:eastAsia="Times New Roman" w:hAnsiTheme="majorHAnsi" w:cstheme="majorHAnsi"/>
          <w:iCs/>
          <w:lang w:val="ro-MD"/>
        </w:rPr>
        <w:t xml:space="preserve"> </w:t>
      </w:r>
      <w:r w:rsidR="00CE651A">
        <w:rPr>
          <w:rFonts w:asciiTheme="majorHAnsi" w:eastAsia="Times New Roman" w:hAnsiTheme="majorHAnsi" w:cstheme="majorHAnsi"/>
          <w:iCs/>
          <w:lang w:val="ro-MD"/>
        </w:rPr>
        <w:t>stabilite în baza</w:t>
      </w:r>
      <w:r w:rsidR="007D10F6" w:rsidRPr="00E06315">
        <w:rPr>
          <w:rFonts w:asciiTheme="majorHAnsi" w:eastAsia="Times New Roman" w:hAnsiTheme="majorHAnsi" w:cstheme="majorHAnsi"/>
          <w:iCs/>
          <w:lang w:val="ro-MD"/>
        </w:rPr>
        <w:t xml:space="preserve"> ordinul</w:t>
      </w:r>
      <w:r w:rsidR="00CE651A">
        <w:rPr>
          <w:rFonts w:asciiTheme="majorHAnsi" w:eastAsia="Times New Roman" w:hAnsiTheme="majorHAnsi" w:cstheme="majorHAnsi"/>
          <w:iCs/>
          <w:lang w:val="ro-MD"/>
        </w:rPr>
        <w:t>ui</w:t>
      </w:r>
      <w:r w:rsidR="007D10F6" w:rsidRPr="00E06315">
        <w:rPr>
          <w:rFonts w:asciiTheme="majorHAnsi" w:eastAsia="Times New Roman" w:hAnsiTheme="majorHAnsi" w:cstheme="majorHAnsi"/>
          <w:iCs/>
          <w:lang w:val="ro-MD"/>
        </w:rPr>
        <w:t xml:space="preserve"> administratorului, coordonat</w:t>
      </w:r>
      <w:r w:rsidR="007D10F6" w:rsidRPr="00E06315">
        <w:rPr>
          <w:rFonts w:asciiTheme="majorHAnsi" w:eastAsia="Times New Roman" w:hAnsiTheme="majorHAnsi" w:cstheme="majorHAnsi"/>
          <w:iCs/>
        </w:rPr>
        <w:t>e</w:t>
      </w:r>
      <w:r w:rsidR="007D10F6" w:rsidRPr="00E06315">
        <w:rPr>
          <w:rFonts w:asciiTheme="majorHAnsi" w:eastAsia="Times New Roman" w:hAnsiTheme="majorHAnsi" w:cstheme="majorHAnsi"/>
          <w:iCs/>
          <w:lang w:val="ro-MD"/>
        </w:rPr>
        <w:t xml:space="preserve"> preventiv cu</w:t>
      </w:r>
      <w:r w:rsidR="00CE651A">
        <w:rPr>
          <w:rFonts w:asciiTheme="majorHAnsi" w:eastAsia="Times New Roman" w:hAnsiTheme="majorHAnsi" w:cstheme="majorHAnsi"/>
          <w:iCs/>
          <w:lang w:val="ro-MD"/>
        </w:rPr>
        <w:t xml:space="preserve"> fondatorul,</w:t>
      </w:r>
      <w:r w:rsidR="00E06315">
        <w:rPr>
          <w:rFonts w:asciiTheme="majorHAnsi" w:eastAsia="Times New Roman" w:hAnsiTheme="majorHAnsi" w:cstheme="majorHAnsi"/>
          <w:iCs/>
          <w:lang w:val="ro-MD"/>
        </w:rPr>
        <w:t xml:space="preserve"> </w:t>
      </w:r>
      <w:r w:rsidR="00CE651A">
        <w:rPr>
          <w:rFonts w:asciiTheme="majorHAnsi" w:eastAsia="Times New Roman" w:hAnsiTheme="majorHAnsi" w:cstheme="majorHAnsi"/>
          <w:iCs/>
          <w:lang w:val="ro-MD"/>
        </w:rPr>
        <w:t>contractelor</w:t>
      </w:r>
      <w:r w:rsidR="007D10F6" w:rsidRPr="00E06315">
        <w:rPr>
          <w:rFonts w:asciiTheme="majorHAnsi" w:eastAsia="Times New Roman" w:hAnsiTheme="majorHAnsi" w:cstheme="majorHAnsi"/>
          <w:iCs/>
          <w:lang w:val="ro-MD"/>
        </w:rPr>
        <w:t xml:space="preserve"> de prestar</w:t>
      </w:r>
      <w:r w:rsidR="00541AF7">
        <w:rPr>
          <w:rFonts w:asciiTheme="majorHAnsi" w:eastAsia="Times New Roman" w:hAnsiTheme="majorHAnsi" w:cstheme="majorHAnsi"/>
          <w:iCs/>
          <w:lang w:val="ro-MD"/>
        </w:rPr>
        <w:t>e</w:t>
      </w:r>
      <w:r w:rsidR="00E37EF3">
        <w:rPr>
          <w:rFonts w:asciiTheme="majorHAnsi" w:eastAsia="Times New Roman" w:hAnsiTheme="majorHAnsi" w:cstheme="majorHAnsi"/>
          <w:iCs/>
          <w:lang w:val="ro-MD"/>
        </w:rPr>
        <w:t xml:space="preserve"> </w:t>
      </w:r>
      <w:r w:rsidR="00541AF7">
        <w:rPr>
          <w:rFonts w:asciiTheme="majorHAnsi" w:eastAsia="Times New Roman" w:hAnsiTheme="majorHAnsi" w:cstheme="majorHAnsi"/>
          <w:iCs/>
          <w:lang w:val="ro-MD"/>
        </w:rPr>
        <w:t>a serviciilor respective,</w:t>
      </w:r>
      <w:r w:rsidR="00CE651A">
        <w:rPr>
          <w:rFonts w:asciiTheme="majorHAnsi" w:eastAsia="Times New Roman" w:hAnsiTheme="majorHAnsi" w:cstheme="majorHAnsi"/>
          <w:iCs/>
          <w:lang w:val="ro-MD"/>
        </w:rPr>
        <w:t xml:space="preserve"> convențiilor</w:t>
      </w:r>
      <w:r w:rsidR="007D10F6" w:rsidRPr="00E06315">
        <w:rPr>
          <w:rFonts w:asciiTheme="majorHAnsi" w:eastAsia="Times New Roman" w:hAnsiTheme="majorHAnsi" w:cstheme="majorHAnsi"/>
          <w:iCs/>
          <w:lang w:val="ro-MD"/>
        </w:rPr>
        <w:t xml:space="preserve"> </w:t>
      </w:r>
      <w:r w:rsidR="00E06315" w:rsidRPr="00E06315">
        <w:rPr>
          <w:rFonts w:asciiTheme="majorHAnsi" w:eastAsia="Times New Roman" w:hAnsiTheme="majorHAnsi" w:cstheme="majorHAnsi"/>
          <w:iCs/>
          <w:lang w:val="ro-MD"/>
        </w:rPr>
        <w:t>internaționale</w:t>
      </w:r>
      <w:r w:rsidR="007D10F6" w:rsidRPr="00E06315">
        <w:rPr>
          <w:rFonts w:asciiTheme="majorHAnsi" w:eastAsia="Times New Roman" w:hAnsiTheme="majorHAnsi" w:cstheme="majorHAnsi"/>
          <w:iCs/>
          <w:lang w:val="ro-MD"/>
        </w:rPr>
        <w:t xml:space="preserve"> la care Republica Moldova </w:t>
      </w:r>
      <w:r w:rsidR="00324D43">
        <w:rPr>
          <w:rFonts w:asciiTheme="majorHAnsi" w:eastAsia="Times New Roman" w:hAnsiTheme="majorHAnsi" w:cstheme="majorHAnsi"/>
          <w:iCs/>
          <w:lang w:val="ro-MD"/>
        </w:rPr>
        <w:t>este</w:t>
      </w:r>
      <w:r w:rsidR="00C54DD0">
        <w:rPr>
          <w:rFonts w:asciiTheme="majorHAnsi" w:eastAsia="Times New Roman" w:hAnsiTheme="majorHAnsi" w:cstheme="majorHAnsi"/>
          <w:iCs/>
          <w:lang w:val="ro-MD"/>
        </w:rPr>
        <w:t xml:space="preserve"> parte</w:t>
      </w:r>
      <w:r w:rsidR="00656ABD">
        <w:rPr>
          <w:rFonts w:asciiTheme="majorHAnsi" w:eastAsia="Times New Roman" w:hAnsiTheme="majorHAnsi" w:cstheme="majorHAnsi"/>
          <w:iCs/>
          <w:lang w:val="ro-MD"/>
        </w:rPr>
        <w:t xml:space="preserve">. </w:t>
      </w:r>
    </w:p>
    <w:p w14:paraId="54E76D9A" w14:textId="0B9AA6F3" w:rsidR="007E0976" w:rsidRDefault="00656ABD" w:rsidP="00CE651A">
      <w:pPr>
        <w:pStyle w:val="Default"/>
        <w:spacing w:line="276" w:lineRule="auto"/>
        <w:ind w:firstLine="720"/>
        <w:jc w:val="both"/>
        <w:rPr>
          <w:rFonts w:asciiTheme="majorHAnsi" w:hAnsiTheme="majorHAnsi" w:cstheme="majorHAnsi"/>
        </w:rPr>
      </w:pPr>
      <w:r>
        <w:rPr>
          <w:rFonts w:asciiTheme="majorHAnsi" w:eastAsia="Times New Roman" w:hAnsiTheme="majorHAnsi" w:cstheme="majorHAnsi"/>
        </w:rPr>
        <w:t>Spre exemplu,</w:t>
      </w:r>
      <w:r w:rsidR="00190B1B">
        <w:rPr>
          <w:rFonts w:asciiTheme="majorHAnsi" w:eastAsia="Times New Roman" w:hAnsiTheme="majorHAnsi" w:cstheme="majorHAnsi"/>
        </w:rPr>
        <w:t xml:space="preserve"> tarifele pentru </w:t>
      </w:r>
      <w:r w:rsidRPr="003C6189">
        <w:rPr>
          <w:rFonts w:asciiTheme="majorHAnsi" w:hAnsiTheme="majorHAnsi" w:cstheme="majorHAnsi"/>
        </w:rPr>
        <w:t>trimiteri</w:t>
      </w:r>
      <w:r>
        <w:rPr>
          <w:rFonts w:asciiTheme="majorHAnsi" w:hAnsiTheme="majorHAnsi" w:cstheme="majorHAnsi"/>
        </w:rPr>
        <w:t>le</w:t>
      </w:r>
      <w:r w:rsidRPr="003C6189">
        <w:rPr>
          <w:rFonts w:asciiTheme="majorHAnsi" w:hAnsiTheme="majorHAnsi" w:cstheme="majorHAnsi"/>
        </w:rPr>
        <w:t xml:space="preserve"> poștale din categor</w:t>
      </w:r>
      <w:r>
        <w:rPr>
          <w:rFonts w:asciiTheme="majorHAnsi" w:hAnsiTheme="majorHAnsi" w:cstheme="majorHAnsi"/>
        </w:rPr>
        <w:t xml:space="preserve">ia poștei de scrisori internaționale, precum </w:t>
      </w:r>
      <w:r w:rsidR="00190B1B">
        <w:rPr>
          <w:rFonts w:asciiTheme="majorHAnsi" w:hAnsiTheme="majorHAnsi" w:cstheme="majorHAnsi"/>
        </w:rPr>
        <w:t>recepționarea/expedierea</w:t>
      </w:r>
      <w:r w:rsidR="00CE651A">
        <w:rPr>
          <w:rFonts w:asciiTheme="majorHAnsi" w:hAnsiTheme="majorHAnsi" w:cstheme="majorHAnsi"/>
        </w:rPr>
        <w:t xml:space="preserve"> </w:t>
      </w:r>
      <w:r w:rsidRPr="003C6189">
        <w:rPr>
          <w:rFonts w:asciiTheme="majorHAnsi" w:hAnsiTheme="majorHAnsi" w:cstheme="majorHAnsi"/>
        </w:rPr>
        <w:t>colete</w:t>
      </w:r>
      <w:r w:rsidR="00CE651A">
        <w:rPr>
          <w:rFonts w:asciiTheme="majorHAnsi" w:hAnsiTheme="majorHAnsi" w:cstheme="majorHAnsi"/>
        </w:rPr>
        <w:t>lor poștale</w:t>
      </w:r>
      <w:r w:rsidRPr="003C6189">
        <w:rPr>
          <w:rFonts w:asciiTheme="majorHAnsi" w:hAnsiTheme="majorHAnsi" w:cstheme="majorHAnsi"/>
        </w:rPr>
        <w:t xml:space="preserve"> internaționale</w:t>
      </w:r>
      <w:r w:rsidR="00614788">
        <w:rPr>
          <w:rFonts w:asciiTheme="majorHAnsi" w:hAnsiTheme="majorHAnsi" w:cstheme="majorHAnsi"/>
        </w:rPr>
        <w:t>,</w:t>
      </w:r>
      <w:r w:rsidR="00190B1B">
        <w:rPr>
          <w:rFonts w:asciiTheme="majorHAnsi" w:hAnsiTheme="majorHAnsi" w:cstheme="majorHAnsi"/>
        </w:rPr>
        <w:t xml:space="preserve"> sunt reglementate de </w:t>
      </w:r>
      <w:r w:rsidR="00541AF7">
        <w:rPr>
          <w:rFonts w:asciiTheme="majorHAnsi" w:hAnsiTheme="majorHAnsi" w:cstheme="majorHAnsi"/>
        </w:rPr>
        <w:t>Convenția poștală universală din 06.10.2016, care a fost ratificată de către Republica Moldova în anul 2018</w:t>
      </w:r>
      <w:r w:rsidR="006306A7">
        <w:rPr>
          <w:rStyle w:val="FootnoteReference"/>
          <w:rFonts w:asciiTheme="majorHAnsi" w:hAnsiTheme="majorHAnsi" w:cstheme="majorHAnsi"/>
        </w:rPr>
        <w:footnoteReference w:id="21"/>
      </w:r>
      <w:r w:rsidR="00541AF7">
        <w:rPr>
          <w:rFonts w:asciiTheme="majorHAnsi" w:hAnsiTheme="majorHAnsi" w:cstheme="majorHAnsi"/>
        </w:rPr>
        <w:t>.</w:t>
      </w:r>
      <w:r w:rsidR="00440C65">
        <w:rPr>
          <w:rFonts w:asciiTheme="majorHAnsi" w:hAnsiTheme="majorHAnsi" w:cstheme="majorHAnsi"/>
        </w:rPr>
        <w:t xml:space="preserve"> P</w:t>
      </w:r>
      <w:r w:rsidR="0075384D">
        <w:rPr>
          <w:rFonts w:asciiTheme="majorHAnsi" w:hAnsiTheme="majorHAnsi" w:cstheme="majorHAnsi"/>
        </w:rPr>
        <w:t>entru distribuirea prestațiilor</w:t>
      </w:r>
      <w:r w:rsidR="00440C65">
        <w:rPr>
          <w:rFonts w:asciiTheme="majorHAnsi" w:hAnsiTheme="majorHAnsi" w:cstheme="majorHAnsi"/>
        </w:rPr>
        <w:t xml:space="preserve"> sociale</w:t>
      </w:r>
      <w:r w:rsidR="00614788">
        <w:rPr>
          <w:rFonts w:asciiTheme="majorHAnsi" w:hAnsiTheme="majorHAnsi" w:cstheme="majorHAnsi"/>
        </w:rPr>
        <w:t>,</w:t>
      </w:r>
      <w:r w:rsidR="00440C65">
        <w:rPr>
          <w:rFonts w:asciiTheme="majorHAnsi" w:hAnsiTheme="majorHAnsi" w:cstheme="majorHAnsi"/>
        </w:rPr>
        <w:t xml:space="preserve"> Î.S. „Poșta Moldovei” aplică tarifele</w:t>
      </w:r>
      <w:r w:rsidR="0075384D">
        <w:rPr>
          <w:rFonts w:asciiTheme="majorHAnsi" w:hAnsiTheme="majorHAnsi" w:cstheme="majorHAnsi"/>
        </w:rPr>
        <w:t xml:space="preserve"> stabilite în Legea bugetului asigurărilor sociale de stat pe anul respectiv</w:t>
      </w:r>
      <w:r w:rsidR="0075384D">
        <w:rPr>
          <w:rStyle w:val="FootnoteReference"/>
          <w:rFonts w:asciiTheme="majorHAnsi" w:hAnsiTheme="majorHAnsi" w:cstheme="majorHAnsi"/>
        </w:rPr>
        <w:footnoteReference w:id="22"/>
      </w:r>
      <w:r w:rsidR="0075384D">
        <w:rPr>
          <w:rFonts w:asciiTheme="majorHAnsi" w:hAnsiTheme="majorHAnsi" w:cstheme="majorHAnsi"/>
        </w:rPr>
        <w:t>, care</w:t>
      </w:r>
      <w:r w:rsidR="00614788">
        <w:rPr>
          <w:rFonts w:asciiTheme="majorHAnsi" w:hAnsiTheme="majorHAnsi" w:cstheme="majorHAnsi"/>
        </w:rPr>
        <w:t xml:space="preserve">, </w:t>
      </w:r>
      <w:r w:rsidR="0075384D">
        <w:rPr>
          <w:rFonts w:asciiTheme="majorHAnsi" w:hAnsiTheme="majorHAnsi" w:cstheme="majorHAnsi"/>
        </w:rPr>
        <w:t xml:space="preserve"> </w:t>
      </w:r>
      <w:r w:rsidR="006368CE">
        <w:rPr>
          <w:rFonts w:asciiTheme="majorHAnsi" w:hAnsiTheme="majorHAnsi" w:cstheme="majorHAnsi"/>
        </w:rPr>
        <w:t xml:space="preserve">totodată, sunt stabilite și în contractul respectiv încheiat </w:t>
      </w:r>
      <w:r w:rsidR="007F2997">
        <w:rPr>
          <w:rFonts w:asciiTheme="majorHAnsi" w:hAnsiTheme="majorHAnsi" w:cstheme="majorHAnsi"/>
        </w:rPr>
        <w:t>între Î.S. „Poșta Moldovei” și</w:t>
      </w:r>
      <w:r w:rsidR="006368CE">
        <w:rPr>
          <w:rFonts w:asciiTheme="majorHAnsi" w:hAnsiTheme="majorHAnsi" w:cstheme="majorHAnsi"/>
        </w:rPr>
        <w:t xml:space="preserve"> CNAS.</w:t>
      </w:r>
      <w:r w:rsidR="00CC2C6B">
        <w:rPr>
          <w:rFonts w:asciiTheme="majorHAnsi" w:hAnsiTheme="majorHAnsi" w:cstheme="majorHAnsi"/>
        </w:rPr>
        <w:t xml:space="preserve"> </w:t>
      </w:r>
      <w:r w:rsidR="009A2398">
        <w:rPr>
          <w:rFonts w:asciiTheme="majorHAnsi" w:hAnsiTheme="majorHAnsi" w:cstheme="majorHAnsi"/>
        </w:rPr>
        <w:t xml:space="preserve">Dat fiind că tarifele pentru serviciile menționate sunt stabilite în baza actelor normative </w:t>
      </w:r>
      <w:r w:rsidR="009A2398" w:rsidRPr="00BA39E7">
        <w:rPr>
          <w:rFonts w:asciiTheme="majorHAnsi" w:hAnsiTheme="majorHAnsi" w:cstheme="majorHAnsi"/>
        </w:rPr>
        <w:t>de</w:t>
      </w:r>
      <w:r w:rsidR="009A2398">
        <w:rPr>
          <w:rFonts w:asciiTheme="majorHAnsi" w:hAnsiTheme="majorHAnsi" w:cstheme="majorHAnsi"/>
        </w:rPr>
        <w:t xml:space="preserve"> nivel internațional și </w:t>
      </w:r>
      <w:r w:rsidR="00614788">
        <w:rPr>
          <w:rFonts w:asciiTheme="majorHAnsi" w:hAnsiTheme="majorHAnsi" w:cstheme="majorHAnsi"/>
        </w:rPr>
        <w:t xml:space="preserve">nivel </w:t>
      </w:r>
      <w:r w:rsidR="009A2398">
        <w:rPr>
          <w:rFonts w:asciiTheme="majorHAnsi" w:hAnsiTheme="majorHAnsi" w:cstheme="majorHAnsi"/>
        </w:rPr>
        <w:t>național, după caz, Î.S. „Poșta Moldovei” nu deține competențe instituționale de a influența cuantumul acestora.</w:t>
      </w:r>
    </w:p>
    <w:p w14:paraId="10342BBD" w14:textId="6B55E59F" w:rsidR="001E0C6C" w:rsidRDefault="00D8503F" w:rsidP="00CE651A">
      <w:pPr>
        <w:pStyle w:val="Default"/>
        <w:spacing w:line="276" w:lineRule="auto"/>
        <w:ind w:firstLine="720"/>
        <w:jc w:val="both"/>
        <w:rPr>
          <w:rFonts w:asciiTheme="majorHAnsi" w:hAnsiTheme="majorHAnsi" w:cstheme="majorHAnsi"/>
        </w:rPr>
      </w:pPr>
      <w:r>
        <w:rPr>
          <w:rFonts w:asciiTheme="majorHAnsi" w:hAnsiTheme="majorHAnsi" w:cstheme="majorHAnsi"/>
        </w:rPr>
        <w:t xml:space="preserve">Pentru </w:t>
      </w:r>
      <w:r w:rsidR="00614788">
        <w:rPr>
          <w:rFonts w:asciiTheme="majorHAnsi" w:hAnsiTheme="majorHAnsi" w:cstheme="majorHAnsi"/>
        </w:rPr>
        <w:t xml:space="preserve">alte </w:t>
      </w:r>
      <w:r>
        <w:rPr>
          <w:rFonts w:asciiTheme="majorHAnsi" w:hAnsiTheme="majorHAnsi" w:cstheme="majorHAnsi"/>
        </w:rPr>
        <w:t xml:space="preserve">servicii decât cele menționate mai sus se aplică tarifele </w:t>
      </w:r>
      <w:r w:rsidR="00147C9A">
        <w:rPr>
          <w:rFonts w:asciiTheme="majorHAnsi" w:hAnsiTheme="majorHAnsi" w:cstheme="majorHAnsi"/>
        </w:rPr>
        <w:t>stabilite</w:t>
      </w:r>
      <w:r>
        <w:rPr>
          <w:rFonts w:asciiTheme="majorHAnsi" w:hAnsiTheme="majorHAnsi" w:cstheme="majorHAnsi"/>
        </w:rPr>
        <w:t xml:space="preserve"> în </w:t>
      </w:r>
      <w:r w:rsidR="00147C9A">
        <w:rPr>
          <w:rFonts w:asciiTheme="majorHAnsi" w:hAnsiTheme="majorHAnsi" w:cstheme="majorHAnsi"/>
        </w:rPr>
        <w:t>ordinul</w:t>
      </w:r>
      <w:r>
        <w:rPr>
          <w:rFonts w:asciiTheme="majorHAnsi" w:hAnsiTheme="majorHAnsi" w:cstheme="majorHAnsi"/>
        </w:rPr>
        <w:t xml:space="preserve"> administratorului entității, sau în contractele</w:t>
      </w:r>
      <w:r w:rsidR="00147C9A">
        <w:rPr>
          <w:rFonts w:asciiTheme="majorHAnsi" w:hAnsiTheme="majorHAnsi" w:cstheme="majorHAnsi"/>
        </w:rPr>
        <w:t xml:space="preserve"> de prestare</w:t>
      </w:r>
      <w:r w:rsidR="00C47227">
        <w:rPr>
          <w:rFonts w:asciiTheme="majorHAnsi" w:hAnsiTheme="majorHAnsi" w:cstheme="majorHAnsi"/>
        </w:rPr>
        <w:t xml:space="preserve"> </w:t>
      </w:r>
      <w:r w:rsidR="00147C9A">
        <w:rPr>
          <w:rFonts w:asciiTheme="majorHAnsi" w:hAnsiTheme="majorHAnsi" w:cstheme="majorHAnsi"/>
        </w:rPr>
        <w:t>a serviciilor</w:t>
      </w:r>
      <w:r>
        <w:rPr>
          <w:rFonts w:asciiTheme="majorHAnsi" w:hAnsiTheme="majorHAnsi" w:cstheme="majorHAnsi"/>
        </w:rPr>
        <w:t xml:space="preserve"> respective.</w:t>
      </w:r>
      <w:r w:rsidR="004D3643">
        <w:rPr>
          <w:rFonts w:asciiTheme="majorHAnsi" w:hAnsiTheme="majorHAnsi" w:cstheme="majorHAnsi"/>
        </w:rPr>
        <w:t xml:space="preserve"> De menționat că</w:t>
      </w:r>
      <w:r w:rsidR="00614788">
        <w:rPr>
          <w:rFonts w:asciiTheme="majorHAnsi" w:hAnsiTheme="majorHAnsi" w:cstheme="majorHAnsi"/>
        </w:rPr>
        <w:t xml:space="preserve"> </w:t>
      </w:r>
      <w:r w:rsidR="004D3643">
        <w:rPr>
          <w:rFonts w:asciiTheme="majorHAnsi" w:hAnsiTheme="majorHAnsi" w:cstheme="majorHAnsi"/>
        </w:rPr>
        <w:t xml:space="preserve"> </w:t>
      </w:r>
      <w:r w:rsidR="003D5B52">
        <w:rPr>
          <w:rFonts w:asciiTheme="majorHAnsi" w:hAnsiTheme="majorHAnsi" w:cstheme="majorHAnsi"/>
        </w:rPr>
        <w:t>cuantumul acestor tarife</w:t>
      </w:r>
      <w:r w:rsidR="00550A3C">
        <w:rPr>
          <w:rFonts w:asciiTheme="majorHAnsi" w:hAnsiTheme="majorHAnsi" w:cstheme="majorHAnsi"/>
        </w:rPr>
        <w:t xml:space="preserve"> </w:t>
      </w:r>
      <w:r w:rsidR="003D5B52">
        <w:rPr>
          <w:rFonts w:asciiTheme="majorHAnsi" w:hAnsiTheme="majorHAnsi" w:cstheme="majorHAnsi"/>
        </w:rPr>
        <w:t xml:space="preserve">este stabilit </w:t>
      </w:r>
      <w:r w:rsidR="005C0515">
        <w:rPr>
          <w:rFonts w:asciiTheme="majorHAnsi" w:hAnsiTheme="majorHAnsi" w:cstheme="majorHAnsi"/>
        </w:rPr>
        <w:t>de către Î.S. „Poșta Moldovei” în lipsa</w:t>
      </w:r>
      <w:r w:rsidR="003D5B52">
        <w:rPr>
          <w:rFonts w:asciiTheme="majorHAnsi" w:hAnsiTheme="majorHAnsi" w:cstheme="majorHAnsi"/>
        </w:rPr>
        <w:t xml:space="preserve"> metodologii</w:t>
      </w:r>
      <w:r w:rsidR="005C0515">
        <w:rPr>
          <w:rFonts w:asciiTheme="majorHAnsi" w:hAnsiTheme="majorHAnsi" w:cstheme="majorHAnsi"/>
        </w:rPr>
        <w:t>lor distincte</w:t>
      </w:r>
      <w:r w:rsidR="00240FBE">
        <w:rPr>
          <w:rFonts w:asciiTheme="majorHAnsi" w:hAnsiTheme="majorHAnsi" w:cstheme="majorHAnsi"/>
        </w:rPr>
        <w:t>,</w:t>
      </w:r>
      <w:r w:rsidR="00393275">
        <w:rPr>
          <w:rFonts w:asciiTheme="majorHAnsi" w:hAnsiTheme="majorHAnsi" w:cstheme="majorHAnsi"/>
        </w:rPr>
        <w:t xml:space="preserve"> </w:t>
      </w:r>
      <w:r w:rsidR="003045B1">
        <w:rPr>
          <w:rFonts w:asciiTheme="majorHAnsi" w:hAnsiTheme="majorHAnsi" w:cstheme="majorHAnsi"/>
        </w:rPr>
        <w:t>neb</w:t>
      </w:r>
      <w:r w:rsidR="00240FBE">
        <w:rPr>
          <w:rFonts w:asciiTheme="majorHAnsi" w:hAnsiTheme="majorHAnsi" w:cstheme="majorHAnsi"/>
        </w:rPr>
        <w:t>azându-se</w:t>
      </w:r>
      <w:r w:rsidR="00393275">
        <w:rPr>
          <w:rFonts w:asciiTheme="majorHAnsi" w:hAnsiTheme="majorHAnsi" w:cstheme="majorHAnsi"/>
        </w:rPr>
        <w:t>,</w:t>
      </w:r>
      <w:r w:rsidR="00240FBE">
        <w:rPr>
          <w:rFonts w:asciiTheme="majorHAnsi" w:hAnsiTheme="majorHAnsi" w:cstheme="majorHAnsi"/>
        </w:rPr>
        <w:t xml:space="preserve"> </w:t>
      </w:r>
      <w:r w:rsidR="00393275">
        <w:rPr>
          <w:rFonts w:asciiTheme="majorHAnsi" w:hAnsiTheme="majorHAnsi" w:cstheme="majorHAnsi"/>
        </w:rPr>
        <w:t xml:space="preserve">în unele cazuri, </w:t>
      </w:r>
      <w:r w:rsidR="00240FBE">
        <w:rPr>
          <w:rFonts w:asciiTheme="majorHAnsi" w:hAnsiTheme="majorHAnsi" w:cstheme="majorHAnsi"/>
        </w:rPr>
        <w:t xml:space="preserve">pe </w:t>
      </w:r>
      <w:r w:rsidR="00CB6E2E">
        <w:rPr>
          <w:rFonts w:asciiTheme="majorHAnsi" w:hAnsiTheme="majorHAnsi" w:cstheme="majorHAnsi"/>
        </w:rPr>
        <w:t>calcule justificative</w:t>
      </w:r>
      <w:r w:rsidR="00842741">
        <w:rPr>
          <w:rFonts w:asciiTheme="majorHAnsi" w:hAnsiTheme="majorHAnsi" w:cstheme="majorHAnsi"/>
        </w:rPr>
        <w:t xml:space="preserve"> și tran</w:t>
      </w:r>
      <w:r w:rsidR="00CB6E2E">
        <w:rPr>
          <w:rFonts w:asciiTheme="majorHAnsi" w:hAnsiTheme="majorHAnsi" w:cstheme="majorHAnsi"/>
        </w:rPr>
        <w:t>s</w:t>
      </w:r>
      <w:r w:rsidR="00842741">
        <w:rPr>
          <w:rFonts w:asciiTheme="majorHAnsi" w:hAnsiTheme="majorHAnsi" w:cstheme="majorHAnsi"/>
        </w:rPr>
        <w:t>parente.</w:t>
      </w:r>
      <w:r w:rsidR="00F6143E" w:rsidRPr="00F6143E">
        <w:rPr>
          <w:rFonts w:asciiTheme="majorHAnsi" w:hAnsiTheme="majorHAnsi" w:cstheme="majorHAnsi"/>
        </w:rPr>
        <w:t xml:space="preserve"> </w:t>
      </w:r>
      <w:r w:rsidR="00AD5B1D">
        <w:rPr>
          <w:rFonts w:asciiTheme="majorHAnsi" w:hAnsiTheme="majorHAnsi" w:cstheme="majorHAnsi"/>
        </w:rPr>
        <w:t>Totodată, în cadrul Î</w:t>
      </w:r>
      <w:r w:rsidR="00F6143E">
        <w:rPr>
          <w:rFonts w:asciiTheme="majorHAnsi" w:hAnsiTheme="majorHAnsi" w:cstheme="majorHAnsi"/>
        </w:rPr>
        <w:t>ntreprinderii nu există reglementări specifice aferente condițiilor și termen</w:t>
      </w:r>
      <w:r w:rsidR="00614788">
        <w:rPr>
          <w:rFonts w:asciiTheme="majorHAnsi" w:hAnsiTheme="majorHAnsi" w:cstheme="majorHAnsi"/>
        </w:rPr>
        <w:t>e</w:t>
      </w:r>
      <w:r w:rsidR="00F6143E">
        <w:rPr>
          <w:rFonts w:asciiTheme="majorHAnsi" w:hAnsiTheme="majorHAnsi" w:cstheme="majorHAnsi"/>
        </w:rPr>
        <w:t>lor de revizuire și ajustare a tarifelor aplicate.</w:t>
      </w:r>
    </w:p>
    <w:p w14:paraId="172EB86B" w14:textId="1CC1F8A4" w:rsidR="00F6143E" w:rsidRDefault="001E0C6C" w:rsidP="00CE651A">
      <w:pPr>
        <w:pStyle w:val="Default"/>
        <w:spacing w:line="276" w:lineRule="auto"/>
        <w:ind w:firstLine="720"/>
        <w:jc w:val="both"/>
        <w:rPr>
          <w:rFonts w:asciiTheme="majorHAnsi" w:hAnsiTheme="majorHAnsi" w:cstheme="majorHAnsi"/>
        </w:rPr>
      </w:pPr>
      <w:r>
        <w:rPr>
          <w:rFonts w:asciiTheme="majorHAnsi" w:hAnsiTheme="majorHAnsi" w:cstheme="majorHAnsi"/>
        </w:rPr>
        <w:t xml:space="preserve">Prin urmare, </w:t>
      </w:r>
      <w:r w:rsidR="00FC589A">
        <w:rPr>
          <w:rFonts w:asciiTheme="majorHAnsi" w:hAnsiTheme="majorHAnsi" w:cstheme="majorHAnsi"/>
        </w:rPr>
        <w:t xml:space="preserve">slăbiciunile controlului intern, exprimate prin lipsa </w:t>
      </w:r>
      <w:r w:rsidR="00F6143E">
        <w:rPr>
          <w:rFonts w:asciiTheme="majorHAnsi" w:hAnsiTheme="majorHAnsi" w:cstheme="majorHAnsi"/>
        </w:rPr>
        <w:t>mecanis</w:t>
      </w:r>
      <w:r w:rsidR="00854AB5">
        <w:rPr>
          <w:rFonts w:asciiTheme="majorHAnsi" w:hAnsiTheme="majorHAnsi" w:cstheme="majorHAnsi"/>
        </w:rPr>
        <w:t>melor</w:t>
      </w:r>
      <w:r>
        <w:rPr>
          <w:rFonts w:asciiTheme="majorHAnsi" w:hAnsiTheme="majorHAnsi" w:cstheme="majorHAnsi"/>
        </w:rPr>
        <w:t xml:space="preserve"> </w:t>
      </w:r>
      <w:r w:rsidR="00F6143E">
        <w:rPr>
          <w:rFonts w:asciiTheme="majorHAnsi" w:hAnsiTheme="majorHAnsi" w:cstheme="majorHAnsi"/>
        </w:rPr>
        <w:t>ș</w:t>
      </w:r>
      <w:r w:rsidR="00854AB5">
        <w:rPr>
          <w:rFonts w:asciiTheme="majorHAnsi" w:hAnsiTheme="majorHAnsi" w:cstheme="majorHAnsi"/>
        </w:rPr>
        <w:t>i instrumentelor relevante</w:t>
      </w:r>
      <w:r w:rsidR="00F6143E">
        <w:rPr>
          <w:rFonts w:asciiTheme="majorHAnsi" w:hAnsiTheme="majorHAnsi" w:cstheme="majorHAnsi"/>
        </w:rPr>
        <w:t xml:space="preserve"> </w:t>
      </w:r>
      <w:r w:rsidR="00854AB5">
        <w:rPr>
          <w:rFonts w:asciiTheme="majorHAnsi" w:hAnsiTheme="majorHAnsi" w:cstheme="majorHAnsi"/>
        </w:rPr>
        <w:t>stabilirii</w:t>
      </w:r>
      <w:r w:rsidR="00F6143E">
        <w:rPr>
          <w:rFonts w:asciiTheme="majorHAnsi" w:hAnsiTheme="majorHAnsi" w:cstheme="majorHAnsi"/>
        </w:rPr>
        <w:t>/re</w:t>
      </w:r>
      <w:r w:rsidR="00854AB5">
        <w:rPr>
          <w:rFonts w:asciiTheme="majorHAnsi" w:hAnsiTheme="majorHAnsi" w:cstheme="majorHAnsi"/>
        </w:rPr>
        <w:t>vizuirii/ajustării</w:t>
      </w:r>
      <w:r>
        <w:rPr>
          <w:rFonts w:asciiTheme="majorHAnsi" w:hAnsiTheme="majorHAnsi" w:cstheme="majorHAnsi"/>
        </w:rPr>
        <w:t xml:space="preserve"> tarifelor </w:t>
      </w:r>
      <w:r w:rsidR="00614788">
        <w:rPr>
          <w:rFonts w:asciiTheme="majorHAnsi" w:hAnsiTheme="majorHAnsi" w:cstheme="majorHAnsi"/>
        </w:rPr>
        <w:t>pentru</w:t>
      </w:r>
      <w:r>
        <w:rPr>
          <w:rFonts w:asciiTheme="majorHAnsi" w:hAnsiTheme="majorHAnsi" w:cstheme="majorHAnsi"/>
        </w:rPr>
        <w:t xml:space="preserve"> serviciile respective</w:t>
      </w:r>
      <w:r w:rsidR="00E94D00">
        <w:rPr>
          <w:rFonts w:asciiTheme="majorHAnsi" w:hAnsiTheme="majorHAnsi" w:cstheme="majorHAnsi"/>
        </w:rPr>
        <w:t>,</w:t>
      </w:r>
      <w:r>
        <w:rPr>
          <w:rFonts w:asciiTheme="majorHAnsi" w:hAnsiTheme="majorHAnsi" w:cstheme="majorHAnsi"/>
        </w:rPr>
        <w:t xml:space="preserve"> nu contribuie</w:t>
      </w:r>
      <w:r w:rsidR="001D6062">
        <w:rPr>
          <w:rFonts w:asciiTheme="majorHAnsi" w:hAnsiTheme="majorHAnsi" w:cstheme="majorHAnsi"/>
        </w:rPr>
        <w:t xml:space="preserve"> la</w:t>
      </w:r>
      <w:r>
        <w:rPr>
          <w:rFonts w:asciiTheme="majorHAnsi" w:hAnsiTheme="majorHAnsi" w:cstheme="majorHAnsi"/>
        </w:rPr>
        <w:t xml:space="preserve">: </w:t>
      </w:r>
      <w:r w:rsidR="00145817">
        <w:rPr>
          <w:rFonts w:asciiTheme="majorHAnsi" w:hAnsiTheme="majorHAnsi" w:cstheme="majorHAnsi"/>
        </w:rPr>
        <w:t>i</w:t>
      </w:r>
      <w:r w:rsidR="001D6062">
        <w:rPr>
          <w:rFonts w:asciiTheme="majorHAnsi" w:hAnsiTheme="majorHAnsi" w:cstheme="majorHAnsi"/>
        </w:rPr>
        <w:t>)</w:t>
      </w:r>
      <w:r w:rsidR="009559B6">
        <w:rPr>
          <w:rFonts w:asciiTheme="majorHAnsi" w:hAnsiTheme="majorHAnsi" w:cstheme="majorHAnsi"/>
        </w:rPr>
        <w:t xml:space="preserve"> </w:t>
      </w:r>
      <w:r>
        <w:rPr>
          <w:rFonts w:asciiTheme="majorHAnsi" w:hAnsiTheme="majorHAnsi" w:cstheme="majorHAnsi"/>
        </w:rPr>
        <w:t>neadmiter</w:t>
      </w:r>
      <w:r w:rsidR="001D6062">
        <w:rPr>
          <w:rFonts w:asciiTheme="majorHAnsi" w:hAnsiTheme="majorHAnsi" w:cstheme="majorHAnsi"/>
        </w:rPr>
        <w:t>ea</w:t>
      </w:r>
      <w:r>
        <w:rPr>
          <w:rFonts w:asciiTheme="majorHAnsi" w:hAnsiTheme="majorHAnsi" w:cstheme="majorHAnsi"/>
        </w:rPr>
        <w:t xml:space="preserve"> discriminării și asigur</w:t>
      </w:r>
      <w:r w:rsidR="009F6AE4">
        <w:rPr>
          <w:rFonts w:asciiTheme="majorHAnsi" w:hAnsiTheme="majorHAnsi" w:cstheme="majorHAnsi"/>
        </w:rPr>
        <w:t>area</w:t>
      </w:r>
      <w:r>
        <w:rPr>
          <w:rFonts w:asciiTheme="majorHAnsi" w:hAnsiTheme="majorHAnsi" w:cstheme="majorHAnsi"/>
        </w:rPr>
        <w:t xml:space="preserve"> transparenței la aplicarea tarifelor pentru serviciile date, precum și </w:t>
      </w:r>
      <w:r w:rsidR="009F6AE4">
        <w:rPr>
          <w:rFonts w:asciiTheme="majorHAnsi" w:hAnsiTheme="majorHAnsi" w:cstheme="majorHAnsi"/>
        </w:rPr>
        <w:t xml:space="preserve">a </w:t>
      </w:r>
      <w:r>
        <w:rPr>
          <w:rFonts w:asciiTheme="majorHAnsi" w:hAnsiTheme="majorHAnsi" w:cstheme="majorHAnsi"/>
        </w:rPr>
        <w:t xml:space="preserve">transparenței bazei de calcul a tarifelor în funcție de costuri și repartizării de costuri între diferite servicii; </w:t>
      </w:r>
      <w:r w:rsidR="001D6062">
        <w:rPr>
          <w:rFonts w:asciiTheme="majorHAnsi" w:hAnsiTheme="majorHAnsi" w:cstheme="majorHAnsi"/>
        </w:rPr>
        <w:t>ii)</w:t>
      </w:r>
      <w:r w:rsidR="009559B6">
        <w:rPr>
          <w:rFonts w:asciiTheme="majorHAnsi" w:hAnsiTheme="majorHAnsi" w:cstheme="majorHAnsi"/>
        </w:rPr>
        <w:t xml:space="preserve"> </w:t>
      </w:r>
      <w:r>
        <w:rPr>
          <w:rFonts w:asciiTheme="majorHAnsi" w:hAnsiTheme="majorHAnsi" w:cstheme="majorHAnsi"/>
        </w:rPr>
        <w:t>minimiz</w:t>
      </w:r>
      <w:r w:rsidR="00145817">
        <w:rPr>
          <w:rFonts w:asciiTheme="majorHAnsi" w:hAnsiTheme="majorHAnsi" w:cstheme="majorHAnsi"/>
        </w:rPr>
        <w:t>area</w:t>
      </w:r>
      <w:r>
        <w:rPr>
          <w:rFonts w:asciiTheme="majorHAnsi" w:hAnsiTheme="majorHAnsi" w:cstheme="majorHAnsi"/>
        </w:rPr>
        <w:t xml:space="preserve"> eventualelor abuzuri financiare pentru solicitanți/beneficiari de servicii în domeniu; </w:t>
      </w:r>
      <w:r w:rsidR="00145817">
        <w:rPr>
          <w:rFonts w:asciiTheme="majorHAnsi" w:hAnsiTheme="majorHAnsi" w:cstheme="majorHAnsi"/>
        </w:rPr>
        <w:t>iii)</w:t>
      </w:r>
      <w:r w:rsidR="009559B6">
        <w:rPr>
          <w:rFonts w:asciiTheme="majorHAnsi" w:hAnsiTheme="majorHAnsi" w:cstheme="majorHAnsi"/>
        </w:rPr>
        <w:t xml:space="preserve"> </w:t>
      </w:r>
      <w:r>
        <w:rPr>
          <w:rFonts w:asciiTheme="majorHAnsi" w:hAnsiTheme="majorHAnsi" w:cstheme="majorHAnsi"/>
        </w:rPr>
        <w:t>menținer</w:t>
      </w:r>
      <w:r w:rsidR="00145817">
        <w:rPr>
          <w:rFonts w:asciiTheme="majorHAnsi" w:hAnsiTheme="majorHAnsi" w:cstheme="majorHAnsi"/>
        </w:rPr>
        <w:t>ea</w:t>
      </w:r>
      <w:r>
        <w:rPr>
          <w:rFonts w:asciiTheme="majorHAnsi" w:hAnsiTheme="majorHAnsi" w:cstheme="majorHAnsi"/>
        </w:rPr>
        <w:t xml:space="preserve"> capacității investiționale necesare pentru dezvoltarea întreprinderii.</w:t>
      </w:r>
      <w:r w:rsidR="00502F0F">
        <w:rPr>
          <w:rFonts w:asciiTheme="majorHAnsi" w:hAnsiTheme="majorHAnsi" w:cstheme="majorHAnsi"/>
        </w:rPr>
        <w:t xml:space="preserve"> Impactul cuantificat al aspectelor relatate se prezintă </w:t>
      </w:r>
      <w:r w:rsidR="00502F0F" w:rsidRPr="00875445">
        <w:rPr>
          <w:rFonts w:asciiTheme="majorHAnsi" w:hAnsiTheme="majorHAnsi" w:cstheme="majorHAnsi"/>
        </w:rPr>
        <w:t>în</w:t>
      </w:r>
      <w:r w:rsidR="00E82457">
        <w:rPr>
          <w:rFonts w:asciiTheme="majorHAnsi" w:hAnsiTheme="majorHAnsi" w:cstheme="majorHAnsi"/>
        </w:rPr>
        <w:t xml:space="preserve"> continuare.</w:t>
      </w:r>
    </w:p>
    <w:p w14:paraId="0D44C450" w14:textId="76F92B53" w:rsidR="00926D07" w:rsidRPr="00113C15" w:rsidRDefault="00113C15" w:rsidP="00C35C3A">
      <w:pPr>
        <w:pStyle w:val="ListParagraph"/>
        <w:numPr>
          <w:ilvl w:val="3"/>
          <w:numId w:val="8"/>
        </w:numPr>
        <w:tabs>
          <w:tab w:val="left" w:pos="0"/>
          <w:tab w:val="left" w:pos="270"/>
          <w:tab w:val="left" w:pos="990"/>
          <w:tab w:val="left" w:pos="1170"/>
          <w:tab w:val="left" w:pos="1530"/>
        </w:tabs>
        <w:spacing w:after="0" w:line="276" w:lineRule="auto"/>
        <w:ind w:left="0" w:firstLine="720"/>
        <w:jc w:val="both"/>
        <w:outlineLvl w:val="2"/>
        <w:rPr>
          <w:rFonts w:asciiTheme="majorHAnsi" w:eastAsia="Times New Roman" w:hAnsiTheme="majorHAnsi" w:cs="Times New Roman"/>
          <w:i/>
          <w:sz w:val="24"/>
          <w:szCs w:val="24"/>
          <w:lang w:val="ro-MD"/>
        </w:rPr>
      </w:pPr>
      <w:bookmarkStart w:id="69" w:name="_Toc91581289"/>
      <w:r>
        <w:rPr>
          <w:rFonts w:asciiTheme="majorHAnsi" w:eastAsia="Times New Roman" w:hAnsiTheme="majorHAnsi" w:cs="Times New Roman"/>
          <w:i/>
          <w:sz w:val="24"/>
          <w:szCs w:val="24"/>
          <w:lang w:val="ro-MD"/>
        </w:rPr>
        <w:t>T</w:t>
      </w:r>
      <w:r w:rsidRPr="00113C15">
        <w:rPr>
          <w:rFonts w:asciiTheme="majorHAnsi" w:eastAsia="Times New Roman" w:hAnsiTheme="majorHAnsi" w:cs="Times New Roman"/>
          <w:i/>
          <w:sz w:val="24"/>
          <w:szCs w:val="24"/>
          <w:lang w:val="ro-MD"/>
        </w:rPr>
        <w:t>arif</w:t>
      </w:r>
      <w:r>
        <w:rPr>
          <w:rFonts w:asciiTheme="majorHAnsi" w:eastAsia="Times New Roman" w:hAnsiTheme="majorHAnsi" w:cs="Times New Roman"/>
          <w:i/>
          <w:sz w:val="24"/>
          <w:szCs w:val="24"/>
          <w:lang w:val="ro-MD"/>
        </w:rPr>
        <w:t>ele</w:t>
      </w:r>
      <w:r w:rsidRPr="00113C15">
        <w:rPr>
          <w:rFonts w:asciiTheme="majorHAnsi" w:eastAsia="Times New Roman" w:hAnsiTheme="majorHAnsi" w:cs="Times New Roman"/>
          <w:i/>
          <w:sz w:val="24"/>
          <w:szCs w:val="24"/>
          <w:lang w:val="ro-MD"/>
        </w:rPr>
        <w:t xml:space="preserve"> aplicat</w:t>
      </w:r>
      <w:r>
        <w:rPr>
          <w:rFonts w:asciiTheme="majorHAnsi" w:eastAsia="Times New Roman" w:hAnsiTheme="majorHAnsi" w:cs="Times New Roman"/>
          <w:i/>
          <w:sz w:val="24"/>
          <w:szCs w:val="24"/>
          <w:lang w:val="ro-MD"/>
        </w:rPr>
        <w:t>e</w:t>
      </w:r>
      <w:r w:rsidRPr="00113C15">
        <w:rPr>
          <w:rFonts w:asciiTheme="majorHAnsi" w:eastAsia="Times New Roman" w:hAnsiTheme="majorHAnsi" w:cs="Times New Roman"/>
          <w:i/>
          <w:sz w:val="24"/>
          <w:szCs w:val="24"/>
          <w:lang w:val="ro-MD"/>
        </w:rPr>
        <w:t xml:space="preserve"> un</w:t>
      </w:r>
      <w:r>
        <w:rPr>
          <w:rFonts w:asciiTheme="majorHAnsi" w:eastAsia="Times New Roman" w:hAnsiTheme="majorHAnsi" w:cs="Times New Roman"/>
          <w:i/>
          <w:sz w:val="24"/>
          <w:szCs w:val="24"/>
          <w:lang w:val="ro-MD"/>
        </w:rPr>
        <w:t>or</w:t>
      </w:r>
      <w:r w:rsidRPr="00113C15">
        <w:rPr>
          <w:rFonts w:asciiTheme="majorHAnsi" w:eastAsia="Times New Roman" w:hAnsiTheme="majorHAnsi" w:cs="Times New Roman"/>
          <w:i/>
          <w:sz w:val="24"/>
          <w:szCs w:val="24"/>
          <w:lang w:val="ro-MD"/>
        </w:rPr>
        <w:t xml:space="preserve"> categorii de servicii </w:t>
      </w:r>
      <w:r>
        <w:rPr>
          <w:rFonts w:asciiTheme="majorHAnsi" w:eastAsia="Times New Roman" w:hAnsiTheme="majorHAnsi" w:cs="Times New Roman"/>
          <w:i/>
          <w:sz w:val="24"/>
          <w:szCs w:val="24"/>
          <w:lang w:val="ro-MD"/>
        </w:rPr>
        <w:t>n</w:t>
      </w:r>
      <w:r w:rsidRPr="00113C15">
        <w:rPr>
          <w:rFonts w:asciiTheme="majorHAnsi" w:eastAsia="Times New Roman" w:hAnsiTheme="majorHAnsi" w:cs="Times New Roman"/>
          <w:i/>
          <w:sz w:val="24"/>
          <w:szCs w:val="24"/>
          <w:lang w:val="ro-MD"/>
        </w:rPr>
        <w:t>u a</w:t>
      </w:r>
      <w:r>
        <w:rPr>
          <w:rFonts w:asciiTheme="majorHAnsi" w:eastAsia="Times New Roman" w:hAnsiTheme="majorHAnsi" w:cs="Times New Roman"/>
          <w:i/>
          <w:sz w:val="24"/>
          <w:szCs w:val="24"/>
          <w:lang w:val="ro-MD"/>
        </w:rPr>
        <w:t>u</w:t>
      </w:r>
      <w:r w:rsidRPr="00113C15">
        <w:rPr>
          <w:rFonts w:asciiTheme="majorHAnsi" w:eastAsia="Times New Roman" w:hAnsiTheme="majorHAnsi" w:cs="Times New Roman"/>
          <w:i/>
          <w:sz w:val="24"/>
          <w:szCs w:val="24"/>
          <w:lang w:val="ro-MD"/>
        </w:rPr>
        <w:t xml:space="preserve"> fost apt</w:t>
      </w:r>
      <w:r>
        <w:rPr>
          <w:rFonts w:asciiTheme="majorHAnsi" w:eastAsia="Times New Roman" w:hAnsiTheme="majorHAnsi" w:cs="Times New Roman"/>
          <w:i/>
          <w:sz w:val="24"/>
          <w:szCs w:val="24"/>
          <w:lang w:val="ro-MD"/>
        </w:rPr>
        <w:t>e</w:t>
      </w:r>
      <w:r w:rsidRPr="00113C15">
        <w:rPr>
          <w:rFonts w:asciiTheme="majorHAnsi" w:eastAsia="Times New Roman" w:hAnsiTheme="majorHAnsi" w:cs="Times New Roman"/>
          <w:i/>
          <w:sz w:val="24"/>
          <w:szCs w:val="24"/>
          <w:lang w:val="ro-MD"/>
        </w:rPr>
        <w:t xml:space="preserve"> de a confrunta costurile </w:t>
      </w:r>
      <w:r>
        <w:rPr>
          <w:rFonts w:asciiTheme="majorHAnsi" w:eastAsia="Times New Roman" w:hAnsiTheme="majorHAnsi" w:cs="Times New Roman"/>
          <w:i/>
          <w:sz w:val="24"/>
          <w:szCs w:val="24"/>
          <w:lang w:val="ro-MD"/>
        </w:rPr>
        <w:t>aferente</w:t>
      </w:r>
      <w:r w:rsidRPr="00113C15">
        <w:rPr>
          <w:rFonts w:asciiTheme="majorHAnsi" w:eastAsia="Times New Roman" w:hAnsiTheme="majorHAnsi" w:cs="Times New Roman"/>
          <w:i/>
          <w:sz w:val="24"/>
          <w:szCs w:val="24"/>
          <w:lang w:val="ro-MD"/>
        </w:rPr>
        <w:t>.</w:t>
      </w:r>
      <w:bookmarkEnd w:id="69"/>
    </w:p>
    <w:p w14:paraId="435D90AA" w14:textId="167EA845" w:rsidR="00926D07" w:rsidRDefault="002E704B" w:rsidP="00926D07">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Probele colectate de audit</w:t>
      </w:r>
      <w:r w:rsidR="00B05BBE">
        <w:rPr>
          <w:rFonts w:asciiTheme="majorHAnsi" w:eastAsia="Times New Roman" w:hAnsiTheme="majorHAnsi" w:cs="Times New Roman"/>
          <w:sz w:val="24"/>
          <w:szCs w:val="24"/>
          <w:lang w:val="ro-MD"/>
        </w:rPr>
        <w:t>ul</w:t>
      </w:r>
      <w:r>
        <w:rPr>
          <w:rFonts w:asciiTheme="majorHAnsi" w:eastAsia="Times New Roman" w:hAnsiTheme="majorHAnsi" w:cs="Times New Roman"/>
          <w:sz w:val="24"/>
          <w:szCs w:val="24"/>
          <w:lang w:val="ro-MD"/>
        </w:rPr>
        <w:t xml:space="preserve"> </w:t>
      </w:r>
      <w:r w:rsidR="007959A7">
        <w:rPr>
          <w:rFonts w:asciiTheme="majorHAnsi" w:eastAsia="Times New Roman" w:hAnsiTheme="majorHAnsi" w:cs="Times New Roman"/>
          <w:sz w:val="24"/>
          <w:szCs w:val="24"/>
          <w:lang w:val="ro-MD"/>
        </w:rPr>
        <w:t xml:space="preserve">public extern </w:t>
      </w:r>
      <w:r>
        <w:rPr>
          <w:rFonts w:asciiTheme="majorHAnsi" w:eastAsia="Times New Roman" w:hAnsiTheme="majorHAnsi" w:cs="Times New Roman"/>
          <w:sz w:val="24"/>
          <w:szCs w:val="24"/>
          <w:lang w:val="ro-MD"/>
        </w:rPr>
        <w:t>denotă că veniturile din vânzări ale Î.S. „Poșta Moldovei” pe anul 2020, care au însumat 397 269,1 mii lei, aferente unor categorii de servicii prestat</w:t>
      </w:r>
      <w:r w:rsidR="00E35A70">
        <w:rPr>
          <w:rFonts w:asciiTheme="majorHAnsi" w:eastAsia="Times New Roman" w:hAnsiTheme="majorHAnsi" w:cs="Times New Roman"/>
          <w:sz w:val="24"/>
          <w:szCs w:val="24"/>
          <w:lang w:val="ro-MD"/>
        </w:rPr>
        <w:t>e</w:t>
      </w:r>
      <w:r>
        <w:rPr>
          <w:rFonts w:asciiTheme="majorHAnsi" w:eastAsia="Times New Roman" w:hAnsiTheme="majorHAnsi" w:cs="Times New Roman"/>
          <w:sz w:val="24"/>
          <w:szCs w:val="24"/>
          <w:lang w:val="ro-MD"/>
        </w:rPr>
        <w:t xml:space="preserve">, în special, venituri din </w:t>
      </w:r>
      <w:r w:rsidR="00E35A70">
        <w:rPr>
          <w:rFonts w:asciiTheme="majorHAnsi" w:eastAsia="Times New Roman" w:hAnsiTheme="majorHAnsi" w:cs="Times New Roman"/>
          <w:sz w:val="24"/>
          <w:szCs w:val="24"/>
          <w:lang w:val="ro-MD"/>
        </w:rPr>
        <w:t>vânzarea</w:t>
      </w:r>
      <w:r>
        <w:rPr>
          <w:rFonts w:asciiTheme="majorHAnsi" w:eastAsia="Times New Roman" w:hAnsiTheme="majorHAnsi" w:cs="Times New Roman"/>
          <w:sz w:val="24"/>
          <w:szCs w:val="24"/>
          <w:lang w:val="ro-MD"/>
        </w:rPr>
        <w:t xml:space="preserve"> și distribuirea edițiilor periodice</w:t>
      </w:r>
      <w:r w:rsidR="00E35A70">
        <w:rPr>
          <w:rFonts w:asciiTheme="majorHAnsi" w:eastAsia="Times New Roman" w:hAnsiTheme="majorHAnsi" w:cs="Times New Roman"/>
          <w:sz w:val="24"/>
          <w:szCs w:val="24"/>
          <w:lang w:val="ro-MD"/>
        </w:rPr>
        <w:t xml:space="preserve">, venituri din poșta de scrisori, unele venituri din efectuarea plăților sociale, </w:t>
      </w:r>
      <w:r>
        <w:rPr>
          <w:rFonts w:asciiTheme="majorHAnsi" w:eastAsia="Times New Roman" w:hAnsiTheme="majorHAnsi" w:cs="Times New Roman"/>
          <w:sz w:val="24"/>
          <w:szCs w:val="24"/>
          <w:lang w:val="ro-MD"/>
        </w:rPr>
        <w:t xml:space="preserve"> </w:t>
      </w:r>
      <w:r w:rsidR="00E35A70">
        <w:rPr>
          <w:rFonts w:asciiTheme="majorHAnsi" w:eastAsia="Times New Roman" w:hAnsiTheme="majorHAnsi" w:cs="Times New Roman"/>
          <w:sz w:val="24"/>
          <w:szCs w:val="24"/>
          <w:lang w:val="ro-MD"/>
        </w:rPr>
        <w:t xml:space="preserve">venituri din încasarea plăților aferente unor servicii comunale etc., nu au acoperit costul </w:t>
      </w:r>
      <w:r w:rsidR="00B05BBE">
        <w:rPr>
          <w:rFonts w:asciiTheme="majorHAnsi" w:eastAsia="Times New Roman" w:hAnsiTheme="majorHAnsi" w:cs="Times New Roman"/>
          <w:sz w:val="24"/>
          <w:szCs w:val="24"/>
          <w:lang w:val="ro-MD"/>
        </w:rPr>
        <w:t>lor</w:t>
      </w:r>
      <w:r w:rsidR="003540DD">
        <w:rPr>
          <w:rFonts w:asciiTheme="majorHAnsi" w:eastAsia="Times New Roman" w:hAnsiTheme="majorHAnsi" w:cs="Times New Roman"/>
          <w:sz w:val="24"/>
          <w:szCs w:val="24"/>
          <w:lang w:val="ro-MD"/>
        </w:rPr>
        <w:t xml:space="preserve"> de </w:t>
      </w:r>
      <w:r w:rsidR="00E35A70">
        <w:rPr>
          <w:rFonts w:asciiTheme="majorHAnsi" w:eastAsia="Times New Roman" w:hAnsiTheme="majorHAnsi" w:cs="Times New Roman"/>
          <w:sz w:val="24"/>
          <w:szCs w:val="24"/>
          <w:lang w:val="ro-MD"/>
        </w:rPr>
        <w:t>vânz</w:t>
      </w:r>
      <w:r w:rsidR="003540DD">
        <w:rPr>
          <w:rFonts w:asciiTheme="majorHAnsi" w:eastAsia="Times New Roman" w:hAnsiTheme="majorHAnsi" w:cs="Times New Roman"/>
          <w:sz w:val="24"/>
          <w:szCs w:val="24"/>
          <w:lang w:val="ro-MD"/>
        </w:rPr>
        <w:t xml:space="preserve">are </w:t>
      </w:r>
      <w:r w:rsidR="003540DD" w:rsidRPr="003540DD">
        <w:rPr>
          <w:rFonts w:asciiTheme="majorHAnsi" w:eastAsia="Times New Roman" w:hAnsiTheme="majorHAnsi" w:cs="Times New Roman"/>
          <w:i/>
          <w:sz w:val="24"/>
          <w:szCs w:val="24"/>
          <w:lang w:val="ro-MD"/>
        </w:rPr>
        <w:t>(</w:t>
      </w:r>
      <w:r w:rsidR="00B05BBE">
        <w:rPr>
          <w:rFonts w:asciiTheme="majorHAnsi" w:eastAsia="Times New Roman" w:hAnsiTheme="majorHAnsi" w:cs="Times New Roman"/>
          <w:i/>
          <w:sz w:val="24"/>
          <w:szCs w:val="24"/>
          <w:lang w:val="ro-MD"/>
        </w:rPr>
        <w:t>i</w:t>
      </w:r>
      <w:r w:rsidR="003540DD" w:rsidRPr="003540DD">
        <w:rPr>
          <w:rFonts w:asciiTheme="majorHAnsi" w:eastAsia="Times New Roman" w:hAnsiTheme="majorHAnsi" w:cs="Times New Roman"/>
          <w:i/>
          <w:sz w:val="24"/>
          <w:szCs w:val="24"/>
          <w:lang w:val="ro-MD"/>
        </w:rPr>
        <w:t xml:space="preserve">nformațiile detaliate se prezintă în Anexa </w:t>
      </w:r>
      <w:r w:rsidR="003540DD" w:rsidRPr="00B05BB2">
        <w:rPr>
          <w:rFonts w:asciiTheme="majorHAnsi" w:eastAsia="Times New Roman" w:hAnsiTheme="majorHAnsi" w:cs="Times New Roman"/>
          <w:i/>
          <w:sz w:val="24"/>
          <w:szCs w:val="24"/>
          <w:lang w:val="ro-MD"/>
        </w:rPr>
        <w:t>nr.</w:t>
      </w:r>
      <w:r w:rsidR="00B05BB2" w:rsidRPr="00B05BB2">
        <w:rPr>
          <w:rFonts w:asciiTheme="majorHAnsi" w:eastAsia="Times New Roman" w:hAnsiTheme="majorHAnsi" w:cs="Times New Roman"/>
          <w:i/>
          <w:sz w:val="24"/>
          <w:szCs w:val="24"/>
          <w:lang w:val="ro-MD"/>
        </w:rPr>
        <w:t>3</w:t>
      </w:r>
      <w:r w:rsidR="00B05BBE">
        <w:rPr>
          <w:rFonts w:asciiTheme="majorHAnsi" w:eastAsia="Times New Roman" w:hAnsiTheme="majorHAnsi" w:cs="Times New Roman"/>
          <w:i/>
          <w:sz w:val="24"/>
          <w:szCs w:val="24"/>
          <w:lang w:val="ro-MD"/>
        </w:rPr>
        <w:t xml:space="preserve"> la Raportul de audit</w:t>
      </w:r>
      <w:r w:rsidR="003540DD" w:rsidRPr="003540DD">
        <w:rPr>
          <w:rFonts w:asciiTheme="majorHAnsi" w:eastAsia="Times New Roman" w:hAnsiTheme="majorHAnsi" w:cs="Times New Roman"/>
          <w:i/>
          <w:sz w:val="24"/>
          <w:szCs w:val="24"/>
          <w:lang w:val="ro-MD"/>
        </w:rPr>
        <w:t>)</w:t>
      </w:r>
      <w:r w:rsidR="003540DD">
        <w:rPr>
          <w:rFonts w:asciiTheme="majorHAnsi" w:eastAsia="Times New Roman" w:hAnsiTheme="majorHAnsi" w:cs="Times New Roman"/>
          <w:sz w:val="24"/>
          <w:szCs w:val="24"/>
          <w:lang w:val="ro-MD"/>
        </w:rPr>
        <w:t xml:space="preserve">. Astfel, </w:t>
      </w:r>
      <w:r w:rsidR="003B72BD">
        <w:rPr>
          <w:rFonts w:asciiTheme="majorHAnsi" w:eastAsia="Times New Roman" w:hAnsiTheme="majorHAnsi" w:cs="Times New Roman"/>
          <w:sz w:val="24"/>
          <w:szCs w:val="24"/>
          <w:lang w:val="ro-MD"/>
        </w:rPr>
        <w:t>serviciile</w:t>
      </w:r>
      <w:r w:rsidR="003540DD">
        <w:rPr>
          <w:rFonts w:asciiTheme="majorHAnsi" w:eastAsia="Times New Roman" w:hAnsiTheme="majorHAnsi" w:cs="Times New Roman"/>
          <w:sz w:val="24"/>
          <w:szCs w:val="24"/>
          <w:lang w:val="ro-MD"/>
        </w:rPr>
        <w:t xml:space="preserve"> în </w:t>
      </w:r>
      <w:r w:rsidR="003B72BD">
        <w:rPr>
          <w:rFonts w:asciiTheme="majorHAnsi" w:eastAsia="Times New Roman" w:hAnsiTheme="majorHAnsi" w:cs="Times New Roman"/>
          <w:sz w:val="24"/>
          <w:szCs w:val="24"/>
          <w:lang w:val="ro-MD"/>
        </w:rPr>
        <w:t>cauză</w:t>
      </w:r>
      <w:r w:rsidR="00D953EF">
        <w:rPr>
          <w:rFonts w:asciiTheme="majorHAnsi" w:eastAsia="Times New Roman" w:hAnsiTheme="majorHAnsi" w:cs="Times New Roman"/>
          <w:sz w:val="24"/>
          <w:szCs w:val="24"/>
          <w:lang w:val="ro-MD"/>
        </w:rPr>
        <w:t>,</w:t>
      </w:r>
      <w:r w:rsidR="00E35A70">
        <w:rPr>
          <w:rFonts w:asciiTheme="majorHAnsi" w:eastAsia="Times New Roman" w:hAnsiTheme="majorHAnsi" w:cs="Times New Roman"/>
          <w:sz w:val="24"/>
          <w:szCs w:val="24"/>
          <w:lang w:val="ro-MD"/>
        </w:rPr>
        <w:t xml:space="preserve"> </w:t>
      </w:r>
      <w:r w:rsidR="00D953EF">
        <w:rPr>
          <w:rFonts w:asciiTheme="majorHAnsi" w:eastAsia="Times New Roman" w:hAnsiTheme="majorHAnsi" w:cs="Times New Roman"/>
          <w:sz w:val="24"/>
          <w:szCs w:val="24"/>
          <w:lang w:val="ro-MD"/>
        </w:rPr>
        <w:t>înregistrând valori negative a</w:t>
      </w:r>
      <w:r w:rsidR="00B05BBE">
        <w:rPr>
          <w:rFonts w:asciiTheme="majorHAnsi" w:eastAsia="Times New Roman" w:hAnsiTheme="majorHAnsi" w:cs="Times New Roman"/>
          <w:sz w:val="24"/>
          <w:szCs w:val="24"/>
          <w:lang w:val="ro-MD"/>
        </w:rPr>
        <w:t xml:space="preserve">le </w:t>
      </w:r>
      <w:r w:rsidR="00D953EF">
        <w:rPr>
          <w:rFonts w:asciiTheme="majorHAnsi" w:eastAsia="Times New Roman" w:hAnsiTheme="majorHAnsi" w:cs="Times New Roman"/>
          <w:sz w:val="24"/>
          <w:szCs w:val="24"/>
          <w:lang w:val="ro-MD"/>
        </w:rPr>
        <w:t xml:space="preserve"> rentabilității vânzărilor, calculate </w:t>
      </w:r>
      <w:r w:rsidR="00B05BBE">
        <w:rPr>
          <w:rFonts w:asciiTheme="majorHAnsi" w:eastAsia="Times New Roman" w:hAnsiTheme="majorHAnsi" w:cs="Times New Roman"/>
          <w:sz w:val="24"/>
          <w:szCs w:val="24"/>
          <w:lang w:val="ro-MD"/>
        </w:rPr>
        <w:t>în</w:t>
      </w:r>
      <w:r w:rsidR="00D953EF">
        <w:rPr>
          <w:rFonts w:asciiTheme="majorHAnsi" w:eastAsia="Times New Roman" w:hAnsiTheme="majorHAnsi" w:cs="Times New Roman"/>
          <w:sz w:val="24"/>
          <w:szCs w:val="24"/>
          <w:lang w:val="ro-MD"/>
        </w:rPr>
        <w:t xml:space="preserve"> baza </w:t>
      </w:r>
      <w:r w:rsidR="00802734">
        <w:rPr>
          <w:rFonts w:asciiTheme="majorHAnsi" w:eastAsia="Times New Roman" w:hAnsiTheme="majorHAnsi" w:cs="Times New Roman"/>
          <w:sz w:val="24"/>
          <w:szCs w:val="24"/>
          <w:lang w:val="ro-MD"/>
        </w:rPr>
        <w:t>pierderii brute</w:t>
      </w:r>
      <w:r w:rsidR="00D953EF">
        <w:rPr>
          <w:rFonts w:asciiTheme="majorHAnsi" w:eastAsia="Times New Roman" w:hAnsiTheme="majorHAnsi" w:cs="Times New Roman"/>
          <w:sz w:val="24"/>
          <w:szCs w:val="24"/>
          <w:lang w:val="ro-MD"/>
        </w:rPr>
        <w:t xml:space="preserve">, </w:t>
      </w:r>
      <w:r w:rsidR="00B4464A">
        <w:rPr>
          <w:rFonts w:asciiTheme="majorHAnsi" w:eastAsia="Times New Roman" w:hAnsiTheme="majorHAnsi" w:cs="Times New Roman"/>
          <w:sz w:val="24"/>
          <w:szCs w:val="24"/>
          <w:lang w:val="ro-MD"/>
        </w:rPr>
        <w:t>au fost generatoare de pierderi</w:t>
      </w:r>
      <w:r w:rsidR="00D953EF">
        <w:rPr>
          <w:rFonts w:asciiTheme="majorHAnsi" w:eastAsia="Times New Roman" w:hAnsiTheme="majorHAnsi" w:cs="Times New Roman"/>
          <w:sz w:val="24"/>
          <w:szCs w:val="24"/>
          <w:lang w:val="ro-MD"/>
        </w:rPr>
        <w:t>.</w:t>
      </w:r>
    </w:p>
    <w:p w14:paraId="341E3205" w14:textId="5A40E06A" w:rsidR="00C63320" w:rsidRDefault="00D953EF" w:rsidP="00926D07">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De asemenea</w:t>
      </w:r>
      <w:r w:rsidR="006B638A">
        <w:rPr>
          <w:rFonts w:asciiTheme="majorHAnsi" w:eastAsia="Times New Roman" w:hAnsiTheme="majorHAnsi" w:cs="Times New Roman"/>
          <w:sz w:val="24"/>
          <w:szCs w:val="24"/>
          <w:lang w:val="ro-MD"/>
        </w:rPr>
        <w:t xml:space="preserve">, </w:t>
      </w:r>
      <w:r w:rsidR="0052677B">
        <w:rPr>
          <w:rFonts w:asciiTheme="majorHAnsi" w:eastAsia="Times New Roman" w:hAnsiTheme="majorHAnsi" w:cs="Times New Roman"/>
          <w:sz w:val="24"/>
          <w:szCs w:val="24"/>
          <w:lang w:val="ro-MD"/>
        </w:rPr>
        <w:t>în</w:t>
      </w:r>
      <w:r w:rsidR="006B638A">
        <w:rPr>
          <w:rFonts w:asciiTheme="majorHAnsi" w:eastAsia="Times New Roman" w:hAnsiTheme="majorHAnsi" w:cs="Times New Roman"/>
          <w:sz w:val="24"/>
          <w:szCs w:val="24"/>
          <w:lang w:val="ro-MD"/>
        </w:rPr>
        <w:t xml:space="preserve"> perspectiva acoperirii costurilor/cheltuielilor activ</w:t>
      </w:r>
      <w:r w:rsidR="009559B6">
        <w:rPr>
          <w:rFonts w:asciiTheme="majorHAnsi" w:eastAsia="Times New Roman" w:hAnsiTheme="majorHAnsi" w:cs="Times New Roman"/>
          <w:sz w:val="24"/>
          <w:szCs w:val="24"/>
          <w:lang w:val="ro-MD"/>
        </w:rPr>
        <w:t>ită</w:t>
      </w:r>
      <w:r w:rsidR="006B638A">
        <w:rPr>
          <w:rFonts w:asciiTheme="majorHAnsi" w:eastAsia="Times New Roman" w:hAnsiTheme="majorHAnsi" w:cs="Times New Roman"/>
          <w:sz w:val="24"/>
          <w:szCs w:val="24"/>
          <w:lang w:val="ro-MD"/>
        </w:rPr>
        <w:t xml:space="preserve">ții operaționale a </w:t>
      </w:r>
      <w:r w:rsidR="00EE3FE3">
        <w:rPr>
          <w:rFonts w:asciiTheme="majorHAnsi" w:eastAsia="Times New Roman" w:hAnsiTheme="majorHAnsi" w:cs="Times New Roman"/>
          <w:sz w:val="24"/>
          <w:szCs w:val="24"/>
          <w:lang w:val="ro-MD"/>
        </w:rPr>
        <w:t>Î</w:t>
      </w:r>
      <w:r w:rsidR="006B638A">
        <w:rPr>
          <w:rFonts w:asciiTheme="majorHAnsi" w:eastAsia="Times New Roman" w:hAnsiTheme="majorHAnsi" w:cs="Times New Roman"/>
          <w:sz w:val="24"/>
          <w:szCs w:val="24"/>
          <w:lang w:val="ro-MD"/>
        </w:rPr>
        <w:t>ntreprinderii</w:t>
      </w:r>
      <w:r w:rsidR="005A1E40">
        <w:rPr>
          <w:rFonts w:asciiTheme="majorHAnsi" w:eastAsia="Times New Roman" w:hAnsiTheme="majorHAnsi" w:cs="Times New Roman"/>
          <w:sz w:val="24"/>
          <w:szCs w:val="24"/>
          <w:lang w:val="ro-MD"/>
        </w:rPr>
        <w:t xml:space="preserve"> cu veniturile din vânzări</w:t>
      </w:r>
      <w:r w:rsidR="00C63320">
        <w:rPr>
          <w:rFonts w:asciiTheme="majorHAnsi" w:eastAsia="Times New Roman" w:hAnsiTheme="majorHAnsi" w:cs="Times New Roman"/>
          <w:sz w:val="24"/>
          <w:szCs w:val="24"/>
          <w:lang w:val="ro-MD"/>
        </w:rPr>
        <w:t xml:space="preserve"> respective</w:t>
      </w:r>
      <w:r w:rsidR="006B638A">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 xml:space="preserve"> este </w:t>
      </w:r>
      <w:r w:rsidR="00B05BBE">
        <w:rPr>
          <w:rFonts w:asciiTheme="majorHAnsi" w:eastAsia="Times New Roman" w:hAnsiTheme="majorHAnsi" w:cs="Times New Roman"/>
          <w:sz w:val="24"/>
          <w:szCs w:val="24"/>
          <w:lang w:val="ro-MD"/>
        </w:rPr>
        <w:t xml:space="preserve">necesar </w:t>
      </w:r>
      <w:r>
        <w:rPr>
          <w:rFonts w:asciiTheme="majorHAnsi" w:eastAsia="Times New Roman" w:hAnsiTheme="majorHAnsi" w:cs="Times New Roman"/>
          <w:sz w:val="24"/>
          <w:szCs w:val="24"/>
          <w:lang w:val="ro-MD"/>
        </w:rPr>
        <w:t xml:space="preserve">de menționat că </w:t>
      </w:r>
      <w:r w:rsidR="00C63320">
        <w:rPr>
          <w:rFonts w:asciiTheme="majorHAnsi" w:eastAsia="Times New Roman" w:hAnsiTheme="majorHAnsi" w:cs="Times New Roman"/>
          <w:sz w:val="24"/>
          <w:szCs w:val="24"/>
          <w:lang w:val="ro-MD"/>
        </w:rPr>
        <w:t xml:space="preserve">numai unele categorii de servicii prestate, și anume, cele aferente corespondenței internaționale, coletelor internaționale intrate, EMS internaționale, efectuării plăților </w:t>
      </w:r>
      <w:r w:rsidR="00C63320" w:rsidRPr="004B38D3">
        <w:rPr>
          <w:rFonts w:asciiTheme="majorHAnsi" w:eastAsia="Times New Roman" w:hAnsiTheme="majorHAnsi" w:cs="Times New Roman"/>
          <w:sz w:val="24"/>
          <w:szCs w:val="24"/>
          <w:lang w:val="ro-MD"/>
        </w:rPr>
        <w:t>sociale CNAS</w:t>
      </w:r>
      <w:r w:rsidR="00C63320">
        <w:rPr>
          <w:rFonts w:asciiTheme="majorHAnsi" w:eastAsia="Times New Roman" w:hAnsiTheme="majorHAnsi" w:cs="Times New Roman"/>
          <w:sz w:val="24"/>
          <w:szCs w:val="24"/>
          <w:lang w:val="ro-MD"/>
        </w:rPr>
        <w:t xml:space="preserve"> și eliberării numerarului de la instituții financiare, au fost generatoare de profit.</w:t>
      </w:r>
    </w:p>
    <w:p w14:paraId="0E96BD23" w14:textId="4AFE10E8" w:rsidR="00784E7A" w:rsidRDefault="00784E7A" w:rsidP="0020720D">
      <w:pPr>
        <w:pStyle w:val="ListParagraph"/>
        <w:tabs>
          <w:tab w:val="left" w:pos="0"/>
          <w:tab w:val="left" w:pos="270"/>
          <w:tab w:val="left" w:pos="990"/>
          <w:tab w:val="left" w:pos="108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Prin urmare</w:t>
      </w:r>
      <w:r w:rsidR="00B05BBE">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se atestă că, </w:t>
      </w:r>
      <w:r w:rsidR="00B02E02">
        <w:rPr>
          <w:rFonts w:asciiTheme="majorHAnsi" w:eastAsia="Times New Roman" w:hAnsiTheme="majorHAnsi" w:cs="Times New Roman"/>
          <w:sz w:val="24"/>
          <w:szCs w:val="24"/>
          <w:lang w:val="ro-MD"/>
        </w:rPr>
        <w:t xml:space="preserve">în perioada supusă auditului, </w:t>
      </w:r>
      <w:r>
        <w:rPr>
          <w:rFonts w:asciiTheme="majorHAnsi" w:eastAsia="Times New Roman" w:hAnsiTheme="majorHAnsi" w:cs="Times New Roman"/>
          <w:sz w:val="24"/>
          <w:szCs w:val="24"/>
          <w:lang w:val="ro-MD"/>
        </w:rPr>
        <w:t>tarifele aplicate serviciilor generatoare de pierderi nu au fost orientate pe costuri</w:t>
      </w:r>
      <w:r w:rsidR="00B02E02">
        <w:rPr>
          <w:rFonts w:asciiTheme="majorHAnsi" w:eastAsia="Times New Roman" w:hAnsiTheme="majorHAnsi" w:cs="Times New Roman"/>
          <w:sz w:val="24"/>
          <w:szCs w:val="24"/>
          <w:lang w:val="ro-MD"/>
        </w:rPr>
        <w:t>le</w:t>
      </w:r>
      <w:r w:rsidR="00EE3FE3">
        <w:rPr>
          <w:rFonts w:asciiTheme="majorHAnsi" w:eastAsia="Times New Roman" w:hAnsiTheme="majorHAnsi" w:cs="Times New Roman"/>
          <w:sz w:val="24"/>
          <w:szCs w:val="24"/>
          <w:lang w:val="ro-MD"/>
        </w:rPr>
        <w:t xml:space="preserve"> reale ale Î</w:t>
      </w:r>
      <w:r w:rsidR="00A65F96">
        <w:rPr>
          <w:rFonts w:asciiTheme="majorHAnsi" w:eastAsia="Times New Roman" w:hAnsiTheme="majorHAnsi" w:cs="Times New Roman"/>
          <w:sz w:val="24"/>
          <w:szCs w:val="24"/>
          <w:lang w:val="ro-MD"/>
        </w:rPr>
        <w:t xml:space="preserve">ntreprinderii, fapt condiționat de lacunele controlului intern instituit pe segmentul </w:t>
      </w:r>
      <w:r w:rsidR="00E65507">
        <w:rPr>
          <w:rFonts w:asciiTheme="majorHAnsi" w:eastAsia="Times New Roman" w:hAnsiTheme="majorHAnsi" w:cs="Times New Roman"/>
          <w:sz w:val="24"/>
          <w:szCs w:val="24"/>
          <w:lang w:val="ro-MD"/>
        </w:rPr>
        <w:t>form</w:t>
      </w:r>
      <w:r w:rsidR="00B05BBE">
        <w:rPr>
          <w:rFonts w:asciiTheme="majorHAnsi" w:eastAsia="Times New Roman" w:hAnsiTheme="majorHAnsi" w:cs="Times New Roman"/>
          <w:sz w:val="24"/>
          <w:szCs w:val="24"/>
          <w:lang w:val="ro-MD"/>
        </w:rPr>
        <w:t>area</w:t>
      </w:r>
      <w:r w:rsidR="00A65F96">
        <w:rPr>
          <w:rFonts w:asciiTheme="majorHAnsi" w:eastAsia="Times New Roman" w:hAnsiTheme="majorHAnsi" w:cs="Times New Roman"/>
          <w:sz w:val="24"/>
          <w:szCs w:val="24"/>
          <w:lang w:val="ro-MD"/>
        </w:rPr>
        <w:t xml:space="preserve"> tarifelor, expuse în pct.4.1.1.2. </w:t>
      </w:r>
    </w:p>
    <w:p w14:paraId="23407057" w14:textId="4AF09172" w:rsidR="00846CB8" w:rsidRPr="0035212E" w:rsidRDefault="00846CB8" w:rsidP="0020720D">
      <w:pPr>
        <w:pStyle w:val="ListParagraph"/>
        <w:numPr>
          <w:ilvl w:val="2"/>
          <w:numId w:val="8"/>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70" w:name="_Toc91581290"/>
      <w:r w:rsidRPr="0035212E">
        <w:rPr>
          <w:rFonts w:asciiTheme="majorHAnsi" w:eastAsia="Times New Roman" w:hAnsiTheme="majorHAnsi" w:cs="Times New Roman"/>
          <w:b/>
          <w:i/>
          <w:sz w:val="24"/>
          <w:szCs w:val="24"/>
          <w:lang w:val="ro-MD"/>
        </w:rPr>
        <w:t>Venituri</w:t>
      </w:r>
      <w:r w:rsidR="00620371" w:rsidRPr="0035212E">
        <w:rPr>
          <w:rFonts w:asciiTheme="majorHAnsi" w:eastAsia="Times New Roman" w:hAnsiTheme="majorHAnsi" w:cs="Times New Roman"/>
          <w:b/>
          <w:i/>
          <w:sz w:val="24"/>
          <w:szCs w:val="24"/>
          <w:lang w:val="ro-MD"/>
        </w:rPr>
        <w:t>le Î.S.</w:t>
      </w:r>
      <w:r w:rsidR="00931DEB">
        <w:rPr>
          <w:rFonts w:asciiTheme="majorHAnsi" w:eastAsia="Times New Roman" w:hAnsiTheme="majorHAnsi" w:cs="Times New Roman"/>
          <w:b/>
          <w:i/>
          <w:sz w:val="24"/>
          <w:szCs w:val="24"/>
          <w:lang w:val="ro-MD"/>
        </w:rPr>
        <w:t xml:space="preserve"> „Poșta Moldovei” pe anul 2020 nu</w:t>
      </w:r>
      <w:r w:rsidR="00620371" w:rsidRPr="0035212E">
        <w:rPr>
          <w:rFonts w:asciiTheme="majorHAnsi" w:eastAsia="Times New Roman" w:hAnsiTheme="majorHAnsi" w:cs="Times New Roman"/>
          <w:b/>
          <w:i/>
          <w:sz w:val="24"/>
          <w:szCs w:val="24"/>
          <w:lang w:val="ro-MD"/>
        </w:rPr>
        <w:t xml:space="preserve"> </w:t>
      </w:r>
      <w:r w:rsidR="00267978">
        <w:rPr>
          <w:rFonts w:asciiTheme="majorHAnsi" w:eastAsia="Times New Roman" w:hAnsiTheme="majorHAnsi" w:cs="Times New Roman"/>
          <w:b/>
          <w:i/>
          <w:sz w:val="24"/>
          <w:szCs w:val="24"/>
          <w:lang w:val="ro-MD"/>
        </w:rPr>
        <w:t>au fost</w:t>
      </w:r>
      <w:r w:rsidR="00931DEB">
        <w:rPr>
          <w:rFonts w:asciiTheme="majorHAnsi" w:eastAsia="Times New Roman" w:hAnsiTheme="majorHAnsi" w:cs="Times New Roman"/>
          <w:b/>
          <w:i/>
          <w:sz w:val="24"/>
          <w:szCs w:val="24"/>
          <w:lang w:val="ro-MD"/>
        </w:rPr>
        <w:t xml:space="preserve"> pe deplin</w:t>
      </w:r>
      <w:r w:rsidR="00267978">
        <w:rPr>
          <w:rFonts w:asciiTheme="majorHAnsi" w:eastAsia="Times New Roman" w:hAnsiTheme="majorHAnsi" w:cs="Times New Roman"/>
          <w:b/>
          <w:i/>
          <w:sz w:val="24"/>
          <w:szCs w:val="24"/>
          <w:lang w:val="ro-MD"/>
        </w:rPr>
        <w:t xml:space="preserve"> conforme </w:t>
      </w:r>
      <w:r w:rsidR="008C51B5">
        <w:rPr>
          <w:rFonts w:asciiTheme="majorHAnsi" w:eastAsia="Times New Roman" w:hAnsiTheme="majorHAnsi" w:cs="Times New Roman"/>
          <w:b/>
          <w:i/>
          <w:sz w:val="24"/>
          <w:szCs w:val="24"/>
          <w:lang w:val="ro-MD"/>
        </w:rPr>
        <w:t>reglementărilor aplicabile.</w:t>
      </w:r>
      <w:bookmarkEnd w:id="70"/>
      <w:r w:rsidR="00267978">
        <w:rPr>
          <w:rFonts w:asciiTheme="majorHAnsi" w:eastAsia="Times New Roman" w:hAnsiTheme="majorHAnsi" w:cs="Times New Roman"/>
          <w:b/>
          <w:i/>
          <w:sz w:val="24"/>
          <w:szCs w:val="24"/>
          <w:lang w:val="ro-MD"/>
        </w:rPr>
        <w:t xml:space="preserve"> </w:t>
      </w:r>
    </w:p>
    <w:p w14:paraId="2A616B14" w14:textId="58584CBC" w:rsidR="006A6045" w:rsidRDefault="00506919" w:rsidP="00033217">
      <w:pPr>
        <w:pStyle w:val="ListParagraph"/>
        <w:tabs>
          <w:tab w:val="left" w:pos="27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În</w:t>
      </w:r>
      <w:r w:rsidRPr="00506919">
        <w:rPr>
          <w:rFonts w:asciiTheme="majorHAnsi" w:eastAsia="Times New Roman" w:hAnsiTheme="majorHAnsi" w:cs="Times New Roman"/>
          <w:sz w:val="24"/>
          <w:szCs w:val="24"/>
          <w:lang w:val="ro-MD"/>
        </w:rPr>
        <w:t xml:space="preserve"> anul 2020</w:t>
      </w:r>
      <w:r w:rsidR="00B05BBE">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p</w:t>
      </w:r>
      <w:r w:rsidR="00033217" w:rsidRPr="00506919">
        <w:rPr>
          <w:rFonts w:asciiTheme="majorHAnsi" w:eastAsia="Times New Roman" w:hAnsiTheme="majorHAnsi" w:cs="Times New Roman"/>
          <w:sz w:val="24"/>
          <w:szCs w:val="24"/>
          <w:lang w:val="ro-MD"/>
        </w:rPr>
        <w:t>onderea majoră</w:t>
      </w:r>
      <w:r>
        <w:rPr>
          <w:rFonts w:asciiTheme="majorHAnsi" w:eastAsia="Times New Roman" w:hAnsiTheme="majorHAnsi" w:cs="Times New Roman"/>
          <w:sz w:val="24"/>
          <w:szCs w:val="24"/>
          <w:lang w:val="ro-MD"/>
        </w:rPr>
        <w:t>,</w:t>
      </w:r>
      <w:r w:rsidR="00033217" w:rsidRPr="00506919">
        <w:rPr>
          <w:rFonts w:asciiTheme="majorHAnsi" w:eastAsia="Times New Roman" w:hAnsiTheme="majorHAnsi" w:cs="Times New Roman"/>
          <w:sz w:val="24"/>
          <w:szCs w:val="24"/>
          <w:lang w:val="ro-MD"/>
        </w:rPr>
        <w:t xml:space="preserve"> </w:t>
      </w:r>
      <w:r w:rsidRPr="00506919">
        <w:rPr>
          <w:rFonts w:asciiTheme="majorHAnsi" w:eastAsia="Times New Roman" w:hAnsiTheme="majorHAnsi" w:cs="Times New Roman"/>
          <w:sz w:val="24"/>
          <w:szCs w:val="24"/>
          <w:lang w:val="ro-MD"/>
        </w:rPr>
        <w:t>de 97,1%</w:t>
      </w:r>
      <w:r>
        <w:rPr>
          <w:rFonts w:asciiTheme="majorHAnsi" w:eastAsia="Times New Roman" w:hAnsiTheme="majorHAnsi" w:cs="Times New Roman"/>
          <w:sz w:val="24"/>
          <w:szCs w:val="24"/>
          <w:lang w:val="ro-MD"/>
        </w:rPr>
        <w:t>,</w:t>
      </w:r>
      <w:r w:rsidRPr="00506919">
        <w:rPr>
          <w:rFonts w:asciiTheme="majorHAnsi" w:eastAsia="Times New Roman" w:hAnsiTheme="majorHAnsi" w:cs="Times New Roman"/>
          <w:sz w:val="24"/>
          <w:szCs w:val="24"/>
          <w:lang w:val="ro-MD"/>
        </w:rPr>
        <w:t xml:space="preserve"> </w:t>
      </w:r>
      <w:r w:rsidR="00B05BBE">
        <w:rPr>
          <w:rFonts w:asciiTheme="majorHAnsi" w:eastAsia="Times New Roman" w:hAnsiTheme="majorHAnsi" w:cs="Times New Roman"/>
          <w:sz w:val="24"/>
          <w:szCs w:val="24"/>
          <w:lang w:val="ro-MD"/>
        </w:rPr>
        <w:t>în</w:t>
      </w:r>
      <w:r w:rsidRPr="00506919">
        <w:rPr>
          <w:rFonts w:asciiTheme="majorHAnsi" w:eastAsia="Times New Roman" w:hAnsiTheme="majorHAnsi" w:cs="Times New Roman"/>
          <w:sz w:val="24"/>
          <w:szCs w:val="24"/>
          <w:lang w:val="ro-MD"/>
        </w:rPr>
        <w:t xml:space="preserve"> totalul veniturilor Î.S. „Poșta Moldovei” (409 226,1 mii lei)</w:t>
      </w:r>
      <w:r>
        <w:rPr>
          <w:rFonts w:asciiTheme="majorHAnsi" w:eastAsia="Times New Roman" w:hAnsiTheme="majorHAnsi" w:cs="Times New Roman"/>
          <w:sz w:val="24"/>
          <w:szCs w:val="24"/>
          <w:lang w:val="ro-MD"/>
        </w:rPr>
        <w:t xml:space="preserve"> </w:t>
      </w:r>
      <w:r w:rsidRPr="00506919">
        <w:rPr>
          <w:rFonts w:asciiTheme="majorHAnsi" w:eastAsia="Times New Roman" w:hAnsiTheme="majorHAnsi" w:cs="Times New Roman"/>
          <w:sz w:val="24"/>
          <w:szCs w:val="24"/>
          <w:lang w:val="ro-MD"/>
        </w:rPr>
        <w:t>a revenit veniturilor din vânzări</w:t>
      </w:r>
      <w:r w:rsidR="00033217" w:rsidRPr="00506919">
        <w:rPr>
          <w:rFonts w:asciiTheme="majorHAnsi" w:eastAsia="Times New Roman" w:hAnsiTheme="majorHAnsi" w:cs="Times New Roman"/>
          <w:sz w:val="24"/>
          <w:szCs w:val="24"/>
          <w:lang w:val="ro-MD"/>
        </w:rPr>
        <w:t xml:space="preserve"> </w:t>
      </w:r>
      <w:r w:rsidR="00033217" w:rsidRPr="00506919">
        <w:rPr>
          <w:rFonts w:asciiTheme="majorHAnsi" w:eastAsia="Times New Roman" w:hAnsiTheme="majorHAnsi" w:cs="Times New Roman"/>
          <w:i/>
          <w:sz w:val="24"/>
          <w:szCs w:val="24"/>
          <w:lang w:val="ro-MD"/>
        </w:rPr>
        <w:t>(a se vedea Anexa nr.1</w:t>
      </w:r>
      <w:r w:rsidR="00B05BBE">
        <w:rPr>
          <w:rFonts w:asciiTheme="majorHAnsi" w:eastAsia="Times New Roman" w:hAnsiTheme="majorHAnsi" w:cs="Times New Roman"/>
          <w:i/>
          <w:sz w:val="24"/>
          <w:szCs w:val="24"/>
          <w:lang w:val="ro-MD"/>
        </w:rPr>
        <w:t xml:space="preserve"> la </w:t>
      </w:r>
      <w:r w:rsidR="00396435">
        <w:rPr>
          <w:rFonts w:asciiTheme="majorHAnsi" w:eastAsia="Times New Roman" w:hAnsiTheme="majorHAnsi" w:cs="Times New Roman"/>
          <w:i/>
          <w:sz w:val="24"/>
          <w:szCs w:val="24"/>
          <w:lang w:val="ro-MD"/>
        </w:rPr>
        <w:t>Raportul de audit</w:t>
      </w:r>
      <w:r w:rsidR="00033217" w:rsidRPr="00506919">
        <w:rPr>
          <w:rFonts w:asciiTheme="majorHAnsi" w:eastAsia="Times New Roman" w:hAnsiTheme="majorHAnsi" w:cs="Times New Roman"/>
          <w:i/>
          <w:sz w:val="24"/>
          <w:szCs w:val="24"/>
          <w:lang w:val="ro-MD"/>
        </w:rPr>
        <w:t>).</w:t>
      </w:r>
    </w:p>
    <w:p w14:paraId="2616FC1D" w14:textId="50E74005" w:rsidR="00033217" w:rsidRPr="00033217" w:rsidRDefault="00033217" w:rsidP="0052513C">
      <w:pPr>
        <w:pStyle w:val="noparagraphstyle"/>
        <w:spacing w:before="0" w:beforeAutospacing="0" w:after="0" w:afterAutospacing="0" w:line="276" w:lineRule="auto"/>
        <w:ind w:firstLine="720"/>
        <w:jc w:val="both"/>
        <w:rPr>
          <w:rFonts w:asciiTheme="majorHAnsi" w:hAnsiTheme="majorHAnsi" w:cstheme="majorHAnsi"/>
          <w:lang w:val="ro-RO" w:eastAsia="ro-RO"/>
        </w:rPr>
      </w:pPr>
      <w:r>
        <w:rPr>
          <w:rFonts w:asciiTheme="majorHAnsi" w:hAnsiTheme="majorHAnsi" w:cstheme="majorHAnsi"/>
          <w:lang w:val="ro-RO"/>
        </w:rPr>
        <w:t>Potrivit politicilor contabile adoptate, c</w:t>
      </w:r>
      <w:r w:rsidRPr="00033217">
        <w:rPr>
          <w:rFonts w:asciiTheme="majorHAnsi" w:hAnsiTheme="majorHAnsi" w:cstheme="majorHAnsi"/>
          <w:lang w:val="ro-RO"/>
        </w:rPr>
        <w:t xml:space="preserve">ontabilitatea veniturilor </w:t>
      </w:r>
      <w:r w:rsidR="004B639B">
        <w:rPr>
          <w:rFonts w:asciiTheme="majorHAnsi" w:hAnsiTheme="majorHAnsi" w:cstheme="majorHAnsi"/>
          <w:lang w:val="ro-RO"/>
        </w:rPr>
        <w:t>Î</w:t>
      </w:r>
      <w:r>
        <w:rPr>
          <w:rFonts w:asciiTheme="majorHAnsi" w:hAnsiTheme="majorHAnsi" w:cstheme="majorHAnsi"/>
          <w:lang w:val="ro-RO"/>
        </w:rPr>
        <w:t xml:space="preserve">ntreprinderii </w:t>
      </w:r>
      <w:r w:rsidRPr="00033217">
        <w:rPr>
          <w:rFonts w:asciiTheme="majorHAnsi" w:hAnsiTheme="majorHAnsi" w:cstheme="majorHAnsi"/>
          <w:lang w:val="ro-RO"/>
        </w:rPr>
        <w:t xml:space="preserve">se ține pe </w:t>
      </w:r>
      <w:r w:rsidR="00FC01AE" w:rsidRPr="00A83318">
        <w:rPr>
          <w:rFonts w:asciiTheme="majorHAnsi" w:hAnsiTheme="majorHAnsi" w:cstheme="majorHAnsi"/>
          <w:lang w:val="ro-RO"/>
        </w:rPr>
        <w:t xml:space="preserve">tipuri </w:t>
      </w:r>
      <w:r w:rsidRPr="00033217">
        <w:rPr>
          <w:rFonts w:asciiTheme="majorHAnsi" w:hAnsiTheme="majorHAnsi" w:cstheme="majorHAnsi"/>
          <w:lang w:val="ro-RO"/>
        </w:rPr>
        <w:t>de venituri, potrivit naturii sau sursei de obținere a acestora</w:t>
      </w:r>
      <w:r>
        <w:rPr>
          <w:rFonts w:asciiTheme="majorHAnsi" w:hAnsiTheme="majorHAnsi" w:cstheme="majorHAnsi"/>
          <w:lang w:val="ro-RO"/>
        </w:rPr>
        <w:t xml:space="preserve">, </w:t>
      </w:r>
      <w:r w:rsidRPr="00033217">
        <w:rPr>
          <w:rFonts w:asciiTheme="majorHAnsi" w:hAnsiTheme="majorHAnsi" w:cstheme="majorHAnsi"/>
          <w:lang w:val="ro-RO"/>
        </w:rPr>
        <w:t>conform structurii Planului de conturi și a Nomenclatorului servici</w:t>
      </w:r>
      <w:r w:rsidR="004B639B">
        <w:rPr>
          <w:rFonts w:asciiTheme="majorHAnsi" w:hAnsiTheme="majorHAnsi" w:cstheme="majorHAnsi"/>
          <w:lang w:val="ro-RO"/>
        </w:rPr>
        <w:t>ilor</w:t>
      </w:r>
      <w:r w:rsidR="00396435">
        <w:rPr>
          <w:rFonts w:asciiTheme="majorHAnsi" w:hAnsiTheme="majorHAnsi" w:cstheme="majorHAnsi"/>
          <w:lang w:val="ro-RO"/>
        </w:rPr>
        <w:t>,</w:t>
      </w:r>
      <w:r w:rsidR="004B639B">
        <w:rPr>
          <w:rFonts w:asciiTheme="majorHAnsi" w:hAnsiTheme="majorHAnsi" w:cstheme="majorHAnsi"/>
          <w:lang w:val="ro-RO"/>
        </w:rPr>
        <w:t xml:space="preserve"> aprobat</w:t>
      </w:r>
      <w:r w:rsidR="0052513C">
        <w:rPr>
          <w:rFonts w:asciiTheme="majorHAnsi" w:hAnsiTheme="majorHAnsi" w:cstheme="majorHAnsi"/>
          <w:lang w:val="ro-RO"/>
        </w:rPr>
        <w:t xml:space="preserve"> de către entitate,</w:t>
      </w:r>
      <w:r w:rsidR="00E66798">
        <w:rPr>
          <w:rFonts w:asciiTheme="majorHAnsi" w:hAnsiTheme="majorHAnsi" w:cstheme="majorHAnsi"/>
          <w:lang w:val="ro-RO"/>
        </w:rPr>
        <w:t xml:space="preserve"> acestea</w:t>
      </w:r>
      <w:r w:rsidR="0052513C">
        <w:rPr>
          <w:rFonts w:asciiTheme="majorHAnsi" w:hAnsiTheme="majorHAnsi" w:cstheme="majorHAnsi"/>
          <w:lang w:val="ro-RO"/>
        </w:rPr>
        <w:t xml:space="preserve"> fiind recunoscute pe fiecare </w:t>
      </w:r>
      <w:r w:rsidR="00E66798">
        <w:rPr>
          <w:rFonts w:asciiTheme="majorHAnsi" w:hAnsiTheme="majorHAnsi" w:cstheme="majorHAnsi"/>
          <w:lang w:val="ro-RO"/>
        </w:rPr>
        <w:t>tranzacție</w:t>
      </w:r>
      <w:r w:rsidR="00CA75EB">
        <w:rPr>
          <w:rFonts w:asciiTheme="majorHAnsi" w:hAnsiTheme="majorHAnsi" w:cstheme="majorHAnsi"/>
          <w:lang w:val="ro-RO"/>
        </w:rPr>
        <w:t xml:space="preserve"> după metoda prestării integrale.</w:t>
      </w:r>
    </w:p>
    <w:p w14:paraId="4A2EF290" w14:textId="01902356" w:rsidR="004977F5" w:rsidRPr="00BC3134" w:rsidRDefault="006A6045" w:rsidP="00AE08A8">
      <w:pPr>
        <w:autoSpaceDE w:val="0"/>
        <w:autoSpaceDN w:val="0"/>
        <w:adjustRightInd w:val="0"/>
        <w:spacing w:after="0" w:line="276" w:lineRule="auto"/>
        <w:ind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Activitățile de audi</w:t>
      </w:r>
      <w:r w:rsidR="00033217">
        <w:rPr>
          <w:rFonts w:asciiTheme="majorHAnsi" w:eastAsia="Times New Roman" w:hAnsiTheme="majorHAnsi" w:cs="Times New Roman"/>
          <w:sz w:val="24"/>
          <w:szCs w:val="24"/>
          <w:lang w:val="ro-MD"/>
        </w:rPr>
        <w:t xml:space="preserve">t desfășurate </w:t>
      </w:r>
      <w:r w:rsidR="00EA3BF6">
        <w:rPr>
          <w:rFonts w:asciiTheme="majorHAnsi" w:eastAsia="Times New Roman" w:hAnsiTheme="majorHAnsi" w:cs="Times New Roman"/>
          <w:sz w:val="24"/>
          <w:szCs w:val="24"/>
          <w:lang w:val="ro-MD"/>
        </w:rPr>
        <w:t>(</w:t>
      </w:r>
      <w:r w:rsidR="00033217">
        <w:rPr>
          <w:rFonts w:asciiTheme="majorHAnsi" w:eastAsia="Times New Roman" w:hAnsiTheme="majorHAnsi" w:cs="Times New Roman"/>
          <w:sz w:val="24"/>
          <w:szCs w:val="24"/>
          <w:lang w:val="ro-MD"/>
        </w:rPr>
        <w:t>pe baz</w:t>
      </w:r>
      <w:r w:rsidR="00FC01AE">
        <w:rPr>
          <w:rFonts w:asciiTheme="majorHAnsi" w:eastAsia="Times New Roman" w:hAnsiTheme="majorHAnsi" w:cs="Times New Roman"/>
          <w:sz w:val="24"/>
          <w:szCs w:val="24"/>
          <w:lang w:val="ro-MD"/>
        </w:rPr>
        <w:t>ă</w:t>
      </w:r>
      <w:r w:rsidR="008B46E7">
        <w:rPr>
          <w:rFonts w:asciiTheme="majorHAnsi" w:eastAsia="Times New Roman" w:hAnsiTheme="majorHAnsi" w:cs="Times New Roman"/>
          <w:sz w:val="24"/>
          <w:szCs w:val="24"/>
          <w:lang w:val="ro-MD"/>
        </w:rPr>
        <w:t xml:space="preserve"> de eșantionare</w:t>
      </w:r>
      <w:r w:rsidR="00EA3BF6">
        <w:rPr>
          <w:rFonts w:asciiTheme="majorHAnsi" w:eastAsia="Times New Roman" w:hAnsiTheme="majorHAnsi" w:cs="Times New Roman"/>
          <w:sz w:val="24"/>
          <w:szCs w:val="24"/>
          <w:lang w:val="ro-MD"/>
        </w:rPr>
        <w:t>)</w:t>
      </w:r>
      <w:r w:rsidR="00033217">
        <w:rPr>
          <w:rFonts w:asciiTheme="majorHAnsi" w:eastAsia="Times New Roman" w:hAnsiTheme="majorHAnsi" w:cs="Times New Roman"/>
          <w:sz w:val="24"/>
          <w:szCs w:val="24"/>
          <w:lang w:val="ro-MD"/>
        </w:rPr>
        <w:t xml:space="preserve"> au relevat </w:t>
      </w:r>
      <w:r w:rsidR="00AE08A8">
        <w:rPr>
          <w:rFonts w:asciiTheme="majorHAnsi" w:eastAsia="Times New Roman" w:hAnsiTheme="majorHAnsi" w:cs="Times New Roman"/>
          <w:sz w:val="24"/>
          <w:szCs w:val="24"/>
          <w:lang w:val="ro-MD"/>
        </w:rPr>
        <w:t xml:space="preserve">că veniturile </w:t>
      </w:r>
      <w:r w:rsidR="00396435">
        <w:rPr>
          <w:rFonts w:asciiTheme="majorHAnsi" w:eastAsia="Times New Roman" w:hAnsiTheme="majorHAnsi" w:cs="Times New Roman"/>
          <w:sz w:val="24"/>
          <w:szCs w:val="24"/>
          <w:lang w:val="ro-MD"/>
        </w:rPr>
        <w:t>Î</w:t>
      </w:r>
      <w:r w:rsidR="00AE08A8">
        <w:rPr>
          <w:rFonts w:asciiTheme="majorHAnsi" w:eastAsia="Times New Roman" w:hAnsiTheme="majorHAnsi" w:cs="Times New Roman"/>
          <w:sz w:val="24"/>
          <w:szCs w:val="24"/>
          <w:lang w:val="ro-MD"/>
        </w:rPr>
        <w:t xml:space="preserve">ntreprinderii generate în anul 2020 au fost conforme reglementărilor aplicabile, cu excepția </w:t>
      </w:r>
      <w:r w:rsidR="00BC3134">
        <w:rPr>
          <w:rFonts w:asciiTheme="majorHAnsi" w:eastAsia="Times New Roman" w:hAnsiTheme="majorHAnsi" w:cs="Times New Roman"/>
          <w:sz w:val="24"/>
          <w:szCs w:val="24"/>
          <w:lang w:val="ro-MD"/>
        </w:rPr>
        <w:t>faptului că</w:t>
      </w:r>
      <w:r w:rsidR="00EF3330">
        <w:rPr>
          <w:rFonts w:asciiTheme="majorHAnsi" w:eastAsia="Times New Roman" w:hAnsiTheme="majorHAnsi" w:cs="Times New Roman"/>
          <w:sz w:val="24"/>
          <w:szCs w:val="24"/>
          <w:lang w:val="ro-MD"/>
        </w:rPr>
        <w:t xml:space="preserve"> unele prevederi a</w:t>
      </w:r>
      <w:r w:rsidR="00FC01AE">
        <w:rPr>
          <w:rFonts w:asciiTheme="majorHAnsi" w:eastAsia="Times New Roman" w:hAnsiTheme="majorHAnsi" w:cs="Times New Roman"/>
          <w:sz w:val="24"/>
          <w:szCs w:val="24"/>
          <w:lang w:val="ro-MD"/>
        </w:rPr>
        <w:t>le</w:t>
      </w:r>
      <w:r w:rsidR="00BC3134">
        <w:rPr>
          <w:rFonts w:asciiTheme="majorHAnsi" w:eastAsia="Times New Roman" w:hAnsiTheme="majorHAnsi" w:cs="Times New Roman"/>
          <w:sz w:val="24"/>
          <w:szCs w:val="24"/>
          <w:lang w:val="ro-MD"/>
        </w:rPr>
        <w:t xml:space="preserve"> </w:t>
      </w:r>
      <w:r w:rsidR="00BC3134" w:rsidRPr="00BC3134">
        <w:rPr>
          <w:rFonts w:asciiTheme="majorHAnsi" w:eastAsia="Times New Roman" w:hAnsiTheme="majorHAnsi" w:cs="Times New Roman"/>
          <w:sz w:val="24"/>
          <w:szCs w:val="24"/>
          <w:lang w:val="ro-MD"/>
        </w:rPr>
        <w:t>p</w:t>
      </w:r>
      <w:r w:rsidR="00EF3330">
        <w:rPr>
          <w:rFonts w:asciiTheme="majorHAnsi" w:eastAsia="Times New Roman" w:hAnsiTheme="majorHAnsi" w:cs="Times New Roman"/>
          <w:sz w:val="24"/>
          <w:szCs w:val="24"/>
          <w:lang w:val="ro-MD"/>
        </w:rPr>
        <w:t>oliticilor</w:t>
      </w:r>
      <w:r w:rsidR="00816757" w:rsidRPr="00BC3134">
        <w:rPr>
          <w:rFonts w:asciiTheme="majorHAnsi" w:eastAsia="Times New Roman" w:hAnsiTheme="majorHAnsi" w:cs="Times New Roman"/>
          <w:sz w:val="24"/>
          <w:szCs w:val="24"/>
          <w:lang w:val="ro-MD"/>
        </w:rPr>
        <w:t xml:space="preserve"> contabile</w:t>
      </w:r>
      <w:r w:rsidR="00BC3134">
        <w:rPr>
          <w:rFonts w:asciiTheme="majorHAnsi" w:eastAsia="Times New Roman" w:hAnsiTheme="majorHAnsi" w:cs="Times New Roman"/>
          <w:sz w:val="24"/>
          <w:szCs w:val="24"/>
          <w:lang w:val="ro-MD"/>
        </w:rPr>
        <w:t xml:space="preserve"> a</w:t>
      </w:r>
      <w:r w:rsidR="00396435">
        <w:rPr>
          <w:rFonts w:asciiTheme="majorHAnsi" w:eastAsia="Times New Roman" w:hAnsiTheme="majorHAnsi" w:cs="Times New Roman"/>
          <w:sz w:val="24"/>
          <w:szCs w:val="24"/>
          <w:lang w:val="ro-MD"/>
        </w:rPr>
        <w:t xml:space="preserve">le </w:t>
      </w:r>
      <w:r w:rsidR="00BC3134">
        <w:rPr>
          <w:rFonts w:asciiTheme="majorHAnsi" w:eastAsia="Times New Roman" w:hAnsiTheme="majorHAnsi" w:cs="Times New Roman"/>
          <w:sz w:val="24"/>
          <w:szCs w:val="24"/>
          <w:lang w:val="ro-MD"/>
        </w:rPr>
        <w:t>Î.S. „Poșta Moldovei” au fost</w:t>
      </w:r>
      <w:r w:rsidR="00816757" w:rsidRPr="00BC3134">
        <w:rPr>
          <w:rFonts w:asciiTheme="majorHAnsi" w:eastAsia="Times New Roman" w:hAnsiTheme="majorHAnsi" w:cs="Times New Roman"/>
          <w:sz w:val="24"/>
          <w:szCs w:val="24"/>
          <w:lang w:val="ro-MD"/>
        </w:rPr>
        <w:t xml:space="preserve"> adoptate în detrimentul normelor respective stabilite în SNC</w:t>
      </w:r>
      <w:r w:rsidR="009559B6">
        <w:rPr>
          <w:rFonts w:asciiTheme="majorHAnsi" w:eastAsia="Times New Roman" w:hAnsiTheme="majorHAnsi" w:cs="Times New Roman"/>
          <w:sz w:val="24"/>
          <w:szCs w:val="24"/>
          <w:lang w:val="ro-MD"/>
        </w:rPr>
        <w:t>.</w:t>
      </w:r>
      <w:r w:rsidR="00BC3134">
        <w:rPr>
          <w:rFonts w:asciiTheme="majorHAnsi" w:eastAsia="Times New Roman" w:hAnsiTheme="majorHAnsi" w:cs="Times New Roman"/>
          <w:sz w:val="24"/>
          <w:szCs w:val="24"/>
          <w:lang w:val="ro-MD"/>
        </w:rPr>
        <w:t xml:space="preserve"> </w:t>
      </w:r>
    </w:p>
    <w:p w14:paraId="4FB39814" w14:textId="24D0A751" w:rsidR="004977F5" w:rsidRDefault="00246E77" w:rsidP="008941D6">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Astfel, î</w:t>
      </w:r>
      <w:r w:rsidR="008941D6" w:rsidRPr="008941D6">
        <w:rPr>
          <w:rFonts w:asciiTheme="majorHAnsi" w:eastAsia="Times New Roman" w:hAnsiTheme="majorHAnsi" w:cs="Times New Roman"/>
          <w:sz w:val="24"/>
          <w:szCs w:val="24"/>
          <w:lang w:val="ro-MD"/>
        </w:rPr>
        <w:t>n cadrul proiectului „Ameliorarea transportării poștei și optimizarea rutelor poștale a</w:t>
      </w:r>
      <w:r w:rsidR="00396435">
        <w:rPr>
          <w:rFonts w:asciiTheme="majorHAnsi" w:eastAsia="Times New Roman" w:hAnsiTheme="majorHAnsi" w:cs="Times New Roman"/>
          <w:sz w:val="24"/>
          <w:szCs w:val="24"/>
          <w:lang w:val="ro-MD"/>
        </w:rPr>
        <w:t xml:space="preserve">le </w:t>
      </w:r>
      <w:r w:rsidR="008941D6" w:rsidRPr="008941D6">
        <w:rPr>
          <w:rFonts w:asciiTheme="majorHAnsi" w:eastAsia="Times New Roman" w:hAnsiTheme="majorHAnsi" w:cs="Times New Roman"/>
          <w:sz w:val="24"/>
          <w:szCs w:val="24"/>
          <w:lang w:val="ro-MD"/>
        </w:rPr>
        <w:t>Î.S.</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„Poșta Moldovei”</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pe parcursul anului 2020</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 xml:space="preserve"> Î.S.</w:t>
      </w:r>
      <w:r w:rsidR="008941D6">
        <w:rPr>
          <w:rFonts w:asciiTheme="majorHAnsi" w:eastAsia="Times New Roman" w:hAnsiTheme="majorHAnsi" w:cs="Times New Roman"/>
          <w:sz w:val="24"/>
          <w:szCs w:val="24"/>
          <w:lang w:val="ro-MD"/>
        </w:rPr>
        <w:t xml:space="preserve"> </w:t>
      </w:r>
      <w:r w:rsidR="008941D6" w:rsidRPr="008941D6">
        <w:rPr>
          <w:rFonts w:asciiTheme="majorHAnsi" w:eastAsia="Times New Roman" w:hAnsiTheme="majorHAnsi" w:cs="Times New Roman"/>
          <w:sz w:val="24"/>
          <w:szCs w:val="24"/>
          <w:lang w:val="ro-MD"/>
        </w:rPr>
        <w:t>„Poșta Moldovei”</w:t>
      </w:r>
      <w:r w:rsidR="008941D6">
        <w:rPr>
          <w:rFonts w:asciiTheme="majorHAnsi" w:eastAsia="Times New Roman" w:hAnsiTheme="majorHAnsi" w:cs="Times New Roman"/>
          <w:sz w:val="24"/>
          <w:szCs w:val="24"/>
          <w:lang w:val="ro-MD"/>
        </w:rPr>
        <w:t xml:space="preserve"> a beneficiat de subvenții acordate de Uniunea Poștală Universală</w:t>
      </w:r>
      <w:r w:rsidR="00396435">
        <w:rPr>
          <w:rFonts w:asciiTheme="majorHAnsi" w:eastAsia="Times New Roman" w:hAnsiTheme="majorHAnsi" w:cs="Times New Roman"/>
          <w:sz w:val="24"/>
          <w:szCs w:val="24"/>
          <w:lang w:val="ro-MD"/>
        </w:rPr>
        <w:t>,</w:t>
      </w:r>
      <w:r w:rsidR="008941D6">
        <w:rPr>
          <w:rFonts w:asciiTheme="majorHAnsi" w:eastAsia="Times New Roman" w:hAnsiTheme="majorHAnsi" w:cs="Times New Roman"/>
          <w:sz w:val="24"/>
          <w:szCs w:val="24"/>
          <w:lang w:val="ro-MD"/>
        </w:rPr>
        <w:t xml:space="preserve"> în sumă totală de 2 860,0 mii lei, destinate achiziționării </w:t>
      </w:r>
      <w:r w:rsidR="008941D6" w:rsidRPr="00521149">
        <w:rPr>
          <w:rFonts w:asciiTheme="majorHAnsi" w:eastAsia="Times New Roman" w:hAnsiTheme="majorHAnsi" w:cs="Times New Roman"/>
          <w:sz w:val="24"/>
          <w:szCs w:val="24"/>
          <w:lang w:val="ro-MD"/>
        </w:rPr>
        <w:t>a 6 autovehicule</w:t>
      </w:r>
      <w:r w:rsidR="008941D6">
        <w:rPr>
          <w:rFonts w:asciiTheme="majorHAnsi" w:eastAsia="Times New Roman" w:hAnsiTheme="majorHAnsi" w:cs="Times New Roman"/>
          <w:sz w:val="24"/>
          <w:szCs w:val="24"/>
          <w:lang w:val="ro-MD"/>
        </w:rPr>
        <w:t>.</w:t>
      </w:r>
    </w:p>
    <w:p w14:paraId="521690F7" w14:textId="636C2754" w:rsidR="002C20A6" w:rsidRDefault="002C20A6" w:rsidP="008941D6">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heme="majorHAnsi"/>
          <w:sz w:val="24"/>
          <w:szCs w:val="24"/>
          <w:lang w:val="ro-MD"/>
        </w:rPr>
      </w:pPr>
      <w:r w:rsidRPr="002C20A6">
        <w:rPr>
          <w:rFonts w:asciiTheme="majorHAnsi" w:eastAsia="Times New Roman" w:hAnsiTheme="majorHAnsi" w:cstheme="majorHAnsi"/>
          <w:sz w:val="24"/>
          <w:szCs w:val="24"/>
          <w:lang w:val="ro-MD"/>
        </w:rPr>
        <w:t>După realizarea condițiilor proiectului în cauză</w:t>
      </w:r>
      <w:r w:rsidR="00396435">
        <w:rPr>
          <w:rFonts w:asciiTheme="majorHAnsi" w:eastAsia="Times New Roman" w:hAnsiTheme="majorHAnsi" w:cstheme="majorHAnsi"/>
          <w:sz w:val="24"/>
          <w:szCs w:val="24"/>
          <w:lang w:val="ro-MD"/>
        </w:rPr>
        <w:t>,</w:t>
      </w:r>
      <w:r w:rsidRPr="002C20A6">
        <w:rPr>
          <w:rFonts w:asciiTheme="majorHAnsi" w:eastAsia="Times New Roman" w:hAnsiTheme="majorHAnsi" w:cstheme="majorHAnsi"/>
          <w:sz w:val="24"/>
          <w:szCs w:val="24"/>
          <w:lang w:val="ro-MD"/>
        </w:rPr>
        <w:t xml:space="preserve"> valoarea subvenției a fost decontată la elemente de capital propriu „</w:t>
      </w:r>
      <w:r w:rsidRPr="002C20A6">
        <w:rPr>
          <w:rFonts w:asciiTheme="majorHAnsi" w:hAnsiTheme="majorHAnsi" w:cstheme="majorHAnsi"/>
          <w:bCs/>
          <w:sz w:val="24"/>
          <w:szCs w:val="24"/>
          <w:lang w:val="ro-MD"/>
        </w:rPr>
        <w:t>Subvenții aferente activelor entităților cu proprietate publică”</w:t>
      </w:r>
      <w:r w:rsidRPr="002C20A6">
        <w:rPr>
          <w:rFonts w:asciiTheme="majorHAnsi" w:hAnsiTheme="majorHAnsi" w:cstheme="majorHAnsi"/>
          <w:b/>
          <w:bCs/>
          <w:sz w:val="24"/>
          <w:szCs w:val="24"/>
          <w:lang w:val="ro-MD"/>
        </w:rPr>
        <w:t>.</w:t>
      </w:r>
      <w:r w:rsidRPr="002C20A6">
        <w:rPr>
          <w:rFonts w:asciiTheme="majorHAnsi" w:eastAsia="Times New Roman" w:hAnsiTheme="majorHAnsi" w:cstheme="majorHAnsi"/>
          <w:sz w:val="24"/>
          <w:szCs w:val="24"/>
          <w:lang w:val="ro-MD"/>
        </w:rPr>
        <w:t xml:space="preserve"> </w:t>
      </w:r>
    </w:p>
    <w:p w14:paraId="0F26F634" w14:textId="1BB48874" w:rsidR="000E06E3" w:rsidRDefault="00396435" w:rsidP="000E06E3">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Conform</w:t>
      </w:r>
      <w:r w:rsidR="002C20A6" w:rsidRPr="002C20A6">
        <w:rPr>
          <w:rFonts w:asciiTheme="majorHAnsi" w:eastAsia="Times New Roman" w:hAnsiTheme="majorHAnsi" w:cstheme="majorHAnsi"/>
          <w:sz w:val="24"/>
          <w:szCs w:val="24"/>
          <w:lang w:val="ro-MD"/>
        </w:rPr>
        <w:t xml:space="preserve"> normelor SNC</w:t>
      </w:r>
      <w:r w:rsidR="002C20A6" w:rsidRPr="002C20A6">
        <w:rPr>
          <w:rStyle w:val="FootnoteReference"/>
          <w:rFonts w:asciiTheme="majorHAnsi" w:eastAsia="Times New Roman" w:hAnsiTheme="majorHAnsi" w:cstheme="majorHAnsi"/>
          <w:sz w:val="24"/>
          <w:szCs w:val="24"/>
          <w:lang w:val="ro-MD"/>
        </w:rPr>
        <w:footnoteReference w:id="23"/>
      </w:r>
      <w:r w:rsidR="002C20A6" w:rsidRPr="002C20A6">
        <w:rPr>
          <w:rFonts w:asciiTheme="majorHAnsi" w:eastAsia="Times New Roman" w:hAnsiTheme="majorHAnsi" w:cstheme="majorHAnsi"/>
          <w:sz w:val="24"/>
          <w:szCs w:val="24"/>
          <w:lang w:val="ro-MD"/>
        </w:rPr>
        <w:t>, e</w:t>
      </w:r>
      <w:r w:rsidR="002C20A6" w:rsidRPr="002C20A6">
        <w:rPr>
          <w:rFonts w:asciiTheme="majorHAnsi" w:hAnsiTheme="majorHAnsi" w:cstheme="majorHAnsi"/>
          <w:sz w:val="24"/>
          <w:szCs w:val="24"/>
          <w:lang w:val="ro-MD"/>
        </w:rPr>
        <w:t>ntitățile</w:t>
      </w:r>
      <w:r w:rsidR="006D52E1" w:rsidRPr="002C20A6">
        <w:rPr>
          <w:rFonts w:asciiTheme="majorHAnsi" w:hAnsiTheme="majorHAnsi" w:cstheme="majorHAnsi"/>
          <w:sz w:val="24"/>
          <w:szCs w:val="24"/>
          <w:lang w:val="ro-MD"/>
        </w:rPr>
        <w:t xml:space="preserve"> cu proprietate publică decontează (după îndeplinirea </w:t>
      </w:r>
      <w:r w:rsidR="002C20A6" w:rsidRPr="002C20A6">
        <w:rPr>
          <w:rFonts w:asciiTheme="majorHAnsi" w:hAnsiTheme="majorHAnsi" w:cstheme="majorHAnsi"/>
          <w:sz w:val="24"/>
          <w:szCs w:val="24"/>
          <w:lang w:val="ro-MD"/>
        </w:rPr>
        <w:t>condițiilor</w:t>
      </w:r>
      <w:r w:rsidR="006D52E1" w:rsidRPr="002C20A6">
        <w:rPr>
          <w:rFonts w:asciiTheme="majorHAnsi" w:hAnsiTheme="majorHAnsi" w:cstheme="majorHAnsi"/>
          <w:sz w:val="24"/>
          <w:szCs w:val="24"/>
          <w:lang w:val="ro-MD"/>
        </w:rPr>
        <w:t xml:space="preserve"> contractuale) </w:t>
      </w:r>
      <w:r w:rsidR="002C20A6" w:rsidRPr="002C20A6">
        <w:rPr>
          <w:rFonts w:asciiTheme="majorHAnsi" w:hAnsiTheme="majorHAnsi" w:cstheme="majorHAnsi"/>
          <w:sz w:val="24"/>
          <w:szCs w:val="24"/>
          <w:lang w:val="ro-MD"/>
        </w:rPr>
        <w:t>subvențiile</w:t>
      </w:r>
      <w:r w:rsidR="006D52E1" w:rsidRPr="002C20A6">
        <w:rPr>
          <w:rFonts w:asciiTheme="majorHAnsi" w:hAnsiTheme="majorHAnsi" w:cstheme="majorHAnsi"/>
          <w:sz w:val="24"/>
          <w:szCs w:val="24"/>
          <w:lang w:val="ro-MD"/>
        </w:rPr>
        <w:t xml:space="preserve"> aferente activelor primite de la Guvern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alte </w:t>
      </w:r>
      <w:r w:rsidR="002C20A6" w:rsidRPr="002C20A6">
        <w:rPr>
          <w:rFonts w:asciiTheme="majorHAnsi" w:hAnsiTheme="majorHAnsi" w:cstheme="majorHAnsi"/>
          <w:sz w:val="24"/>
          <w:szCs w:val="24"/>
          <w:lang w:val="ro-MD"/>
        </w:rPr>
        <w:t>autorități</w:t>
      </w:r>
      <w:r w:rsidR="006D52E1" w:rsidRPr="002C20A6">
        <w:rPr>
          <w:rFonts w:asciiTheme="majorHAnsi" w:hAnsiTheme="majorHAnsi" w:cstheme="majorHAnsi"/>
          <w:sz w:val="24"/>
          <w:szCs w:val="24"/>
          <w:lang w:val="ro-MD"/>
        </w:rPr>
        <w:t xml:space="preserve"> ale </w:t>
      </w:r>
      <w:r w:rsidR="002C20A6" w:rsidRPr="002C20A6">
        <w:rPr>
          <w:rFonts w:asciiTheme="majorHAnsi" w:hAnsiTheme="majorHAnsi" w:cstheme="majorHAnsi"/>
          <w:sz w:val="24"/>
          <w:szCs w:val="24"/>
          <w:lang w:val="ro-MD"/>
        </w:rPr>
        <w:t>administrației</w:t>
      </w:r>
      <w:r w:rsidR="006D52E1" w:rsidRPr="002C20A6">
        <w:rPr>
          <w:rFonts w:asciiTheme="majorHAnsi" w:hAnsiTheme="majorHAnsi" w:cstheme="majorHAnsi"/>
          <w:sz w:val="24"/>
          <w:szCs w:val="24"/>
          <w:lang w:val="ro-MD"/>
        </w:rPr>
        <w:t xml:space="preserve"> publice, înregistrate </w:t>
      </w:r>
      <w:r w:rsidR="002C20A6" w:rsidRPr="002C20A6">
        <w:rPr>
          <w:rFonts w:asciiTheme="majorHAnsi" w:hAnsiTheme="majorHAnsi" w:cstheme="majorHAnsi"/>
          <w:sz w:val="24"/>
          <w:szCs w:val="24"/>
          <w:lang w:val="ro-MD"/>
        </w:rPr>
        <w:t>inițial</w:t>
      </w:r>
      <w:r w:rsidR="006D52E1" w:rsidRPr="002C20A6">
        <w:rPr>
          <w:rFonts w:asciiTheme="majorHAnsi" w:hAnsiTheme="majorHAnsi" w:cstheme="majorHAnsi"/>
          <w:sz w:val="24"/>
          <w:szCs w:val="24"/>
          <w:lang w:val="ro-MD"/>
        </w:rPr>
        <w:t xml:space="preserve"> ca datorii pe termen lung (venituri anticipate), la majorarea altor elemente de capital propriu. </w:t>
      </w:r>
      <w:r w:rsidR="00B90FC3">
        <w:rPr>
          <w:rFonts w:asciiTheme="majorHAnsi" w:hAnsiTheme="majorHAnsi" w:cstheme="majorHAnsi"/>
          <w:sz w:val="24"/>
          <w:szCs w:val="24"/>
          <w:lang w:val="ro-MD"/>
        </w:rPr>
        <w:t>Subvențiile</w:t>
      </w:r>
      <w:r w:rsidR="006D52E1" w:rsidRPr="002C20A6">
        <w:rPr>
          <w:rFonts w:asciiTheme="majorHAnsi" w:hAnsiTheme="majorHAnsi" w:cstheme="majorHAnsi"/>
          <w:sz w:val="24"/>
          <w:szCs w:val="24"/>
          <w:lang w:val="ro-MD"/>
        </w:rPr>
        <w:t xml:space="preserve"> aferente activelor primite de la </w:t>
      </w:r>
      <w:r w:rsidR="002C20A6" w:rsidRPr="002C20A6">
        <w:rPr>
          <w:rFonts w:asciiTheme="majorHAnsi" w:hAnsiTheme="majorHAnsi" w:cstheme="majorHAnsi"/>
          <w:sz w:val="24"/>
          <w:szCs w:val="24"/>
          <w:lang w:val="ro-MD"/>
        </w:rPr>
        <w:t>instituțiile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organizațiile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naționale</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și</w:t>
      </w:r>
      <w:r w:rsidR="006D52E1" w:rsidRPr="002C20A6">
        <w:rPr>
          <w:rFonts w:asciiTheme="majorHAnsi" w:hAnsiTheme="majorHAnsi" w:cstheme="majorHAnsi"/>
          <w:sz w:val="24"/>
          <w:szCs w:val="24"/>
          <w:lang w:val="ro-MD"/>
        </w:rPr>
        <w:t xml:space="preserve"> </w:t>
      </w:r>
      <w:r w:rsidR="002C20A6" w:rsidRPr="002C20A6">
        <w:rPr>
          <w:rFonts w:asciiTheme="majorHAnsi" w:hAnsiTheme="majorHAnsi" w:cstheme="majorHAnsi"/>
          <w:sz w:val="24"/>
          <w:szCs w:val="24"/>
          <w:lang w:val="ro-MD"/>
        </w:rPr>
        <w:t>internaționale</w:t>
      </w:r>
      <w:r w:rsidR="00034577">
        <w:rPr>
          <w:rFonts w:asciiTheme="majorHAnsi" w:hAnsiTheme="majorHAnsi" w:cstheme="majorHAnsi"/>
          <w:sz w:val="24"/>
          <w:szCs w:val="24"/>
          <w:lang w:val="ro-MD"/>
        </w:rPr>
        <w:t xml:space="preserve"> </w:t>
      </w:r>
      <w:r w:rsidR="00034577" w:rsidRPr="00034577">
        <w:rPr>
          <w:rFonts w:asciiTheme="majorHAnsi" w:hAnsiTheme="majorHAnsi" w:cstheme="majorHAnsi"/>
          <w:i/>
          <w:sz w:val="24"/>
          <w:szCs w:val="24"/>
          <w:lang w:val="ro-MD"/>
        </w:rPr>
        <w:t>(în cazul de față</w:t>
      </w:r>
      <w:r w:rsidR="00B90FC3">
        <w:rPr>
          <w:rFonts w:asciiTheme="majorHAnsi" w:hAnsiTheme="majorHAnsi" w:cstheme="majorHAnsi"/>
          <w:i/>
          <w:sz w:val="24"/>
          <w:szCs w:val="24"/>
          <w:lang w:val="ro-MD"/>
        </w:rPr>
        <w:t>,</w:t>
      </w:r>
      <w:r w:rsidR="00034577" w:rsidRPr="00034577">
        <w:rPr>
          <w:rFonts w:asciiTheme="majorHAnsi" w:hAnsiTheme="majorHAnsi" w:cstheme="majorHAnsi"/>
          <w:i/>
          <w:sz w:val="24"/>
          <w:szCs w:val="24"/>
          <w:lang w:val="ro-MD"/>
        </w:rPr>
        <w:t xml:space="preserve"> subvențiile </w:t>
      </w:r>
      <w:r w:rsidR="007459A5">
        <w:rPr>
          <w:rFonts w:asciiTheme="majorHAnsi" w:hAnsiTheme="majorHAnsi" w:cstheme="majorHAnsi"/>
          <w:i/>
          <w:sz w:val="24"/>
          <w:szCs w:val="24"/>
          <w:lang w:val="ro-MD"/>
        </w:rPr>
        <w:t>au fost</w:t>
      </w:r>
      <w:r w:rsidR="007459A5" w:rsidRPr="00034577">
        <w:rPr>
          <w:rFonts w:asciiTheme="majorHAnsi" w:hAnsiTheme="majorHAnsi" w:cstheme="majorHAnsi"/>
          <w:i/>
          <w:sz w:val="24"/>
          <w:szCs w:val="24"/>
          <w:lang w:val="ro-MD"/>
        </w:rPr>
        <w:t xml:space="preserve"> primite de la organizația internațională </w:t>
      </w:r>
      <w:r w:rsidR="007459A5">
        <w:rPr>
          <w:rFonts w:asciiTheme="majorHAnsi" w:hAnsiTheme="majorHAnsi" w:cstheme="majorHAnsi"/>
          <w:i/>
          <w:sz w:val="24"/>
          <w:szCs w:val="24"/>
          <w:lang w:val="ro-MD"/>
        </w:rPr>
        <w:t>și</w:t>
      </w:r>
      <w:r w:rsidR="00AE4620">
        <w:rPr>
          <w:rFonts w:asciiTheme="majorHAnsi" w:hAnsiTheme="majorHAnsi" w:cstheme="majorHAnsi"/>
          <w:i/>
          <w:sz w:val="24"/>
          <w:szCs w:val="24"/>
          <w:lang w:val="ro-MD"/>
        </w:rPr>
        <w:t xml:space="preserve"> </w:t>
      </w:r>
      <w:r w:rsidR="00034577" w:rsidRPr="00034577">
        <w:rPr>
          <w:rFonts w:asciiTheme="majorHAnsi" w:hAnsiTheme="majorHAnsi" w:cstheme="majorHAnsi"/>
          <w:i/>
          <w:sz w:val="24"/>
          <w:szCs w:val="24"/>
          <w:lang w:val="ro-MD"/>
        </w:rPr>
        <w:t>sun</w:t>
      </w:r>
      <w:r w:rsidR="00034577">
        <w:rPr>
          <w:rFonts w:asciiTheme="majorHAnsi" w:hAnsiTheme="majorHAnsi" w:cstheme="majorHAnsi"/>
          <w:i/>
          <w:sz w:val="24"/>
          <w:szCs w:val="24"/>
          <w:lang w:val="ro-MD"/>
        </w:rPr>
        <w:t>t</w:t>
      </w:r>
      <w:r w:rsidR="00034577" w:rsidRPr="00034577">
        <w:rPr>
          <w:rFonts w:asciiTheme="majorHAnsi" w:hAnsiTheme="majorHAnsi" w:cstheme="majorHAnsi"/>
          <w:i/>
          <w:sz w:val="24"/>
          <w:szCs w:val="24"/>
          <w:lang w:val="ro-MD"/>
        </w:rPr>
        <w:t xml:space="preserve"> </w:t>
      </w:r>
      <w:r w:rsidR="00432583">
        <w:rPr>
          <w:rFonts w:asciiTheme="majorHAnsi" w:hAnsiTheme="majorHAnsi" w:cstheme="majorHAnsi"/>
          <w:i/>
          <w:sz w:val="24"/>
          <w:szCs w:val="24"/>
          <w:lang w:val="ro-MD"/>
        </w:rPr>
        <w:t>relevante</w:t>
      </w:r>
      <w:r w:rsidR="00034577" w:rsidRPr="00034577">
        <w:rPr>
          <w:rFonts w:asciiTheme="majorHAnsi" w:hAnsiTheme="majorHAnsi" w:cstheme="majorHAnsi"/>
          <w:i/>
          <w:sz w:val="24"/>
          <w:szCs w:val="24"/>
          <w:lang w:val="ro-MD"/>
        </w:rPr>
        <w:t xml:space="preserve"> </w:t>
      </w:r>
      <w:r w:rsidR="00034577">
        <w:rPr>
          <w:rFonts w:asciiTheme="majorHAnsi" w:hAnsiTheme="majorHAnsi" w:cstheme="majorHAnsi"/>
          <w:i/>
          <w:sz w:val="24"/>
          <w:szCs w:val="24"/>
          <w:lang w:val="ro-MD"/>
        </w:rPr>
        <w:t>a</w:t>
      </w:r>
      <w:r w:rsidR="00034577" w:rsidRPr="00034577">
        <w:rPr>
          <w:rFonts w:asciiTheme="majorHAnsi" w:hAnsiTheme="majorHAnsi" w:cstheme="majorHAnsi"/>
          <w:i/>
          <w:sz w:val="24"/>
          <w:szCs w:val="24"/>
          <w:lang w:val="ro-MD"/>
        </w:rPr>
        <w:t>ctivelor amortizabile)</w:t>
      </w:r>
      <w:r w:rsidR="00B90FC3">
        <w:rPr>
          <w:rFonts w:asciiTheme="majorHAnsi" w:hAnsiTheme="majorHAnsi" w:cstheme="majorHAnsi"/>
          <w:i/>
          <w:sz w:val="24"/>
          <w:szCs w:val="24"/>
          <w:lang w:val="ro-MD"/>
        </w:rPr>
        <w:t>,</w:t>
      </w:r>
      <w:r w:rsidR="002C20A6">
        <w:t xml:space="preserve"> </w:t>
      </w:r>
      <w:r w:rsidR="002C20A6" w:rsidRPr="00B90FC3">
        <w:rPr>
          <w:rFonts w:asciiTheme="majorHAnsi" w:hAnsiTheme="majorHAnsi" w:cstheme="majorHAnsi"/>
          <w:sz w:val="24"/>
          <w:szCs w:val="24"/>
          <w:lang w:val="ro-MD"/>
        </w:rPr>
        <w:t xml:space="preserve">recunoscute </w:t>
      </w:r>
      <w:r w:rsidR="00B90FC3" w:rsidRPr="00B90FC3">
        <w:rPr>
          <w:rFonts w:asciiTheme="majorHAnsi" w:hAnsiTheme="majorHAnsi" w:cstheme="majorHAnsi"/>
          <w:sz w:val="24"/>
          <w:szCs w:val="24"/>
          <w:lang w:val="ro-MD"/>
        </w:rPr>
        <w:t>până</w:t>
      </w:r>
      <w:r w:rsidR="002C20A6" w:rsidRPr="00B90FC3">
        <w:rPr>
          <w:rFonts w:asciiTheme="majorHAnsi" w:hAnsiTheme="majorHAnsi" w:cstheme="majorHAnsi"/>
          <w:sz w:val="24"/>
          <w:szCs w:val="24"/>
          <w:lang w:val="ro-MD"/>
        </w:rPr>
        <w:t xml:space="preserve"> la transmiterea în exploatare a acestora</w:t>
      </w:r>
      <w:r w:rsidR="00B90FC3">
        <w:rPr>
          <w:rFonts w:asciiTheme="majorHAnsi" w:hAnsiTheme="majorHAnsi" w:cstheme="majorHAnsi"/>
          <w:sz w:val="24"/>
          <w:szCs w:val="24"/>
          <w:lang w:val="ro-MD"/>
        </w:rPr>
        <w:t>,</w:t>
      </w:r>
      <w:r w:rsidR="002C20A6" w:rsidRPr="00B90FC3">
        <w:rPr>
          <w:rFonts w:asciiTheme="majorHAnsi" w:hAnsiTheme="majorHAnsi" w:cstheme="majorHAnsi"/>
          <w:sz w:val="24"/>
          <w:szCs w:val="24"/>
          <w:lang w:val="ro-MD"/>
        </w:rPr>
        <w:t xml:space="preserve"> se decontează la venituri curente pe parcursul perioadelor de utilizare a acestora</w:t>
      </w:r>
      <w:r w:rsidR="00B90FC3">
        <w:rPr>
          <w:rFonts w:asciiTheme="majorHAnsi" w:hAnsiTheme="majorHAnsi" w:cstheme="majorHAnsi"/>
          <w:sz w:val="24"/>
          <w:szCs w:val="24"/>
          <w:lang w:val="ro-MD"/>
        </w:rPr>
        <w:t>,</w:t>
      </w:r>
      <w:r w:rsidR="002C20A6" w:rsidRPr="00B90FC3">
        <w:rPr>
          <w:rFonts w:asciiTheme="majorHAnsi" w:hAnsiTheme="majorHAnsi" w:cstheme="majorHAnsi"/>
          <w:sz w:val="24"/>
          <w:szCs w:val="24"/>
          <w:lang w:val="ro-MD"/>
        </w:rPr>
        <w:t xml:space="preserve"> în </w:t>
      </w:r>
      <w:r w:rsidR="00B90FC3" w:rsidRPr="00B90FC3">
        <w:rPr>
          <w:rFonts w:asciiTheme="majorHAnsi" w:hAnsiTheme="majorHAnsi" w:cstheme="majorHAnsi"/>
          <w:sz w:val="24"/>
          <w:szCs w:val="24"/>
          <w:lang w:val="ro-MD"/>
        </w:rPr>
        <w:t>proporția</w:t>
      </w:r>
      <w:r w:rsidR="002C20A6" w:rsidRPr="00B90FC3">
        <w:rPr>
          <w:rFonts w:asciiTheme="majorHAnsi" w:hAnsiTheme="majorHAnsi" w:cstheme="majorHAnsi"/>
          <w:sz w:val="24"/>
          <w:szCs w:val="24"/>
          <w:lang w:val="ro-MD"/>
        </w:rPr>
        <w:t xml:space="preserve"> amortizării aferente activelor intrate pe seama </w:t>
      </w:r>
      <w:r w:rsidR="00B90FC3" w:rsidRPr="00B90FC3">
        <w:rPr>
          <w:rFonts w:asciiTheme="majorHAnsi" w:hAnsiTheme="majorHAnsi" w:cstheme="majorHAnsi"/>
          <w:sz w:val="24"/>
          <w:szCs w:val="24"/>
          <w:lang w:val="ro-MD"/>
        </w:rPr>
        <w:t>subvențiilor</w:t>
      </w:r>
      <w:r w:rsidR="002C20A6" w:rsidRPr="00B90FC3">
        <w:rPr>
          <w:rFonts w:asciiTheme="majorHAnsi" w:hAnsiTheme="majorHAnsi" w:cstheme="majorHAnsi"/>
          <w:sz w:val="24"/>
          <w:szCs w:val="24"/>
          <w:lang w:val="ro-MD"/>
        </w:rPr>
        <w:t>.</w:t>
      </w:r>
    </w:p>
    <w:p w14:paraId="16B7F828" w14:textId="4743B98A" w:rsidR="007935D8" w:rsidRPr="003F502A" w:rsidRDefault="00722957" w:rsidP="007935D8">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color w:val="000000"/>
          <w:sz w:val="24"/>
          <w:szCs w:val="24"/>
          <w:lang w:val="ro-RO"/>
        </w:rPr>
      </w:pPr>
      <w:r w:rsidRPr="003F502A">
        <w:rPr>
          <w:rFonts w:asciiTheme="majorHAnsi" w:hAnsiTheme="majorHAnsi" w:cstheme="majorHAnsi"/>
          <w:color w:val="000000"/>
          <w:sz w:val="24"/>
          <w:szCs w:val="24"/>
          <w:lang w:val="ro-MD"/>
        </w:rPr>
        <w:t>Potrivit politicilor contabile adopta</w:t>
      </w:r>
      <w:r w:rsidR="000E06E3" w:rsidRPr="003F502A">
        <w:rPr>
          <w:rFonts w:asciiTheme="majorHAnsi" w:hAnsiTheme="majorHAnsi" w:cstheme="majorHAnsi"/>
          <w:color w:val="000000"/>
          <w:sz w:val="24"/>
          <w:szCs w:val="24"/>
          <w:lang w:val="ro-MD"/>
        </w:rPr>
        <w:t>te în cadrul Î.S. „Poșta Moldovei”,</w:t>
      </w:r>
      <w:r w:rsidR="00DE627A" w:rsidRPr="003F502A">
        <w:rPr>
          <w:rFonts w:asciiTheme="majorHAnsi" w:hAnsiTheme="majorHAnsi" w:cstheme="majorHAnsi"/>
          <w:color w:val="000000"/>
          <w:sz w:val="24"/>
          <w:szCs w:val="24"/>
          <w:lang w:val="ro-MD"/>
        </w:rPr>
        <w:t xml:space="preserve"> î</w:t>
      </w:r>
      <w:r w:rsidRPr="003F502A">
        <w:rPr>
          <w:rFonts w:asciiTheme="majorHAnsi" w:hAnsiTheme="majorHAnsi" w:cstheme="majorHAnsi"/>
          <w:color w:val="000000"/>
          <w:sz w:val="24"/>
          <w:szCs w:val="24"/>
          <w:lang w:val="ro-RO"/>
        </w:rPr>
        <w:t>n componența altor elemente de capital</w:t>
      </w:r>
      <w:r w:rsidR="00AA7415">
        <w:rPr>
          <w:rFonts w:asciiTheme="majorHAnsi" w:hAnsiTheme="majorHAnsi" w:cstheme="majorHAnsi"/>
          <w:color w:val="000000"/>
          <w:sz w:val="24"/>
          <w:szCs w:val="24"/>
          <w:lang w:val="ro-RO"/>
        </w:rPr>
        <w:t xml:space="preserve"> a</w:t>
      </w:r>
      <w:r w:rsidR="00396435">
        <w:rPr>
          <w:rFonts w:asciiTheme="majorHAnsi" w:hAnsiTheme="majorHAnsi" w:cstheme="majorHAnsi"/>
          <w:color w:val="000000"/>
          <w:sz w:val="24"/>
          <w:szCs w:val="24"/>
          <w:lang w:val="ro-RO"/>
        </w:rPr>
        <w:t>le</w:t>
      </w:r>
      <w:r w:rsidR="00AA7415">
        <w:rPr>
          <w:rFonts w:asciiTheme="majorHAnsi" w:hAnsiTheme="majorHAnsi" w:cstheme="majorHAnsi"/>
          <w:color w:val="000000"/>
          <w:sz w:val="24"/>
          <w:szCs w:val="24"/>
          <w:lang w:val="ro-RO"/>
        </w:rPr>
        <w:t xml:space="preserve"> </w:t>
      </w:r>
      <w:r w:rsidR="00086BB5">
        <w:rPr>
          <w:rFonts w:asciiTheme="majorHAnsi" w:hAnsiTheme="majorHAnsi" w:cstheme="majorHAnsi"/>
          <w:color w:val="000000"/>
          <w:sz w:val="24"/>
          <w:szCs w:val="24"/>
          <w:lang w:val="ro-RO"/>
        </w:rPr>
        <w:t>Î</w:t>
      </w:r>
      <w:r w:rsidR="00AA7415">
        <w:rPr>
          <w:rFonts w:asciiTheme="majorHAnsi" w:hAnsiTheme="majorHAnsi" w:cstheme="majorHAnsi"/>
          <w:color w:val="000000"/>
          <w:sz w:val="24"/>
          <w:szCs w:val="24"/>
          <w:lang w:val="ro-RO"/>
        </w:rPr>
        <w:t>ntreprinderii</w:t>
      </w:r>
      <w:r w:rsidRPr="003F502A">
        <w:rPr>
          <w:rFonts w:asciiTheme="majorHAnsi" w:hAnsiTheme="majorHAnsi" w:cstheme="majorHAnsi"/>
          <w:color w:val="000000"/>
          <w:sz w:val="24"/>
          <w:szCs w:val="24"/>
          <w:lang w:val="ro-RO"/>
        </w:rPr>
        <w:t xml:space="preserve"> pot fi incluse subvențiile, la îndeplinirea condițiilor prevăzute în actele normative (legi, </w:t>
      </w:r>
      <w:r w:rsidR="00DE627A" w:rsidRPr="003F502A">
        <w:rPr>
          <w:rFonts w:asciiTheme="majorHAnsi" w:hAnsiTheme="majorHAnsi" w:cstheme="majorHAnsi"/>
          <w:color w:val="000000"/>
          <w:sz w:val="24"/>
          <w:szCs w:val="24"/>
          <w:lang w:val="ro-RO"/>
        </w:rPr>
        <w:t>hotărâri</w:t>
      </w:r>
      <w:r w:rsidRPr="003F502A">
        <w:rPr>
          <w:rFonts w:asciiTheme="majorHAnsi" w:hAnsiTheme="majorHAnsi" w:cstheme="majorHAnsi"/>
          <w:color w:val="000000"/>
          <w:sz w:val="24"/>
          <w:szCs w:val="24"/>
          <w:lang w:val="ro-RO"/>
        </w:rPr>
        <w:t xml:space="preserve"> de </w:t>
      </w:r>
      <w:r w:rsidR="00396435">
        <w:rPr>
          <w:rFonts w:asciiTheme="majorHAnsi" w:hAnsiTheme="majorHAnsi" w:cstheme="majorHAnsi"/>
          <w:color w:val="000000"/>
          <w:sz w:val="24"/>
          <w:szCs w:val="24"/>
          <w:lang w:val="ro-RO"/>
        </w:rPr>
        <w:t>G</w:t>
      </w:r>
      <w:r w:rsidRPr="003F502A">
        <w:rPr>
          <w:rFonts w:asciiTheme="majorHAnsi" w:hAnsiTheme="majorHAnsi" w:cstheme="majorHAnsi"/>
          <w:color w:val="000000"/>
          <w:sz w:val="24"/>
          <w:szCs w:val="24"/>
          <w:lang w:val="ro-RO"/>
        </w:rPr>
        <w:t>uvern, decizi</w:t>
      </w:r>
      <w:r w:rsidR="00086BB5">
        <w:rPr>
          <w:rFonts w:asciiTheme="majorHAnsi" w:hAnsiTheme="majorHAnsi" w:cstheme="majorHAnsi"/>
          <w:color w:val="000000"/>
          <w:sz w:val="24"/>
          <w:szCs w:val="24"/>
          <w:lang w:val="ro-RO"/>
        </w:rPr>
        <w:t>i ale fondatorului sau clauze</w:t>
      </w:r>
      <w:r w:rsidRPr="003F502A">
        <w:rPr>
          <w:rFonts w:asciiTheme="majorHAnsi" w:hAnsiTheme="majorHAnsi" w:cstheme="majorHAnsi"/>
          <w:color w:val="000000"/>
          <w:sz w:val="24"/>
          <w:szCs w:val="24"/>
          <w:lang w:val="ro-RO"/>
        </w:rPr>
        <w:t xml:space="preserve"> contractuale).</w:t>
      </w:r>
    </w:p>
    <w:p w14:paraId="5EDECB2D" w14:textId="51304963" w:rsidR="00EB7659" w:rsidRDefault="00DE627A" w:rsidP="00EB7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RO"/>
        </w:rPr>
      </w:pPr>
      <w:r w:rsidRPr="003F502A">
        <w:rPr>
          <w:rFonts w:asciiTheme="majorHAnsi" w:hAnsiTheme="majorHAnsi" w:cstheme="majorHAnsi"/>
          <w:sz w:val="24"/>
          <w:szCs w:val="24"/>
          <w:lang w:val="ro-RO"/>
        </w:rPr>
        <w:t>Subvențiile</w:t>
      </w:r>
      <w:r w:rsidR="00722957" w:rsidRPr="003F502A">
        <w:rPr>
          <w:rFonts w:asciiTheme="majorHAnsi" w:hAnsiTheme="majorHAnsi" w:cstheme="majorHAnsi"/>
          <w:sz w:val="24"/>
          <w:szCs w:val="24"/>
          <w:lang w:val="ro-RO"/>
        </w:rPr>
        <w:t xml:space="preserve"> aferente activelor se înregistrează </w:t>
      </w:r>
      <w:r w:rsidRPr="003F502A">
        <w:rPr>
          <w:rFonts w:asciiTheme="majorHAnsi" w:hAnsiTheme="majorHAnsi" w:cstheme="majorHAnsi"/>
          <w:sz w:val="24"/>
          <w:szCs w:val="24"/>
          <w:lang w:val="ro-RO"/>
        </w:rPr>
        <w:t>inițial</w:t>
      </w:r>
      <w:r w:rsidR="00722957" w:rsidRPr="003F502A">
        <w:rPr>
          <w:rFonts w:asciiTheme="majorHAnsi" w:hAnsiTheme="majorHAnsi" w:cstheme="majorHAnsi"/>
          <w:sz w:val="24"/>
          <w:szCs w:val="24"/>
          <w:lang w:val="ro-RO"/>
        </w:rPr>
        <w:t xml:space="preserve"> ca venituri anticipate </w:t>
      </w:r>
      <w:r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 se decontează (după îndeplinirea </w:t>
      </w:r>
      <w:r w:rsidRPr="003F502A">
        <w:rPr>
          <w:rFonts w:asciiTheme="majorHAnsi" w:hAnsiTheme="majorHAnsi" w:cstheme="majorHAnsi"/>
          <w:sz w:val="24"/>
          <w:szCs w:val="24"/>
          <w:lang w:val="ro-RO"/>
        </w:rPr>
        <w:t>condițiilor</w:t>
      </w:r>
      <w:r w:rsidR="00722957" w:rsidRPr="003F502A">
        <w:rPr>
          <w:rFonts w:asciiTheme="majorHAnsi" w:hAnsiTheme="majorHAnsi" w:cstheme="majorHAnsi"/>
          <w:sz w:val="24"/>
          <w:szCs w:val="24"/>
          <w:lang w:val="ro-RO"/>
        </w:rPr>
        <w:t xml:space="preserve"> contractuale) la alte elemente de capital propriu. </w:t>
      </w:r>
      <w:r w:rsidRPr="003F502A">
        <w:rPr>
          <w:rFonts w:asciiTheme="majorHAnsi" w:hAnsiTheme="majorHAnsi" w:cstheme="majorHAnsi"/>
          <w:sz w:val="24"/>
          <w:szCs w:val="24"/>
          <w:lang w:val="ro-RO"/>
        </w:rPr>
        <w:t>Subvențiile</w:t>
      </w:r>
      <w:r w:rsidR="00722957" w:rsidRPr="003F502A">
        <w:rPr>
          <w:rFonts w:asciiTheme="majorHAnsi" w:hAnsiTheme="majorHAnsi" w:cstheme="majorHAnsi"/>
          <w:sz w:val="24"/>
          <w:szCs w:val="24"/>
          <w:lang w:val="ro-RO"/>
        </w:rPr>
        <w:t xml:space="preserve"> utilizate se decontează la majorarea capitalului social </w:t>
      </w:r>
      <w:r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/sau a veniturilor curente (pct. 80 din SNC „Capital propriu </w:t>
      </w:r>
      <w:r w:rsidR="00692CDF" w:rsidRPr="003F502A">
        <w:rPr>
          <w:rFonts w:asciiTheme="majorHAnsi" w:hAnsiTheme="majorHAnsi" w:cstheme="majorHAnsi"/>
          <w:sz w:val="24"/>
          <w:szCs w:val="24"/>
          <w:lang w:val="ro-RO"/>
        </w:rPr>
        <w:t>și</w:t>
      </w:r>
      <w:r w:rsidR="00722957" w:rsidRPr="003F502A">
        <w:rPr>
          <w:rFonts w:asciiTheme="majorHAnsi" w:hAnsiTheme="majorHAnsi" w:cstheme="majorHAnsi"/>
          <w:sz w:val="24"/>
          <w:szCs w:val="24"/>
          <w:lang w:val="ro-RO"/>
        </w:rPr>
        <w:t xml:space="preserve"> datorii”).</w:t>
      </w:r>
    </w:p>
    <w:p w14:paraId="447C31BB" w14:textId="3A51BFD3" w:rsidR="00732C65" w:rsidRPr="00920AE2" w:rsidRDefault="00920AE2" w:rsidP="00EB7659">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color w:val="000000"/>
          <w:sz w:val="24"/>
          <w:szCs w:val="24"/>
          <w:lang w:val="ro-MD"/>
        </w:rPr>
      </w:pPr>
      <w:r>
        <w:rPr>
          <w:rFonts w:asciiTheme="majorHAnsi" w:hAnsiTheme="majorHAnsi" w:cstheme="majorHAnsi"/>
          <w:sz w:val="24"/>
          <w:szCs w:val="24"/>
          <w:lang w:val="ro-RO"/>
        </w:rPr>
        <w:t xml:space="preserve">Astfel, se denotă că prevederile politicilor contabile menționate nu întrunesc întocmai </w:t>
      </w:r>
      <w:r w:rsidR="00086BB5">
        <w:rPr>
          <w:rFonts w:asciiTheme="majorHAnsi" w:hAnsiTheme="majorHAnsi" w:cstheme="majorHAnsi"/>
          <w:sz w:val="24"/>
          <w:szCs w:val="24"/>
          <w:lang w:val="ro-RO"/>
        </w:rPr>
        <w:t>cerințele</w:t>
      </w:r>
      <w:r>
        <w:rPr>
          <w:rFonts w:asciiTheme="majorHAnsi" w:hAnsiTheme="majorHAnsi" w:cstheme="majorHAnsi"/>
          <w:sz w:val="24"/>
          <w:szCs w:val="24"/>
          <w:lang w:val="ro-RO"/>
        </w:rPr>
        <w:t xml:space="preserve"> SNC aplicate în acest sens.</w:t>
      </w:r>
    </w:p>
    <w:p w14:paraId="691E69C6" w14:textId="2FC63355" w:rsidR="00807D93" w:rsidRDefault="00A64A80" w:rsidP="002C20A6">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C11674">
        <w:rPr>
          <w:rFonts w:asciiTheme="majorHAnsi" w:hAnsiTheme="majorHAnsi" w:cstheme="majorHAnsi"/>
          <w:sz w:val="24"/>
          <w:szCs w:val="24"/>
          <w:lang w:val="ro-MD"/>
        </w:rPr>
        <w:t xml:space="preserve">n contextul </w:t>
      </w:r>
      <w:r w:rsidR="006F418C">
        <w:rPr>
          <w:rFonts w:asciiTheme="majorHAnsi" w:hAnsiTheme="majorHAnsi" w:cstheme="majorHAnsi"/>
          <w:sz w:val="24"/>
          <w:szCs w:val="24"/>
          <w:lang w:val="ro-MD"/>
        </w:rPr>
        <w:t>dat</w:t>
      </w:r>
      <w:r>
        <w:rPr>
          <w:rFonts w:asciiTheme="majorHAnsi" w:hAnsiTheme="majorHAnsi" w:cstheme="majorHAnsi"/>
          <w:sz w:val="24"/>
          <w:szCs w:val="24"/>
          <w:lang w:val="ro-MD"/>
        </w:rPr>
        <w:t>, se atestă că</w:t>
      </w:r>
      <w:r w:rsidR="00920AE2">
        <w:rPr>
          <w:rFonts w:asciiTheme="majorHAnsi" w:hAnsiTheme="majorHAnsi" w:cstheme="majorHAnsi"/>
          <w:sz w:val="24"/>
          <w:szCs w:val="24"/>
          <w:lang w:val="ro-MD"/>
        </w:rPr>
        <w:t>, deși decont</w:t>
      </w:r>
      <w:r w:rsidR="00C11674">
        <w:rPr>
          <w:rFonts w:asciiTheme="majorHAnsi" w:hAnsiTheme="majorHAnsi" w:cstheme="majorHAnsi"/>
          <w:sz w:val="24"/>
          <w:szCs w:val="24"/>
          <w:lang w:val="ro-MD"/>
        </w:rPr>
        <w:t>area</w:t>
      </w:r>
      <w:r w:rsidR="00920AE2">
        <w:rPr>
          <w:rFonts w:asciiTheme="majorHAnsi" w:hAnsiTheme="majorHAnsi" w:cstheme="majorHAnsi"/>
          <w:sz w:val="24"/>
          <w:szCs w:val="24"/>
          <w:lang w:val="ro-MD"/>
        </w:rPr>
        <w:t xml:space="preserve"> subvențiilor</w:t>
      </w:r>
      <w:r w:rsidR="006F418C">
        <w:rPr>
          <w:rFonts w:asciiTheme="majorHAnsi" w:hAnsiTheme="majorHAnsi" w:cstheme="majorHAnsi"/>
          <w:sz w:val="24"/>
          <w:szCs w:val="24"/>
          <w:lang w:val="ro-MD"/>
        </w:rPr>
        <w:t xml:space="preserve"> </w:t>
      </w:r>
      <w:r w:rsidR="00CD6FED">
        <w:rPr>
          <w:rFonts w:asciiTheme="majorHAnsi" w:hAnsiTheme="majorHAnsi" w:cstheme="majorHAnsi"/>
          <w:sz w:val="24"/>
          <w:szCs w:val="24"/>
          <w:lang w:val="ro-MD"/>
        </w:rPr>
        <w:t>Î</w:t>
      </w:r>
      <w:r w:rsidR="006F418C">
        <w:rPr>
          <w:rFonts w:asciiTheme="majorHAnsi" w:hAnsiTheme="majorHAnsi" w:cstheme="majorHAnsi"/>
          <w:sz w:val="24"/>
          <w:szCs w:val="24"/>
          <w:lang w:val="ro-MD"/>
        </w:rPr>
        <w:t>ntreprinderii</w:t>
      </w:r>
      <w:r w:rsidR="00920AE2">
        <w:rPr>
          <w:rFonts w:asciiTheme="majorHAnsi" w:hAnsiTheme="majorHAnsi" w:cstheme="majorHAnsi"/>
          <w:sz w:val="24"/>
          <w:szCs w:val="24"/>
          <w:lang w:val="ro-MD"/>
        </w:rPr>
        <w:t xml:space="preserve"> a corespuns politicilor contabile ad</w:t>
      </w:r>
      <w:r w:rsidR="008128B5">
        <w:rPr>
          <w:rFonts w:asciiTheme="majorHAnsi" w:hAnsiTheme="majorHAnsi" w:cstheme="majorHAnsi"/>
          <w:sz w:val="24"/>
          <w:szCs w:val="24"/>
          <w:lang w:val="ro-MD"/>
        </w:rPr>
        <w:t>optate, aceasta a</w:t>
      </w:r>
      <w:r w:rsidR="006F418C">
        <w:rPr>
          <w:rFonts w:asciiTheme="majorHAnsi" w:hAnsiTheme="majorHAnsi" w:cstheme="majorHAnsi"/>
          <w:sz w:val="24"/>
          <w:szCs w:val="24"/>
          <w:lang w:val="ro-MD"/>
        </w:rPr>
        <w:t xml:space="preserve"> fost </w:t>
      </w:r>
      <w:r w:rsidR="008128B5">
        <w:rPr>
          <w:rFonts w:asciiTheme="majorHAnsi" w:hAnsiTheme="majorHAnsi" w:cstheme="majorHAnsi"/>
          <w:sz w:val="24"/>
          <w:szCs w:val="24"/>
          <w:lang w:val="ro-MD"/>
        </w:rPr>
        <w:t>efectuată</w:t>
      </w:r>
      <w:r>
        <w:rPr>
          <w:rFonts w:asciiTheme="majorHAnsi" w:hAnsiTheme="majorHAnsi" w:cstheme="majorHAnsi"/>
          <w:sz w:val="24"/>
          <w:szCs w:val="24"/>
          <w:lang w:val="ro-MD"/>
        </w:rPr>
        <w:t xml:space="preserve"> în detrimentul normelor contabile </w:t>
      </w:r>
      <w:r w:rsidR="004C4FD6">
        <w:rPr>
          <w:rFonts w:asciiTheme="majorHAnsi" w:hAnsiTheme="majorHAnsi" w:cstheme="majorHAnsi"/>
          <w:sz w:val="24"/>
          <w:szCs w:val="24"/>
          <w:lang w:val="ro-MD"/>
        </w:rPr>
        <w:t>din</w:t>
      </w:r>
      <w:r w:rsidR="00F94B1D">
        <w:rPr>
          <w:rFonts w:asciiTheme="majorHAnsi" w:hAnsiTheme="majorHAnsi" w:cstheme="majorHAnsi"/>
          <w:sz w:val="24"/>
          <w:szCs w:val="24"/>
          <w:lang w:val="ro-MD"/>
        </w:rPr>
        <w:t xml:space="preserve"> SNC, fiind decontate</w:t>
      </w:r>
      <w:r w:rsidR="005901CB">
        <w:rPr>
          <w:rFonts w:asciiTheme="majorHAnsi" w:hAnsiTheme="majorHAnsi" w:cstheme="majorHAnsi"/>
          <w:sz w:val="24"/>
          <w:szCs w:val="24"/>
          <w:lang w:val="ro-MD"/>
        </w:rPr>
        <w:t xml:space="preserve"> necorespunzător</w:t>
      </w:r>
      <w:r w:rsidR="00FB3FDF">
        <w:rPr>
          <w:rFonts w:asciiTheme="majorHAnsi" w:hAnsiTheme="majorHAnsi" w:cstheme="majorHAnsi"/>
          <w:sz w:val="24"/>
          <w:szCs w:val="24"/>
          <w:lang w:val="ro-MD"/>
        </w:rPr>
        <w:t xml:space="preserve"> subvențiil</w:t>
      </w:r>
      <w:r w:rsidR="00F94B1D">
        <w:rPr>
          <w:rFonts w:asciiTheme="majorHAnsi" w:hAnsiTheme="majorHAnsi" w:cstheme="majorHAnsi"/>
          <w:sz w:val="24"/>
          <w:szCs w:val="24"/>
          <w:lang w:val="ro-MD"/>
        </w:rPr>
        <w:t>e</w:t>
      </w:r>
      <w:r w:rsidR="00FB3FDF">
        <w:rPr>
          <w:rFonts w:asciiTheme="majorHAnsi" w:hAnsiTheme="majorHAnsi" w:cstheme="majorHAnsi"/>
          <w:sz w:val="24"/>
          <w:szCs w:val="24"/>
          <w:lang w:val="ro-MD"/>
        </w:rPr>
        <w:t xml:space="preserve"> primite</w:t>
      </w:r>
      <w:r w:rsidR="00F94B1D">
        <w:rPr>
          <w:rFonts w:asciiTheme="majorHAnsi" w:hAnsiTheme="majorHAnsi" w:cstheme="majorHAnsi"/>
          <w:sz w:val="24"/>
          <w:szCs w:val="24"/>
          <w:lang w:val="ro-MD"/>
        </w:rPr>
        <w:t xml:space="preserve"> și</w:t>
      </w:r>
      <w:r w:rsidR="00FB3FDF">
        <w:rPr>
          <w:rFonts w:asciiTheme="majorHAnsi" w:hAnsiTheme="majorHAnsi" w:cstheme="majorHAnsi"/>
          <w:sz w:val="24"/>
          <w:szCs w:val="24"/>
          <w:lang w:val="ro-MD"/>
        </w:rPr>
        <w:t xml:space="preserve"> majorată valoarea elementelor de capital a</w:t>
      </w:r>
      <w:r w:rsidR="00AA2831">
        <w:rPr>
          <w:rFonts w:asciiTheme="majorHAnsi" w:hAnsiTheme="majorHAnsi" w:cstheme="majorHAnsi"/>
          <w:sz w:val="24"/>
          <w:szCs w:val="24"/>
          <w:lang w:val="ro-MD"/>
        </w:rPr>
        <w:t>le</w:t>
      </w:r>
      <w:r w:rsidR="00FB3FDF">
        <w:rPr>
          <w:rFonts w:asciiTheme="majorHAnsi" w:hAnsiTheme="majorHAnsi" w:cstheme="majorHAnsi"/>
          <w:sz w:val="24"/>
          <w:szCs w:val="24"/>
          <w:lang w:val="ro-MD"/>
        </w:rPr>
        <w:t xml:space="preserve"> </w:t>
      </w:r>
      <w:r w:rsidR="0075448F">
        <w:rPr>
          <w:rFonts w:asciiTheme="majorHAnsi" w:hAnsiTheme="majorHAnsi" w:cstheme="majorHAnsi"/>
          <w:sz w:val="24"/>
          <w:szCs w:val="24"/>
          <w:lang w:val="ro-MD"/>
        </w:rPr>
        <w:t>Î</w:t>
      </w:r>
      <w:r w:rsidR="002D711D">
        <w:rPr>
          <w:rFonts w:asciiTheme="majorHAnsi" w:hAnsiTheme="majorHAnsi" w:cstheme="majorHAnsi"/>
          <w:sz w:val="24"/>
          <w:szCs w:val="24"/>
          <w:lang w:val="ro-MD"/>
        </w:rPr>
        <w:t>ntreprinderii.</w:t>
      </w:r>
      <w:r w:rsidR="00FB3FDF">
        <w:rPr>
          <w:rFonts w:asciiTheme="majorHAnsi" w:hAnsiTheme="majorHAnsi" w:cstheme="majorHAnsi"/>
          <w:sz w:val="24"/>
          <w:szCs w:val="24"/>
          <w:lang w:val="ro-MD"/>
        </w:rPr>
        <w:t xml:space="preserve"> </w:t>
      </w:r>
    </w:p>
    <w:p w14:paraId="35D01663" w14:textId="59324BE4" w:rsidR="00A64A80" w:rsidRDefault="00807D93" w:rsidP="0020720D">
      <w:pPr>
        <w:pStyle w:val="ListParagraph"/>
        <w:tabs>
          <w:tab w:val="left" w:pos="0"/>
          <w:tab w:val="left" w:pos="270"/>
          <w:tab w:val="left" w:pos="990"/>
          <w:tab w:val="left" w:pos="1080"/>
        </w:tabs>
        <w:spacing w:line="276" w:lineRule="auto"/>
        <w:ind w:left="0" w:firstLine="720"/>
        <w:contextualSpacing w:val="0"/>
        <w:jc w:val="both"/>
        <w:rPr>
          <w:rFonts w:asciiTheme="majorHAnsi" w:hAnsiTheme="majorHAnsi" w:cstheme="majorHAnsi"/>
          <w:sz w:val="24"/>
          <w:szCs w:val="24"/>
          <w:lang w:val="ro-MD"/>
        </w:rPr>
      </w:pPr>
      <w:r w:rsidRPr="00D20CCA">
        <w:rPr>
          <w:rFonts w:asciiTheme="majorHAnsi" w:hAnsiTheme="majorHAnsi" w:cstheme="majorHAnsi"/>
          <w:sz w:val="24"/>
          <w:szCs w:val="24"/>
          <w:lang w:val="ro-MD"/>
        </w:rPr>
        <w:t xml:space="preserve">Totodată, </w:t>
      </w:r>
      <w:r w:rsidR="00164888" w:rsidRPr="00D20CCA">
        <w:rPr>
          <w:rFonts w:asciiTheme="majorHAnsi" w:hAnsiTheme="majorHAnsi" w:cstheme="majorHAnsi"/>
          <w:sz w:val="24"/>
          <w:szCs w:val="24"/>
          <w:lang w:val="ro-MD"/>
        </w:rPr>
        <w:t xml:space="preserve">în perspectiva </w:t>
      </w:r>
      <w:r w:rsidR="00164888" w:rsidRPr="00BA39E7">
        <w:rPr>
          <w:rFonts w:asciiTheme="majorHAnsi" w:hAnsiTheme="majorHAnsi" w:cstheme="majorHAnsi"/>
          <w:sz w:val="24"/>
          <w:szCs w:val="24"/>
          <w:lang w:val="ro-MD"/>
        </w:rPr>
        <w:t>adoptării IFRS în</w:t>
      </w:r>
      <w:r w:rsidR="00164888" w:rsidRPr="00D20CCA">
        <w:rPr>
          <w:rFonts w:asciiTheme="majorHAnsi" w:hAnsiTheme="majorHAnsi" w:cstheme="majorHAnsi"/>
          <w:sz w:val="24"/>
          <w:szCs w:val="24"/>
          <w:lang w:val="ro-MD"/>
        </w:rPr>
        <w:t xml:space="preserve"> cadrul Î.S. „Poșta Moldovei”, </w:t>
      </w:r>
      <w:r w:rsidRPr="00D20CCA">
        <w:rPr>
          <w:rFonts w:asciiTheme="majorHAnsi" w:hAnsiTheme="majorHAnsi" w:cstheme="majorHAnsi"/>
          <w:sz w:val="24"/>
          <w:szCs w:val="24"/>
          <w:lang w:val="ro-MD"/>
        </w:rPr>
        <w:t xml:space="preserve">auditul atenționează asupra </w:t>
      </w:r>
      <w:r w:rsidR="00164888" w:rsidRPr="00D20CCA">
        <w:rPr>
          <w:rFonts w:asciiTheme="majorHAnsi" w:hAnsiTheme="majorHAnsi" w:cstheme="majorHAnsi"/>
          <w:sz w:val="24"/>
          <w:szCs w:val="24"/>
          <w:lang w:val="ro-MD"/>
        </w:rPr>
        <w:t xml:space="preserve">abordării </w:t>
      </w:r>
      <w:r w:rsidR="00972A33" w:rsidRPr="00D20CCA">
        <w:rPr>
          <w:rFonts w:asciiTheme="majorHAnsi" w:hAnsiTheme="majorHAnsi" w:cstheme="majorHAnsi"/>
          <w:sz w:val="24"/>
          <w:szCs w:val="24"/>
          <w:lang w:val="ro-MD"/>
        </w:rPr>
        <w:t>corespunzătoare</w:t>
      </w:r>
      <w:r w:rsidR="0040337D" w:rsidRPr="00D20CCA">
        <w:rPr>
          <w:rFonts w:asciiTheme="majorHAnsi" w:hAnsiTheme="majorHAnsi" w:cstheme="majorHAnsi"/>
          <w:sz w:val="24"/>
          <w:szCs w:val="24"/>
          <w:lang w:val="ro-MD"/>
        </w:rPr>
        <w:t xml:space="preserve"> a standardelor, </w:t>
      </w:r>
      <w:r w:rsidR="0040337D" w:rsidRPr="00E03D1D">
        <w:rPr>
          <w:rFonts w:asciiTheme="majorHAnsi" w:hAnsiTheme="majorHAnsi" w:cstheme="majorHAnsi"/>
          <w:sz w:val="24"/>
          <w:szCs w:val="24"/>
          <w:lang w:val="ro-MD"/>
        </w:rPr>
        <w:t>care expun</w:t>
      </w:r>
      <w:r w:rsidR="00164888" w:rsidRPr="00E03D1D">
        <w:rPr>
          <w:rFonts w:asciiTheme="majorHAnsi" w:hAnsiTheme="majorHAnsi" w:cstheme="majorHAnsi"/>
          <w:sz w:val="24"/>
          <w:szCs w:val="24"/>
          <w:lang w:val="ro-MD"/>
        </w:rPr>
        <w:t xml:space="preserve"> tratamentul contabi</w:t>
      </w:r>
      <w:r w:rsidR="00972A33" w:rsidRPr="00E03D1D">
        <w:rPr>
          <w:rFonts w:asciiTheme="majorHAnsi" w:hAnsiTheme="majorHAnsi" w:cstheme="majorHAnsi"/>
          <w:sz w:val="24"/>
          <w:szCs w:val="24"/>
          <w:lang w:val="ro-MD"/>
        </w:rPr>
        <w:t>l a</w:t>
      </w:r>
      <w:r w:rsidR="00BA39E7" w:rsidRPr="00E03D1D">
        <w:rPr>
          <w:rFonts w:asciiTheme="majorHAnsi" w:hAnsiTheme="majorHAnsi" w:cstheme="majorHAnsi"/>
          <w:sz w:val="24"/>
          <w:szCs w:val="24"/>
          <w:lang w:val="ro-MD"/>
        </w:rPr>
        <w:t>l</w:t>
      </w:r>
      <w:r w:rsidR="00972A33" w:rsidRPr="00E03D1D">
        <w:rPr>
          <w:rFonts w:asciiTheme="majorHAnsi" w:hAnsiTheme="majorHAnsi" w:cstheme="majorHAnsi"/>
          <w:sz w:val="24"/>
          <w:szCs w:val="24"/>
          <w:lang w:val="ro-MD"/>
        </w:rPr>
        <w:t xml:space="preserve"> subvențiilor.</w:t>
      </w:r>
    </w:p>
    <w:p w14:paraId="6F30C03E" w14:textId="627FE414" w:rsidR="002D72DE" w:rsidRPr="009D4CE5" w:rsidRDefault="009D4CE5" w:rsidP="0020720D">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71" w:name="_Toc91581291"/>
      <w:r w:rsidRPr="009D4CE5">
        <w:rPr>
          <w:rFonts w:asciiTheme="majorHAnsi" w:eastAsia="Times New Roman" w:hAnsiTheme="majorHAnsi" w:cs="Times New Roman"/>
          <w:b/>
          <w:i/>
          <w:sz w:val="24"/>
          <w:szCs w:val="24"/>
          <w:lang w:val="ro-MD"/>
        </w:rPr>
        <w:t xml:space="preserve">Gestionarea creanțelor </w:t>
      </w:r>
      <w:r w:rsidR="00AA2831">
        <w:rPr>
          <w:rFonts w:asciiTheme="majorHAnsi" w:eastAsia="Times New Roman" w:hAnsiTheme="majorHAnsi" w:cs="Times New Roman"/>
          <w:b/>
          <w:i/>
          <w:sz w:val="24"/>
          <w:szCs w:val="24"/>
          <w:lang w:val="ro-MD"/>
        </w:rPr>
        <w:t>Î</w:t>
      </w:r>
      <w:r w:rsidRPr="009D4CE5">
        <w:rPr>
          <w:rFonts w:asciiTheme="majorHAnsi" w:eastAsia="Times New Roman" w:hAnsiTheme="majorHAnsi" w:cs="Times New Roman"/>
          <w:b/>
          <w:i/>
          <w:sz w:val="24"/>
          <w:szCs w:val="24"/>
          <w:lang w:val="ro-MD"/>
        </w:rPr>
        <w:t>ntreprinderii necesită a fi fortificată.</w:t>
      </w:r>
      <w:bookmarkEnd w:id="71"/>
      <w:r w:rsidR="00E24E4D" w:rsidRPr="009D4CE5">
        <w:rPr>
          <w:rFonts w:asciiTheme="majorHAnsi" w:eastAsia="Times New Roman" w:hAnsiTheme="majorHAnsi" w:cs="Times New Roman"/>
          <w:b/>
          <w:i/>
          <w:sz w:val="24"/>
          <w:szCs w:val="24"/>
          <w:lang w:val="ro-MD"/>
        </w:rPr>
        <w:t xml:space="preserve"> </w:t>
      </w:r>
    </w:p>
    <w:p w14:paraId="0A7EE036" w14:textId="60B9D78E" w:rsidR="006342D8" w:rsidRDefault="006342D8" w:rsidP="006342D8">
      <w:pPr>
        <w:pStyle w:val="ListParagraph"/>
        <w:shd w:val="clear" w:color="auto" w:fill="FFFFFF" w:themeFill="background1"/>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MD"/>
        </w:rPr>
      </w:pPr>
      <w:r w:rsidRPr="006342D8">
        <w:rPr>
          <w:rFonts w:asciiTheme="majorHAnsi" w:eastAsia="Times New Roman" w:hAnsiTheme="majorHAnsi" w:cs="Times New Roman"/>
          <w:sz w:val="24"/>
          <w:szCs w:val="24"/>
          <w:lang w:val="ro-MD"/>
        </w:rPr>
        <w:t xml:space="preserve">Creanțele </w:t>
      </w:r>
      <w:r>
        <w:rPr>
          <w:rFonts w:asciiTheme="majorHAnsi" w:eastAsia="Times New Roman" w:hAnsiTheme="majorHAnsi" w:cs="Times New Roman"/>
          <w:sz w:val="24"/>
          <w:szCs w:val="24"/>
          <w:lang w:val="ro-MD"/>
        </w:rPr>
        <w:t xml:space="preserve">Î.S. „Poșta Moldovei” înregistrate la finele anului 2020 au constituit </w:t>
      </w:r>
      <w:r w:rsidR="00667005" w:rsidRPr="00892EFC">
        <w:rPr>
          <w:rFonts w:asciiTheme="majorHAnsi" w:hAnsiTheme="majorHAnsi" w:cstheme="majorHAnsi"/>
          <w:color w:val="000000"/>
          <w:sz w:val="24"/>
          <w:szCs w:val="24"/>
        </w:rPr>
        <w:t>61 395,</w:t>
      </w:r>
      <w:r w:rsidR="00892EFC" w:rsidRPr="00892EFC">
        <w:rPr>
          <w:rFonts w:asciiTheme="majorHAnsi" w:hAnsiTheme="majorHAnsi" w:cstheme="majorHAnsi"/>
          <w:color w:val="000000"/>
          <w:sz w:val="24"/>
          <w:szCs w:val="24"/>
        </w:rPr>
        <w:t>3</w:t>
      </w:r>
      <w:r w:rsidR="00667005" w:rsidRPr="00892EFC">
        <w:rPr>
          <w:color w:val="000000"/>
          <w:sz w:val="27"/>
          <w:szCs w:val="27"/>
        </w:rPr>
        <w:t xml:space="preserve"> </w:t>
      </w:r>
      <w:r w:rsidRPr="00892EFC">
        <w:rPr>
          <w:rFonts w:asciiTheme="majorHAnsi" w:eastAsia="Times New Roman" w:hAnsiTheme="majorHAnsi" w:cs="Times New Roman"/>
          <w:sz w:val="24"/>
          <w:szCs w:val="24"/>
          <w:lang w:val="ro-MD"/>
        </w:rPr>
        <w:t>mii</w:t>
      </w:r>
      <w:r>
        <w:rPr>
          <w:rFonts w:asciiTheme="majorHAnsi" w:eastAsia="Times New Roman" w:hAnsiTheme="majorHAnsi" w:cs="Times New Roman"/>
          <w:sz w:val="24"/>
          <w:szCs w:val="24"/>
          <w:lang w:val="ro-MD"/>
        </w:rPr>
        <w:t xml:space="preserve"> lei, inclusiv:</w:t>
      </w:r>
    </w:p>
    <w:tbl>
      <w:tblPr>
        <w:tblStyle w:val="PlainTable2"/>
        <w:tblW w:w="7020" w:type="dxa"/>
        <w:jc w:val="center"/>
        <w:tblLook w:val="04A0" w:firstRow="1" w:lastRow="0" w:firstColumn="1" w:lastColumn="0" w:noHBand="0" w:noVBand="1"/>
      </w:tblPr>
      <w:tblGrid>
        <w:gridCol w:w="4950"/>
        <w:gridCol w:w="2070"/>
      </w:tblGrid>
      <w:tr w:rsidR="00667005" w:rsidRPr="005A2BB3" w14:paraId="2E60F82E" w14:textId="77777777" w:rsidTr="006670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3C53424F" w14:textId="4A1E4A7A"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eastAsia="Times New Roman" w:hAnsiTheme="majorHAnsi" w:cstheme="majorHAnsi"/>
                <w:b w:val="0"/>
                <w:sz w:val="24"/>
                <w:szCs w:val="24"/>
                <w:lang w:val="ro-MD"/>
              </w:rPr>
            </w:pPr>
            <w:r w:rsidRPr="005A2BB3">
              <w:rPr>
                <w:rFonts w:asciiTheme="majorHAnsi" w:eastAsia="Times New Roman" w:hAnsiTheme="majorHAnsi" w:cstheme="majorHAnsi"/>
                <w:b w:val="0"/>
                <w:sz w:val="24"/>
                <w:szCs w:val="24"/>
                <w:lang w:val="ro-MD"/>
              </w:rPr>
              <w:t>creanțe pe termen lung</w:t>
            </w:r>
          </w:p>
        </w:tc>
        <w:tc>
          <w:tcPr>
            <w:tcW w:w="2070" w:type="dxa"/>
          </w:tcPr>
          <w:p w14:paraId="06B37348" w14:textId="2D74E374" w:rsidR="00667005" w:rsidRPr="00892EFC" w:rsidRDefault="00667005" w:rsidP="00667005">
            <w:pPr>
              <w:pStyle w:val="ListParagraph"/>
              <w:tabs>
                <w:tab w:val="left" w:pos="0"/>
                <w:tab w:val="left" w:pos="270"/>
                <w:tab w:val="left" w:pos="990"/>
                <w:tab w:val="left" w:pos="1080"/>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rPr>
            </w:pPr>
            <w:r w:rsidRPr="00892EFC">
              <w:rPr>
                <w:rFonts w:asciiTheme="majorHAnsi" w:eastAsia="Times New Roman" w:hAnsiTheme="majorHAnsi" w:cstheme="majorHAnsi"/>
                <w:b w:val="0"/>
                <w:sz w:val="24"/>
                <w:szCs w:val="24"/>
              </w:rPr>
              <w:t>1 132,1 mii lei</w:t>
            </w:r>
          </w:p>
        </w:tc>
      </w:tr>
      <w:tr w:rsidR="00667005" w:rsidRPr="005A2BB3" w14:paraId="133666DA" w14:textId="77777777" w:rsidTr="006670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54C1B06A" w14:textId="692A53A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eastAsia="Times New Roman" w:hAnsiTheme="majorHAnsi" w:cstheme="majorHAnsi"/>
                <w:b w:val="0"/>
                <w:sz w:val="24"/>
                <w:szCs w:val="24"/>
                <w:lang w:val="ro-MD"/>
              </w:rPr>
            </w:pPr>
            <w:r w:rsidRPr="005A2BB3">
              <w:rPr>
                <w:rFonts w:asciiTheme="majorHAnsi" w:hAnsiTheme="majorHAnsi" w:cstheme="majorHAnsi"/>
                <w:b w:val="0"/>
                <w:sz w:val="24"/>
                <w:szCs w:val="24"/>
                <w:lang w:val="ro-RO"/>
              </w:rPr>
              <w:t>creanțe comerciale curente</w:t>
            </w:r>
          </w:p>
        </w:tc>
        <w:tc>
          <w:tcPr>
            <w:tcW w:w="2070" w:type="dxa"/>
          </w:tcPr>
          <w:p w14:paraId="7A97B190" w14:textId="4BB599AF"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53 086,8 mii lei</w:t>
            </w:r>
          </w:p>
        </w:tc>
      </w:tr>
      <w:tr w:rsidR="00667005" w:rsidRPr="005A2BB3" w14:paraId="33F47203" w14:textId="77777777" w:rsidTr="00667005">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4D5D4644" w14:textId="5C157A5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avansuri acordate curente</w:t>
            </w:r>
          </w:p>
        </w:tc>
        <w:tc>
          <w:tcPr>
            <w:tcW w:w="2070" w:type="dxa"/>
          </w:tcPr>
          <w:p w14:paraId="6774EB01" w14:textId="3D2046E0" w:rsidR="00667005" w:rsidRPr="00892EFC" w:rsidRDefault="00667005" w:rsidP="00667005">
            <w:pPr>
              <w:pStyle w:val="ListParagraph"/>
              <w:tabs>
                <w:tab w:val="left" w:pos="0"/>
                <w:tab w:val="left" w:pos="270"/>
                <w:tab w:val="left" w:pos="990"/>
                <w:tab w:val="left" w:pos="108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1 360,5 mii lei</w:t>
            </w:r>
          </w:p>
        </w:tc>
      </w:tr>
      <w:tr w:rsidR="00667005" w:rsidRPr="005A2BB3" w14:paraId="03F83CD8" w14:textId="77777777" w:rsidTr="006670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1ABA4C57" w14:textId="68661EA2"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 xml:space="preserve">creanțe ale bugetului </w:t>
            </w:r>
          </w:p>
        </w:tc>
        <w:tc>
          <w:tcPr>
            <w:tcW w:w="2070" w:type="dxa"/>
          </w:tcPr>
          <w:p w14:paraId="41691969" w14:textId="04EEF6D0"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1 814,5 mii lei</w:t>
            </w:r>
          </w:p>
        </w:tc>
      </w:tr>
      <w:tr w:rsidR="00667005" w:rsidRPr="005A2BB3" w14:paraId="4E6D9276" w14:textId="77777777" w:rsidTr="00667005">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5AFD1B5A" w14:textId="5CEE4A2E" w:rsidR="00667005" w:rsidRPr="005A2BB3" w:rsidRDefault="00667005" w:rsidP="00453627">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 xml:space="preserve">creanțe ale personalului  </w:t>
            </w:r>
          </w:p>
        </w:tc>
        <w:tc>
          <w:tcPr>
            <w:tcW w:w="2070" w:type="dxa"/>
          </w:tcPr>
          <w:p w14:paraId="4E64236E" w14:textId="74C75EC8" w:rsidR="00667005" w:rsidRPr="00892EFC" w:rsidRDefault="00667005" w:rsidP="00667005">
            <w:pPr>
              <w:pStyle w:val="ListParagraph"/>
              <w:tabs>
                <w:tab w:val="left" w:pos="0"/>
                <w:tab w:val="left" w:pos="270"/>
                <w:tab w:val="left" w:pos="990"/>
                <w:tab w:val="left" w:pos="108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1 870,3 mii lei</w:t>
            </w:r>
          </w:p>
        </w:tc>
      </w:tr>
      <w:tr w:rsidR="00667005" w:rsidRPr="005A2BB3" w14:paraId="17612FFE" w14:textId="77777777" w:rsidTr="00667005">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950" w:type="dxa"/>
          </w:tcPr>
          <w:p w14:paraId="1BF3790D" w14:textId="0BCA7784" w:rsidR="00667005" w:rsidRPr="005A2BB3" w:rsidRDefault="00667005" w:rsidP="00252041">
            <w:pPr>
              <w:pStyle w:val="ListParagraph"/>
              <w:numPr>
                <w:ilvl w:val="0"/>
                <w:numId w:val="40"/>
              </w:numPr>
              <w:tabs>
                <w:tab w:val="left" w:pos="0"/>
                <w:tab w:val="left" w:pos="270"/>
                <w:tab w:val="left" w:pos="990"/>
                <w:tab w:val="left" w:pos="1080"/>
              </w:tabs>
              <w:spacing w:line="276" w:lineRule="auto"/>
              <w:jc w:val="both"/>
              <w:rPr>
                <w:rFonts w:asciiTheme="majorHAnsi" w:hAnsiTheme="majorHAnsi" w:cstheme="majorHAnsi"/>
                <w:b w:val="0"/>
                <w:sz w:val="24"/>
                <w:szCs w:val="24"/>
                <w:lang w:val="ro-RO"/>
              </w:rPr>
            </w:pPr>
            <w:r w:rsidRPr="005A2BB3">
              <w:rPr>
                <w:rFonts w:asciiTheme="majorHAnsi" w:hAnsiTheme="majorHAnsi" w:cstheme="majorHAnsi"/>
                <w:b w:val="0"/>
                <w:sz w:val="24"/>
                <w:szCs w:val="24"/>
                <w:lang w:val="ro-RO"/>
              </w:rPr>
              <w:t>alte creanțe curente</w:t>
            </w:r>
          </w:p>
        </w:tc>
        <w:tc>
          <w:tcPr>
            <w:tcW w:w="2070" w:type="dxa"/>
          </w:tcPr>
          <w:p w14:paraId="6A18416A" w14:textId="7D9528BC" w:rsidR="00667005" w:rsidRPr="00892EFC" w:rsidRDefault="00667005" w:rsidP="00667005">
            <w:pPr>
              <w:pStyle w:val="ListParagraph"/>
              <w:tabs>
                <w:tab w:val="left" w:pos="0"/>
                <w:tab w:val="left" w:pos="270"/>
                <w:tab w:val="left" w:pos="990"/>
                <w:tab w:val="left" w:pos="108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92EFC">
              <w:rPr>
                <w:rFonts w:asciiTheme="majorHAnsi" w:hAnsiTheme="majorHAnsi" w:cstheme="majorHAnsi"/>
                <w:sz w:val="24"/>
                <w:szCs w:val="24"/>
                <w:lang w:val="ro-RO"/>
              </w:rPr>
              <w:t>2 131,1 mii lei</w:t>
            </w:r>
          </w:p>
        </w:tc>
      </w:tr>
    </w:tbl>
    <w:p w14:paraId="38A99154" w14:textId="01DC9BDE" w:rsidR="00AF2FA6" w:rsidRDefault="00AF2FA6" w:rsidP="005A6F12">
      <w:pPr>
        <w:pStyle w:val="noparagraphstyle"/>
        <w:spacing w:before="0" w:beforeAutospacing="0" w:after="0" w:afterAutospacing="0" w:line="276" w:lineRule="auto"/>
        <w:ind w:firstLine="720"/>
        <w:jc w:val="both"/>
        <w:rPr>
          <w:rFonts w:asciiTheme="majorHAnsi" w:hAnsiTheme="majorHAnsi" w:cstheme="majorHAnsi"/>
          <w:lang w:val="ro-MD"/>
        </w:rPr>
      </w:pPr>
      <w:r>
        <w:rPr>
          <w:rFonts w:asciiTheme="majorHAnsi" w:hAnsiTheme="majorHAnsi" w:cstheme="majorHAnsi"/>
          <w:lang w:val="ro-MD"/>
        </w:rPr>
        <w:t xml:space="preserve">În conformitate cu politicile contabile ale </w:t>
      </w:r>
      <w:r w:rsidR="004A017C">
        <w:rPr>
          <w:rFonts w:asciiTheme="majorHAnsi" w:hAnsiTheme="majorHAnsi" w:cstheme="majorHAnsi"/>
          <w:lang w:val="ro-MD"/>
        </w:rPr>
        <w:t>Î</w:t>
      </w:r>
      <w:r>
        <w:rPr>
          <w:rFonts w:asciiTheme="majorHAnsi" w:hAnsiTheme="majorHAnsi" w:cstheme="majorHAnsi"/>
          <w:lang w:val="ro-MD"/>
        </w:rPr>
        <w:t>ntreprinderii, c</w:t>
      </w:r>
      <w:r w:rsidRPr="00AF2FA6">
        <w:rPr>
          <w:rFonts w:asciiTheme="majorHAnsi" w:hAnsiTheme="majorHAnsi" w:cstheme="majorHAnsi"/>
          <w:lang w:val="ro-MD"/>
        </w:rPr>
        <w:t>reanțele se evaluează la valoarea</w:t>
      </w:r>
      <w:r w:rsidR="00BB6CC5">
        <w:rPr>
          <w:rFonts w:asciiTheme="majorHAnsi" w:hAnsiTheme="majorHAnsi" w:cstheme="majorHAnsi"/>
          <w:lang w:val="ro-MD"/>
        </w:rPr>
        <w:t xml:space="preserve"> lor nominală. </w:t>
      </w:r>
      <w:r w:rsidRPr="00AF2FA6">
        <w:rPr>
          <w:rFonts w:asciiTheme="majorHAnsi" w:hAnsiTheme="majorHAnsi" w:cstheme="majorHAnsi"/>
          <w:lang w:val="ro-MD"/>
        </w:rPr>
        <w:t>La finele anului de gestiune se efectuează inventarierea creanțelor prin întocmirea și expedierea ac</w:t>
      </w:r>
      <w:r w:rsidR="005A6F12">
        <w:rPr>
          <w:rFonts w:asciiTheme="majorHAnsi" w:hAnsiTheme="majorHAnsi" w:cstheme="majorHAnsi"/>
          <w:lang w:val="ro-MD"/>
        </w:rPr>
        <w:t>telor de v</w:t>
      </w:r>
      <w:r w:rsidR="009C6B73">
        <w:rPr>
          <w:rFonts w:asciiTheme="majorHAnsi" w:hAnsiTheme="majorHAnsi" w:cstheme="majorHAnsi"/>
          <w:lang w:val="ro-MD"/>
        </w:rPr>
        <w:t>erificare debitorilor, iar</w:t>
      </w:r>
      <w:r w:rsidR="00BB6CC5">
        <w:rPr>
          <w:rFonts w:asciiTheme="majorHAnsi" w:hAnsiTheme="majorHAnsi" w:cstheme="majorHAnsi"/>
          <w:lang w:val="ro-MD"/>
        </w:rPr>
        <w:t xml:space="preserve"> </w:t>
      </w:r>
      <w:r w:rsidR="00BB6CC5" w:rsidRPr="00AF2FA6">
        <w:rPr>
          <w:rFonts w:asciiTheme="majorHAnsi" w:hAnsiTheme="majorHAnsi" w:cstheme="majorHAnsi"/>
          <w:lang w:val="ro-MD"/>
        </w:rPr>
        <w:t>inventarierea creanțelor</w:t>
      </w:r>
      <w:r w:rsidR="00760DE6">
        <w:rPr>
          <w:rFonts w:asciiTheme="majorHAnsi" w:hAnsiTheme="majorHAnsi" w:cstheme="majorHAnsi"/>
          <w:lang w:val="ro-MD"/>
        </w:rPr>
        <w:t xml:space="preserve"> </w:t>
      </w:r>
      <w:r w:rsidR="00BB6CC5" w:rsidRPr="00AF2FA6">
        <w:rPr>
          <w:rFonts w:asciiTheme="majorHAnsi" w:hAnsiTheme="majorHAnsi" w:cstheme="majorHAnsi"/>
          <w:lang w:val="ro-MD"/>
        </w:rPr>
        <w:t>titularilor de avans</w:t>
      </w:r>
      <w:r w:rsidR="00BB6CC5">
        <w:rPr>
          <w:rFonts w:asciiTheme="majorHAnsi" w:hAnsiTheme="majorHAnsi" w:cstheme="majorHAnsi"/>
          <w:lang w:val="ro-MD"/>
        </w:rPr>
        <w:t xml:space="preserve"> se efectuează lunar.</w:t>
      </w:r>
      <w:r w:rsidR="005A6F12">
        <w:rPr>
          <w:rFonts w:asciiTheme="majorHAnsi" w:hAnsiTheme="majorHAnsi" w:cstheme="majorHAnsi"/>
          <w:lang w:val="ro-MD"/>
        </w:rPr>
        <w:t xml:space="preserve"> </w:t>
      </w:r>
      <w:r w:rsidR="00AA2831">
        <w:rPr>
          <w:rFonts w:asciiTheme="majorHAnsi" w:hAnsiTheme="majorHAnsi" w:cstheme="majorHAnsi"/>
          <w:lang w:val="ro-MD"/>
        </w:rPr>
        <w:t>Cât</w:t>
      </w:r>
      <w:r w:rsidR="009C6B73">
        <w:rPr>
          <w:rFonts w:asciiTheme="majorHAnsi" w:hAnsiTheme="majorHAnsi" w:cstheme="majorHAnsi"/>
          <w:lang w:val="ro-MD"/>
        </w:rPr>
        <w:t xml:space="preserve"> privește</w:t>
      </w:r>
      <w:r w:rsidR="005A6F12">
        <w:rPr>
          <w:rFonts w:asciiTheme="majorHAnsi" w:hAnsiTheme="majorHAnsi" w:cstheme="majorHAnsi"/>
          <w:lang w:val="ro-MD"/>
        </w:rPr>
        <w:t xml:space="preserve"> c</w:t>
      </w:r>
      <w:r w:rsidR="00760DE6" w:rsidRPr="00AF2FA6">
        <w:rPr>
          <w:rFonts w:asciiTheme="majorHAnsi" w:hAnsiTheme="majorHAnsi" w:cstheme="majorHAnsi"/>
          <w:lang w:val="ro-MD"/>
        </w:rPr>
        <w:t>reanțele</w:t>
      </w:r>
      <w:r w:rsidRPr="00AF2FA6">
        <w:rPr>
          <w:rFonts w:asciiTheme="majorHAnsi" w:hAnsiTheme="majorHAnsi" w:cstheme="majorHAnsi"/>
          <w:lang w:val="ro-MD"/>
        </w:rPr>
        <w:t xml:space="preserve"> compromise</w:t>
      </w:r>
      <w:r w:rsidR="009C6B73">
        <w:rPr>
          <w:rFonts w:asciiTheme="majorHAnsi" w:hAnsiTheme="majorHAnsi" w:cstheme="majorHAnsi"/>
          <w:lang w:val="ro-MD"/>
        </w:rPr>
        <w:t>, acestea</w:t>
      </w:r>
      <w:r w:rsidRPr="00AF2FA6">
        <w:rPr>
          <w:rFonts w:asciiTheme="majorHAnsi" w:hAnsiTheme="majorHAnsi" w:cstheme="majorHAnsi"/>
          <w:lang w:val="ro-MD"/>
        </w:rPr>
        <w:t xml:space="preserve"> se decontează </w:t>
      </w:r>
      <w:r w:rsidR="009C6B73">
        <w:rPr>
          <w:rFonts w:asciiTheme="majorHAnsi" w:hAnsiTheme="majorHAnsi" w:cstheme="majorHAnsi"/>
          <w:lang w:val="ro-MD"/>
        </w:rPr>
        <w:t>utilizând</w:t>
      </w:r>
      <w:r w:rsidRPr="00AF2FA6">
        <w:rPr>
          <w:rFonts w:asciiTheme="majorHAnsi" w:hAnsiTheme="majorHAnsi" w:cstheme="majorHAnsi"/>
          <w:lang w:val="ro-MD"/>
        </w:rPr>
        <w:t xml:space="preserve"> metoda directă</w:t>
      </w:r>
      <w:r w:rsidR="009C6B73">
        <w:rPr>
          <w:rFonts w:asciiTheme="majorHAnsi" w:hAnsiTheme="majorHAnsi" w:cstheme="majorHAnsi"/>
          <w:lang w:val="ro-MD"/>
        </w:rPr>
        <w:t xml:space="preserve"> de decontare,</w:t>
      </w:r>
      <w:r w:rsidRPr="00AF2FA6">
        <w:rPr>
          <w:rFonts w:asciiTheme="majorHAnsi" w:hAnsiTheme="majorHAnsi" w:cstheme="majorHAnsi"/>
          <w:lang w:val="ro-MD"/>
        </w:rPr>
        <w:t xml:space="preserve"> conform prevederilor pct.</w:t>
      </w:r>
      <w:r w:rsidR="00045C67">
        <w:rPr>
          <w:rFonts w:asciiTheme="majorHAnsi" w:hAnsiTheme="majorHAnsi" w:cstheme="majorHAnsi"/>
          <w:lang w:val="ro-MD"/>
        </w:rPr>
        <w:t>38</w:t>
      </w:r>
      <w:r w:rsidRPr="00AF2FA6">
        <w:rPr>
          <w:rFonts w:asciiTheme="majorHAnsi" w:hAnsiTheme="majorHAnsi" w:cstheme="majorHAnsi"/>
          <w:lang w:val="ro-MD"/>
        </w:rPr>
        <w:t xml:space="preserve"> din SNC „</w:t>
      </w:r>
      <w:r w:rsidR="00760DE6" w:rsidRPr="00AF2FA6">
        <w:rPr>
          <w:rFonts w:asciiTheme="majorHAnsi" w:hAnsiTheme="majorHAnsi" w:cstheme="majorHAnsi"/>
          <w:lang w:val="ro-MD"/>
        </w:rPr>
        <w:t>Creanțe</w:t>
      </w:r>
      <w:r w:rsidRPr="00AF2FA6">
        <w:rPr>
          <w:rFonts w:asciiTheme="majorHAnsi" w:hAnsiTheme="majorHAnsi" w:cstheme="majorHAnsi"/>
          <w:lang w:val="ro-MD"/>
        </w:rPr>
        <w:t xml:space="preserve"> </w:t>
      </w:r>
      <w:r w:rsidR="00760DE6" w:rsidRPr="00AF2FA6">
        <w:rPr>
          <w:rFonts w:asciiTheme="majorHAnsi" w:hAnsiTheme="majorHAnsi" w:cstheme="majorHAnsi"/>
          <w:lang w:val="ro-MD"/>
        </w:rPr>
        <w:t>și</w:t>
      </w:r>
      <w:r w:rsidRPr="00AF2FA6">
        <w:rPr>
          <w:rFonts w:asciiTheme="majorHAnsi" w:hAnsiTheme="majorHAnsi" w:cstheme="majorHAnsi"/>
          <w:lang w:val="ro-MD"/>
        </w:rPr>
        <w:t xml:space="preserve"> </w:t>
      </w:r>
      <w:r w:rsidR="00AA2831">
        <w:rPr>
          <w:rFonts w:asciiTheme="majorHAnsi" w:hAnsiTheme="majorHAnsi" w:cstheme="majorHAnsi"/>
          <w:lang w:val="ro-MD"/>
        </w:rPr>
        <w:t>i</w:t>
      </w:r>
      <w:r w:rsidR="00760DE6" w:rsidRPr="00AF2FA6">
        <w:rPr>
          <w:rFonts w:asciiTheme="majorHAnsi" w:hAnsiTheme="majorHAnsi" w:cstheme="majorHAnsi"/>
          <w:lang w:val="ro-MD"/>
        </w:rPr>
        <w:t>nvestiții</w:t>
      </w:r>
      <w:r w:rsidRPr="00AF2FA6">
        <w:rPr>
          <w:rFonts w:asciiTheme="majorHAnsi" w:hAnsiTheme="majorHAnsi" w:cstheme="majorHAnsi"/>
          <w:lang w:val="ro-MD"/>
        </w:rPr>
        <w:t xml:space="preserve"> financiare”</w:t>
      </w:r>
      <w:r w:rsidR="002759EF">
        <w:rPr>
          <w:rFonts w:asciiTheme="majorHAnsi" w:hAnsiTheme="majorHAnsi" w:cstheme="majorHAnsi"/>
          <w:lang w:val="ro-MD"/>
        </w:rPr>
        <w:t>.</w:t>
      </w:r>
    </w:p>
    <w:p w14:paraId="01A86A90" w14:textId="39212A33" w:rsidR="00D7636A" w:rsidRDefault="008A45AC" w:rsidP="005A6F12">
      <w:pPr>
        <w:pStyle w:val="noparagraphstyle"/>
        <w:spacing w:before="0" w:beforeAutospacing="0" w:after="0" w:afterAutospacing="0" w:line="276" w:lineRule="auto"/>
        <w:ind w:firstLine="720"/>
        <w:jc w:val="both"/>
        <w:rPr>
          <w:rFonts w:asciiTheme="majorHAnsi" w:hAnsiTheme="majorHAnsi" w:cstheme="majorHAnsi"/>
          <w:lang w:val="ro-MD"/>
        </w:rPr>
      </w:pPr>
      <w:r>
        <w:rPr>
          <w:rFonts w:asciiTheme="majorHAnsi" w:hAnsiTheme="majorHAnsi" w:cstheme="majorHAnsi"/>
          <w:lang w:val="ro-MD"/>
        </w:rPr>
        <w:t>Urmare activităților</w:t>
      </w:r>
      <w:r w:rsidR="00D7636A">
        <w:rPr>
          <w:rFonts w:asciiTheme="majorHAnsi" w:hAnsiTheme="majorHAnsi" w:cstheme="majorHAnsi"/>
          <w:lang w:val="ro-MD"/>
        </w:rPr>
        <w:t xml:space="preserve"> de audit</w:t>
      </w:r>
      <w:r w:rsidR="004A017C">
        <w:rPr>
          <w:rFonts w:asciiTheme="majorHAnsi" w:hAnsiTheme="majorHAnsi" w:cstheme="majorHAnsi"/>
          <w:lang w:val="ro-MD"/>
        </w:rPr>
        <w:t xml:space="preserve"> public extern</w:t>
      </w:r>
      <w:r w:rsidR="00D7636A">
        <w:rPr>
          <w:rFonts w:asciiTheme="majorHAnsi" w:hAnsiTheme="majorHAnsi" w:cstheme="majorHAnsi"/>
          <w:lang w:val="ro-MD"/>
        </w:rPr>
        <w:t xml:space="preserve"> efectuate </w:t>
      </w:r>
      <w:r w:rsidR="00AA2831">
        <w:rPr>
          <w:rFonts w:asciiTheme="majorHAnsi" w:hAnsiTheme="majorHAnsi" w:cstheme="majorHAnsi"/>
          <w:lang w:val="ro-MD"/>
        </w:rPr>
        <w:t>în</w:t>
      </w:r>
      <w:r w:rsidR="00D7636A">
        <w:rPr>
          <w:rFonts w:asciiTheme="majorHAnsi" w:hAnsiTheme="majorHAnsi" w:cstheme="majorHAnsi"/>
          <w:lang w:val="ro-MD"/>
        </w:rPr>
        <w:t xml:space="preserve"> baza eșantionării</w:t>
      </w:r>
      <w:r>
        <w:rPr>
          <w:rFonts w:asciiTheme="majorHAnsi" w:hAnsiTheme="majorHAnsi" w:cstheme="majorHAnsi"/>
          <w:lang w:val="ro-MD"/>
        </w:rPr>
        <w:t xml:space="preserve">, s-a constatat că, în detrimentul normelor </w:t>
      </w:r>
      <w:r w:rsidRPr="003912F6">
        <w:rPr>
          <w:rFonts w:asciiTheme="majorHAnsi" w:hAnsiTheme="majorHAnsi" w:cstheme="majorHAnsi"/>
          <w:lang w:val="ro-MD"/>
        </w:rPr>
        <w:t>aplicabile</w:t>
      </w:r>
      <w:r w:rsidRPr="003912F6">
        <w:rPr>
          <w:rStyle w:val="FootnoteReference"/>
          <w:rFonts w:asciiTheme="majorHAnsi" w:hAnsiTheme="majorHAnsi" w:cstheme="majorHAnsi"/>
          <w:lang w:val="ro-MD"/>
        </w:rPr>
        <w:footnoteReference w:id="24"/>
      </w:r>
      <w:r w:rsidRPr="003912F6">
        <w:rPr>
          <w:rFonts w:asciiTheme="majorHAnsi" w:hAnsiTheme="majorHAnsi" w:cstheme="majorHAnsi"/>
          <w:lang w:val="ro-MD"/>
        </w:rPr>
        <w:t>,</w:t>
      </w:r>
      <w:r>
        <w:rPr>
          <w:rFonts w:asciiTheme="majorHAnsi" w:hAnsiTheme="majorHAnsi" w:cstheme="majorHAnsi"/>
          <w:lang w:val="ro-MD"/>
        </w:rPr>
        <w:t xml:space="preserve"> Î.S. „Poșta Moldovei” nu a asigurat inventarierea integrală a creanțelor înregistrate</w:t>
      </w:r>
      <w:r w:rsidR="008C73B7">
        <w:rPr>
          <w:rFonts w:asciiTheme="majorHAnsi" w:hAnsiTheme="majorHAnsi" w:cstheme="majorHAnsi"/>
          <w:lang w:val="ro-MD"/>
        </w:rPr>
        <w:t xml:space="preserve">. </w:t>
      </w:r>
      <w:r w:rsidR="008C73B7" w:rsidRPr="003D6BC3">
        <w:rPr>
          <w:rFonts w:asciiTheme="majorHAnsi" w:hAnsiTheme="majorHAnsi" w:cstheme="majorHAnsi"/>
          <w:lang w:val="ro-MD"/>
        </w:rPr>
        <w:t xml:space="preserve">Astfel, </w:t>
      </w:r>
      <w:r w:rsidR="00793F89" w:rsidRPr="003D6BC3">
        <w:rPr>
          <w:rFonts w:asciiTheme="majorHAnsi" w:hAnsiTheme="majorHAnsi" w:cstheme="majorHAnsi"/>
          <w:lang w:val="ro-MD"/>
        </w:rPr>
        <w:t xml:space="preserve">din </w:t>
      </w:r>
      <w:r w:rsidR="00793F89" w:rsidRPr="003D6BC3">
        <w:rPr>
          <w:rFonts w:asciiTheme="majorHAnsi" w:hAnsiTheme="majorHAnsi" w:cstheme="majorHAnsi"/>
          <w:lang w:val="ro-RO"/>
        </w:rPr>
        <w:t>totalul creanțelor supu</w:t>
      </w:r>
      <w:r w:rsidR="003D6BC3">
        <w:rPr>
          <w:rFonts w:asciiTheme="majorHAnsi" w:hAnsiTheme="majorHAnsi" w:cstheme="majorHAnsi"/>
          <w:lang w:val="ro-RO"/>
        </w:rPr>
        <w:t>se testărilor de audit</w:t>
      </w:r>
      <w:r w:rsidR="00793F89" w:rsidRPr="003D6BC3">
        <w:rPr>
          <w:rFonts w:asciiTheme="majorHAnsi" w:hAnsiTheme="majorHAnsi" w:cstheme="majorHAnsi"/>
          <w:lang w:val="ro-RO"/>
        </w:rPr>
        <w:t>,</w:t>
      </w:r>
      <w:r w:rsidR="003D6BC3">
        <w:rPr>
          <w:rFonts w:asciiTheme="majorHAnsi" w:hAnsiTheme="majorHAnsi" w:cstheme="majorHAnsi"/>
          <w:lang w:val="ro-RO"/>
        </w:rPr>
        <w:t xml:space="preserve"> a fost efectuată inventariere</w:t>
      </w:r>
      <w:r w:rsidR="00C50118">
        <w:rPr>
          <w:rFonts w:asciiTheme="majorHAnsi" w:hAnsiTheme="majorHAnsi" w:cstheme="majorHAnsi"/>
          <w:lang w:val="ro-RO"/>
        </w:rPr>
        <w:t>a</w:t>
      </w:r>
      <w:r w:rsidR="003D6BC3">
        <w:rPr>
          <w:rFonts w:asciiTheme="majorHAnsi" w:hAnsiTheme="majorHAnsi" w:cstheme="majorHAnsi"/>
          <w:lang w:val="ro-RO"/>
        </w:rPr>
        <w:t xml:space="preserve"> </w:t>
      </w:r>
      <w:r w:rsidR="00C50118">
        <w:rPr>
          <w:rFonts w:asciiTheme="majorHAnsi" w:hAnsiTheme="majorHAnsi" w:cstheme="majorHAnsi"/>
          <w:lang w:val="ro-RO"/>
        </w:rPr>
        <w:t xml:space="preserve">numai </w:t>
      </w:r>
      <w:r w:rsidR="003D6BC3">
        <w:rPr>
          <w:rFonts w:asciiTheme="majorHAnsi" w:hAnsiTheme="majorHAnsi" w:cstheme="majorHAnsi"/>
          <w:lang w:val="ro-RO"/>
        </w:rPr>
        <w:t xml:space="preserve">asupra a </w:t>
      </w:r>
      <w:r w:rsidR="00C50118">
        <w:rPr>
          <w:rFonts w:asciiTheme="majorHAnsi" w:hAnsiTheme="majorHAnsi" w:cstheme="majorHAnsi"/>
          <w:lang w:val="ro-RO"/>
        </w:rPr>
        <w:t>73,3</w:t>
      </w:r>
      <w:r w:rsidR="003D6BC3" w:rsidRPr="003D6BC3">
        <w:rPr>
          <w:rFonts w:asciiTheme="majorHAnsi" w:hAnsiTheme="majorHAnsi" w:cstheme="majorHAnsi"/>
          <w:lang w:val="ro-RO"/>
        </w:rPr>
        <w:t>%</w:t>
      </w:r>
      <w:r w:rsidR="00793F89" w:rsidRPr="003D6BC3">
        <w:rPr>
          <w:rFonts w:asciiTheme="majorHAnsi" w:hAnsiTheme="majorHAnsi" w:cstheme="majorHAnsi"/>
          <w:lang w:val="ro-RO"/>
        </w:rPr>
        <w:t xml:space="preserve"> </w:t>
      </w:r>
      <w:r w:rsidR="003D6BC3">
        <w:rPr>
          <w:rFonts w:asciiTheme="majorHAnsi" w:hAnsiTheme="majorHAnsi" w:cstheme="majorHAnsi"/>
          <w:lang w:val="ro-RO"/>
        </w:rPr>
        <w:t xml:space="preserve">(sau </w:t>
      </w:r>
      <w:r w:rsidR="001F05EA">
        <w:rPr>
          <w:rFonts w:asciiTheme="majorHAnsi" w:hAnsiTheme="majorHAnsi" w:cstheme="majorHAnsi"/>
          <w:lang w:val="ro-RO"/>
        </w:rPr>
        <w:t>42 680,1</w:t>
      </w:r>
      <w:r w:rsidR="001F05EA" w:rsidRPr="003D6BC3">
        <w:rPr>
          <w:rFonts w:asciiTheme="majorHAnsi" w:hAnsiTheme="majorHAnsi" w:cstheme="majorHAnsi"/>
          <w:lang w:val="ro-RO"/>
        </w:rPr>
        <w:t xml:space="preserve"> </w:t>
      </w:r>
      <w:r w:rsidR="003D6BC3">
        <w:rPr>
          <w:rFonts w:asciiTheme="majorHAnsi" w:hAnsiTheme="majorHAnsi" w:cstheme="majorHAnsi"/>
          <w:lang w:val="ro-RO"/>
        </w:rPr>
        <w:t>mii lei)</w:t>
      </w:r>
      <w:r w:rsidR="002311C6">
        <w:rPr>
          <w:rFonts w:asciiTheme="majorHAnsi" w:hAnsiTheme="majorHAnsi" w:cstheme="majorHAnsi"/>
          <w:lang w:val="ro-RO"/>
        </w:rPr>
        <w:t xml:space="preserve">, </w:t>
      </w:r>
      <w:r w:rsidR="002311C6" w:rsidRPr="002311C6">
        <w:rPr>
          <w:rFonts w:asciiTheme="majorHAnsi" w:hAnsiTheme="majorHAnsi" w:cstheme="majorHAnsi"/>
          <w:lang w:val="ro-RO"/>
        </w:rPr>
        <w:t>iar</w:t>
      </w:r>
      <w:r w:rsidR="00AA2831">
        <w:rPr>
          <w:rFonts w:asciiTheme="majorHAnsi" w:hAnsiTheme="majorHAnsi" w:cstheme="majorHAnsi"/>
          <w:lang w:val="ro-RO"/>
        </w:rPr>
        <w:t xml:space="preserve"> </w:t>
      </w:r>
      <w:r w:rsidR="002311C6" w:rsidRPr="002311C6">
        <w:rPr>
          <w:rFonts w:asciiTheme="majorHAnsi" w:hAnsiTheme="majorHAnsi" w:cstheme="majorHAnsi"/>
          <w:lang w:val="ro-RO"/>
        </w:rPr>
        <w:t>26,7%</w:t>
      </w:r>
      <w:r w:rsidR="00793F89" w:rsidRPr="002311C6">
        <w:rPr>
          <w:rFonts w:asciiTheme="majorHAnsi" w:hAnsiTheme="majorHAnsi" w:cstheme="majorHAnsi"/>
          <w:lang w:val="ro-RO"/>
        </w:rPr>
        <w:t xml:space="preserve"> </w:t>
      </w:r>
      <w:r w:rsidR="002311C6" w:rsidRPr="002311C6">
        <w:rPr>
          <w:rFonts w:asciiTheme="majorHAnsi" w:hAnsiTheme="majorHAnsi" w:cstheme="majorHAnsi"/>
          <w:lang w:val="ro-RO"/>
        </w:rPr>
        <w:t xml:space="preserve">(sau </w:t>
      </w:r>
      <w:r w:rsidR="001F05EA">
        <w:rPr>
          <w:rFonts w:asciiTheme="majorHAnsi" w:hAnsiTheme="majorHAnsi" w:cstheme="majorHAnsi"/>
          <w:lang w:val="ro-RO"/>
        </w:rPr>
        <w:t>15 587,6</w:t>
      </w:r>
      <w:r w:rsidR="001F05EA" w:rsidRPr="002311C6">
        <w:rPr>
          <w:rFonts w:asciiTheme="majorHAnsi" w:hAnsiTheme="majorHAnsi" w:cstheme="majorHAnsi"/>
          <w:lang w:val="ro-RO"/>
        </w:rPr>
        <w:t xml:space="preserve"> </w:t>
      </w:r>
      <w:r w:rsidR="002311C6" w:rsidRPr="002311C6">
        <w:rPr>
          <w:rFonts w:asciiTheme="majorHAnsi" w:hAnsiTheme="majorHAnsi" w:cstheme="majorHAnsi"/>
          <w:lang w:val="ro-RO"/>
        </w:rPr>
        <w:t xml:space="preserve">mii lei) </w:t>
      </w:r>
      <w:r w:rsidR="005923AE">
        <w:rPr>
          <w:rFonts w:asciiTheme="majorHAnsi" w:hAnsiTheme="majorHAnsi" w:cstheme="majorHAnsi"/>
          <w:lang w:val="ro-RO"/>
        </w:rPr>
        <w:t>nu au fost confirmate în mod</w:t>
      </w:r>
      <w:r w:rsidR="00AA2831">
        <w:rPr>
          <w:rFonts w:asciiTheme="majorHAnsi" w:hAnsiTheme="majorHAnsi" w:cstheme="majorHAnsi"/>
          <w:lang w:val="ro-RO"/>
        </w:rPr>
        <w:t>ul</w:t>
      </w:r>
      <w:r w:rsidR="005923AE">
        <w:rPr>
          <w:rFonts w:asciiTheme="majorHAnsi" w:hAnsiTheme="majorHAnsi" w:cstheme="majorHAnsi"/>
          <w:lang w:val="ro-RO"/>
        </w:rPr>
        <w:t xml:space="preserve"> corespunzător</w:t>
      </w:r>
      <w:r w:rsidR="00793F89" w:rsidRPr="002311C6">
        <w:rPr>
          <w:rFonts w:asciiTheme="majorHAnsi" w:hAnsiTheme="majorHAnsi" w:cstheme="majorHAnsi"/>
          <w:lang w:val="ro-RO"/>
        </w:rPr>
        <w:t>.</w:t>
      </w:r>
    </w:p>
    <w:p w14:paraId="79D3AF36" w14:textId="3D66CAB0" w:rsidR="00F33659" w:rsidRDefault="004342C5" w:rsidP="005E5BBE">
      <w:pPr>
        <w:pStyle w:val="noparagraphstyle"/>
        <w:spacing w:before="0" w:beforeAutospacing="0" w:after="240" w:afterAutospacing="0" w:line="276" w:lineRule="auto"/>
        <w:ind w:firstLine="720"/>
        <w:jc w:val="both"/>
        <w:rPr>
          <w:rFonts w:ascii="Calibri Light" w:hAnsi="Calibri Light" w:cs="Calibri Light"/>
          <w:bCs/>
          <w:iCs/>
          <w:color w:val="000000"/>
          <w:lang w:val="ro-RO"/>
        </w:rPr>
      </w:pPr>
      <w:r>
        <w:rPr>
          <w:rFonts w:asciiTheme="majorHAnsi" w:hAnsiTheme="majorHAnsi" w:cstheme="majorHAnsi"/>
          <w:lang w:val="ro-MD"/>
        </w:rPr>
        <w:t xml:space="preserve">Totodată, </w:t>
      </w:r>
      <w:r w:rsidR="00AA2831">
        <w:rPr>
          <w:rFonts w:asciiTheme="majorHAnsi" w:hAnsiTheme="majorHAnsi" w:cstheme="majorHAnsi"/>
          <w:lang w:val="ro-MD"/>
        </w:rPr>
        <w:t xml:space="preserve">în </w:t>
      </w:r>
      <w:r w:rsidR="00937A74">
        <w:rPr>
          <w:rFonts w:asciiTheme="majorHAnsi" w:hAnsiTheme="majorHAnsi" w:cstheme="majorHAnsi"/>
          <w:lang w:val="ro-MD"/>
        </w:rPr>
        <w:t>urma testărilor de audit, în componența creanțelor au fost identificate unele creanțe incerte</w:t>
      </w:r>
      <w:r w:rsidR="00F7058B">
        <w:rPr>
          <w:rFonts w:asciiTheme="majorHAnsi" w:hAnsiTheme="majorHAnsi" w:cstheme="majorHAnsi"/>
          <w:lang w:val="ro-MD"/>
        </w:rPr>
        <w:t>,</w:t>
      </w:r>
      <w:r w:rsidR="00937A74">
        <w:rPr>
          <w:rFonts w:asciiTheme="majorHAnsi" w:hAnsiTheme="majorHAnsi" w:cstheme="majorHAnsi"/>
          <w:lang w:val="ro-MD"/>
        </w:rPr>
        <w:t xml:space="preserve"> în sumă totală de </w:t>
      </w:r>
      <w:r w:rsidR="00937A74" w:rsidRPr="00937A74">
        <w:rPr>
          <w:rFonts w:ascii="Calibri Light" w:hAnsi="Calibri Light" w:cs="Calibri Light"/>
          <w:bCs/>
          <w:iCs/>
          <w:color w:val="000000"/>
          <w:lang w:val="ro-RO"/>
        </w:rPr>
        <w:t>2 083,5 mii lei</w:t>
      </w:r>
      <w:r w:rsidR="00AF77FA">
        <w:rPr>
          <w:rFonts w:ascii="Calibri Light" w:hAnsi="Calibri Light" w:cs="Calibri Light"/>
          <w:bCs/>
          <w:iCs/>
          <w:color w:val="000000"/>
          <w:lang w:val="ro-RO"/>
        </w:rPr>
        <w:t>, care constituie obiecte ale</w:t>
      </w:r>
      <w:r w:rsidR="00045C67">
        <w:rPr>
          <w:rFonts w:ascii="Calibri Light" w:hAnsi="Calibri Light" w:cs="Calibri Light"/>
          <w:bCs/>
          <w:iCs/>
          <w:color w:val="000000"/>
          <w:lang w:val="ro-RO"/>
        </w:rPr>
        <w:t xml:space="preserve"> litigiilor </w:t>
      </w:r>
      <w:r w:rsidR="00AF77FA">
        <w:rPr>
          <w:rFonts w:ascii="Calibri Light" w:hAnsi="Calibri Light" w:cs="Calibri Light"/>
          <w:bCs/>
          <w:iCs/>
          <w:color w:val="000000"/>
          <w:lang w:val="ro-RO"/>
        </w:rPr>
        <w:t>aflate</w:t>
      </w:r>
      <w:r w:rsidR="00045C67">
        <w:rPr>
          <w:rFonts w:ascii="Calibri Light" w:hAnsi="Calibri Light" w:cs="Calibri Light"/>
          <w:bCs/>
          <w:iCs/>
          <w:color w:val="000000"/>
          <w:lang w:val="ro-RO"/>
        </w:rPr>
        <w:t xml:space="preserve"> pe rol</w:t>
      </w:r>
      <w:r w:rsidR="00F7058B">
        <w:rPr>
          <w:rFonts w:ascii="Calibri Light" w:hAnsi="Calibri Light" w:cs="Calibri Light"/>
          <w:bCs/>
          <w:iCs/>
          <w:color w:val="000000"/>
          <w:lang w:val="ro-RO"/>
        </w:rPr>
        <w:t xml:space="preserve"> în</w:t>
      </w:r>
      <w:r w:rsidR="00045C67">
        <w:rPr>
          <w:rFonts w:ascii="Calibri Light" w:hAnsi="Calibri Light" w:cs="Calibri Light"/>
          <w:bCs/>
          <w:iCs/>
          <w:color w:val="000000"/>
          <w:lang w:val="ro-RO"/>
        </w:rPr>
        <w:t xml:space="preserve"> instanțel</w:t>
      </w:r>
      <w:r w:rsidR="00F7058B">
        <w:rPr>
          <w:rFonts w:ascii="Calibri Light" w:hAnsi="Calibri Light" w:cs="Calibri Light"/>
          <w:bCs/>
          <w:iCs/>
          <w:color w:val="000000"/>
          <w:lang w:val="ro-RO"/>
        </w:rPr>
        <w:t>e</w:t>
      </w:r>
      <w:r w:rsidR="00045C67">
        <w:rPr>
          <w:rFonts w:ascii="Calibri Light" w:hAnsi="Calibri Light" w:cs="Calibri Light"/>
          <w:bCs/>
          <w:iCs/>
          <w:color w:val="000000"/>
          <w:lang w:val="ro-RO"/>
        </w:rPr>
        <w:t xml:space="preserve"> de judecată mai mulți ani consecutiv</w:t>
      </w:r>
      <w:r w:rsidR="00021B7A">
        <w:rPr>
          <w:rFonts w:ascii="Calibri Light" w:hAnsi="Calibri Light" w:cs="Calibri Light"/>
          <w:bCs/>
          <w:iCs/>
          <w:color w:val="000000"/>
          <w:lang w:val="ro-RO"/>
        </w:rPr>
        <w:t>i</w:t>
      </w:r>
      <w:r w:rsidR="00045C67">
        <w:rPr>
          <w:rFonts w:ascii="Calibri Light" w:hAnsi="Calibri Light" w:cs="Calibri Light"/>
          <w:bCs/>
          <w:iCs/>
          <w:color w:val="000000"/>
          <w:lang w:val="ro-RO"/>
        </w:rPr>
        <w:t>.</w:t>
      </w:r>
      <w:r w:rsidR="006C2D28">
        <w:rPr>
          <w:rFonts w:ascii="Calibri Light" w:hAnsi="Calibri Light" w:cs="Calibri Light"/>
          <w:bCs/>
          <w:iCs/>
          <w:color w:val="000000"/>
          <w:lang w:val="ro-RO"/>
        </w:rPr>
        <w:t xml:space="preserve"> </w:t>
      </w:r>
      <w:r w:rsidR="0020395B">
        <w:rPr>
          <w:rFonts w:ascii="Calibri Light" w:hAnsi="Calibri Light" w:cs="Calibri Light"/>
          <w:bCs/>
          <w:iCs/>
          <w:color w:val="000000"/>
          <w:lang w:val="ro-RO"/>
        </w:rPr>
        <w:t>Astfel, se denotă existența incertitudinii privind recuperarea creanțelor în cauză, ceea ce</w:t>
      </w:r>
      <w:r w:rsidR="00CC7DEE">
        <w:rPr>
          <w:rFonts w:ascii="Calibri Light" w:hAnsi="Calibri Light" w:cs="Calibri Light"/>
          <w:bCs/>
          <w:iCs/>
          <w:color w:val="000000"/>
          <w:lang w:val="ro-RO"/>
        </w:rPr>
        <w:t>, prin prisma standardelor de contabilitate și raportare financiară,</w:t>
      </w:r>
      <w:r w:rsidR="0020395B">
        <w:rPr>
          <w:rFonts w:ascii="Calibri Light" w:hAnsi="Calibri Light" w:cs="Calibri Light"/>
          <w:bCs/>
          <w:iCs/>
          <w:color w:val="000000"/>
          <w:lang w:val="ro-RO"/>
        </w:rPr>
        <w:t xml:space="preserve"> impune </w:t>
      </w:r>
      <w:r w:rsidR="00BA0EA2">
        <w:rPr>
          <w:rFonts w:ascii="Calibri Light" w:hAnsi="Calibri Light" w:cs="Calibri Light"/>
          <w:bCs/>
          <w:iCs/>
          <w:color w:val="000000"/>
          <w:lang w:val="ro-RO"/>
        </w:rPr>
        <w:t>necesitatea ajustării în acest sens a situațiilor financiare prin constituirea provizionului distinct</w:t>
      </w:r>
      <w:r w:rsidR="006665EC">
        <w:rPr>
          <w:rFonts w:ascii="Calibri Light" w:hAnsi="Calibri Light" w:cs="Calibri Light"/>
          <w:bCs/>
          <w:iCs/>
          <w:color w:val="000000"/>
          <w:lang w:val="ro-RO"/>
        </w:rPr>
        <w:t>, fiind, totodată, asigurată fortificarea</w:t>
      </w:r>
      <w:r w:rsidR="00FD1477" w:rsidRPr="00DE6E1A">
        <w:rPr>
          <w:rFonts w:ascii="Calibri Light" w:hAnsi="Calibri Light" w:cs="Calibri Light"/>
          <w:bCs/>
          <w:iCs/>
          <w:color w:val="000000"/>
          <w:lang w:val="ro-RO"/>
        </w:rPr>
        <w:t xml:space="preserve"> </w:t>
      </w:r>
      <w:r w:rsidR="007C6489" w:rsidRPr="00DE6E1A">
        <w:rPr>
          <w:rFonts w:ascii="Calibri Light" w:hAnsi="Calibri Light" w:cs="Calibri Light"/>
          <w:bCs/>
          <w:iCs/>
          <w:color w:val="000000"/>
          <w:lang w:val="ro-RO"/>
        </w:rPr>
        <w:t>managementului</w:t>
      </w:r>
      <w:r w:rsidR="00FD1477" w:rsidRPr="00DE6E1A">
        <w:rPr>
          <w:rFonts w:ascii="Calibri Light" w:hAnsi="Calibri Light" w:cs="Calibri Light"/>
          <w:bCs/>
          <w:iCs/>
          <w:color w:val="000000"/>
          <w:lang w:val="ro-RO"/>
        </w:rPr>
        <w:t xml:space="preserve"> financiar-co</w:t>
      </w:r>
      <w:r w:rsidR="007C6489">
        <w:rPr>
          <w:rFonts w:ascii="Calibri Light" w:hAnsi="Calibri Light" w:cs="Calibri Light"/>
          <w:bCs/>
          <w:iCs/>
          <w:color w:val="000000"/>
          <w:lang w:val="ro-RO"/>
        </w:rPr>
        <w:t>n</w:t>
      </w:r>
      <w:r w:rsidR="00FD1477" w:rsidRPr="00DE6E1A">
        <w:rPr>
          <w:rFonts w:ascii="Calibri Light" w:hAnsi="Calibri Light" w:cs="Calibri Light"/>
          <w:bCs/>
          <w:iCs/>
          <w:color w:val="000000"/>
          <w:lang w:val="ro-RO"/>
        </w:rPr>
        <w:t>tabil</w:t>
      </w:r>
      <w:r w:rsidR="007C6489">
        <w:rPr>
          <w:rFonts w:ascii="Calibri Light" w:hAnsi="Calibri Light" w:cs="Calibri Light"/>
          <w:bCs/>
          <w:iCs/>
          <w:color w:val="000000"/>
          <w:lang w:val="ro-RO"/>
        </w:rPr>
        <w:t xml:space="preserve"> </w:t>
      </w:r>
      <w:r w:rsidR="006665EC">
        <w:rPr>
          <w:rFonts w:ascii="Calibri Light" w:hAnsi="Calibri Light" w:cs="Calibri Light"/>
          <w:bCs/>
          <w:iCs/>
          <w:color w:val="000000"/>
          <w:lang w:val="ro-RO"/>
        </w:rPr>
        <w:t>în domeniul</w:t>
      </w:r>
      <w:r w:rsidR="007C6489">
        <w:rPr>
          <w:rFonts w:ascii="Calibri Light" w:hAnsi="Calibri Light" w:cs="Calibri Light"/>
          <w:bCs/>
          <w:iCs/>
          <w:color w:val="000000"/>
          <w:lang w:val="ro-RO"/>
        </w:rPr>
        <w:t xml:space="preserve"> creanțelor</w:t>
      </w:r>
      <w:r w:rsidR="006665EC">
        <w:rPr>
          <w:rFonts w:ascii="Calibri Light" w:hAnsi="Calibri Light" w:cs="Calibri Light"/>
          <w:bCs/>
          <w:iCs/>
          <w:color w:val="000000"/>
          <w:lang w:val="ro-RO"/>
        </w:rPr>
        <w:t>.</w:t>
      </w:r>
    </w:p>
    <w:p w14:paraId="579EE64C" w14:textId="56C8BCB2" w:rsidR="0083240C" w:rsidRPr="008E1910" w:rsidRDefault="008E1910" w:rsidP="00EB6070">
      <w:pPr>
        <w:pStyle w:val="noparagraphstyle"/>
        <w:numPr>
          <w:ilvl w:val="2"/>
          <w:numId w:val="8"/>
        </w:numPr>
        <w:spacing w:before="0" w:beforeAutospacing="0" w:after="0" w:afterAutospacing="0" w:line="276" w:lineRule="auto"/>
        <w:ind w:left="0" w:firstLine="720"/>
        <w:jc w:val="both"/>
        <w:outlineLvl w:val="2"/>
        <w:rPr>
          <w:rFonts w:asciiTheme="majorHAnsi" w:hAnsiTheme="majorHAnsi" w:cstheme="majorHAnsi"/>
          <w:b/>
          <w:i/>
          <w:lang w:val="ro-MD"/>
        </w:rPr>
      </w:pPr>
      <w:bookmarkStart w:id="72" w:name="_Toc91581292"/>
      <w:r w:rsidRPr="00EB6070">
        <w:rPr>
          <w:rFonts w:asciiTheme="majorHAnsi" w:hAnsiTheme="majorHAnsi" w:cstheme="majorHAnsi"/>
          <w:b/>
          <w:i/>
          <w:lang w:val="ro-MD"/>
        </w:rPr>
        <w:t>Tratamentul contabil inadecvat aplicat recunoașterii datoriilor a condiționat d</w:t>
      </w:r>
      <w:r w:rsidR="00427E38" w:rsidRPr="00EB6070">
        <w:rPr>
          <w:rFonts w:asciiTheme="majorHAnsi" w:hAnsiTheme="majorHAnsi" w:cstheme="majorHAnsi"/>
          <w:b/>
          <w:i/>
          <w:lang w:val="ro-MD"/>
        </w:rPr>
        <w:t>iminuarea veniturilor Î</w:t>
      </w:r>
      <w:r w:rsidRPr="00EB6070">
        <w:rPr>
          <w:rFonts w:asciiTheme="majorHAnsi" w:hAnsiTheme="majorHAnsi" w:cstheme="majorHAnsi"/>
          <w:b/>
          <w:i/>
          <w:lang w:val="ro-MD"/>
        </w:rPr>
        <w:t>ntreprinderii</w:t>
      </w:r>
      <w:r w:rsidR="00D32EB4" w:rsidRPr="00EB6070">
        <w:rPr>
          <w:rFonts w:asciiTheme="majorHAnsi" w:hAnsiTheme="majorHAnsi" w:cstheme="majorHAnsi"/>
          <w:b/>
          <w:i/>
          <w:lang w:val="ro-MD"/>
        </w:rPr>
        <w:t xml:space="preserve"> în perioadele de gestiune precedente</w:t>
      </w:r>
      <w:r w:rsidR="00D32EB4">
        <w:rPr>
          <w:rFonts w:asciiTheme="majorHAnsi" w:hAnsiTheme="majorHAnsi" w:cstheme="majorHAnsi"/>
          <w:b/>
          <w:i/>
          <w:lang w:val="ro-MD"/>
        </w:rPr>
        <w:t>.</w:t>
      </w:r>
      <w:bookmarkEnd w:id="72"/>
    </w:p>
    <w:p w14:paraId="2BC35645" w14:textId="6F5C5D50" w:rsidR="00483319" w:rsidRDefault="00C5444D" w:rsidP="00C51028">
      <w:pPr>
        <w:pStyle w:val="noparagraphstyle"/>
        <w:spacing w:before="0" w:beforeAutospacing="0" w:after="0" w:afterAutospacing="0" w:line="276" w:lineRule="auto"/>
        <w:ind w:firstLine="720"/>
        <w:jc w:val="both"/>
        <w:rPr>
          <w:rFonts w:asciiTheme="majorHAnsi" w:hAnsiTheme="majorHAnsi"/>
          <w:lang w:val="ro-MD"/>
        </w:rPr>
      </w:pPr>
      <w:r>
        <w:rPr>
          <w:rFonts w:asciiTheme="majorHAnsi" w:hAnsiTheme="majorHAnsi"/>
          <w:lang w:val="ro-MD"/>
        </w:rPr>
        <w:t>Datoriile</w:t>
      </w:r>
      <w:r w:rsidRPr="006342D8">
        <w:rPr>
          <w:rFonts w:asciiTheme="majorHAnsi" w:hAnsiTheme="majorHAnsi"/>
          <w:lang w:val="ro-MD"/>
        </w:rPr>
        <w:t xml:space="preserve"> </w:t>
      </w:r>
      <w:r>
        <w:rPr>
          <w:rFonts w:asciiTheme="majorHAnsi" w:hAnsiTheme="majorHAnsi"/>
          <w:lang w:val="ro-MD"/>
        </w:rPr>
        <w:t xml:space="preserve">Î.S. „Poșta Moldovei” înregistrate la finele anului 2020 au </w:t>
      </w:r>
      <w:r w:rsidR="00C51028" w:rsidRPr="00684A35">
        <w:rPr>
          <w:rFonts w:asciiTheme="majorHAnsi" w:hAnsiTheme="majorHAnsi"/>
          <w:lang w:val="ro-MD"/>
        </w:rPr>
        <w:t>însumat</w:t>
      </w:r>
      <w:r w:rsidRPr="00684A35">
        <w:rPr>
          <w:rFonts w:asciiTheme="majorHAnsi" w:hAnsiTheme="majorHAnsi"/>
          <w:lang w:val="ro-MD"/>
        </w:rPr>
        <w:t xml:space="preserve"> </w:t>
      </w:r>
      <w:r w:rsidR="00B4061A" w:rsidRPr="00684A35">
        <w:rPr>
          <w:rFonts w:asciiTheme="majorHAnsi" w:hAnsiTheme="majorHAnsi"/>
          <w:lang w:val="ro-MD"/>
        </w:rPr>
        <w:t>250 009,4</w:t>
      </w:r>
      <w:r w:rsidRPr="00C5444D">
        <w:rPr>
          <w:color w:val="000000"/>
          <w:sz w:val="27"/>
          <w:szCs w:val="27"/>
          <w:lang w:val="en-US"/>
        </w:rPr>
        <w:t xml:space="preserve"> </w:t>
      </w:r>
      <w:r w:rsidRPr="00892EFC">
        <w:rPr>
          <w:rFonts w:asciiTheme="majorHAnsi" w:hAnsiTheme="majorHAnsi"/>
          <w:lang w:val="ro-MD"/>
        </w:rPr>
        <w:t>mii</w:t>
      </w:r>
      <w:r>
        <w:rPr>
          <w:rFonts w:asciiTheme="majorHAnsi" w:hAnsiTheme="majorHAnsi"/>
          <w:lang w:val="ro-MD"/>
        </w:rPr>
        <w:t xml:space="preserve"> lei</w:t>
      </w:r>
      <w:r w:rsidR="00C51028">
        <w:rPr>
          <w:rFonts w:asciiTheme="majorHAnsi" w:hAnsiTheme="majorHAnsi"/>
          <w:lang w:val="ro-MD"/>
        </w:rPr>
        <w:t>. Activități</w:t>
      </w:r>
      <w:r w:rsidR="00BC14D9">
        <w:rPr>
          <w:rFonts w:asciiTheme="majorHAnsi" w:hAnsiTheme="majorHAnsi"/>
          <w:lang w:val="ro-MD"/>
        </w:rPr>
        <w:t>le</w:t>
      </w:r>
      <w:r w:rsidR="00C51028">
        <w:rPr>
          <w:rFonts w:asciiTheme="majorHAnsi" w:hAnsiTheme="majorHAnsi"/>
          <w:lang w:val="ro-MD"/>
        </w:rPr>
        <w:t xml:space="preserve"> de audit desfășurate </w:t>
      </w:r>
      <w:r w:rsidR="00BC14D9" w:rsidRPr="00607010">
        <w:rPr>
          <w:rFonts w:asciiTheme="majorHAnsi" w:hAnsiTheme="majorHAnsi"/>
          <w:lang w:val="ro-MD"/>
        </w:rPr>
        <w:t xml:space="preserve">denotă </w:t>
      </w:r>
      <w:r w:rsidR="00A25071" w:rsidRPr="00607010">
        <w:rPr>
          <w:rFonts w:asciiTheme="majorHAnsi" w:hAnsiTheme="majorHAnsi"/>
          <w:lang w:val="ro-MD"/>
        </w:rPr>
        <w:t>c</w:t>
      </w:r>
      <w:r w:rsidR="00A25071">
        <w:rPr>
          <w:rFonts w:asciiTheme="majorHAnsi" w:hAnsiTheme="majorHAnsi"/>
          <w:lang w:val="ro-MD"/>
        </w:rPr>
        <w:t>ă, în componența datoriilor menționate,</w:t>
      </w:r>
      <w:r w:rsidR="00C51028">
        <w:rPr>
          <w:rFonts w:asciiTheme="majorHAnsi" w:hAnsiTheme="majorHAnsi"/>
          <w:lang w:val="ro-MD"/>
        </w:rPr>
        <w:t xml:space="preserve"> </w:t>
      </w:r>
      <w:r w:rsidR="00A25071">
        <w:rPr>
          <w:rFonts w:asciiTheme="majorHAnsi" w:hAnsiTheme="majorHAnsi"/>
          <w:lang w:val="ro-MD"/>
        </w:rPr>
        <w:t>au fost înregistrate</w:t>
      </w:r>
      <w:r w:rsidR="00C51028">
        <w:rPr>
          <w:rFonts w:asciiTheme="majorHAnsi" w:hAnsiTheme="majorHAnsi"/>
          <w:lang w:val="ro-MD"/>
        </w:rPr>
        <w:t xml:space="preserve"> „Datorii neidentificate”</w:t>
      </w:r>
      <w:r w:rsidR="00A25071">
        <w:rPr>
          <w:rFonts w:asciiTheme="majorHAnsi" w:hAnsiTheme="majorHAnsi"/>
          <w:lang w:val="ro-MD"/>
        </w:rPr>
        <w:t xml:space="preserve"> în sumă de</w:t>
      </w:r>
      <w:r>
        <w:rPr>
          <w:rFonts w:asciiTheme="majorHAnsi" w:hAnsiTheme="majorHAnsi"/>
          <w:lang w:val="ro-MD"/>
        </w:rPr>
        <w:t xml:space="preserve"> </w:t>
      </w:r>
      <w:r w:rsidR="00A25071">
        <w:rPr>
          <w:rFonts w:asciiTheme="majorHAnsi" w:hAnsiTheme="majorHAnsi"/>
          <w:lang w:val="ro-MD"/>
        </w:rPr>
        <w:t>796,3 mii lei</w:t>
      </w:r>
      <w:r w:rsidR="00B867EF">
        <w:rPr>
          <w:rFonts w:asciiTheme="majorHAnsi" w:hAnsiTheme="majorHAnsi"/>
          <w:lang w:val="ro-MD"/>
        </w:rPr>
        <w:t xml:space="preserve">, din care: </w:t>
      </w:r>
      <w:r w:rsidR="00EC350E">
        <w:rPr>
          <w:rFonts w:asciiTheme="majorHAnsi" w:hAnsiTheme="majorHAnsi"/>
          <w:lang w:val="ro-MD"/>
        </w:rPr>
        <w:t xml:space="preserve">542,4 mii lei </w:t>
      </w:r>
      <w:r w:rsidR="00F7058B">
        <w:rPr>
          <w:rFonts w:asciiTheme="majorHAnsi" w:hAnsiTheme="majorHAnsi"/>
          <w:lang w:val="ro-MD"/>
        </w:rPr>
        <w:t>-</w:t>
      </w:r>
      <w:r w:rsidR="00EC350E">
        <w:rPr>
          <w:rFonts w:asciiTheme="majorHAnsi" w:hAnsiTheme="majorHAnsi"/>
          <w:lang w:val="ro-MD"/>
        </w:rPr>
        <w:t xml:space="preserve"> datorii</w:t>
      </w:r>
      <w:r w:rsidR="0094645B">
        <w:rPr>
          <w:rFonts w:asciiTheme="majorHAnsi" w:hAnsiTheme="majorHAnsi"/>
          <w:lang w:val="ro-MD"/>
        </w:rPr>
        <w:t>le</w:t>
      </w:r>
      <w:r w:rsidR="00EC350E">
        <w:rPr>
          <w:rFonts w:asciiTheme="majorHAnsi" w:hAnsiTheme="majorHAnsi"/>
          <w:lang w:val="ro-MD"/>
        </w:rPr>
        <w:t xml:space="preserve"> nerecunoscute</w:t>
      </w:r>
      <w:r w:rsidR="0094645B">
        <w:rPr>
          <w:rFonts w:asciiTheme="majorHAnsi" w:hAnsiTheme="majorHAnsi"/>
          <w:lang w:val="ro-MD"/>
        </w:rPr>
        <w:t xml:space="preserve"> (prin act de verificare a decontărilor reciproce)</w:t>
      </w:r>
      <w:r w:rsidR="00EC350E">
        <w:rPr>
          <w:rFonts w:asciiTheme="majorHAnsi" w:hAnsiTheme="majorHAnsi"/>
          <w:lang w:val="ro-MD"/>
        </w:rPr>
        <w:t xml:space="preserve"> de către </w:t>
      </w:r>
      <w:r w:rsidR="00EC350E" w:rsidRPr="00BA39E7">
        <w:rPr>
          <w:rFonts w:asciiTheme="majorHAnsi" w:hAnsiTheme="majorHAnsi"/>
          <w:lang w:val="ro-MD"/>
        </w:rPr>
        <w:t xml:space="preserve">un </w:t>
      </w:r>
      <w:r w:rsidR="00EC350E" w:rsidRPr="00A81DA4">
        <w:rPr>
          <w:rFonts w:asciiTheme="majorHAnsi" w:hAnsiTheme="majorHAnsi"/>
          <w:lang w:val="ro-MD"/>
        </w:rPr>
        <w:t>contragent;</w:t>
      </w:r>
      <w:r w:rsidR="00EC350E">
        <w:rPr>
          <w:rFonts w:asciiTheme="majorHAnsi" w:hAnsiTheme="majorHAnsi"/>
          <w:lang w:val="ro-MD"/>
        </w:rPr>
        <w:t xml:space="preserve">  </w:t>
      </w:r>
      <w:r w:rsidR="0094645B">
        <w:rPr>
          <w:rFonts w:asciiTheme="majorHAnsi" w:hAnsiTheme="majorHAnsi"/>
          <w:lang w:val="ro-MD"/>
        </w:rPr>
        <w:t xml:space="preserve">și 253,9 mii lei </w:t>
      </w:r>
      <w:r w:rsidR="00F7058B">
        <w:rPr>
          <w:rFonts w:asciiTheme="majorHAnsi" w:hAnsiTheme="majorHAnsi"/>
          <w:lang w:val="ro-MD"/>
        </w:rPr>
        <w:t>-</w:t>
      </w:r>
      <w:r w:rsidR="0094645B">
        <w:rPr>
          <w:rFonts w:asciiTheme="majorHAnsi" w:hAnsiTheme="majorHAnsi"/>
          <w:lang w:val="ro-MD"/>
        </w:rPr>
        <w:t xml:space="preserve"> totalul surplusurilor de numerar rămase în casa operatorului la finele zilei </w:t>
      </w:r>
      <w:r w:rsidR="00C81DDA">
        <w:rPr>
          <w:rFonts w:asciiTheme="majorHAnsi" w:hAnsiTheme="majorHAnsi"/>
          <w:lang w:val="ro-MD"/>
        </w:rPr>
        <w:t>operaționale</w:t>
      </w:r>
      <w:r w:rsidR="0094645B">
        <w:rPr>
          <w:rFonts w:asciiTheme="majorHAnsi" w:hAnsiTheme="majorHAnsi"/>
          <w:lang w:val="ro-MD"/>
        </w:rPr>
        <w:t>.</w:t>
      </w:r>
    </w:p>
    <w:p w14:paraId="47FE55B1" w14:textId="0908827E" w:rsidR="00C81DDA" w:rsidRDefault="00FF79AF" w:rsidP="00FF79AF">
      <w:pPr>
        <w:spacing w:after="0" w:line="276" w:lineRule="auto"/>
        <w:ind w:firstLine="720"/>
        <w:jc w:val="both"/>
        <w:rPr>
          <w:rFonts w:asciiTheme="majorHAnsi" w:hAnsiTheme="majorHAnsi" w:cstheme="majorHAnsi"/>
          <w:sz w:val="24"/>
          <w:szCs w:val="24"/>
          <w:lang w:val="ro-MD"/>
        </w:rPr>
      </w:pPr>
      <w:r w:rsidRPr="00FF79AF">
        <w:rPr>
          <w:rFonts w:asciiTheme="majorHAnsi" w:eastAsia="Times New Roman" w:hAnsiTheme="majorHAnsi" w:cstheme="majorHAnsi"/>
          <w:sz w:val="24"/>
          <w:szCs w:val="24"/>
          <w:lang w:val="ro-MD"/>
        </w:rPr>
        <w:t>Potrivit normelor SNC</w:t>
      </w:r>
      <w:r>
        <w:rPr>
          <w:rStyle w:val="FootnoteReference"/>
          <w:rFonts w:asciiTheme="majorHAnsi" w:eastAsia="Times New Roman" w:hAnsiTheme="majorHAnsi" w:cstheme="majorHAnsi"/>
          <w:szCs w:val="24"/>
          <w:lang w:val="ro-MD"/>
        </w:rPr>
        <w:footnoteReference w:id="25"/>
      </w:r>
      <w:r w:rsidRPr="00FF79AF">
        <w:rPr>
          <w:rFonts w:asciiTheme="majorHAnsi" w:eastAsia="Times New Roman" w:hAnsiTheme="majorHAnsi" w:cstheme="majorHAnsi"/>
          <w:sz w:val="24"/>
          <w:szCs w:val="24"/>
          <w:lang w:val="ro-MD"/>
        </w:rPr>
        <w:t>, d</w:t>
      </w:r>
      <w:r w:rsidR="00C81DDA" w:rsidRPr="00C81DDA">
        <w:rPr>
          <w:rFonts w:asciiTheme="majorHAnsi" w:eastAsia="Times New Roman" w:hAnsiTheme="majorHAnsi" w:cstheme="majorHAnsi"/>
          <w:sz w:val="24"/>
          <w:szCs w:val="24"/>
          <w:lang w:val="ro-MD"/>
        </w:rPr>
        <w:t xml:space="preserve">atoriile se recunosc în baza </w:t>
      </w:r>
      <w:r w:rsidRPr="00C81DDA">
        <w:rPr>
          <w:rFonts w:asciiTheme="majorHAnsi" w:eastAsia="Times New Roman" w:hAnsiTheme="majorHAnsi" w:cstheme="majorHAnsi"/>
          <w:sz w:val="24"/>
          <w:szCs w:val="24"/>
          <w:lang w:val="ro-MD"/>
        </w:rPr>
        <w:t>contabilității</w:t>
      </w:r>
      <w:r w:rsidR="00C81DDA" w:rsidRPr="00C81DDA">
        <w:rPr>
          <w:rFonts w:asciiTheme="majorHAnsi" w:eastAsia="Times New Roman" w:hAnsiTheme="majorHAnsi" w:cstheme="majorHAnsi"/>
          <w:sz w:val="24"/>
          <w:szCs w:val="24"/>
          <w:lang w:val="ro-MD"/>
        </w:rPr>
        <w:t xml:space="preserve"> de angajamente în cazul în care:</w:t>
      </w:r>
      <w:r w:rsidRPr="00FF79AF">
        <w:rPr>
          <w:rFonts w:asciiTheme="majorHAnsi" w:eastAsia="Times New Roman" w:hAnsiTheme="majorHAnsi" w:cstheme="majorHAnsi"/>
          <w:sz w:val="24"/>
          <w:szCs w:val="24"/>
          <w:lang w:val="ro-MD"/>
        </w:rPr>
        <w:t xml:space="preserve"> (i</w:t>
      </w:r>
      <w:r w:rsidR="00C81DDA" w:rsidRPr="00C81DDA">
        <w:rPr>
          <w:rFonts w:asciiTheme="majorHAnsi" w:eastAsia="Times New Roman" w:hAnsiTheme="majorHAnsi" w:cstheme="majorHAnsi"/>
          <w:sz w:val="24"/>
          <w:szCs w:val="24"/>
          <w:lang w:val="ro-MD"/>
        </w:rPr>
        <w:t xml:space="preserve">) există certitudinea că în urma stingerii (decontării) unei datorii va avea loc o </w:t>
      </w:r>
      <w:r w:rsidRPr="00C81DDA">
        <w:rPr>
          <w:rFonts w:asciiTheme="majorHAnsi" w:eastAsia="Times New Roman" w:hAnsiTheme="majorHAnsi" w:cstheme="majorHAnsi"/>
          <w:sz w:val="24"/>
          <w:szCs w:val="24"/>
          <w:lang w:val="ro-MD"/>
        </w:rPr>
        <w:t>ieșire</w:t>
      </w:r>
      <w:r w:rsidR="00C81DDA" w:rsidRPr="00C81DDA">
        <w:rPr>
          <w:rFonts w:asciiTheme="majorHAnsi" w:eastAsia="Times New Roman" w:hAnsiTheme="majorHAnsi" w:cstheme="majorHAnsi"/>
          <w:sz w:val="24"/>
          <w:szCs w:val="24"/>
          <w:lang w:val="ro-MD"/>
        </w:rPr>
        <w:t xml:space="preserve"> de resurse, purtătoare de beneficii economice;</w:t>
      </w:r>
      <w:r w:rsidRPr="00FF79AF">
        <w:rPr>
          <w:rFonts w:asciiTheme="majorHAnsi" w:eastAsia="Times New Roman" w:hAnsiTheme="majorHAnsi" w:cstheme="majorHAnsi"/>
          <w:sz w:val="24"/>
          <w:szCs w:val="24"/>
          <w:lang w:val="ro-MD"/>
        </w:rPr>
        <w:t xml:space="preserve"> (ii</w:t>
      </w:r>
      <w:r w:rsidR="00C81DDA" w:rsidRPr="00FF79AF">
        <w:rPr>
          <w:rFonts w:asciiTheme="majorHAnsi" w:hAnsiTheme="majorHAnsi" w:cstheme="majorHAnsi"/>
          <w:sz w:val="24"/>
          <w:szCs w:val="24"/>
          <w:lang w:val="ro-MD"/>
        </w:rPr>
        <w:t>) valoarea datoriei poate fi evaluată în mod credibil.</w:t>
      </w:r>
    </w:p>
    <w:p w14:paraId="18BEF807" w14:textId="6D7F088F" w:rsidR="00C81DDA" w:rsidRDefault="00FF79AF" w:rsidP="00FF79AF">
      <w:pPr>
        <w:spacing w:after="0" w:line="276" w:lineRule="auto"/>
        <w:ind w:firstLine="72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D</w:t>
      </w:r>
      <w:r w:rsidR="00C81DDA" w:rsidRPr="00C81DDA">
        <w:rPr>
          <w:rFonts w:asciiTheme="majorHAnsi" w:eastAsia="Times New Roman" w:hAnsiTheme="majorHAnsi" w:cstheme="majorHAnsi"/>
          <w:sz w:val="24"/>
          <w:szCs w:val="24"/>
          <w:lang w:val="ro-MD"/>
        </w:rPr>
        <w:t>eco</w:t>
      </w:r>
      <w:r w:rsidR="0074503B">
        <w:rPr>
          <w:rFonts w:asciiTheme="majorHAnsi" w:eastAsia="Times New Roman" w:hAnsiTheme="majorHAnsi" w:cstheme="majorHAnsi"/>
          <w:sz w:val="24"/>
          <w:szCs w:val="24"/>
          <w:lang w:val="ro-MD"/>
        </w:rPr>
        <w:t>ntarea datoriilor se efectuează</w:t>
      </w:r>
      <w:r w:rsidR="00C81DDA" w:rsidRPr="00C81DDA">
        <w:rPr>
          <w:rFonts w:asciiTheme="majorHAnsi" w:eastAsia="Times New Roman" w:hAnsiTheme="majorHAnsi" w:cstheme="majorHAnsi"/>
          <w:sz w:val="24"/>
          <w:szCs w:val="24"/>
          <w:lang w:val="ro-MD"/>
        </w:rPr>
        <w:t xml:space="preserve"> la </w:t>
      </w:r>
      <w:r w:rsidRPr="00C81DDA">
        <w:rPr>
          <w:rFonts w:asciiTheme="majorHAnsi" w:eastAsia="Times New Roman" w:hAnsiTheme="majorHAnsi" w:cstheme="majorHAnsi"/>
          <w:sz w:val="24"/>
          <w:szCs w:val="24"/>
          <w:lang w:val="ro-MD"/>
        </w:rPr>
        <w:t>renunțarea</w:t>
      </w:r>
      <w:r w:rsidR="00C81DDA" w:rsidRPr="00C81DDA">
        <w:rPr>
          <w:rFonts w:asciiTheme="majorHAnsi" w:eastAsia="Times New Roman" w:hAnsiTheme="majorHAnsi" w:cstheme="majorHAnsi"/>
          <w:sz w:val="24"/>
          <w:szCs w:val="24"/>
          <w:lang w:val="ro-MD"/>
        </w:rPr>
        <w:t xml:space="preserve"> creditorului la dreptu</w:t>
      </w:r>
      <w:r w:rsidR="0074503B">
        <w:rPr>
          <w:rFonts w:asciiTheme="majorHAnsi" w:eastAsia="Times New Roman" w:hAnsiTheme="majorHAnsi" w:cstheme="majorHAnsi"/>
          <w:sz w:val="24"/>
          <w:szCs w:val="24"/>
          <w:lang w:val="ro-MD"/>
        </w:rPr>
        <w:t xml:space="preserve">rile sale, </w:t>
      </w:r>
      <w:r w:rsidR="00C81DDA" w:rsidRPr="00C81DDA">
        <w:rPr>
          <w:rFonts w:asciiTheme="majorHAnsi" w:eastAsia="Times New Roman" w:hAnsiTheme="majorHAnsi" w:cstheme="majorHAnsi"/>
          <w:sz w:val="24"/>
          <w:szCs w:val="24"/>
          <w:lang w:val="ro-MD"/>
        </w:rPr>
        <w:t xml:space="preserve">la privarea creditorului de drepturile sale, inclusiv la expirarea termenului de </w:t>
      </w:r>
      <w:r w:rsidRPr="00C81DDA">
        <w:rPr>
          <w:rFonts w:asciiTheme="majorHAnsi" w:eastAsia="Times New Roman" w:hAnsiTheme="majorHAnsi" w:cstheme="majorHAnsi"/>
          <w:sz w:val="24"/>
          <w:szCs w:val="24"/>
          <w:lang w:val="ro-MD"/>
        </w:rPr>
        <w:t>prescripție</w:t>
      </w:r>
      <w:r w:rsidR="0074503B">
        <w:rPr>
          <w:rFonts w:asciiTheme="majorHAnsi" w:eastAsia="Times New Roman" w:hAnsiTheme="majorHAnsi" w:cstheme="majorHAnsi"/>
          <w:sz w:val="24"/>
          <w:szCs w:val="24"/>
          <w:lang w:val="ro-MD"/>
        </w:rPr>
        <w:t xml:space="preserve"> a datoriilor,</w:t>
      </w:r>
      <w:r w:rsidR="00C81DDA" w:rsidRPr="00C81DDA">
        <w:rPr>
          <w:rFonts w:asciiTheme="majorHAnsi" w:eastAsia="Times New Roman" w:hAnsiTheme="majorHAnsi" w:cstheme="majorHAnsi"/>
          <w:sz w:val="24"/>
          <w:szCs w:val="24"/>
          <w:lang w:val="ro-MD"/>
        </w:rPr>
        <w:t xml:space="preserve"> în alte cazuri prevăzute de </w:t>
      </w:r>
      <w:r w:rsidRPr="00C81DDA">
        <w:rPr>
          <w:rFonts w:asciiTheme="majorHAnsi" w:eastAsia="Times New Roman" w:hAnsiTheme="majorHAnsi" w:cstheme="majorHAnsi"/>
          <w:sz w:val="24"/>
          <w:szCs w:val="24"/>
          <w:lang w:val="ro-MD"/>
        </w:rPr>
        <w:t>legislație</w:t>
      </w:r>
      <w:r>
        <w:rPr>
          <w:rFonts w:asciiTheme="majorHAnsi" w:eastAsia="Times New Roman" w:hAnsiTheme="majorHAnsi" w:cstheme="majorHAnsi"/>
          <w:sz w:val="24"/>
          <w:szCs w:val="24"/>
          <w:lang w:val="ro-MD"/>
        </w:rPr>
        <w:t>,</w:t>
      </w:r>
      <w:r w:rsidR="00C81DDA" w:rsidRPr="00FF79AF">
        <w:rPr>
          <w:rFonts w:asciiTheme="majorHAnsi" w:hAnsiTheme="majorHAnsi" w:cstheme="majorHAnsi"/>
          <w:sz w:val="24"/>
          <w:szCs w:val="24"/>
          <w:lang w:val="ro-MD"/>
        </w:rPr>
        <w:t xml:space="preserve"> </w:t>
      </w:r>
      <w:r w:rsidR="0074503B">
        <w:rPr>
          <w:rFonts w:asciiTheme="majorHAnsi" w:hAnsiTheme="majorHAnsi" w:cstheme="majorHAnsi"/>
          <w:sz w:val="24"/>
          <w:szCs w:val="24"/>
          <w:lang w:val="ro-MD"/>
        </w:rPr>
        <w:t>fiind contabilizată</w:t>
      </w:r>
      <w:r w:rsidR="00C81DDA" w:rsidRPr="00FF79AF">
        <w:rPr>
          <w:rFonts w:asciiTheme="majorHAnsi" w:hAnsiTheme="majorHAnsi" w:cstheme="majorHAnsi"/>
          <w:sz w:val="24"/>
          <w:szCs w:val="24"/>
          <w:lang w:val="ro-MD"/>
        </w:rPr>
        <w:t xml:space="preserve"> ca diminuare a datoriilor </w:t>
      </w:r>
      <w:r w:rsidR="0074503B" w:rsidRPr="00FF79AF">
        <w:rPr>
          <w:rFonts w:asciiTheme="majorHAnsi" w:hAnsiTheme="majorHAnsi" w:cstheme="majorHAnsi"/>
          <w:sz w:val="24"/>
          <w:szCs w:val="24"/>
          <w:lang w:val="ro-MD"/>
        </w:rPr>
        <w:t>și</w:t>
      </w:r>
      <w:r w:rsidR="00C81DDA" w:rsidRPr="00FF79AF">
        <w:rPr>
          <w:rFonts w:asciiTheme="majorHAnsi" w:hAnsiTheme="majorHAnsi" w:cstheme="majorHAnsi"/>
          <w:sz w:val="24"/>
          <w:szCs w:val="24"/>
          <w:lang w:val="ro-MD"/>
        </w:rPr>
        <w:t xml:space="preserve"> majorare a veniturilor curente.</w:t>
      </w:r>
    </w:p>
    <w:p w14:paraId="3D78399B" w14:textId="59F0A6D7" w:rsidR="009728A5" w:rsidRDefault="009728A5" w:rsidP="00FF79AF">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În contextul prevederilor cadrului normativ în vigoare</w:t>
      </w:r>
      <w:r w:rsidR="005B72EB" w:rsidRPr="005B72EB">
        <w:rPr>
          <w:rFonts w:asciiTheme="majorHAnsi" w:hAnsiTheme="majorHAnsi" w:cstheme="majorHAnsi"/>
          <w:sz w:val="24"/>
          <w:szCs w:val="24"/>
          <w:lang w:val="ro-MD"/>
        </w:rPr>
        <w:t xml:space="preserve"> </w:t>
      </w:r>
      <w:r w:rsidR="005B72EB">
        <w:rPr>
          <w:rFonts w:asciiTheme="majorHAnsi" w:hAnsiTheme="majorHAnsi" w:cstheme="majorHAnsi"/>
          <w:sz w:val="24"/>
          <w:szCs w:val="24"/>
          <w:lang w:val="ro-MD"/>
        </w:rPr>
        <w:t>expuse</w:t>
      </w:r>
      <w:r>
        <w:rPr>
          <w:rFonts w:asciiTheme="majorHAnsi" w:hAnsiTheme="majorHAnsi" w:cstheme="majorHAnsi"/>
          <w:sz w:val="24"/>
          <w:szCs w:val="24"/>
          <w:lang w:val="ro-MD"/>
        </w:rPr>
        <w:t xml:space="preserve">, „Datoriile neidentificate” menționate, prin natura </w:t>
      </w:r>
      <w:r w:rsidR="00F7058B">
        <w:rPr>
          <w:rFonts w:asciiTheme="majorHAnsi" w:hAnsiTheme="majorHAnsi" w:cstheme="majorHAnsi"/>
          <w:sz w:val="24"/>
          <w:szCs w:val="24"/>
          <w:lang w:val="ro-MD"/>
        </w:rPr>
        <w:t>lor</w:t>
      </w:r>
      <w:r>
        <w:rPr>
          <w:rFonts w:asciiTheme="majorHAnsi" w:hAnsiTheme="majorHAnsi" w:cstheme="majorHAnsi"/>
          <w:sz w:val="24"/>
          <w:szCs w:val="24"/>
          <w:lang w:val="ro-MD"/>
        </w:rPr>
        <w:t>, nu corespund criteriilor de recunoaștere a datoriilor și urmează a fi decontate în mod</w:t>
      </w:r>
      <w:r w:rsidR="00F7058B">
        <w:rPr>
          <w:rFonts w:asciiTheme="majorHAnsi" w:hAnsiTheme="majorHAnsi" w:cstheme="majorHAnsi"/>
          <w:sz w:val="24"/>
          <w:szCs w:val="24"/>
          <w:lang w:val="ro-MD"/>
        </w:rPr>
        <w:t>ul</w:t>
      </w:r>
      <w:r>
        <w:rPr>
          <w:rFonts w:asciiTheme="majorHAnsi" w:hAnsiTheme="majorHAnsi" w:cstheme="majorHAnsi"/>
          <w:sz w:val="24"/>
          <w:szCs w:val="24"/>
          <w:lang w:val="ro-MD"/>
        </w:rPr>
        <w:t xml:space="preserve"> corespunzător.</w:t>
      </w:r>
    </w:p>
    <w:p w14:paraId="35175844" w14:textId="07C0270C" w:rsidR="009728A5" w:rsidRPr="00FF79AF" w:rsidRDefault="009728A5" w:rsidP="005E5BBE">
      <w:pPr>
        <w:spacing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Tratamentul contabil inadecvat aplicat a condiționat diminuarea veniturilor </w:t>
      </w:r>
      <w:r w:rsidR="000105FE">
        <w:rPr>
          <w:rFonts w:asciiTheme="majorHAnsi" w:hAnsiTheme="majorHAnsi" w:cstheme="majorHAnsi"/>
          <w:sz w:val="24"/>
          <w:szCs w:val="24"/>
          <w:lang w:val="ro-MD"/>
        </w:rPr>
        <w:t xml:space="preserve">din </w:t>
      </w:r>
      <w:r>
        <w:rPr>
          <w:rFonts w:asciiTheme="majorHAnsi" w:hAnsiTheme="majorHAnsi" w:cstheme="majorHAnsi"/>
          <w:sz w:val="24"/>
          <w:szCs w:val="24"/>
          <w:lang w:val="ro-MD"/>
        </w:rPr>
        <w:t>perioad</w:t>
      </w:r>
      <w:r w:rsidR="009633F5">
        <w:rPr>
          <w:rFonts w:asciiTheme="majorHAnsi" w:hAnsiTheme="majorHAnsi" w:cstheme="majorHAnsi"/>
          <w:sz w:val="24"/>
          <w:szCs w:val="24"/>
          <w:lang w:val="ro-MD"/>
        </w:rPr>
        <w:t>el</w:t>
      </w:r>
      <w:r w:rsidR="000105FE">
        <w:rPr>
          <w:rFonts w:asciiTheme="majorHAnsi" w:hAnsiTheme="majorHAnsi" w:cstheme="majorHAnsi"/>
          <w:sz w:val="24"/>
          <w:szCs w:val="24"/>
          <w:lang w:val="ro-MD"/>
        </w:rPr>
        <w:t xml:space="preserve">e </w:t>
      </w:r>
      <w:r w:rsidR="009633F5">
        <w:rPr>
          <w:rFonts w:asciiTheme="majorHAnsi" w:hAnsiTheme="majorHAnsi" w:cstheme="majorHAnsi"/>
          <w:sz w:val="24"/>
          <w:szCs w:val="24"/>
          <w:lang w:val="ro-MD"/>
        </w:rPr>
        <w:t xml:space="preserve"> de gestiun</w:t>
      </w:r>
      <w:r w:rsidR="00A96276">
        <w:rPr>
          <w:rFonts w:asciiTheme="majorHAnsi" w:hAnsiTheme="majorHAnsi" w:cstheme="majorHAnsi"/>
          <w:sz w:val="24"/>
          <w:szCs w:val="24"/>
          <w:lang w:val="ro-MD"/>
        </w:rPr>
        <w:t>e precedente în sum</w:t>
      </w:r>
      <w:r w:rsidR="000105FE">
        <w:rPr>
          <w:rFonts w:asciiTheme="majorHAnsi" w:hAnsiTheme="majorHAnsi" w:cstheme="majorHAnsi"/>
          <w:sz w:val="24"/>
          <w:szCs w:val="24"/>
          <w:lang w:val="ro-MD"/>
        </w:rPr>
        <w:t>a</w:t>
      </w:r>
      <w:r w:rsidR="00A96276">
        <w:rPr>
          <w:rFonts w:asciiTheme="majorHAnsi" w:hAnsiTheme="majorHAnsi" w:cstheme="majorHAnsi"/>
          <w:sz w:val="24"/>
          <w:szCs w:val="24"/>
          <w:lang w:val="ro-MD"/>
        </w:rPr>
        <w:t xml:space="preserve"> respectivă, ceea ce impune fortificarea controlului intern</w:t>
      </w:r>
      <w:r w:rsidR="00CA3A85">
        <w:rPr>
          <w:rFonts w:asciiTheme="majorHAnsi" w:hAnsiTheme="majorHAnsi" w:cstheme="majorHAnsi"/>
          <w:sz w:val="24"/>
          <w:szCs w:val="24"/>
          <w:lang w:val="ro-MD"/>
        </w:rPr>
        <w:t xml:space="preserve"> instituit</w:t>
      </w:r>
      <w:r w:rsidR="00A96276">
        <w:rPr>
          <w:rFonts w:asciiTheme="majorHAnsi" w:hAnsiTheme="majorHAnsi" w:cstheme="majorHAnsi"/>
          <w:sz w:val="24"/>
          <w:szCs w:val="24"/>
          <w:lang w:val="ro-MD"/>
        </w:rPr>
        <w:t xml:space="preserve"> pe domeniul financiar-contabil.</w:t>
      </w:r>
    </w:p>
    <w:p w14:paraId="061071DB" w14:textId="785D7FAA" w:rsidR="003A6EAC" w:rsidRPr="001B1085" w:rsidRDefault="00D4038B" w:rsidP="005E5BBE">
      <w:pPr>
        <w:pStyle w:val="ListParagraph"/>
        <w:numPr>
          <w:ilvl w:val="1"/>
          <w:numId w:val="8"/>
        </w:numPr>
        <w:tabs>
          <w:tab w:val="left" w:pos="27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73" w:name="_Toc91581293"/>
      <w:r>
        <w:rPr>
          <w:rFonts w:asciiTheme="majorHAnsi" w:eastAsia="Times New Roman" w:hAnsiTheme="majorHAnsi"/>
          <w:b/>
          <w:iCs/>
          <w:sz w:val="24"/>
          <w:szCs w:val="24"/>
          <w:lang w:val="ro-MD" w:eastAsia="ro-MD"/>
        </w:rPr>
        <w:t>Resursele</w:t>
      </w:r>
      <w:r w:rsidRPr="003A6EAC">
        <w:rPr>
          <w:rFonts w:asciiTheme="majorHAnsi" w:eastAsia="Times New Roman" w:hAnsiTheme="majorHAnsi"/>
          <w:b/>
          <w:iCs/>
          <w:sz w:val="24"/>
          <w:szCs w:val="24"/>
          <w:lang w:val="ro-MD" w:eastAsia="ro-MD"/>
        </w:rPr>
        <w:t xml:space="preserve"> financiare </w:t>
      </w:r>
      <w:r>
        <w:rPr>
          <w:rFonts w:asciiTheme="majorHAnsi" w:eastAsia="Times New Roman" w:hAnsiTheme="majorHAnsi"/>
          <w:b/>
          <w:iCs/>
          <w:sz w:val="24"/>
          <w:szCs w:val="24"/>
          <w:lang w:val="ro-MD" w:eastAsia="ro-MD"/>
        </w:rPr>
        <w:t xml:space="preserve">au </w:t>
      </w:r>
      <w:r w:rsidR="003A6EAC" w:rsidRPr="003A6EAC">
        <w:rPr>
          <w:rFonts w:asciiTheme="majorHAnsi" w:eastAsia="Times New Roman" w:hAnsiTheme="majorHAnsi"/>
          <w:b/>
          <w:iCs/>
          <w:sz w:val="24"/>
          <w:szCs w:val="24"/>
          <w:lang w:val="ro-MD" w:eastAsia="ro-MD"/>
        </w:rPr>
        <w:t xml:space="preserve">fost </w:t>
      </w:r>
      <w:r>
        <w:rPr>
          <w:rFonts w:asciiTheme="majorHAnsi" w:eastAsia="Times New Roman" w:hAnsiTheme="majorHAnsi"/>
          <w:b/>
          <w:iCs/>
          <w:sz w:val="24"/>
          <w:szCs w:val="24"/>
          <w:lang w:val="ro-MD" w:eastAsia="ro-MD"/>
        </w:rPr>
        <w:t xml:space="preserve">utilizate </w:t>
      </w:r>
      <w:r w:rsidR="003A6EAC" w:rsidRPr="003A6EAC">
        <w:rPr>
          <w:rFonts w:asciiTheme="majorHAnsi" w:eastAsia="Times New Roman" w:hAnsiTheme="majorHAnsi"/>
          <w:b/>
          <w:iCs/>
          <w:sz w:val="24"/>
          <w:szCs w:val="24"/>
          <w:lang w:val="ro-MD" w:eastAsia="ro-MD"/>
        </w:rPr>
        <w:t>conform</w:t>
      </w:r>
      <w:r>
        <w:rPr>
          <w:rFonts w:asciiTheme="majorHAnsi" w:eastAsia="Times New Roman" w:hAnsiTheme="majorHAnsi"/>
          <w:b/>
          <w:iCs/>
          <w:sz w:val="24"/>
          <w:szCs w:val="24"/>
          <w:lang w:val="ro-MD" w:eastAsia="ro-MD"/>
        </w:rPr>
        <w:t xml:space="preserve"> </w:t>
      </w:r>
      <w:r w:rsidR="003A6EAC" w:rsidRPr="003A6EAC">
        <w:rPr>
          <w:rFonts w:asciiTheme="majorHAnsi" w:eastAsia="Times New Roman" w:hAnsiTheme="majorHAnsi"/>
          <w:b/>
          <w:iCs/>
          <w:sz w:val="24"/>
          <w:szCs w:val="24"/>
          <w:lang w:val="ro-MD" w:eastAsia="ro-MD"/>
        </w:rPr>
        <w:t>necesitățil</w:t>
      </w:r>
      <w:r>
        <w:rPr>
          <w:rFonts w:asciiTheme="majorHAnsi" w:eastAsia="Times New Roman" w:hAnsiTheme="majorHAnsi"/>
          <w:b/>
          <w:iCs/>
          <w:sz w:val="24"/>
          <w:szCs w:val="24"/>
          <w:lang w:val="ro-MD" w:eastAsia="ro-MD"/>
        </w:rPr>
        <w:t>or</w:t>
      </w:r>
      <w:r w:rsidR="003A6EAC" w:rsidRPr="003A6EAC">
        <w:rPr>
          <w:rFonts w:asciiTheme="majorHAnsi" w:eastAsia="Times New Roman" w:hAnsiTheme="majorHAnsi"/>
          <w:b/>
          <w:iCs/>
          <w:sz w:val="24"/>
          <w:szCs w:val="24"/>
          <w:lang w:val="ro-MD" w:eastAsia="ro-MD"/>
        </w:rPr>
        <w:t xml:space="preserve"> reale a</w:t>
      </w:r>
      <w:r w:rsidR="00065E4F">
        <w:rPr>
          <w:rFonts w:asciiTheme="majorHAnsi" w:eastAsia="Times New Roman" w:hAnsiTheme="majorHAnsi"/>
          <w:b/>
          <w:iCs/>
          <w:sz w:val="24"/>
          <w:szCs w:val="24"/>
          <w:lang w:val="ro-MD" w:eastAsia="ro-MD"/>
        </w:rPr>
        <w:t>le</w:t>
      </w:r>
      <w:r w:rsidR="003A6EAC" w:rsidRPr="003A6EAC">
        <w:rPr>
          <w:rFonts w:asciiTheme="majorHAnsi" w:eastAsia="Times New Roman" w:hAnsiTheme="majorHAnsi"/>
          <w:b/>
          <w:iCs/>
          <w:sz w:val="24"/>
          <w:szCs w:val="24"/>
          <w:lang w:val="ro-MD" w:eastAsia="ro-MD"/>
        </w:rPr>
        <w:t xml:space="preserve"> entității, </w:t>
      </w:r>
      <w:r>
        <w:rPr>
          <w:rFonts w:asciiTheme="majorHAnsi" w:eastAsia="Times New Roman" w:hAnsiTheme="majorHAnsi"/>
          <w:b/>
          <w:iCs/>
          <w:sz w:val="24"/>
          <w:szCs w:val="24"/>
          <w:lang w:val="ro-MD" w:eastAsia="ro-MD"/>
        </w:rPr>
        <w:t xml:space="preserve">cu </w:t>
      </w:r>
      <w:r w:rsidR="003A6EAC" w:rsidRPr="003A6EAC">
        <w:rPr>
          <w:rFonts w:asciiTheme="majorHAnsi" w:eastAsia="Times New Roman" w:hAnsiTheme="majorHAnsi"/>
          <w:b/>
          <w:iCs/>
          <w:sz w:val="24"/>
          <w:szCs w:val="24"/>
          <w:lang w:val="ro-MD" w:eastAsia="ro-MD"/>
        </w:rPr>
        <w:t xml:space="preserve"> respec</w:t>
      </w:r>
      <w:r>
        <w:rPr>
          <w:rFonts w:asciiTheme="majorHAnsi" w:eastAsia="Times New Roman" w:hAnsiTheme="majorHAnsi"/>
          <w:b/>
          <w:iCs/>
          <w:sz w:val="24"/>
          <w:szCs w:val="24"/>
          <w:lang w:val="ro-MD" w:eastAsia="ro-MD"/>
        </w:rPr>
        <w:t>tarea</w:t>
      </w:r>
      <w:r w:rsidR="003A6EAC" w:rsidRPr="003A6EAC">
        <w:rPr>
          <w:rFonts w:asciiTheme="majorHAnsi" w:eastAsia="Times New Roman" w:hAnsiTheme="majorHAnsi"/>
          <w:b/>
          <w:iCs/>
          <w:sz w:val="24"/>
          <w:szCs w:val="24"/>
          <w:lang w:val="ro-MD" w:eastAsia="ro-MD"/>
        </w:rPr>
        <w:t xml:space="preserve"> legalit</w:t>
      </w:r>
      <w:r>
        <w:rPr>
          <w:rFonts w:asciiTheme="majorHAnsi" w:eastAsia="Times New Roman" w:hAnsiTheme="majorHAnsi"/>
          <w:b/>
          <w:iCs/>
          <w:sz w:val="24"/>
          <w:szCs w:val="24"/>
          <w:lang w:val="ro-MD" w:eastAsia="ro-MD"/>
        </w:rPr>
        <w:t>ății</w:t>
      </w:r>
      <w:r w:rsidR="003A6EAC" w:rsidRPr="003A6EAC">
        <w:rPr>
          <w:rFonts w:asciiTheme="majorHAnsi" w:eastAsia="Times New Roman" w:hAnsiTheme="majorHAnsi"/>
          <w:b/>
          <w:iCs/>
          <w:sz w:val="24"/>
          <w:szCs w:val="24"/>
          <w:lang w:val="ro-MD" w:eastAsia="ro-MD"/>
        </w:rPr>
        <w:t xml:space="preserve"> și oportunit</w:t>
      </w:r>
      <w:r>
        <w:rPr>
          <w:rFonts w:asciiTheme="majorHAnsi" w:eastAsia="Times New Roman" w:hAnsiTheme="majorHAnsi"/>
          <w:b/>
          <w:iCs/>
          <w:sz w:val="24"/>
          <w:szCs w:val="24"/>
          <w:lang w:val="ro-MD" w:eastAsia="ro-MD"/>
        </w:rPr>
        <w:t>ății</w:t>
      </w:r>
      <w:r w:rsidR="003A6EAC" w:rsidRPr="003A6EAC">
        <w:rPr>
          <w:rFonts w:asciiTheme="majorHAnsi" w:eastAsia="Times New Roman" w:hAnsiTheme="majorHAnsi"/>
          <w:b/>
          <w:iCs/>
          <w:sz w:val="24"/>
          <w:szCs w:val="24"/>
          <w:lang w:val="ro-MD" w:eastAsia="ro-MD"/>
        </w:rPr>
        <w:t xml:space="preserve"> cheltuielilor?</w:t>
      </w:r>
      <w:bookmarkEnd w:id="73"/>
    </w:p>
    <w:p w14:paraId="6F17322E" w14:textId="54A787C9" w:rsidR="007F0CCB" w:rsidRDefault="000362BE" w:rsidP="001103DB">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sidRPr="003F5659">
        <w:rPr>
          <w:rFonts w:asciiTheme="majorHAnsi" w:eastAsia="Times New Roman" w:hAnsiTheme="majorHAnsi" w:cs="Times New Roman"/>
          <w:sz w:val="24"/>
          <w:szCs w:val="24"/>
          <w:lang w:val="ro-MD"/>
        </w:rPr>
        <w:t>În perioada supusă auditului</w:t>
      </w:r>
      <w:r w:rsidR="000105FE">
        <w:rPr>
          <w:rFonts w:asciiTheme="majorHAnsi" w:eastAsia="Times New Roman" w:hAnsiTheme="majorHAnsi" w:cs="Times New Roman"/>
          <w:sz w:val="24"/>
          <w:szCs w:val="24"/>
          <w:lang w:val="ro-MD"/>
        </w:rPr>
        <w:t>,</w:t>
      </w:r>
      <w:r w:rsidRPr="003F5659">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cheltuielile</w:t>
      </w:r>
      <w:r w:rsidRPr="003F5659">
        <w:rPr>
          <w:rFonts w:asciiTheme="majorHAnsi" w:eastAsia="Times New Roman" w:hAnsiTheme="majorHAnsi" w:cs="Times New Roman"/>
          <w:sz w:val="24"/>
          <w:szCs w:val="24"/>
          <w:lang w:val="ro-MD"/>
        </w:rPr>
        <w:t xml:space="preserve"> Î.S. „Poșta Moldova” au </w:t>
      </w:r>
      <w:r w:rsidR="00A0062D">
        <w:rPr>
          <w:rFonts w:asciiTheme="majorHAnsi" w:eastAsia="Times New Roman" w:hAnsiTheme="majorHAnsi" w:cs="Times New Roman"/>
          <w:sz w:val="24"/>
          <w:szCs w:val="24"/>
          <w:lang w:val="ro-MD"/>
        </w:rPr>
        <w:t>constituit</w:t>
      </w:r>
      <w:r w:rsidRPr="003F5659">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444 553,4</w:t>
      </w:r>
      <w:r w:rsidRPr="003F5659">
        <w:rPr>
          <w:rFonts w:asciiTheme="majorHAnsi" w:eastAsia="Times New Roman" w:hAnsiTheme="majorHAnsi" w:cs="Times New Roman"/>
          <w:sz w:val="24"/>
          <w:szCs w:val="24"/>
          <w:lang w:val="ro-MD"/>
        </w:rPr>
        <w:t xml:space="preserve"> mii lei</w:t>
      </w:r>
      <w:r>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diminuându-se</w:t>
      </w:r>
      <w:r>
        <w:rPr>
          <w:rFonts w:asciiTheme="majorHAnsi" w:eastAsia="Times New Roman" w:hAnsiTheme="majorHAnsi" w:cs="Times New Roman"/>
          <w:sz w:val="24"/>
          <w:szCs w:val="24"/>
          <w:lang w:val="ro-MD"/>
        </w:rPr>
        <w:t xml:space="preserve"> cu </w:t>
      </w:r>
      <w:r w:rsidR="00A0062D">
        <w:rPr>
          <w:rFonts w:asciiTheme="majorHAnsi" w:eastAsia="Times New Roman" w:hAnsiTheme="majorHAnsi" w:cs="Times New Roman"/>
          <w:sz w:val="24"/>
          <w:szCs w:val="24"/>
          <w:lang w:val="ro-MD"/>
        </w:rPr>
        <w:t>34 336,1</w:t>
      </w:r>
      <w:r>
        <w:rPr>
          <w:rFonts w:asciiTheme="majorHAnsi" w:eastAsia="Times New Roman" w:hAnsiTheme="majorHAnsi" w:cs="Times New Roman"/>
          <w:sz w:val="24"/>
          <w:szCs w:val="24"/>
          <w:lang w:val="ro-MD"/>
        </w:rPr>
        <w:t xml:space="preserve"> mii lei (sau </w:t>
      </w:r>
      <w:r w:rsidR="00A0062D">
        <w:rPr>
          <w:rFonts w:asciiTheme="majorHAnsi" w:eastAsia="Times New Roman" w:hAnsiTheme="majorHAnsi" w:cs="Times New Roman"/>
          <w:sz w:val="24"/>
          <w:szCs w:val="24"/>
          <w:lang w:val="ro-MD"/>
        </w:rPr>
        <w:t>cu</w:t>
      </w:r>
      <w:r>
        <w:rPr>
          <w:rFonts w:asciiTheme="majorHAnsi" w:eastAsia="Times New Roman" w:hAnsiTheme="majorHAnsi" w:cs="Times New Roman"/>
          <w:sz w:val="24"/>
          <w:szCs w:val="24"/>
          <w:lang w:val="ro-MD"/>
        </w:rPr>
        <w:t xml:space="preserve"> </w:t>
      </w:r>
      <w:r w:rsidR="00A0062D">
        <w:rPr>
          <w:rFonts w:asciiTheme="majorHAnsi" w:eastAsia="Times New Roman" w:hAnsiTheme="majorHAnsi" w:cs="Times New Roman"/>
          <w:sz w:val="24"/>
          <w:szCs w:val="24"/>
          <w:lang w:val="ro-MD"/>
        </w:rPr>
        <w:t>7,2</w:t>
      </w:r>
      <w:r>
        <w:rPr>
          <w:rFonts w:asciiTheme="majorHAnsi" w:eastAsia="Times New Roman" w:hAnsiTheme="majorHAnsi" w:cs="Times New Roman"/>
          <w:sz w:val="24"/>
          <w:szCs w:val="24"/>
          <w:lang w:val="ro-MD"/>
        </w:rPr>
        <w:t xml:space="preserve">%) față de anul precedent </w:t>
      </w:r>
      <w:r w:rsidRPr="00757FBB">
        <w:rPr>
          <w:rFonts w:asciiTheme="majorHAnsi" w:eastAsia="Times New Roman" w:hAnsiTheme="majorHAnsi" w:cs="Times New Roman"/>
          <w:i/>
          <w:sz w:val="24"/>
          <w:szCs w:val="24"/>
          <w:lang w:val="ro-MD"/>
        </w:rPr>
        <w:t>(informațiile deta</w:t>
      </w:r>
      <w:r w:rsidR="007111E3">
        <w:rPr>
          <w:rFonts w:asciiTheme="majorHAnsi" w:eastAsia="Times New Roman" w:hAnsiTheme="majorHAnsi" w:cs="Times New Roman"/>
          <w:i/>
          <w:sz w:val="24"/>
          <w:szCs w:val="24"/>
          <w:lang w:val="ro-MD"/>
        </w:rPr>
        <w:t>l</w:t>
      </w:r>
      <w:r w:rsidRPr="00757FBB">
        <w:rPr>
          <w:rFonts w:asciiTheme="majorHAnsi" w:eastAsia="Times New Roman" w:hAnsiTheme="majorHAnsi" w:cs="Times New Roman"/>
          <w:i/>
          <w:sz w:val="24"/>
          <w:szCs w:val="24"/>
          <w:lang w:val="ro-MD"/>
        </w:rPr>
        <w:t xml:space="preserve">iate privind structura și dinamica </w:t>
      </w:r>
      <w:r w:rsidR="00A0062D">
        <w:rPr>
          <w:rFonts w:asciiTheme="majorHAnsi" w:eastAsia="Times New Roman" w:hAnsiTheme="majorHAnsi" w:cs="Times New Roman"/>
          <w:i/>
          <w:sz w:val="24"/>
          <w:szCs w:val="24"/>
          <w:lang w:val="ro-MD"/>
        </w:rPr>
        <w:t>cheltuielilor</w:t>
      </w:r>
      <w:r w:rsidRPr="00757FBB">
        <w:rPr>
          <w:rFonts w:asciiTheme="majorHAnsi" w:eastAsia="Times New Roman" w:hAnsiTheme="majorHAnsi" w:cs="Times New Roman"/>
          <w:i/>
          <w:sz w:val="24"/>
          <w:szCs w:val="24"/>
          <w:lang w:val="ro-MD"/>
        </w:rPr>
        <w:t>, în funcție de natura acestora</w:t>
      </w:r>
      <w:r w:rsidR="00315E72">
        <w:rPr>
          <w:rFonts w:asciiTheme="majorHAnsi" w:eastAsia="Times New Roman" w:hAnsiTheme="majorHAnsi" w:cs="Times New Roman"/>
          <w:i/>
          <w:sz w:val="24"/>
          <w:szCs w:val="24"/>
          <w:lang w:val="ro-MD"/>
        </w:rPr>
        <w:t>,</w:t>
      </w:r>
      <w:r w:rsidRPr="00757FBB">
        <w:rPr>
          <w:rFonts w:asciiTheme="majorHAnsi" w:eastAsia="Times New Roman" w:hAnsiTheme="majorHAnsi" w:cs="Times New Roman"/>
          <w:i/>
          <w:sz w:val="24"/>
          <w:szCs w:val="24"/>
          <w:lang w:val="ro-MD"/>
        </w:rPr>
        <w:t xml:space="preserve"> se prezintă în Anexa nr.1</w:t>
      </w:r>
      <w:r w:rsidR="000105FE">
        <w:rPr>
          <w:rFonts w:asciiTheme="majorHAnsi" w:eastAsia="Times New Roman" w:hAnsiTheme="majorHAnsi" w:cs="Times New Roman"/>
          <w:i/>
          <w:sz w:val="24"/>
          <w:szCs w:val="24"/>
          <w:lang w:val="ro-MD"/>
        </w:rPr>
        <w:t xml:space="preserve"> la Raportul de audit</w:t>
      </w:r>
      <w:r w:rsidRPr="00757FBB">
        <w:rPr>
          <w:rFonts w:asciiTheme="majorHAnsi" w:eastAsia="Times New Roman" w:hAnsiTheme="majorHAnsi" w:cs="Times New Roman"/>
          <w:i/>
          <w:sz w:val="24"/>
          <w:szCs w:val="24"/>
          <w:lang w:val="ro-MD"/>
        </w:rPr>
        <w:t>)</w:t>
      </w:r>
      <w:r>
        <w:rPr>
          <w:rFonts w:asciiTheme="majorHAnsi" w:eastAsia="Times New Roman" w:hAnsiTheme="majorHAnsi" w:cs="Times New Roman"/>
          <w:sz w:val="24"/>
          <w:szCs w:val="24"/>
          <w:lang w:val="ro-MD"/>
        </w:rPr>
        <w:t>.</w:t>
      </w:r>
    </w:p>
    <w:p w14:paraId="44EF6B85" w14:textId="426E93D8" w:rsidR="00FA1944" w:rsidRPr="0096224E" w:rsidRDefault="007F0CCB" w:rsidP="005E5BBE">
      <w:pPr>
        <w:pStyle w:val="ListParagraph"/>
        <w:tabs>
          <w:tab w:val="left" w:pos="270"/>
        </w:tabs>
        <w:spacing w:line="276" w:lineRule="auto"/>
        <w:ind w:left="0" w:firstLine="720"/>
        <w:contextualSpacing w:val="0"/>
        <w:jc w:val="both"/>
        <w:rPr>
          <w:rFonts w:asciiTheme="majorHAnsi" w:eastAsia="Times New Roman" w:hAnsiTheme="majorHAnsi"/>
          <w:iCs/>
          <w:sz w:val="24"/>
          <w:szCs w:val="24"/>
          <w:highlight w:val="yellow"/>
          <w:lang w:val="ro-MD" w:eastAsia="ro-MD"/>
        </w:rPr>
      </w:pPr>
      <w:r>
        <w:rPr>
          <w:rFonts w:asciiTheme="majorHAnsi" w:eastAsia="Times New Roman" w:hAnsiTheme="majorHAnsi" w:cs="Times New Roman"/>
          <w:sz w:val="24"/>
          <w:szCs w:val="24"/>
          <w:lang w:val="ro-MD"/>
        </w:rPr>
        <w:t xml:space="preserve">Activitățile de audit desfășurate au relevat </w:t>
      </w:r>
      <w:r w:rsidRPr="007F0CCB">
        <w:rPr>
          <w:rFonts w:asciiTheme="majorHAnsi" w:eastAsia="Times New Roman" w:hAnsiTheme="majorHAnsi" w:cs="Times New Roman"/>
          <w:sz w:val="24"/>
          <w:szCs w:val="24"/>
          <w:lang w:val="ro-MD"/>
        </w:rPr>
        <w:t>că</w:t>
      </w:r>
      <w:r w:rsidR="0096224E" w:rsidRPr="007F0CCB">
        <w:rPr>
          <w:rFonts w:asciiTheme="majorHAnsi" w:hAnsiTheme="majorHAnsi" w:cs="Times New Roman"/>
          <w:sz w:val="24"/>
          <w:szCs w:val="24"/>
          <w:lang w:val="ro-RO"/>
        </w:rPr>
        <w:t xml:space="preserve"> </w:t>
      </w:r>
      <w:r w:rsidRPr="007F0CCB">
        <w:rPr>
          <w:rFonts w:asciiTheme="majorHAnsi" w:hAnsiTheme="majorHAnsi" w:cs="Times New Roman"/>
          <w:sz w:val="24"/>
          <w:szCs w:val="24"/>
          <w:lang w:val="ro-RO"/>
        </w:rPr>
        <w:t xml:space="preserve">resursele financiare </w:t>
      </w:r>
      <w:r>
        <w:rPr>
          <w:rFonts w:asciiTheme="majorHAnsi" w:hAnsiTheme="majorHAnsi" w:cs="Times New Roman"/>
          <w:sz w:val="24"/>
          <w:szCs w:val="24"/>
          <w:lang w:val="ro-RO"/>
        </w:rPr>
        <w:t>aferente cheltuielilor suportate nu au fost utilizate în condiții de prudență</w:t>
      </w:r>
      <w:r w:rsidR="00CB0436">
        <w:rPr>
          <w:rFonts w:asciiTheme="majorHAnsi" w:hAnsiTheme="majorHAnsi" w:cs="Times New Roman"/>
          <w:sz w:val="24"/>
          <w:szCs w:val="24"/>
          <w:lang w:val="ro-RO"/>
        </w:rPr>
        <w:t>, transparență,</w:t>
      </w:r>
      <w:r>
        <w:rPr>
          <w:rFonts w:asciiTheme="majorHAnsi" w:hAnsiTheme="majorHAnsi" w:cs="Times New Roman"/>
          <w:sz w:val="24"/>
          <w:szCs w:val="24"/>
          <w:lang w:val="ro-RO"/>
        </w:rPr>
        <w:t xml:space="preserve"> regularitate și eficiență deplină. Astfel, auditul public extern a constatat existența unor obligații</w:t>
      </w:r>
      <w:r w:rsidRPr="00546AEA">
        <w:rPr>
          <w:rFonts w:asciiTheme="majorHAnsi" w:hAnsiTheme="majorHAnsi" w:cs="Times New Roman"/>
          <w:sz w:val="24"/>
          <w:szCs w:val="24"/>
          <w:lang w:val="ro-RO"/>
        </w:rPr>
        <w:t xml:space="preserve"> </w:t>
      </w:r>
      <w:r w:rsidRPr="00546AEA">
        <w:rPr>
          <w:rFonts w:asciiTheme="majorHAnsi" w:eastAsia="Times New Roman" w:hAnsiTheme="majorHAnsi" w:cs="Times New Roman"/>
          <w:sz w:val="24"/>
          <w:szCs w:val="24"/>
          <w:bdr w:val="none" w:sz="0" w:space="0" w:color="auto" w:frame="1"/>
          <w:lang w:val="ro-RO"/>
        </w:rPr>
        <w:t>legale</w:t>
      </w:r>
      <w:r>
        <w:rPr>
          <w:rFonts w:asciiTheme="majorHAnsi" w:eastAsia="Times New Roman" w:hAnsiTheme="majorHAnsi" w:cs="Times New Roman"/>
          <w:sz w:val="24"/>
          <w:szCs w:val="24"/>
          <w:bdr w:val="none" w:sz="0" w:space="0" w:color="auto" w:frame="1"/>
          <w:lang w:val="ro-RO"/>
        </w:rPr>
        <w:t xml:space="preserve"> semnificative</w:t>
      </w:r>
      <w:r w:rsidRPr="00546AEA">
        <w:rPr>
          <w:rFonts w:asciiTheme="majorHAnsi" w:eastAsia="Times New Roman" w:hAnsiTheme="majorHAnsi" w:cs="Times New Roman"/>
          <w:sz w:val="24"/>
          <w:szCs w:val="24"/>
          <w:bdr w:val="none" w:sz="0" w:space="0" w:color="auto" w:frame="1"/>
          <w:lang w:val="ro-RO"/>
        </w:rPr>
        <w:t xml:space="preserve"> față de personalul încadrat</w:t>
      </w:r>
      <w:r>
        <w:rPr>
          <w:rFonts w:asciiTheme="majorHAnsi" w:eastAsia="Times New Roman" w:hAnsiTheme="majorHAnsi" w:cs="Times New Roman"/>
          <w:sz w:val="24"/>
          <w:szCs w:val="24"/>
          <w:bdr w:val="none" w:sz="0" w:space="0" w:color="auto" w:frame="1"/>
          <w:lang w:val="ro-RO"/>
        </w:rPr>
        <w:t xml:space="preserve"> aferente indemnizațiilor pentru concediile anuale nefolosite</w:t>
      </w:r>
      <w:r w:rsidR="00AA159D">
        <w:rPr>
          <w:rFonts w:asciiTheme="majorHAnsi" w:eastAsia="Times New Roman" w:hAnsiTheme="majorHAnsi" w:cs="Times New Roman"/>
          <w:sz w:val="24"/>
          <w:szCs w:val="24"/>
          <w:bdr w:val="none" w:sz="0" w:space="0" w:color="auto" w:frame="1"/>
          <w:lang w:val="ro-RO"/>
        </w:rPr>
        <w:t>, care nu au fost gestionate în mod</w:t>
      </w:r>
      <w:r w:rsidR="000105FE">
        <w:rPr>
          <w:rFonts w:asciiTheme="majorHAnsi" w:eastAsia="Times New Roman" w:hAnsiTheme="majorHAnsi" w:cs="Times New Roman"/>
          <w:sz w:val="24"/>
          <w:szCs w:val="24"/>
          <w:bdr w:val="none" w:sz="0" w:space="0" w:color="auto" w:frame="1"/>
          <w:lang w:val="ro-RO"/>
        </w:rPr>
        <w:t>ul</w:t>
      </w:r>
      <w:r w:rsidR="00AA159D">
        <w:rPr>
          <w:rFonts w:asciiTheme="majorHAnsi" w:eastAsia="Times New Roman" w:hAnsiTheme="majorHAnsi" w:cs="Times New Roman"/>
          <w:sz w:val="24"/>
          <w:szCs w:val="24"/>
          <w:bdr w:val="none" w:sz="0" w:space="0" w:color="auto" w:frame="1"/>
          <w:lang w:val="ro-RO"/>
        </w:rPr>
        <w:t xml:space="preserve"> corespunzător, </w:t>
      </w:r>
      <w:r w:rsidR="00591089">
        <w:rPr>
          <w:rFonts w:asciiTheme="majorHAnsi" w:eastAsia="Times New Roman" w:hAnsiTheme="majorHAnsi" w:cs="Times New Roman"/>
          <w:sz w:val="24"/>
          <w:szCs w:val="24"/>
          <w:bdr w:val="none" w:sz="0" w:space="0" w:color="auto" w:frame="1"/>
          <w:lang w:val="ro-RO"/>
        </w:rPr>
        <w:t>efectuarea plăților salariale cumularzilor, care nu au fost autorizate de către Consiliul de administrație a</w:t>
      </w:r>
      <w:r w:rsidR="000105FE">
        <w:rPr>
          <w:rFonts w:asciiTheme="majorHAnsi" w:eastAsia="Times New Roman" w:hAnsiTheme="majorHAnsi" w:cs="Times New Roman"/>
          <w:sz w:val="24"/>
          <w:szCs w:val="24"/>
          <w:bdr w:val="none" w:sz="0" w:space="0" w:color="auto" w:frame="1"/>
          <w:lang w:val="ro-RO"/>
        </w:rPr>
        <w:t>l</w:t>
      </w:r>
      <w:r w:rsidR="00591089">
        <w:rPr>
          <w:rFonts w:asciiTheme="majorHAnsi" w:eastAsia="Times New Roman" w:hAnsiTheme="majorHAnsi" w:cs="Times New Roman"/>
          <w:sz w:val="24"/>
          <w:szCs w:val="24"/>
          <w:bdr w:val="none" w:sz="0" w:space="0" w:color="auto" w:frame="1"/>
          <w:lang w:val="ro-RO"/>
        </w:rPr>
        <w:t xml:space="preserve"> </w:t>
      </w:r>
      <w:r w:rsidR="00E541E6">
        <w:rPr>
          <w:rFonts w:asciiTheme="majorHAnsi" w:eastAsia="Times New Roman" w:hAnsiTheme="majorHAnsi" w:cs="Times New Roman"/>
          <w:sz w:val="24"/>
          <w:szCs w:val="24"/>
          <w:bdr w:val="none" w:sz="0" w:space="0" w:color="auto" w:frame="1"/>
          <w:lang w:val="ro-RO"/>
        </w:rPr>
        <w:t>Î</w:t>
      </w:r>
      <w:r w:rsidR="00591089">
        <w:rPr>
          <w:rFonts w:asciiTheme="majorHAnsi" w:eastAsia="Times New Roman" w:hAnsiTheme="majorHAnsi" w:cs="Times New Roman"/>
          <w:sz w:val="24"/>
          <w:szCs w:val="24"/>
          <w:bdr w:val="none" w:sz="0" w:space="0" w:color="auto" w:frame="1"/>
          <w:lang w:val="ro-RO"/>
        </w:rPr>
        <w:t>ntreprinderii în conformitate cu cadrul normativ în vigoare,</w:t>
      </w:r>
      <w:r w:rsidR="00D8646D">
        <w:rPr>
          <w:rFonts w:asciiTheme="majorHAnsi" w:eastAsia="Times New Roman" w:hAnsiTheme="majorHAnsi" w:cs="Times New Roman"/>
          <w:sz w:val="24"/>
          <w:szCs w:val="24"/>
          <w:bdr w:val="none" w:sz="0" w:space="0" w:color="auto" w:frame="1"/>
          <w:lang w:val="ro-RO"/>
        </w:rPr>
        <w:t xml:space="preserve"> </w:t>
      </w:r>
      <w:r w:rsidR="00E4241E">
        <w:rPr>
          <w:rFonts w:asciiTheme="majorHAnsi" w:eastAsia="Times New Roman" w:hAnsiTheme="majorHAnsi" w:cs="Times New Roman"/>
          <w:sz w:val="24"/>
          <w:szCs w:val="24"/>
          <w:bdr w:val="none" w:sz="0" w:space="0" w:color="auto" w:frame="1"/>
          <w:lang w:val="ro-RO"/>
        </w:rPr>
        <w:t xml:space="preserve">efectuarea achizițiilor de bunuri/lucrări/servicii cu multiple abateri de la normele aplicabile în acest sens, </w:t>
      </w:r>
      <w:r w:rsidR="00043872">
        <w:rPr>
          <w:rFonts w:asciiTheme="majorHAnsi" w:eastAsia="Times New Roman" w:hAnsiTheme="majorHAnsi" w:cs="Times New Roman"/>
          <w:sz w:val="24"/>
          <w:szCs w:val="24"/>
          <w:bdr w:val="none" w:sz="0" w:space="0" w:color="auto" w:frame="1"/>
          <w:lang w:val="ro-RO"/>
        </w:rPr>
        <w:t>și altele</w:t>
      </w:r>
      <w:r w:rsidR="00E4241E">
        <w:rPr>
          <w:rFonts w:asciiTheme="majorHAnsi" w:eastAsia="Times New Roman" w:hAnsiTheme="majorHAnsi" w:cs="Times New Roman"/>
          <w:sz w:val="24"/>
          <w:szCs w:val="24"/>
          <w:bdr w:val="none" w:sz="0" w:space="0" w:color="auto" w:frame="1"/>
          <w:lang w:val="ro-RO"/>
        </w:rPr>
        <w:t>. Astfel,</w:t>
      </w:r>
    </w:p>
    <w:p w14:paraId="0C4EC74D" w14:textId="4AB88BC6" w:rsidR="0015132F" w:rsidRPr="0099352D" w:rsidRDefault="0099352D" w:rsidP="005E5BBE">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4" w:name="_Toc91581294"/>
      <w:r>
        <w:rPr>
          <w:rFonts w:asciiTheme="majorHAnsi" w:eastAsia="Times New Roman" w:hAnsiTheme="majorHAnsi" w:cs="Times New Roman"/>
          <w:b/>
          <w:i/>
          <w:sz w:val="24"/>
          <w:szCs w:val="24"/>
          <w:lang w:val="ro-MD"/>
        </w:rPr>
        <w:t>Managementul financiar-contabil aplicat nu a asigurat abordarea corespunzătoare a u</w:t>
      </w:r>
      <w:r w:rsidRPr="0099352D">
        <w:rPr>
          <w:rFonts w:asciiTheme="majorHAnsi" w:eastAsia="Times New Roman" w:hAnsiTheme="majorHAnsi" w:cs="Times New Roman"/>
          <w:b/>
          <w:i/>
          <w:sz w:val="24"/>
          <w:szCs w:val="24"/>
          <w:lang w:val="ro-MD"/>
        </w:rPr>
        <w:t>n</w:t>
      </w:r>
      <w:r>
        <w:rPr>
          <w:rFonts w:asciiTheme="majorHAnsi" w:eastAsia="Times New Roman" w:hAnsiTheme="majorHAnsi" w:cs="Times New Roman"/>
          <w:b/>
          <w:i/>
          <w:sz w:val="24"/>
          <w:szCs w:val="24"/>
          <w:lang w:val="ro-MD"/>
        </w:rPr>
        <w:t>or</w:t>
      </w:r>
      <w:r w:rsidRPr="0099352D">
        <w:rPr>
          <w:rFonts w:asciiTheme="majorHAnsi" w:eastAsia="Times New Roman" w:hAnsiTheme="majorHAnsi" w:cs="Times New Roman"/>
          <w:b/>
          <w:i/>
          <w:sz w:val="24"/>
          <w:szCs w:val="24"/>
          <w:lang w:val="ro-MD"/>
        </w:rPr>
        <w:t xml:space="preserve"> costuri/cheltuieli aferente s</w:t>
      </w:r>
      <w:r w:rsidR="0015132F" w:rsidRPr="0099352D">
        <w:rPr>
          <w:rFonts w:asciiTheme="majorHAnsi" w:eastAsia="Times New Roman" w:hAnsiTheme="majorHAnsi" w:cs="Times New Roman"/>
          <w:b/>
          <w:i/>
          <w:sz w:val="24"/>
          <w:szCs w:val="24"/>
          <w:lang w:val="ro-MD"/>
        </w:rPr>
        <w:t>alariz</w:t>
      </w:r>
      <w:r w:rsidRPr="0099352D">
        <w:rPr>
          <w:rFonts w:asciiTheme="majorHAnsi" w:eastAsia="Times New Roman" w:hAnsiTheme="majorHAnsi" w:cs="Times New Roman"/>
          <w:b/>
          <w:i/>
          <w:sz w:val="24"/>
          <w:szCs w:val="24"/>
          <w:lang w:val="ro-MD"/>
        </w:rPr>
        <w:t>ării personalului încadrat</w:t>
      </w:r>
      <w:r>
        <w:rPr>
          <w:rFonts w:asciiTheme="majorHAnsi" w:eastAsia="Times New Roman" w:hAnsiTheme="majorHAnsi" w:cs="Times New Roman"/>
          <w:b/>
          <w:i/>
          <w:sz w:val="24"/>
          <w:szCs w:val="24"/>
          <w:lang w:val="ro-MD"/>
        </w:rPr>
        <w:t>.</w:t>
      </w:r>
      <w:bookmarkEnd w:id="74"/>
    </w:p>
    <w:p w14:paraId="18D322A6" w14:textId="704A6DC4" w:rsidR="0028550C" w:rsidRPr="004E5FE0" w:rsidRDefault="0015132F" w:rsidP="004E5FE0">
      <w:pPr>
        <w:spacing w:after="0" w:line="276" w:lineRule="auto"/>
        <w:ind w:firstLine="720"/>
        <w:jc w:val="both"/>
        <w:rPr>
          <w:rFonts w:asciiTheme="majorHAnsi" w:hAnsiTheme="majorHAnsi" w:cs="Times New Roman"/>
          <w:sz w:val="24"/>
          <w:szCs w:val="24"/>
          <w:lang w:val="ro-RO"/>
        </w:rPr>
      </w:pPr>
      <w:r w:rsidRPr="0015132F">
        <w:rPr>
          <w:rFonts w:asciiTheme="majorHAnsi" w:eastAsia="Times New Roman" w:hAnsiTheme="majorHAnsi"/>
          <w:iCs/>
          <w:sz w:val="24"/>
          <w:szCs w:val="24"/>
          <w:lang w:val="ro-MD" w:eastAsia="ro-MD"/>
        </w:rPr>
        <w:t xml:space="preserve">Ponderea majoră de 72,1% </w:t>
      </w:r>
      <w:r w:rsidR="000105FE">
        <w:rPr>
          <w:rFonts w:asciiTheme="majorHAnsi" w:eastAsia="Times New Roman" w:hAnsiTheme="majorHAnsi"/>
          <w:iCs/>
          <w:sz w:val="24"/>
          <w:szCs w:val="24"/>
          <w:lang w:val="ro-MD" w:eastAsia="ro-MD"/>
        </w:rPr>
        <w:t>în</w:t>
      </w:r>
      <w:r w:rsidRPr="0015132F">
        <w:rPr>
          <w:rFonts w:asciiTheme="majorHAnsi" w:eastAsia="Times New Roman" w:hAnsiTheme="majorHAnsi"/>
          <w:iCs/>
          <w:sz w:val="24"/>
          <w:szCs w:val="24"/>
          <w:lang w:val="ro-MD" w:eastAsia="ro-MD"/>
        </w:rPr>
        <w:t xml:space="preserve"> totalul cheltuielilor a revenit cheltuielilor </w:t>
      </w:r>
      <w:r w:rsidR="00870523">
        <w:rPr>
          <w:rFonts w:asciiTheme="majorHAnsi" w:eastAsia="Times New Roman" w:hAnsiTheme="majorHAnsi"/>
          <w:iCs/>
          <w:sz w:val="24"/>
          <w:szCs w:val="24"/>
          <w:lang w:val="ro-MD" w:eastAsia="ro-MD"/>
        </w:rPr>
        <w:t>de</w:t>
      </w:r>
      <w:r w:rsidRPr="0015132F">
        <w:rPr>
          <w:rFonts w:asciiTheme="majorHAnsi" w:eastAsia="Times New Roman" w:hAnsiTheme="majorHAnsi"/>
          <w:iCs/>
          <w:sz w:val="24"/>
          <w:szCs w:val="24"/>
          <w:lang w:val="ro-MD" w:eastAsia="ro-MD"/>
        </w:rPr>
        <w:t xml:space="preserve"> personal, care au însumat </w:t>
      </w:r>
      <w:r w:rsidRPr="0015132F">
        <w:rPr>
          <w:rFonts w:asciiTheme="majorHAnsi" w:hAnsiTheme="majorHAnsi" w:cstheme="majorHAnsi"/>
          <w:sz w:val="24"/>
          <w:szCs w:val="24"/>
          <w:lang w:val="ro-MD"/>
        </w:rPr>
        <w:t xml:space="preserve">320 302,6 mii lei, </w:t>
      </w:r>
      <w:r w:rsidRPr="0015132F">
        <w:rPr>
          <w:rFonts w:asciiTheme="majorHAnsi" w:eastAsia="Times New Roman" w:hAnsiTheme="majorHAnsi" w:cs="Times New Roman"/>
          <w:color w:val="000000"/>
          <w:sz w:val="24"/>
          <w:szCs w:val="24"/>
          <w:lang w:val="ro-MD" w:eastAsia="ro-MD"/>
        </w:rPr>
        <w:t xml:space="preserve">inclusiv contribuțiile de asigurări sociale de stat obligatorii și contribuțiile de asigurare obligatorie de asistență medicală. </w:t>
      </w:r>
      <w:r w:rsidRPr="0015132F">
        <w:rPr>
          <w:rFonts w:asciiTheme="majorHAnsi" w:hAnsiTheme="majorHAnsi" w:cs="Times New Roman"/>
          <w:sz w:val="24"/>
          <w:szCs w:val="24"/>
          <w:lang w:val="ro-RO"/>
        </w:rPr>
        <w:t>Activitățile de audit public extern desfășurate au relevat că cheltuielile în cauză au fost efectuate în conformitate cu exigențele cadrului normativ aplicabil.</w:t>
      </w:r>
      <w:r w:rsidR="003746DB">
        <w:rPr>
          <w:rFonts w:asciiTheme="majorHAnsi" w:hAnsiTheme="majorHAnsi" w:cs="Times New Roman"/>
          <w:sz w:val="24"/>
          <w:szCs w:val="24"/>
          <w:lang w:val="ro-RO"/>
        </w:rPr>
        <w:t xml:space="preserve"> </w:t>
      </w:r>
      <w:r w:rsidR="003746DB" w:rsidRPr="004E5FE0">
        <w:rPr>
          <w:rFonts w:asciiTheme="majorHAnsi" w:hAnsiTheme="majorHAnsi" w:cs="Times New Roman"/>
          <w:sz w:val="24"/>
          <w:szCs w:val="24"/>
          <w:lang w:val="ro-RO"/>
        </w:rPr>
        <w:t>Totodată</w:t>
      </w:r>
      <w:r w:rsidR="004E5FE0" w:rsidRPr="004E5FE0">
        <w:rPr>
          <w:rFonts w:asciiTheme="majorHAnsi" w:hAnsiTheme="majorHAnsi" w:cs="Times New Roman"/>
          <w:sz w:val="24"/>
          <w:szCs w:val="24"/>
          <w:lang w:val="ro-RO"/>
        </w:rPr>
        <w:t>,</w:t>
      </w:r>
      <w:r w:rsidR="003746DB" w:rsidRPr="004E5FE0">
        <w:rPr>
          <w:rFonts w:asciiTheme="majorHAnsi" w:hAnsiTheme="majorHAnsi" w:cs="Times New Roman"/>
          <w:sz w:val="24"/>
          <w:szCs w:val="24"/>
          <w:lang w:val="ro-RO"/>
        </w:rPr>
        <w:t xml:space="preserve"> </w:t>
      </w:r>
      <w:r w:rsidR="003746DB" w:rsidRPr="004E5FE0">
        <w:rPr>
          <w:rFonts w:asciiTheme="majorHAnsi" w:hAnsiTheme="majorHAnsi" w:cs="Times New Roman"/>
          <w:sz w:val="24"/>
          <w:szCs w:val="24"/>
          <w:lang w:val="ro-MD"/>
        </w:rPr>
        <w:t xml:space="preserve">se </w:t>
      </w:r>
      <w:r w:rsidR="000105FE">
        <w:rPr>
          <w:rFonts w:asciiTheme="majorHAnsi" w:hAnsiTheme="majorHAnsi" w:cs="Times New Roman"/>
          <w:sz w:val="24"/>
          <w:szCs w:val="24"/>
          <w:lang w:val="ro-MD"/>
        </w:rPr>
        <w:t>ates</w:t>
      </w:r>
      <w:r w:rsidR="003746DB" w:rsidRPr="004E5FE0">
        <w:rPr>
          <w:rFonts w:asciiTheme="majorHAnsi" w:hAnsiTheme="majorHAnsi" w:cs="Times New Roman"/>
          <w:sz w:val="24"/>
          <w:szCs w:val="24"/>
          <w:lang w:val="ro-MD"/>
        </w:rPr>
        <w:t>tă și</w:t>
      </w:r>
      <w:r w:rsidR="004E5FE0" w:rsidRPr="004E5FE0">
        <w:rPr>
          <w:rFonts w:asciiTheme="majorHAnsi" w:hAnsiTheme="majorHAnsi" w:cs="Times New Roman"/>
          <w:sz w:val="24"/>
          <w:szCs w:val="24"/>
          <w:lang w:val="ro-RO"/>
        </w:rPr>
        <w:t xml:space="preserve"> </w:t>
      </w:r>
      <w:r w:rsidR="004E57D2" w:rsidRPr="004E5FE0">
        <w:rPr>
          <w:rFonts w:asciiTheme="majorHAnsi" w:hAnsiTheme="majorHAnsi" w:cs="Times New Roman"/>
          <w:sz w:val="24"/>
          <w:szCs w:val="24"/>
          <w:lang w:val="ro-MD"/>
        </w:rPr>
        <w:t xml:space="preserve">unele </w:t>
      </w:r>
      <w:r w:rsidR="0028550C">
        <w:rPr>
          <w:rFonts w:asciiTheme="majorHAnsi" w:hAnsiTheme="majorHAnsi" w:cs="Times New Roman"/>
          <w:sz w:val="24"/>
          <w:szCs w:val="24"/>
          <w:lang w:val="ro-MD"/>
        </w:rPr>
        <w:t>nereguli</w:t>
      </w:r>
      <w:r w:rsidR="004E57D2" w:rsidRPr="0028550C">
        <w:rPr>
          <w:rFonts w:asciiTheme="majorHAnsi" w:hAnsiTheme="majorHAnsi" w:cs="Times New Roman"/>
          <w:sz w:val="24"/>
          <w:szCs w:val="24"/>
          <w:lang w:val="ro-MD"/>
        </w:rPr>
        <w:t xml:space="preserve"> și probleme</w:t>
      </w:r>
      <w:r w:rsidR="0028550C">
        <w:rPr>
          <w:rFonts w:asciiTheme="majorHAnsi" w:hAnsiTheme="majorHAnsi" w:cs="Times New Roman"/>
          <w:sz w:val="24"/>
          <w:szCs w:val="24"/>
          <w:lang w:val="ro-MD"/>
        </w:rPr>
        <w:t>,</w:t>
      </w:r>
      <w:r w:rsidR="004E57D2" w:rsidRPr="0028550C">
        <w:rPr>
          <w:rFonts w:asciiTheme="majorHAnsi" w:hAnsiTheme="majorHAnsi" w:cs="Times New Roman"/>
          <w:sz w:val="24"/>
          <w:szCs w:val="24"/>
          <w:lang w:val="ro-MD"/>
        </w:rPr>
        <w:t xml:space="preserve">  </w:t>
      </w:r>
      <w:r w:rsidR="0028550C" w:rsidRPr="0028550C">
        <w:rPr>
          <w:rFonts w:asciiTheme="majorHAnsi" w:hAnsiTheme="majorHAnsi" w:cs="Times New Roman"/>
          <w:sz w:val="24"/>
          <w:szCs w:val="24"/>
          <w:lang w:val="ro-MD"/>
        </w:rPr>
        <w:t>care impun re</w:t>
      </w:r>
      <w:r w:rsidR="0028550C" w:rsidRPr="0028550C">
        <w:rPr>
          <w:rFonts w:asciiTheme="majorHAnsi" w:eastAsia="Times New Roman" w:hAnsiTheme="majorHAnsi" w:cs="Times New Roman"/>
          <w:iCs/>
          <w:color w:val="000000" w:themeColor="text1"/>
          <w:sz w:val="24"/>
          <w:szCs w:val="28"/>
          <w:lang w:val="ro-MD" w:eastAsia="ro-MD"/>
        </w:rPr>
        <w:t>abordarea cheltuielilor</w:t>
      </w:r>
      <w:r w:rsidR="0028550C">
        <w:rPr>
          <w:rFonts w:asciiTheme="majorHAnsi" w:eastAsia="Times New Roman" w:hAnsiTheme="majorHAnsi" w:cs="Times New Roman"/>
          <w:iCs/>
          <w:color w:val="000000" w:themeColor="text1"/>
          <w:sz w:val="24"/>
          <w:szCs w:val="28"/>
          <w:lang w:val="ro-MD" w:eastAsia="ro-MD"/>
        </w:rPr>
        <w:t xml:space="preserve"> </w:t>
      </w:r>
      <w:r w:rsidR="003E6BBB">
        <w:rPr>
          <w:rFonts w:asciiTheme="majorHAnsi" w:eastAsia="Times New Roman" w:hAnsiTheme="majorHAnsi" w:cs="Times New Roman"/>
          <w:iCs/>
          <w:color w:val="000000" w:themeColor="text1"/>
          <w:sz w:val="24"/>
          <w:szCs w:val="28"/>
          <w:lang w:val="ro-MD" w:eastAsia="ro-MD"/>
        </w:rPr>
        <w:t>Î</w:t>
      </w:r>
      <w:r w:rsidR="0028550C">
        <w:rPr>
          <w:rFonts w:asciiTheme="majorHAnsi" w:eastAsia="Times New Roman" w:hAnsiTheme="majorHAnsi" w:cs="Times New Roman"/>
          <w:iCs/>
          <w:color w:val="000000" w:themeColor="text1"/>
          <w:sz w:val="24"/>
          <w:szCs w:val="28"/>
          <w:lang w:val="ro-MD" w:eastAsia="ro-MD"/>
        </w:rPr>
        <w:t>ntreprinderii</w:t>
      </w:r>
      <w:r w:rsidR="0028550C" w:rsidRPr="0028550C">
        <w:rPr>
          <w:rFonts w:asciiTheme="majorHAnsi" w:eastAsia="Times New Roman" w:hAnsiTheme="majorHAnsi" w:cs="Times New Roman"/>
          <w:iCs/>
          <w:color w:val="000000" w:themeColor="text1"/>
          <w:sz w:val="24"/>
          <w:szCs w:val="28"/>
          <w:lang w:val="ro-MD" w:eastAsia="ro-MD"/>
        </w:rPr>
        <w:t xml:space="preserve"> prin prisma principiului prudenței</w:t>
      </w:r>
      <w:r w:rsidR="00237D0B">
        <w:rPr>
          <w:rFonts w:asciiTheme="majorHAnsi" w:eastAsia="Times New Roman" w:hAnsiTheme="majorHAnsi" w:cs="Times New Roman"/>
          <w:iCs/>
          <w:color w:val="000000" w:themeColor="text1"/>
          <w:sz w:val="24"/>
          <w:szCs w:val="28"/>
          <w:lang w:val="ro-MD" w:eastAsia="ro-MD"/>
        </w:rPr>
        <w:t xml:space="preserve"> și regularității</w:t>
      </w:r>
      <w:r w:rsidR="0028550C">
        <w:rPr>
          <w:rFonts w:asciiTheme="majorHAnsi" w:eastAsia="Times New Roman" w:hAnsiTheme="majorHAnsi" w:cs="Times New Roman"/>
          <w:iCs/>
          <w:color w:val="000000" w:themeColor="text1"/>
          <w:sz w:val="24"/>
          <w:szCs w:val="28"/>
          <w:lang w:val="ro-MD" w:eastAsia="ro-MD"/>
        </w:rPr>
        <w:t>. Astfel,</w:t>
      </w:r>
    </w:p>
    <w:p w14:paraId="29159141" w14:textId="40DB3726" w:rsidR="00ED660E" w:rsidRPr="0028550C" w:rsidRDefault="0028550C" w:rsidP="00CE72D1">
      <w:pPr>
        <w:pStyle w:val="Heading3"/>
        <w:spacing w:line="276" w:lineRule="auto"/>
        <w:ind w:firstLine="720"/>
        <w:jc w:val="both"/>
        <w:rPr>
          <w:rFonts w:eastAsia="Times New Roman" w:cs="Times New Roman"/>
          <w:i/>
          <w:color w:val="auto"/>
          <w:lang w:val="ro-MD"/>
        </w:rPr>
      </w:pPr>
      <w:bookmarkStart w:id="75" w:name="_Toc91581295"/>
      <w:r w:rsidRPr="0028550C">
        <w:rPr>
          <w:rFonts w:eastAsia="Times New Roman" w:cs="Times New Roman"/>
          <w:i/>
          <w:color w:val="auto"/>
          <w:lang w:val="ro-MD"/>
        </w:rPr>
        <w:t xml:space="preserve">4.2.1.1. </w:t>
      </w:r>
      <w:r w:rsidR="00B12DB2">
        <w:rPr>
          <w:rFonts w:eastAsia="Times New Roman" w:cs="Times New Roman"/>
          <w:i/>
          <w:color w:val="auto"/>
          <w:lang w:val="ro-MD"/>
        </w:rPr>
        <w:t>Costurile/c</w:t>
      </w:r>
      <w:r w:rsidR="00563164">
        <w:rPr>
          <w:rFonts w:eastAsia="Times New Roman" w:cs="Times New Roman"/>
          <w:i/>
          <w:color w:val="auto"/>
          <w:lang w:val="ro-MD"/>
        </w:rPr>
        <w:t xml:space="preserve">heltuielile privind indemnizațiile pentru concediile anuale nefolosite urmează a fi </w:t>
      </w:r>
      <w:r w:rsidR="009A7E82">
        <w:rPr>
          <w:rFonts w:eastAsia="Times New Roman" w:cs="Times New Roman"/>
          <w:i/>
          <w:color w:val="auto"/>
          <w:lang w:val="ro-MD"/>
        </w:rPr>
        <w:t>re</w:t>
      </w:r>
      <w:r w:rsidR="00563164">
        <w:rPr>
          <w:rFonts w:eastAsia="Times New Roman" w:cs="Times New Roman"/>
          <w:i/>
          <w:color w:val="auto"/>
          <w:lang w:val="ro-MD"/>
        </w:rPr>
        <w:t>abordate</w:t>
      </w:r>
      <w:r w:rsidR="009A7E82">
        <w:rPr>
          <w:rFonts w:eastAsia="Times New Roman" w:cs="Times New Roman"/>
          <w:i/>
          <w:color w:val="auto"/>
          <w:lang w:val="ro-MD"/>
        </w:rPr>
        <w:t xml:space="preserve">, </w:t>
      </w:r>
      <w:r w:rsidR="00BA5F7D">
        <w:rPr>
          <w:rFonts w:eastAsia="Times New Roman" w:cs="Times New Roman"/>
          <w:i/>
          <w:color w:val="auto"/>
          <w:lang w:val="ro-MD"/>
        </w:rPr>
        <w:t xml:space="preserve">cu </w:t>
      </w:r>
      <w:r w:rsidR="009A7E82">
        <w:rPr>
          <w:rFonts w:eastAsia="Times New Roman" w:cs="Times New Roman"/>
          <w:i/>
          <w:color w:val="auto"/>
          <w:lang w:val="ro-MD"/>
        </w:rPr>
        <w:t>asigura</w:t>
      </w:r>
      <w:r w:rsidR="00BA5F7D">
        <w:rPr>
          <w:rFonts w:eastAsia="Times New Roman" w:cs="Times New Roman"/>
          <w:i/>
          <w:color w:val="auto"/>
          <w:lang w:val="ro-MD"/>
        </w:rPr>
        <w:t>rea</w:t>
      </w:r>
      <w:r w:rsidR="009A7E82">
        <w:rPr>
          <w:rFonts w:eastAsia="Times New Roman" w:cs="Times New Roman"/>
          <w:i/>
          <w:color w:val="auto"/>
          <w:lang w:val="ro-MD"/>
        </w:rPr>
        <w:t xml:space="preserve"> prudenț</w:t>
      </w:r>
      <w:r w:rsidR="00BA5F7D">
        <w:rPr>
          <w:rFonts w:eastAsia="Times New Roman" w:cs="Times New Roman"/>
          <w:i/>
          <w:color w:val="auto"/>
          <w:lang w:val="ro-MD"/>
        </w:rPr>
        <w:t>ei</w:t>
      </w:r>
      <w:r w:rsidR="009A7E82">
        <w:rPr>
          <w:rFonts w:eastAsia="Times New Roman" w:cs="Times New Roman"/>
          <w:i/>
          <w:color w:val="auto"/>
          <w:lang w:val="ro-MD"/>
        </w:rPr>
        <w:t xml:space="preserve"> în gestionarea acestora</w:t>
      </w:r>
      <w:r w:rsidR="00563164">
        <w:rPr>
          <w:rFonts w:eastAsia="Times New Roman" w:cs="Times New Roman"/>
          <w:i/>
          <w:color w:val="auto"/>
          <w:lang w:val="ro-MD"/>
        </w:rPr>
        <w:t>.</w:t>
      </w:r>
      <w:bookmarkEnd w:id="75"/>
    </w:p>
    <w:p w14:paraId="3B90D2C6" w14:textId="4EC84A82" w:rsidR="0028550C" w:rsidRDefault="0028550C" w:rsidP="00546AEA">
      <w:pPr>
        <w:pStyle w:val="ListParagraph"/>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o-RO"/>
        </w:rPr>
      </w:pPr>
      <w:r w:rsidRPr="00546AEA">
        <w:rPr>
          <w:rFonts w:asciiTheme="majorHAnsi" w:hAnsiTheme="majorHAnsi" w:cs="Times New Roman"/>
          <w:sz w:val="24"/>
          <w:szCs w:val="24"/>
          <w:lang w:val="ro-MD"/>
        </w:rPr>
        <w:t xml:space="preserve">Misiunea de audit public extern în cauză a relevat acumularea </w:t>
      </w:r>
      <w:bookmarkStart w:id="76" w:name="OLE_LINK1"/>
      <w:r w:rsidR="00BA5F7D">
        <w:rPr>
          <w:rFonts w:asciiTheme="majorHAnsi" w:hAnsiTheme="majorHAnsi" w:cs="Times New Roman"/>
          <w:sz w:val="24"/>
          <w:szCs w:val="24"/>
          <w:lang w:val="ro-MD"/>
        </w:rPr>
        <w:t xml:space="preserve">unui </w:t>
      </w:r>
      <w:r w:rsidRPr="00546AEA">
        <w:rPr>
          <w:rFonts w:asciiTheme="majorHAnsi" w:hAnsiTheme="majorHAnsi" w:cs="Times New Roman"/>
          <w:sz w:val="24"/>
          <w:szCs w:val="24"/>
          <w:lang w:val="ro-MD"/>
        </w:rPr>
        <w:t>număr semnificativ de zile de concediu anual nefolosite</w:t>
      </w:r>
      <w:bookmarkEnd w:id="76"/>
      <w:r w:rsidRPr="00546AEA">
        <w:rPr>
          <w:rFonts w:asciiTheme="majorHAnsi" w:hAnsiTheme="majorHAnsi" w:cs="Times New Roman"/>
          <w:sz w:val="24"/>
          <w:szCs w:val="24"/>
          <w:lang w:val="ro-MD"/>
        </w:rPr>
        <w:t xml:space="preserve"> – </w:t>
      </w:r>
      <w:r w:rsidRPr="00546AEA">
        <w:rPr>
          <w:rFonts w:asciiTheme="majorHAnsi" w:hAnsiTheme="majorHAnsi" w:cstheme="majorHAnsi"/>
          <w:sz w:val="24"/>
          <w:szCs w:val="24"/>
        </w:rPr>
        <w:t>103 208</w:t>
      </w:r>
      <w:r w:rsidRPr="00546AEA">
        <w:rPr>
          <w:rFonts w:asciiTheme="majorHAnsi" w:hAnsiTheme="majorHAnsi" w:cstheme="majorHAnsi"/>
          <w:sz w:val="24"/>
          <w:szCs w:val="24"/>
          <w:lang w:val="ro-MD"/>
        </w:rPr>
        <w:t xml:space="preserve"> d</w:t>
      </w:r>
      <w:r w:rsidRPr="00546AEA">
        <w:rPr>
          <w:rFonts w:asciiTheme="majorHAnsi" w:hAnsiTheme="majorHAnsi" w:cs="Times New Roman"/>
          <w:sz w:val="24"/>
          <w:szCs w:val="24"/>
          <w:lang w:val="ro-MD"/>
        </w:rPr>
        <w:t>e zile  la situația din 31 decembrie 2020, aferente a 4 987 de salariați. Pe de o parte, prin prisma legislației muncii</w:t>
      </w:r>
      <w:r w:rsidRPr="00546AEA">
        <w:rPr>
          <w:rStyle w:val="FootnoteReference"/>
          <w:rFonts w:asciiTheme="majorHAnsi" w:hAnsiTheme="majorHAnsi" w:cs="Times New Roman"/>
          <w:sz w:val="24"/>
          <w:szCs w:val="24"/>
          <w:lang w:val="ro-MD"/>
        </w:rPr>
        <w:footnoteReference w:id="26"/>
      </w:r>
      <w:r w:rsidRPr="00546AEA">
        <w:rPr>
          <w:rFonts w:asciiTheme="majorHAnsi" w:hAnsiTheme="majorHAnsi" w:cs="Times New Roman"/>
          <w:sz w:val="24"/>
          <w:szCs w:val="24"/>
          <w:lang w:val="ro-MD"/>
        </w:rPr>
        <w:t xml:space="preserve">, cele relatate reprezintă un aspect de non-conformitate, iar pe de altă parte, atrag după sine existența </w:t>
      </w:r>
      <w:r w:rsidRPr="00546AEA">
        <w:rPr>
          <w:rFonts w:asciiTheme="majorHAnsi" w:hAnsiTheme="majorHAnsi" w:cs="Times New Roman"/>
          <w:sz w:val="24"/>
          <w:szCs w:val="24"/>
          <w:lang w:val="ro-RO"/>
        </w:rPr>
        <w:t xml:space="preserve">obligațiilor </w:t>
      </w:r>
      <w:r w:rsidRPr="00546AEA">
        <w:rPr>
          <w:rFonts w:asciiTheme="majorHAnsi" w:eastAsia="Times New Roman" w:hAnsiTheme="majorHAnsi" w:cs="Times New Roman"/>
          <w:sz w:val="24"/>
          <w:szCs w:val="24"/>
          <w:bdr w:val="none" w:sz="0" w:space="0" w:color="auto" w:frame="1"/>
          <w:lang w:val="ro-RO"/>
        </w:rPr>
        <w:t>legale față de personalul încadrat</w:t>
      </w:r>
      <w:r w:rsidR="00BE730E">
        <w:rPr>
          <w:rFonts w:asciiTheme="majorHAnsi" w:eastAsia="Times New Roman" w:hAnsiTheme="majorHAnsi" w:cs="Times New Roman"/>
          <w:sz w:val="24"/>
          <w:szCs w:val="24"/>
          <w:bdr w:val="none" w:sz="0" w:space="0" w:color="auto" w:frame="1"/>
          <w:lang w:val="ro-RO"/>
        </w:rPr>
        <w:t>, potrivit estimărilor de audit, în sumă</w:t>
      </w:r>
      <w:r w:rsidR="003C5363">
        <w:rPr>
          <w:rFonts w:asciiTheme="majorHAnsi" w:eastAsia="Times New Roman" w:hAnsiTheme="majorHAnsi" w:cs="Times New Roman"/>
          <w:sz w:val="24"/>
          <w:szCs w:val="24"/>
          <w:bdr w:val="none" w:sz="0" w:space="0" w:color="auto" w:frame="1"/>
          <w:lang w:val="ro-RO"/>
        </w:rPr>
        <w:t xml:space="preserve"> totală</w:t>
      </w:r>
      <w:r w:rsidR="00BE730E">
        <w:rPr>
          <w:rFonts w:asciiTheme="majorHAnsi" w:eastAsia="Times New Roman" w:hAnsiTheme="majorHAnsi" w:cs="Times New Roman"/>
          <w:sz w:val="24"/>
          <w:szCs w:val="24"/>
          <w:bdr w:val="none" w:sz="0" w:space="0" w:color="auto" w:frame="1"/>
          <w:lang w:val="ro-RO"/>
        </w:rPr>
        <w:t xml:space="preserve"> de cca </w:t>
      </w:r>
      <w:r w:rsidR="00BE730E" w:rsidRPr="00BE730E">
        <w:rPr>
          <w:rFonts w:asciiTheme="majorHAnsi" w:hAnsiTheme="majorHAnsi" w:cstheme="majorHAnsi"/>
          <w:sz w:val="24"/>
          <w:szCs w:val="24"/>
          <w:lang w:val="ro-MD"/>
        </w:rPr>
        <w:t>17 276,9</w:t>
      </w:r>
      <w:r w:rsidR="00BE730E" w:rsidRPr="00BE730E">
        <w:rPr>
          <w:rFonts w:asciiTheme="majorHAnsi" w:hAnsiTheme="majorHAnsi" w:cstheme="majorHAnsi"/>
          <w:bCs/>
          <w:iCs/>
          <w:color w:val="000000"/>
          <w:sz w:val="24"/>
          <w:szCs w:val="24"/>
        </w:rPr>
        <w:t xml:space="preserve"> mii lei</w:t>
      </w:r>
      <w:r w:rsidRPr="00546AEA">
        <w:rPr>
          <w:rFonts w:asciiTheme="majorHAnsi" w:eastAsia="Times New Roman" w:hAnsiTheme="majorHAnsi" w:cs="Times New Roman"/>
          <w:sz w:val="24"/>
          <w:szCs w:val="24"/>
          <w:bdr w:val="none" w:sz="0" w:space="0" w:color="auto" w:frame="1"/>
          <w:lang w:val="ro-RO"/>
        </w:rPr>
        <w:t xml:space="preserve">, care urmează a fi realizate de către </w:t>
      </w:r>
      <w:r w:rsidR="00546AEA">
        <w:rPr>
          <w:rFonts w:asciiTheme="majorHAnsi" w:eastAsia="Times New Roman" w:hAnsiTheme="majorHAnsi" w:cs="Times New Roman"/>
          <w:sz w:val="24"/>
          <w:szCs w:val="24"/>
          <w:bdr w:val="none" w:sz="0" w:space="0" w:color="auto" w:frame="1"/>
          <w:lang w:val="ro-RO"/>
        </w:rPr>
        <w:t>Î.S. „Poșta Moldovei”</w:t>
      </w:r>
      <w:r w:rsidRPr="00546AEA">
        <w:rPr>
          <w:rFonts w:asciiTheme="majorHAnsi" w:eastAsia="Times New Roman" w:hAnsiTheme="majorHAnsi" w:cs="Times New Roman"/>
          <w:sz w:val="24"/>
          <w:szCs w:val="24"/>
          <w:bdr w:val="none" w:sz="0" w:space="0" w:color="auto" w:frame="1"/>
          <w:lang w:val="ro-RO"/>
        </w:rPr>
        <w:t xml:space="preserve"> în pe</w:t>
      </w:r>
      <w:r w:rsidR="00A15176">
        <w:rPr>
          <w:rFonts w:asciiTheme="majorHAnsi" w:eastAsia="Times New Roman" w:hAnsiTheme="majorHAnsi" w:cs="Times New Roman"/>
          <w:sz w:val="24"/>
          <w:szCs w:val="24"/>
          <w:bdr w:val="none" w:sz="0" w:space="0" w:color="auto" w:frame="1"/>
          <w:lang w:val="ro-RO"/>
        </w:rPr>
        <w:t>rioadele de gestiune ulterioare.</w:t>
      </w:r>
      <w:r w:rsidRPr="00546AEA">
        <w:rPr>
          <w:rFonts w:asciiTheme="majorHAnsi" w:eastAsia="Times New Roman" w:hAnsiTheme="majorHAnsi" w:cs="Times New Roman"/>
          <w:sz w:val="24"/>
          <w:szCs w:val="24"/>
          <w:bdr w:val="none" w:sz="0" w:space="0" w:color="auto" w:frame="1"/>
          <w:lang w:val="ro-RO"/>
        </w:rPr>
        <w:t xml:space="preserve"> </w:t>
      </w:r>
    </w:p>
    <w:p w14:paraId="6314C46B" w14:textId="52827215" w:rsidR="00E1714E" w:rsidRDefault="003F3792" w:rsidP="00F43BB1">
      <w:pPr>
        <w:pStyle w:val="ListParagraph"/>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o-RO"/>
        </w:rPr>
      </w:pPr>
      <w:r>
        <w:rPr>
          <w:rFonts w:asciiTheme="majorHAnsi" w:eastAsia="Times New Roman" w:hAnsiTheme="majorHAnsi" w:cs="Times New Roman"/>
          <w:sz w:val="24"/>
          <w:szCs w:val="24"/>
          <w:bdr w:val="none" w:sz="0" w:space="0" w:color="auto" w:frame="1"/>
          <w:lang w:val="ro-RO"/>
        </w:rPr>
        <w:t xml:space="preserve">În acest sens, </w:t>
      </w:r>
      <w:r w:rsidR="00F43BB1" w:rsidRPr="00BA5F7D">
        <w:rPr>
          <w:rFonts w:asciiTheme="majorHAnsi" w:eastAsia="Times New Roman" w:hAnsiTheme="majorHAnsi" w:cs="Times New Roman"/>
          <w:sz w:val="24"/>
          <w:szCs w:val="24"/>
          <w:bdr w:val="none" w:sz="0" w:space="0" w:color="auto" w:frame="1"/>
          <w:lang w:val="ro-RO"/>
        </w:rPr>
        <w:t>pentru datoriile cu exigibilitate</w:t>
      </w:r>
      <w:r w:rsidR="00BA5F7D">
        <w:rPr>
          <w:rFonts w:asciiTheme="majorHAnsi" w:eastAsia="Times New Roman" w:hAnsiTheme="majorHAnsi" w:cs="Times New Roman"/>
          <w:sz w:val="24"/>
          <w:szCs w:val="24"/>
          <w:bdr w:val="none" w:sz="0" w:space="0" w:color="auto" w:frame="1"/>
          <w:lang w:val="ro-RO"/>
        </w:rPr>
        <w:t>,</w:t>
      </w:r>
      <w:r w:rsidR="00F43BB1" w:rsidRPr="00BA5F7D">
        <w:rPr>
          <w:rFonts w:asciiTheme="majorHAnsi" w:eastAsia="Times New Roman" w:hAnsiTheme="majorHAnsi" w:cs="Times New Roman"/>
          <w:sz w:val="24"/>
          <w:szCs w:val="24"/>
          <w:bdr w:val="none" w:sz="0" w:space="0" w:color="auto" w:frame="1"/>
          <w:lang w:val="ro-RO"/>
        </w:rPr>
        <w:t xml:space="preserve"> normele SNC</w:t>
      </w:r>
      <w:r w:rsidR="00B73074" w:rsidRPr="00BA5F7D">
        <w:rPr>
          <w:rStyle w:val="FootnoteReference"/>
          <w:rFonts w:asciiTheme="majorHAnsi" w:eastAsia="Times New Roman" w:hAnsiTheme="majorHAnsi" w:cs="Times New Roman"/>
          <w:szCs w:val="24"/>
          <w:bdr w:val="none" w:sz="0" w:space="0" w:color="auto" w:frame="1"/>
          <w:lang w:val="ro-RO"/>
        </w:rPr>
        <w:footnoteReference w:id="27"/>
      </w:r>
      <w:r w:rsidR="00F43BB1" w:rsidRPr="00BA5F7D">
        <w:rPr>
          <w:rFonts w:asciiTheme="majorHAnsi" w:eastAsia="Times New Roman" w:hAnsiTheme="majorHAnsi" w:cs="Times New Roman"/>
          <w:sz w:val="24"/>
          <w:szCs w:val="24"/>
          <w:bdr w:val="none" w:sz="0" w:space="0" w:color="auto" w:frame="1"/>
          <w:lang w:val="ro-RO"/>
        </w:rPr>
        <w:t xml:space="preserve"> </w:t>
      </w:r>
      <w:r w:rsidR="00F43BB1" w:rsidRPr="00BA5F7D">
        <w:rPr>
          <w:rFonts w:asciiTheme="majorHAnsi" w:eastAsia="Times New Roman" w:hAnsiTheme="majorHAnsi" w:cs="Times New Roman"/>
          <w:sz w:val="24"/>
          <w:szCs w:val="24"/>
          <w:bdr w:val="none" w:sz="0" w:space="0" w:color="auto" w:frame="1"/>
          <w:lang w:val="ro-MD"/>
        </w:rPr>
        <w:t>prevăd</w:t>
      </w:r>
      <w:r w:rsidR="00F43BB1">
        <w:rPr>
          <w:rFonts w:asciiTheme="majorHAnsi" w:eastAsia="Times New Roman" w:hAnsiTheme="majorHAnsi" w:cs="Times New Roman"/>
          <w:sz w:val="24"/>
          <w:szCs w:val="24"/>
          <w:bdr w:val="none" w:sz="0" w:space="0" w:color="auto" w:frame="1"/>
          <w:lang w:val="ro-MD"/>
        </w:rPr>
        <w:t xml:space="preserve"> </w:t>
      </w:r>
      <w:r w:rsidR="00E1714E">
        <w:rPr>
          <w:rFonts w:asciiTheme="majorHAnsi" w:eastAsia="Times New Roman" w:hAnsiTheme="majorHAnsi" w:cs="Times New Roman"/>
          <w:sz w:val="24"/>
          <w:szCs w:val="24"/>
          <w:bdr w:val="none" w:sz="0" w:space="0" w:color="auto" w:frame="1"/>
          <w:lang w:val="ro-MD"/>
        </w:rPr>
        <w:t>necesitate</w:t>
      </w:r>
      <w:r w:rsidR="0002655F">
        <w:rPr>
          <w:rFonts w:asciiTheme="majorHAnsi" w:eastAsia="Times New Roman" w:hAnsiTheme="majorHAnsi" w:cs="Times New Roman"/>
          <w:sz w:val="24"/>
          <w:szCs w:val="24"/>
          <w:bdr w:val="none" w:sz="0" w:space="0" w:color="auto" w:frame="1"/>
          <w:lang w:val="ro-MD"/>
        </w:rPr>
        <w:t>a</w:t>
      </w:r>
      <w:r w:rsidR="00E1714E">
        <w:rPr>
          <w:rFonts w:asciiTheme="majorHAnsi" w:eastAsia="Times New Roman" w:hAnsiTheme="majorHAnsi" w:cs="Times New Roman"/>
          <w:sz w:val="24"/>
          <w:szCs w:val="24"/>
          <w:bdr w:val="none" w:sz="0" w:space="0" w:color="auto" w:frame="1"/>
          <w:lang w:val="ro-MD"/>
        </w:rPr>
        <w:t xml:space="preserve"> </w:t>
      </w:r>
      <w:r w:rsidR="00F43BB1">
        <w:rPr>
          <w:rFonts w:asciiTheme="majorHAnsi" w:eastAsia="Times New Roman" w:hAnsiTheme="majorHAnsi" w:cs="Times New Roman"/>
          <w:sz w:val="24"/>
          <w:szCs w:val="24"/>
          <w:bdr w:val="none" w:sz="0" w:space="0" w:color="auto" w:frame="1"/>
          <w:lang w:val="ro-MD"/>
        </w:rPr>
        <w:t>constituir</w:t>
      </w:r>
      <w:r w:rsidR="00E1714E">
        <w:rPr>
          <w:rFonts w:asciiTheme="majorHAnsi" w:eastAsia="Times New Roman" w:hAnsiTheme="majorHAnsi" w:cs="Times New Roman"/>
          <w:sz w:val="24"/>
          <w:szCs w:val="24"/>
          <w:bdr w:val="none" w:sz="0" w:space="0" w:color="auto" w:frame="1"/>
          <w:lang w:val="ro-MD"/>
        </w:rPr>
        <w:t>ii</w:t>
      </w:r>
      <w:r w:rsidR="00F43BB1">
        <w:rPr>
          <w:rFonts w:asciiTheme="majorHAnsi" w:eastAsia="Times New Roman" w:hAnsiTheme="majorHAnsi" w:cs="Times New Roman"/>
          <w:sz w:val="24"/>
          <w:szCs w:val="24"/>
          <w:bdr w:val="none" w:sz="0" w:space="0" w:color="auto" w:frame="1"/>
          <w:lang w:val="ro-MD"/>
        </w:rPr>
        <w:t xml:space="preserve"> provizioanelor distincte, aferente </w:t>
      </w:r>
      <w:r w:rsidR="00F43BB1" w:rsidRPr="00F43BB1">
        <w:rPr>
          <w:rFonts w:asciiTheme="majorHAnsi" w:hAnsiTheme="majorHAnsi" w:cstheme="majorHAnsi"/>
          <w:sz w:val="24"/>
          <w:szCs w:val="24"/>
          <w:lang w:val="ro-MD"/>
        </w:rPr>
        <w:t>beneficiil</w:t>
      </w:r>
      <w:r w:rsidR="00F43BB1">
        <w:rPr>
          <w:rFonts w:asciiTheme="majorHAnsi" w:hAnsiTheme="majorHAnsi" w:cstheme="majorHAnsi"/>
          <w:sz w:val="24"/>
          <w:szCs w:val="24"/>
          <w:lang w:val="ro-MD"/>
        </w:rPr>
        <w:t>or</w:t>
      </w:r>
      <w:r w:rsidR="00F43BB1" w:rsidRPr="00F43BB1">
        <w:rPr>
          <w:rFonts w:asciiTheme="majorHAnsi" w:hAnsiTheme="majorHAnsi" w:cstheme="majorHAnsi"/>
          <w:sz w:val="24"/>
          <w:szCs w:val="24"/>
          <w:lang w:val="ro-MD"/>
        </w:rPr>
        <w:t xml:space="preserve"> angajaților</w:t>
      </w:r>
      <w:r w:rsidR="00BA5F7D">
        <w:rPr>
          <w:rFonts w:asciiTheme="majorHAnsi" w:hAnsiTheme="majorHAnsi" w:cstheme="majorHAnsi"/>
          <w:sz w:val="24"/>
          <w:szCs w:val="24"/>
          <w:lang w:val="ro-MD"/>
        </w:rPr>
        <w:t>,</w:t>
      </w:r>
      <w:r w:rsidR="00F43BB1" w:rsidRPr="00F43BB1">
        <w:rPr>
          <w:rFonts w:asciiTheme="majorHAnsi" w:hAnsiTheme="majorHAnsi" w:cstheme="majorHAnsi"/>
          <w:sz w:val="24"/>
          <w:szCs w:val="24"/>
          <w:lang w:val="ro-MD"/>
        </w:rPr>
        <w:t xml:space="preserve"> care se constituie pentru datoriile entității față de personal</w:t>
      </w:r>
      <w:r w:rsidR="00F43BB1">
        <w:rPr>
          <w:rFonts w:asciiTheme="majorHAnsi" w:hAnsiTheme="majorHAnsi" w:cstheme="majorHAnsi"/>
          <w:sz w:val="24"/>
          <w:szCs w:val="24"/>
          <w:lang w:val="ro-MD"/>
        </w:rPr>
        <w:t>, inclusiv pentru concediile de odihnă.</w:t>
      </w:r>
      <w:r w:rsidR="00E1714E">
        <w:rPr>
          <w:rFonts w:asciiTheme="majorHAnsi" w:hAnsiTheme="majorHAnsi" w:cstheme="majorHAnsi"/>
          <w:sz w:val="24"/>
          <w:szCs w:val="24"/>
          <w:lang w:val="ro-MD"/>
        </w:rPr>
        <w:t xml:space="preserve"> Ținând cont de faptul că Î.S. „Poșta Moldovei”, în perioada supusă auditului, a organizat și a ținut evidența contabilă  </w:t>
      </w:r>
      <w:r w:rsidR="00450A6D">
        <w:rPr>
          <w:rFonts w:asciiTheme="majorHAnsi" w:hAnsiTheme="majorHAnsi" w:cstheme="majorHAnsi"/>
          <w:sz w:val="24"/>
          <w:szCs w:val="24"/>
          <w:lang w:val="ro-MD"/>
        </w:rPr>
        <w:t>în conformitate cu SNC, aceasta, prin po</w:t>
      </w:r>
      <w:r w:rsidR="00583212">
        <w:rPr>
          <w:rFonts w:asciiTheme="majorHAnsi" w:hAnsiTheme="majorHAnsi" w:cstheme="majorHAnsi"/>
          <w:sz w:val="24"/>
          <w:szCs w:val="24"/>
          <w:lang w:val="ro-MD"/>
        </w:rPr>
        <w:t>li</w:t>
      </w:r>
      <w:r w:rsidR="00450A6D">
        <w:rPr>
          <w:rFonts w:asciiTheme="majorHAnsi" w:hAnsiTheme="majorHAnsi" w:cstheme="majorHAnsi"/>
          <w:sz w:val="24"/>
          <w:szCs w:val="24"/>
          <w:lang w:val="ro-MD"/>
        </w:rPr>
        <w:t>ticile sale contabile adoptate, nu a asigurat</w:t>
      </w:r>
      <w:r w:rsidR="007069A0">
        <w:rPr>
          <w:rFonts w:asciiTheme="majorHAnsi" w:hAnsiTheme="majorHAnsi" w:cstheme="majorHAnsi"/>
          <w:sz w:val="24"/>
          <w:szCs w:val="24"/>
          <w:lang w:val="ro-MD"/>
        </w:rPr>
        <w:t xml:space="preserve"> </w:t>
      </w:r>
      <w:r w:rsidR="00841FAD">
        <w:rPr>
          <w:rFonts w:asciiTheme="majorHAnsi" w:hAnsiTheme="majorHAnsi" w:cstheme="majorHAnsi"/>
          <w:sz w:val="24"/>
          <w:szCs w:val="24"/>
          <w:lang w:val="ro-MD"/>
        </w:rPr>
        <w:t xml:space="preserve">constituirea provizionului </w:t>
      </w:r>
      <w:r w:rsidR="00C475FD">
        <w:rPr>
          <w:rFonts w:asciiTheme="majorHAnsi" w:hAnsiTheme="majorHAnsi" w:cstheme="majorHAnsi"/>
          <w:sz w:val="24"/>
          <w:szCs w:val="24"/>
          <w:lang w:val="ro-MD"/>
        </w:rPr>
        <w:t>privind</w:t>
      </w:r>
      <w:r w:rsidR="00841FAD">
        <w:rPr>
          <w:rFonts w:asciiTheme="majorHAnsi" w:hAnsiTheme="majorHAnsi" w:cstheme="majorHAnsi"/>
          <w:sz w:val="24"/>
          <w:szCs w:val="24"/>
          <w:lang w:val="ro-MD"/>
        </w:rPr>
        <w:t xml:space="preserve"> </w:t>
      </w:r>
      <w:r w:rsidR="009F4D01">
        <w:rPr>
          <w:rFonts w:asciiTheme="majorHAnsi" w:hAnsiTheme="majorHAnsi" w:cstheme="majorHAnsi"/>
          <w:sz w:val="24"/>
          <w:szCs w:val="24"/>
          <w:lang w:val="ro-MD"/>
        </w:rPr>
        <w:t>indemnizațiile pentru concediu</w:t>
      </w:r>
      <w:r w:rsidR="00266B54">
        <w:rPr>
          <w:rFonts w:asciiTheme="majorHAnsi" w:hAnsiTheme="majorHAnsi" w:cstheme="majorHAnsi"/>
          <w:sz w:val="24"/>
          <w:szCs w:val="24"/>
          <w:lang w:val="ro-MD"/>
        </w:rPr>
        <w:t>l</w:t>
      </w:r>
      <w:r w:rsidR="009F4D01">
        <w:rPr>
          <w:rFonts w:asciiTheme="majorHAnsi" w:hAnsiTheme="majorHAnsi" w:cstheme="majorHAnsi"/>
          <w:sz w:val="24"/>
          <w:szCs w:val="24"/>
          <w:lang w:val="ro-MD"/>
        </w:rPr>
        <w:t xml:space="preserve"> anual nefolosit în sumă de </w:t>
      </w:r>
      <w:r w:rsidR="00723590">
        <w:rPr>
          <w:rFonts w:asciiTheme="majorHAnsi" w:hAnsiTheme="majorHAnsi" w:cstheme="majorHAnsi"/>
          <w:sz w:val="24"/>
          <w:szCs w:val="24"/>
          <w:lang w:val="ro-MD"/>
        </w:rPr>
        <w:t xml:space="preserve">cca </w:t>
      </w:r>
      <w:r w:rsidR="009F4D01" w:rsidRPr="009F4D01">
        <w:rPr>
          <w:rFonts w:asciiTheme="majorHAnsi" w:hAnsiTheme="majorHAnsi" w:cstheme="majorHAnsi"/>
          <w:sz w:val="24"/>
          <w:szCs w:val="24"/>
          <w:lang w:val="ro-MD"/>
        </w:rPr>
        <w:t>21 164,3 mii lei</w:t>
      </w:r>
      <w:r w:rsidR="009F4D01" w:rsidRPr="009F4D01">
        <w:rPr>
          <w:rFonts w:asciiTheme="majorHAnsi" w:hAnsiTheme="majorHAnsi" w:cstheme="majorHAnsi"/>
          <w:b/>
          <w:sz w:val="24"/>
          <w:szCs w:val="24"/>
          <w:lang w:val="ro-MD"/>
        </w:rPr>
        <w:t xml:space="preserve"> </w:t>
      </w:r>
      <w:r w:rsidR="00C475FD" w:rsidRPr="00C475FD">
        <w:rPr>
          <w:rFonts w:asciiTheme="majorHAnsi" w:hAnsiTheme="majorHAnsi" w:cstheme="majorHAnsi"/>
          <w:sz w:val="24"/>
          <w:szCs w:val="24"/>
          <w:lang w:val="ro-MD"/>
        </w:rPr>
        <w:t>(</w:t>
      </w:r>
      <w:r w:rsidR="009F4D01" w:rsidRPr="00C475FD">
        <w:rPr>
          <w:rFonts w:asciiTheme="majorHAnsi" w:eastAsia="Times New Roman" w:hAnsiTheme="majorHAnsi" w:cstheme="majorHAnsi"/>
          <w:color w:val="000000"/>
          <w:sz w:val="24"/>
          <w:szCs w:val="24"/>
          <w:lang w:val="ro-MD" w:eastAsia="ro-MD"/>
        </w:rPr>
        <w:t>i</w:t>
      </w:r>
      <w:r w:rsidR="009F4D01" w:rsidRPr="009F4D01">
        <w:rPr>
          <w:rFonts w:asciiTheme="majorHAnsi" w:eastAsia="Times New Roman" w:hAnsiTheme="majorHAnsi" w:cstheme="majorHAnsi"/>
          <w:color w:val="000000"/>
          <w:sz w:val="24"/>
          <w:szCs w:val="24"/>
          <w:lang w:val="ro-MD" w:eastAsia="ro-MD"/>
        </w:rPr>
        <w:t>nclusiv</w:t>
      </w:r>
      <w:r w:rsidR="009F4D01" w:rsidRPr="0015132F">
        <w:rPr>
          <w:rFonts w:asciiTheme="majorHAnsi" w:eastAsia="Times New Roman" w:hAnsiTheme="majorHAnsi" w:cs="Times New Roman"/>
          <w:color w:val="000000"/>
          <w:sz w:val="24"/>
          <w:szCs w:val="24"/>
          <w:lang w:val="ro-MD" w:eastAsia="ro-MD"/>
        </w:rPr>
        <w:t xml:space="preserve"> contribuțiile de asigurări sociale de stat obligatorii și contribuțiile de asigurare obligatorie de asistență medicală</w:t>
      </w:r>
      <w:r w:rsidR="00C475FD">
        <w:rPr>
          <w:rFonts w:asciiTheme="majorHAnsi" w:eastAsia="Times New Roman" w:hAnsiTheme="majorHAnsi" w:cs="Times New Roman"/>
          <w:color w:val="000000"/>
          <w:sz w:val="24"/>
          <w:szCs w:val="24"/>
          <w:lang w:val="ro-MD" w:eastAsia="ro-MD"/>
        </w:rPr>
        <w:t>)</w:t>
      </w:r>
      <w:r w:rsidR="00A15176">
        <w:rPr>
          <w:rFonts w:asciiTheme="majorHAnsi" w:eastAsia="Times New Roman" w:hAnsiTheme="majorHAnsi" w:cs="Times New Roman"/>
          <w:color w:val="000000"/>
          <w:sz w:val="24"/>
          <w:szCs w:val="24"/>
          <w:lang w:val="ro-MD" w:eastAsia="ro-MD"/>
        </w:rPr>
        <w:t>. F</w:t>
      </w:r>
      <w:r w:rsidR="00A15176" w:rsidRPr="00546AEA">
        <w:rPr>
          <w:rFonts w:asciiTheme="majorHAnsi" w:eastAsia="Times New Roman" w:hAnsiTheme="majorHAnsi" w:cs="Times New Roman"/>
          <w:sz w:val="24"/>
          <w:szCs w:val="24"/>
          <w:bdr w:val="none" w:sz="0" w:space="0" w:color="auto" w:frame="1"/>
          <w:lang w:val="ro-RO"/>
        </w:rPr>
        <w:t>apt</w:t>
      </w:r>
      <w:r w:rsidR="00A15176">
        <w:rPr>
          <w:rFonts w:asciiTheme="majorHAnsi" w:eastAsia="Times New Roman" w:hAnsiTheme="majorHAnsi" w:cs="Times New Roman"/>
          <w:sz w:val="24"/>
          <w:szCs w:val="24"/>
          <w:bdr w:val="none" w:sz="0" w:space="0" w:color="auto" w:frame="1"/>
          <w:lang w:val="ro-RO"/>
        </w:rPr>
        <w:t>ul</w:t>
      </w:r>
      <w:r w:rsidR="00A15176" w:rsidRPr="00546AEA">
        <w:rPr>
          <w:rFonts w:asciiTheme="majorHAnsi" w:eastAsia="Times New Roman" w:hAnsiTheme="majorHAnsi" w:cs="Times New Roman"/>
          <w:sz w:val="24"/>
          <w:szCs w:val="24"/>
          <w:bdr w:val="none" w:sz="0" w:space="0" w:color="auto" w:frame="1"/>
          <w:lang w:val="ro-RO"/>
        </w:rPr>
        <w:t xml:space="preserve"> </w:t>
      </w:r>
      <w:r w:rsidR="00A15176">
        <w:rPr>
          <w:rFonts w:asciiTheme="majorHAnsi" w:eastAsia="Times New Roman" w:hAnsiTheme="majorHAnsi" w:cs="Times New Roman"/>
          <w:sz w:val="24"/>
          <w:szCs w:val="24"/>
          <w:bdr w:val="none" w:sz="0" w:space="0" w:color="auto" w:frame="1"/>
          <w:lang w:val="ro-RO"/>
        </w:rPr>
        <w:t xml:space="preserve">în cauză impune necesitatea promovării unui </w:t>
      </w:r>
      <w:r w:rsidR="00A15176" w:rsidRPr="00546AEA">
        <w:rPr>
          <w:rFonts w:asciiTheme="majorHAnsi" w:eastAsia="Times New Roman" w:hAnsiTheme="majorHAnsi" w:cs="Times New Roman"/>
          <w:sz w:val="24"/>
          <w:szCs w:val="24"/>
          <w:bdr w:val="none" w:sz="0" w:space="0" w:color="auto" w:frame="1"/>
          <w:lang w:val="ro-RO"/>
        </w:rPr>
        <w:t xml:space="preserve">management </w:t>
      </w:r>
      <w:r w:rsidR="00A15176">
        <w:rPr>
          <w:rFonts w:asciiTheme="majorHAnsi" w:eastAsia="Times New Roman" w:hAnsiTheme="majorHAnsi" w:cs="Times New Roman"/>
          <w:sz w:val="24"/>
          <w:szCs w:val="24"/>
          <w:bdr w:val="none" w:sz="0" w:space="0" w:color="auto" w:frame="1"/>
          <w:lang w:val="ro-RO"/>
        </w:rPr>
        <w:t>echilibrat</w:t>
      </w:r>
      <w:r w:rsidR="00A15176" w:rsidRPr="00546AEA">
        <w:rPr>
          <w:rFonts w:asciiTheme="majorHAnsi" w:eastAsia="Times New Roman" w:hAnsiTheme="majorHAnsi" w:cs="Times New Roman"/>
          <w:sz w:val="24"/>
          <w:szCs w:val="24"/>
          <w:bdr w:val="none" w:sz="0" w:space="0" w:color="auto" w:frame="1"/>
          <w:lang w:val="ro-RO"/>
        </w:rPr>
        <w:t xml:space="preserve"> al resurselor umane</w:t>
      </w:r>
      <w:r w:rsidR="00266B54">
        <w:rPr>
          <w:rFonts w:asciiTheme="majorHAnsi" w:eastAsia="Times New Roman" w:hAnsiTheme="majorHAnsi" w:cs="Times New Roman"/>
          <w:sz w:val="24"/>
          <w:szCs w:val="24"/>
          <w:bdr w:val="none" w:sz="0" w:space="0" w:color="auto" w:frame="1"/>
          <w:lang w:val="ro-RO"/>
        </w:rPr>
        <w:t>,</w:t>
      </w:r>
      <w:r w:rsidR="00A15176" w:rsidRPr="00546AEA">
        <w:rPr>
          <w:rFonts w:asciiTheme="majorHAnsi" w:eastAsia="Times New Roman" w:hAnsiTheme="majorHAnsi" w:cs="Times New Roman"/>
          <w:sz w:val="24"/>
          <w:szCs w:val="24"/>
          <w:bdr w:val="none" w:sz="0" w:space="0" w:color="auto" w:frame="1"/>
          <w:lang w:val="ro-RO"/>
        </w:rPr>
        <w:t xml:space="preserve"> concordat cu </w:t>
      </w:r>
      <w:r w:rsidR="00A15176">
        <w:rPr>
          <w:rFonts w:asciiTheme="majorHAnsi" w:eastAsia="Times New Roman" w:hAnsiTheme="majorHAnsi" w:cs="Times New Roman"/>
          <w:sz w:val="24"/>
          <w:szCs w:val="24"/>
          <w:bdr w:val="none" w:sz="0" w:space="0" w:color="auto" w:frame="1"/>
          <w:lang w:val="ro-RO"/>
        </w:rPr>
        <w:t xml:space="preserve">managementul financiar-contabil corespunzător, pentru a asigura </w:t>
      </w:r>
      <w:r w:rsidR="00A15176" w:rsidRPr="00546AEA">
        <w:rPr>
          <w:rFonts w:asciiTheme="majorHAnsi" w:eastAsia="Times New Roman" w:hAnsiTheme="majorHAnsi" w:cs="Times New Roman"/>
          <w:sz w:val="24"/>
          <w:szCs w:val="24"/>
          <w:bdr w:val="none" w:sz="0" w:space="0" w:color="auto" w:frame="1"/>
          <w:lang w:val="ro-RO"/>
        </w:rPr>
        <w:t xml:space="preserve">gestionarea prudentă a </w:t>
      </w:r>
      <w:r w:rsidR="00E95577">
        <w:rPr>
          <w:rFonts w:asciiTheme="majorHAnsi" w:eastAsia="Times New Roman" w:hAnsiTheme="majorHAnsi" w:cs="Times New Roman"/>
          <w:sz w:val="24"/>
          <w:szCs w:val="24"/>
          <w:bdr w:val="none" w:sz="0" w:space="0" w:color="auto" w:frame="1"/>
          <w:lang w:val="ro-RO"/>
        </w:rPr>
        <w:t xml:space="preserve">datoriilor și </w:t>
      </w:r>
      <w:r w:rsidR="00101965">
        <w:rPr>
          <w:rFonts w:asciiTheme="majorHAnsi" w:eastAsia="Times New Roman" w:hAnsiTheme="majorHAnsi" w:cs="Times New Roman"/>
          <w:sz w:val="24"/>
          <w:szCs w:val="24"/>
          <w:bdr w:val="none" w:sz="0" w:space="0" w:color="auto" w:frame="1"/>
          <w:lang w:val="ro-RO"/>
        </w:rPr>
        <w:t xml:space="preserve">a </w:t>
      </w:r>
      <w:r w:rsidR="005A44FB">
        <w:rPr>
          <w:rFonts w:asciiTheme="majorHAnsi" w:eastAsia="Times New Roman" w:hAnsiTheme="majorHAnsi" w:cs="Times New Roman"/>
          <w:sz w:val="24"/>
          <w:szCs w:val="24"/>
          <w:bdr w:val="none" w:sz="0" w:space="0" w:color="auto" w:frame="1"/>
          <w:lang w:val="ro-RO"/>
        </w:rPr>
        <w:t>costurilor/</w:t>
      </w:r>
      <w:r w:rsidR="00101965">
        <w:rPr>
          <w:rFonts w:asciiTheme="majorHAnsi" w:eastAsia="Times New Roman" w:hAnsiTheme="majorHAnsi" w:cs="Times New Roman"/>
          <w:sz w:val="24"/>
          <w:szCs w:val="24"/>
          <w:bdr w:val="none" w:sz="0" w:space="0" w:color="auto" w:frame="1"/>
          <w:lang w:val="ro-RO"/>
        </w:rPr>
        <w:t xml:space="preserve">cheltuielilor aferente, </w:t>
      </w:r>
      <w:r w:rsidR="00BD092F">
        <w:rPr>
          <w:rFonts w:asciiTheme="majorHAnsi" w:eastAsia="Times New Roman" w:hAnsiTheme="majorHAnsi" w:cs="Times New Roman"/>
          <w:sz w:val="24"/>
          <w:szCs w:val="24"/>
          <w:bdr w:val="none" w:sz="0" w:space="0" w:color="auto" w:frame="1"/>
          <w:lang w:val="ro-RO"/>
        </w:rPr>
        <w:t>în special</w:t>
      </w:r>
      <w:r w:rsidR="00266B54">
        <w:rPr>
          <w:rFonts w:asciiTheme="majorHAnsi" w:eastAsia="Times New Roman" w:hAnsiTheme="majorHAnsi" w:cs="Times New Roman"/>
          <w:sz w:val="24"/>
          <w:szCs w:val="24"/>
          <w:bdr w:val="none" w:sz="0" w:space="0" w:color="auto" w:frame="1"/>
          <w:lang w:val="ro-RO"/>
        </w:rPr>
        <w:t>,</w:t>
      </w:r>
      <w:r w:rsidR="00BD092F">
        <w:rPr>
          <w:rFonts w:asciiTheme="majorHAnsi" w:eastAsia="Times New Roman" w:hAnsiTheme="majorHAnsi" w:cs="Times New Roman"/>
          <w:sz w:val="24"/>
          <w:szCs w:val="24"/>
          <w:bdr w:val="none" w:sz="0" w:space="0" w:color="auto" w:frame="1"/>
          <w:lang w:val="ro-RO"/>
        </w:rPr>
        <w:t xml:space="preserve"> </w:t>
      </w:r>
      <w:r w:rsidR="007C4060">
        <w:rPr>
          <w:rFonts w:asciiTheme="majorHAnsi" w:eastAsia="Times New Roman" w:hAnsiTheme="majorHAnsi" w:cs="Times New Roman"/>
          <w:sz w:val="24"/>
          <w:szCs w:val="24"/>
          <w:bdr w:val="none" w:sz="0" w:space="0" w:color="auto" w:frame="1"/>
          <w:lang w:val="ro-RO"/>
        </w:rPr>
        <w:t xml:space="preserve">dat fiind </w:t>
      </w:r>
      <w:r w:rsidR="00266B54">
        <w:rPr>
          <w:rFonts w:asciiTheme="majorHAnsi" w:eastAsia="Times New Roman" w:hAnsiTheme="majorHAnsi" w:cs="Times New Roman"/>
          <w:sz w:val="24"/>
          <w:szCs w:val="24"/>
          <w:bdr w:val="none" w:sz="0" w:space="0" w:color="auto" w:frame="1"/>
          <w:lang w:val="ro-RO"/>
        </w:rPr>
        <w:t xml:space="preserve">faptul </w:t>
      </w:r>
      <w:r w:rsidR="007C4060">
        <w:rPr>
          <w:rFonts w:asciiTheme="majorHAnsi" w:eastAsia="Times New Roman" w:hAnsiTheme="majorHAnsi" w:cs="Times New Roman"/>
          <w:sz w:val="24"/>
          <w:szCs w:val="24"/>
          <w:bdr w:val="none" w:sz="0" w:space="0" w:color="auto" w:frame="1"/>
          <w:lang w:val="ro-RO"/>
        </w:rPr>
        <w:t>că</w:t>
      </w:r>
      <w:r w:rsidR="00BD092F">
        <w:rPr>
          <w:rFonts w:asciiTheme="majorHAnsi" w:eastAsia="Times New Roman" w:hAnsiTheme="majorHAnsi" w:cs="Times New Roman"/>
          <w:sz w:val="24"/>
          <w:szCs w:val="24"/>
          <w:bdr w:val="none" w:sz="0" w:space="0" w:color="auto" w:frame="1"/>
          <w:lang w:val="ro-RO"/>
        </w:rPr>
        <w:t xml:space="preserve"> acestea participă la formarea costurilor serviciilor prestate.</w:t>
      </w:r>
    </w:p>
    <w:p w14:paraId="6FA3E12C" w14:textId="02561CBD" w:rsidR="006B46EA" w:rsidRDefault="006255D5" w:rsidP="00F43BB1">
      <w:pPr>
        <w:pStyle w:val="ListParagraph"/>
        <w:tabs>
          <w:tab w:val="left" w:pos="993"/>
          <w:tab w:val="left" w:pos="1276"/>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menționat că aspectele </w:t>
      </w:r>
      <w:r w:rsidR="00266B54">
        <w:rPr>
          <w:rFonts w:asciiTheme="majorHAnsi" w:hAnsiTheme="majorHAnsi" w:cstheme="majorHAnsi"/>
          <w:sz w:val="24"/>
          <w:szCs w:val="24"/>
          <w:lang w:val="ro-MD"/>
        </w:rPr>
        <w:t>descrise</w:t>
      </w:r>
      <w:r>
        <w:rPr>
          <w:rFonts w:asciiTheme="majorHAnsi" w:hAnsiTheme="majorHAnsi" w:cstheme="majorHAnsi"/>
          <w:sz w:val="24"/>
          <w:szCs w:val="24"/>
          <w:lang w:val="ro-MD"/>
        </w:rPr>
        <w:t xml:space="preserve"> urmează a fi abordate corespunzător </w:t>
      </w:r>
      <w:r w:rsidR="00B12D9F">
        <w:rPr>
          <w:rFonts w:asciiTheme="majorHAnsi" w:hAnsiTheme="majorHAnsi" w:cstheme="majorHAnsi"/>
          <w:sz w:val="24"/>
          <w:szCs w:val="24"/>
          <w:lang w:val="ro-MD"/>
        </w:rPr>
        <w:t xml:space="preserve">în cadrul adoptării </w:t>
      </w:r>
      <w:r>
        <w:rPr>
          <w:rFonts w:asciiTheme="majorHAnsi" w:hAnsiTheme="majorHAnsi" w:cstheme="majorHAnsi"/>
          <w:sz w:val="24"/>
          <w:szCs w:val="24"/>
          <w:lang w:val="ro-MD"/>
        </w:rPr>
        <w:t>IFRS de către Î.S. „Poșta Moldovei”, care, la momentul actual, este în derulare.</w:t>
      </w:r>
      <w:r w:rsidR="00F660B8">
        <w:rPr>
          <w:rFonts w:asciiTheme="majorHAnsi" w:hAnsiTheme="majorHAnsi" w:cstheme="majorHAnsi"/>
          <w:sz w:val="24"/>
          <w:szCs w:val="24"/>
          <w:lang w:val="ro-MD"/>
        </w:rPr>
        <w:t xml:space="preserve"> </w:t>
      </w:r>
    </w:p>
    <w:p w14:paraId="15D74AA0" w14:textId="79E3B9CC" w:rsidR="00592675" w:rsidRPr="0028550C" w:rsidRDefault="00592675" w:rsidP="003F2EAF">
      <w:pPr>
        <w:pStyle w:val="Heading3"/>
        <w:spacing w:line="276" w:lineRule="auto"/>
        <w:ind w:firstLine="720"/>
        <w:jc w:val="both"/>
        <w:rPr>
          <w:rFonts w:eastAsia="Times New Roman" w:cs="Times New Roman"/>
          <w:i/>
          <w:color w:val="auto"/>
          <w:lang w:val="ro-MD"/>
        </w:rPr>
      </w:pPr>
      <w:bookmarkStart w:id="77" w:name="_Toc91581296"/>
      <w:r>
        <w:rPr>
          <w:rFonts w:eastAsia="Times New Roman" w:cs="Times New Roman"/>
          <w:i/>
          <w:color w:val="auto"/>
          <w:lang w:val="ro-MD"/>
        </w:rPr>
        <w:t>4.2.1.2</w:t>
      </w:r>
      <w:r w:rsidRPr="0028550C">
        <w:rPr>
          <w:rFonts w:eastAsia="Times New Roman" w:cs="Times New Roman"/>
          <w:i/>
          <w:color w:val="auto"/>
          <w:lang w:val="ro-MD"/>
        </w:rPr>
        <w:t xml:space="preserve">. </w:t>
      </w:r>
      <w:r w:rsidR="00CE72D1">
        <w:rPr>
          <w:rFonts w:eastAsia="Times New Roman" w:cs="Times New Roman"/>
          <w:i/>
          <w:color w:val="auto"/>
          <w:lang w:val="ro-MD"/>
        </w:rPr>
        <w:t xml:space="preserve">Costurile/cheltuielile privind salarizarea cumularzilor necesită </w:t>
      </w:r>
      <w:r w:rsidR="00D62530">
        <w:rPr>
          <w:rFonts w:eastAsia="Times New Roman" w:cs="Times New Roman"/>
          <w:i/>
          <w:color w:val="auto"/>
          <w:lang w:val="ro-MD"/>
        </w:rPr>
        <w:t xml:space="preserve">a fi aliniate </w:t>
      </w:r>
      <w:r w:rsidR="00266B54">
        <w:rPr>
          <w:rFonts w:eastAsia="Times New Roman" w:cs="Times New Roman"/>
          <w:i/>
          <w:color w:val="auto"/>
          <w:lang w:val="ro-MD"/>
        </w:rPr>
        <w:t xml:space="preserve">pe deplin </w:t>
      </w:r>
      <w:r w:rsidR="00D62530">
        <w:rPr>
          <w:rFonts w:eastAsia="Times New Roman" w:cs="Times New Roman"/>
          <w:i/>
          <w:color w:val="auto"/>
          <w:lang w:val="ro-MD"/>
        </w:rPr>
        <w:t>principiului regularității.</w:t>
      </w:r>
      <w:bookmarkEnd w:id="77"/>
      <w:r w:rsidR="00D62530">
        <w:rPr>
          <w:rFonts w:eastAsia="Times New Roman" w:cs="Times New Roman"/>
          <w:i/>
          <w:color w:val="auto"/>
          <w:lang w:val="ro-MD"/>
        </w:rPr>
        <w:t xml:space="preserve"> </w:t>
      </w:r>
    </w:p>
    <w:p w14:paraId="43137DD4" w14:textId="1E0456E4" w:rsidR="00DD464D" w:rsidRDefault="00CD1EDD" w:rsidP="00DD464D">
      <w:pPr>
        <w:shd w:val="clear" w:color="auto" w:fill="FFFFFF"/>
        <w:spacing w:after="0" w:line="276" w:lineRule="auto"/>
        <w:ind w:firstLine="720"/>
        <w:rPr>
          <w:rFonts w:asciiTheme="majorHAnsi" w:eastAsia="Times New Roman" w:hAnsiTheme="majorHAnsi" w:cstheme="majorHAnsi"/>
          <w:color w:val="333333"/>
          <w:sz w:val="24"/>
          <w:szCs w:val="24"/>
          <w:lang w:val="ro-MD"/>
        </w:rPr>
      </w:pPr>
      <w:r w:rsidRPr="00CD1EDD">
        <w:rPr>
          <w:rFonts w:asciiTheme="majorHAnsi" w:eastAsia="Times New Roman" w:hAnsiTheme="majorHAnsi" w:cstheme="majorHAnsi"/>
          <w:color w:val="333333"/>
          <w:sz w:val="24"/>
          <w:szCs w:val="24"/>
          <w:lang w:val="ro-MD"/>
        </w:rPr>
        <w:t xml:space="preserve">Pentru a asigura prestarea </w:t>
      </w:r>
      <w:r w:rsidR="003F2EAF">
        <w:rPr>
          <w:rFonts w:asciiTheme="majorHAnsi" w:eastAsia="Times New Roman" w:hAnsiTheme="majorHAnsi" w:cstheme="majorHAnsi"/>
          <w:color w:val="333333"/>
          <w:sz w:val="24"/>
          <w:szCs w:val="24"/>
          <w:lang w:val="ro-MD"/>
        </w:rPr>
        <w:t xml:space="preserve">neîntreruptă a </w:t>
      </w:r>
      <w:r w:rsidRPr="00CD1EDD">
        <w:rPr>
          <w:rFonts w:asciiTheme="majorHAnsi" w:eastAsia="Times New Roman" w:hAnsiTheme="majorHAnsi" w:cstheme="majorHAnsi"/>
          <w:color w:val="333333"/>
          <w:sz w:val="24"/>
          <w:szCs w:val="24"/>
          <w:lang w:val="ro-MD"/>
        </w:rPr>
        <w:t>serviciilor</w:t>
      </w:r>
      <w:r w:rsidR="003F2EAF">
        <w:rPr>
          <w:rFonts w:asciiTheme="majorHAnsi" w:eastAsia="Times New Roman" w:hAnsiTheme="majorHAnsi" w:cstheme="majorHAnsi"/>
          <w:color w:val="333333"/>
          <w:sz w:val="24"/>
          <w:szCs w:val="24"/>
          <w:lang w:val="ro-MD"/>
        </w:rPr>
        <w:t xml:space="preserve"> sale, în perioada plecării personalului de bază în concediile anuale, Î.S. „Poșta Moldovei” recurge la </w:t>
      </w:r>
      <w:r w:rsidR="002953D4">
        <w:rPr>
          <w:rFonts w:asciiTheme="majorHAnsi" w:eastAsia="Times New Roman" w:hAnsiTheme="majorHAnsi" w:cstheme="majorHAnsi"/>
          <w:color w:val="333333"/>
          <w:sz w:val="24"/>
          <w:szCs w:val="24"/>
          <w:lang w:val="ro-MD"/>
        </w:rPr>
        <w:t>an</w:t>
      </w:r>
      <w:r w:rsidR="003C4294">
        <w:rPr>
          <w:rFonts w:asciiTheme="majorHAnsi" w:eastAsia="Times New Roman" w:hAnsiTheme="majorHAnsi" w:cstheme="majorHAnsi"/>
          <w:color w:val="333333"/>
          <w:sz w:val="24"/>
          <w:szCs w:val="24"/>
          <w:lang w:val="ro-MD"/>
        </w:rPr>
        <w:t xml:space="preserve">gajarea </w:t>
      </w:r>
      <w:r w:rsidR="00266B54">
        <w:rPr>
          <w:rFonts w:asciiTheme="majorHAnsi" w:eastAsia="Times New Roman" w:hAnsiTheme="majorHAnsi" w:cstheme="majorHAnsi"/>
          <w:color w:val="333333"/>
          <w:sz w:val="24"/>
          <w:szCs w:val="24"/>
          <w:lang w:val="ro-MD"/>
        </w:rPr>
        <w:t xml:space="preserve">în </w:t>
      </w:r>
      <w:r w:rsidR="003C4294">
        <w:rPr>
          <w:rFonts w:asciiTheme="majorHAnsi" w:eastAsia="Times New Roman" w:hAnsiTheme="majorHAnsi" w:cstheme="majorHAnsi"/>
          <w:color w:val="333333"/>
          <w:sz w:val="24"/>
          <w:szCs w:val="24"/>
          <w:lang w:val="ro-MD"/>
        </w:rPr>
        <w:t>munc</w:t>
      </w:r>
      <w:r w:rsidR="00266B54">
        <w:rPr>
          <w:rFonts w:asciiTheme="majorHAnsi" w:eastAsia="Times New Roman" w:hAnsiTheme="majorHAnsi" w:cstheme="majorHAnsi"/>
          <w:color w:val="333333"/>
          <w:sz w:val="24"/>
          <w:szCs w:val="24"/>
          <w:lang w:val="ro-MD"/>
        </w:rPr>
        <w:t>ă a</w:t>
      </w:r>
      <w:r w:rsidR="003C4294">
        <w:rPr>
          <w:rFonts w:asciiTheme="majorHAnsi" w:eastAsia="Times New Roman" w:hAnsiTheme="majorHAnsi" w:cstheme="majorHAnsi"/>
          <w:color w:val="333333"/>
          <w:sz w:val="24"/>
          <w:szCs w:val="24"/>
          <w:lang w:val="ro-MD"/>
        </w:rPr>
        <w:t xml:space="preserve"> cumularzilor.</w:t>
      </w:r>
      <w:r w:rsidR="002953D4">
        <w:rPr>
          <w:rFonts w:asciiTheme="majorHAnsi" w:eastAsia="Times New Roman" w:hAnsiTheme="majorHAnsi" w:cstheme="majorHAnsi"/>
          <w:color w:val="333333"/>
          <w:sz w:val="24"/>
          <w:szCs w:val="24"/>
          <w:lang w:val="ro-MD"/>
        </w:rPr>
        <w:t xml:space="preserve"> </w:t>
      </w:r>
      <w:r w:rsidR="00DD464D">
        <w:rPr>
          <w:rFonts w:asciiTheme="majorHAnsi" w:eastAsia="Times New Roman" w:hAnsiTheme="majorHAnsi" w:cstheme="majorHAnsi"/>
          <w:color w:val="333333"/>
          <w:sz w:val="24"/>
          <w:szCs w:val="24"/>
          <w:lang w:val="ro-MD"/>
        </w:rPr>
        <w:t xml:space="preserve"> </w:t>
      </w:r>
    </w:p>
    <w:p w14:paraId="443AFCF1" w14:textId="4F9774F3" w:rsidR="00DD464D" w:rsidRDefault="00DD464D" w:rsidP="00BD340B">
      <w:pPr>
        <w:pStyle w:val="BodyText"/>
        <w:tabs>
          <w:tab w:val="left" w:pos="-1920"/>
          <w:tab w:val="num" w:pos="993"/>
        </w:tabs>
        <w:spacing w:after="0"/>
        <w:ind w:firstLine="720"/>
        <w:rPr>
          <w:rFonts w:asciiTheme="majorHAnsi" w:hAnsiTheme="majorHAnsi" w:cstheme="majorHAnsi"/>
          <w:bCs/>
          <w:color w:val="000000"/>
          <w:sz w:val="24"/>
          <w:szCs w:val="24"/>
          <w:lang w:val="ro-MD"/>
        </w:rPr>
      </w:pPr>
      <w:r w:rsidRPr="002953D4">
        <w:rPr>
          <w:rFonts w:asciiTheme="majorHAnsi" w:hAnsiTheme="majorHAnsi" w:cstheme="majorHAnsi"/>
          <w:color w:val="333333"/>
          <w:sz w:val="24"/>
          <w:szCs w:val="24"/>
          <w:lang w:val="ro-MD"/>
        </w:rPr>
        <w:t xml:space="preserve">Potrivit </w:t>
      </w:r>
      <w:r w:rsidR="00DC33E0">
        <w:rPr>
          <w:rFonts w:asciiTheme="majorHAnsi" w:hAnsiTheme="majorHAnsi" w:cstheme="majorHAnsi"/>
          <w:color w:val="333333"/>
          <w:sz w:val="24"/>
          <w:szCs w:val="24"/>
          <w:lang w:val="ro-MD"/>
        </w:rPr>
        <w:t>prevederilor normative</w:t>
      </w:r>
      <w:r w:rsidRPr="00C20FEA">
        <w:rPr>
          <w:rStyle w:val="FootnoteReference"/>
          <w:rFonts w:asciiTheme="majorHAnsi" w:hAnsiTheme="majorHAnsi" w:cstheme="majorHAnsi"/>
          <w:color w:val="333333"/>
          <w:sz w:val="24"/>
          <w:szCs w:val="24"/>
          <w:lang w:val="ro-MD"/>
        </w:rPr>
        <w:footnoteReference w:id="28"/>
      </w:r>
      <w:r w:rsidRPr="00C20FEA">
        <w:rPr>
          <w:rFonts w:asciiTheme="majorHAnsi" w:hAnsiTheme="majorHAnsi" w:cstheme="majorHAnsi"/>
          <w:color w:val="333333"/>
          <w:sz w:val="24"/>
          <w:szCs w:val="24"/>
          <w:lang w:val="ro-MD"/>
        </w:rPr>
        <w:t xml:space="preserve">, </w:t>
      </w:r>
      <w:r w:rsidR="00C00C33" w:rsidRPr="00C20FEA">
        <w:rPr>
          <w:rFonts w:asciiTheme="majorHAnsi" w:hAnsiTheme="majorHAnsi" w:cstheme="majorHAnsi"/>
          <w:sz w:val="24"/>
          <w:szCs w:val="24"/>
          <w:lang w:val="ro-MD"/>
        </w:rPr>
        <w:t>s</w:t>
      </w:r>
      <w:r w:rsidR="00C00C33" w:rsidRPr="002953D4">
        <w:rPr>
          <w:rFonts w:asciiTheme="majorHAnsi" w:hAnsiTheme="majorHAnsi" w:cstheme="majorHAnsi"/>
          <w:sz w:val="24"/>
          <w:szCs w:val="24"/>
          <w:lang w:val="ro-MD"/>
        </w:rPr>
        <w:t>alariații</w:t>
      </w:r>
      <w:r w:rsidRPr="002953D4">
        <w:rPr>
          <w:rFonts w:asciiTheme="majorHAnsi" w:hAnsiTheme="majorHAnsi" w:cstheme="majorHAnsi"/>
          <w:sz w:val="24"/>
          <w:szCs w:val="24"/>
          <w:lang w:val="ro-MD"/>
        </w:rPr>
        <w:t xml:space="preserve"> c</w:t>
      </w:r>
      <w:r w:rsidR="00266B54">
        <w:rPr>
          <w:rFonts w:asciiTheme="majorHAnsi" w:hAnsiTheme="majorHAnsi" w:cstheme="majorHAnsi"/>
          <w:sz w:val="24"/>
          <w:szCs w:val="24"/>
          <w:lang w:val="ro-MD"/>
        </w:rPr>
        <w:t>ar</w:t>
      </w:r>
      <w:r w:rsidRPr="002953D4">
        <w:rPr>
          <w:rFonts w:asciiTheme="majorHAnsi" w:hAnsiTheme="majorHAnsi" w:cstheme="majorHAnsi"/>
          <w:sz w:val="24"/>
          <w:szCs w:val="24"/>
          <w:lang w:val="ro-MD"/>
        </w:rPr>
        <w:t xml:space="preserve">e activează prin cumul sunt egalați în drepturi </w:t>
      </w:r>
      <w:r w:rsidR="003C4294">
        <w:rPr>
          <w:rFonts w:asciiTheme="majorHAnsi" w:hAnsiTheme="majorHAnsi" w:cstheme="majorHAnsi"/>
          <w:sz w:val="24"/>
          <w:szCs w:val="24"/>
          <w:lang w:val="ro-MD"/>
        </w:rPr>
        <w:t xml:space="preserve">și garanții </w:t>
      </w:r>
      <w:r w:rsidRPr="002953D4">
        <w:rPr>
          <w:rFonts w:asciiTheme="majorHAnsi" w:hAnsiTheme="majorHAnsi" w:cstheme="majorHAnsi"/>
          <w:sz w:val="24"/>
          <w:szCs w:val="24"/>
          <w:lang w:val="ro-MD"/>
        </w:rPr>
        <w:t xml:space="preserve">cu </w:t>
      </w:r>
      <w:r w:rsidR="002953D4" w:rsidRPr="002953D4">
        <w:rPr>
          <w:rFonts w:asciiTheme="majorHAnsi" w:hAnsiTheme="majorHAnsi" w:cstheme="majorHAnsi"/>
          <w:sz w:val="24"/>
          <w:szCs w:val="24"/>
          <w:lang w:val="ro-MD"/>
        </w:rPr>
        <w:t>salariații</w:t>
      </w:r>
      <w:r w:rsidRPr="002953D4">
        <w:rPr>
          <w:rFonts w:asciiTheme="majorHAnsi" w:hAnsiTheme="majorHAnsi" w:cstheme="majorHAnsi"/>
          <w:sz w:val="24"/>
          <w:szCs w:val="24"/>
          <w:lang w:val="ro-MD"/>
        </w:rPr>
        <w:t xml:space="preserve"> de bază.</w:t>
      </w:r>
      <w:r w:rsidR="00C00C33" w:rsidRPr="002953D4">
        <w:rPr>
          <w:rFonts w:asciiTheme="majorHAnsi" w:hAnsiTheme="majorHAnsi" w:cstheme="majorHAnsi"/>
          <w:sz w:val="24"/>
          <w:szCs w:val="24"/>
          <w:lang w:val="ro-MD"/>
        </w:rPr>
        <w:t xml:space="preserve"> </w:t>
      </w:r>
      <w:r w:rsidR="003C4294">
        <w:rPr>
          <w:rFonts w:asciiTheme="majorHAnsi" w:hAnsiTheme="majorHAnsi" w:cstheme="majorHAnsi"/>
          <w:sz w:val="24"/>
          <w:szCs w:val="24"/>
          <w:lang w:val="ro-MD"/>
        </w:rPr>
        <w:t xml:space="preserve">Astfel, în perioada plecări în concedii anuale a personalului de bază, costurile/cheltuielile privind indemnizațiile aferente concediilor anuale plătite acestuia se suprapun cu costurile/cheltuielile privind </w:t>
      </w:r>
      <w:r w:rsidR="00644833">
        <w:rPr>
          <w:rFonts w:asciiTheme="majorHAnsi" w:hAnsiTheme="majorHAnsi" w:cstheme="majorHAnsi"/>
          <w:sz w:val="24"/>
          <w:szCs w:val="24"/>
          <w:lang w:val="ro-MD"/>
        </w:rPr>
        <w:t>remunerarea muncii cumularzilor, care</w:t>
      </w:r>
      <w:r w:rsidR="00266B54">
        <w:rPr>
          <w:rFonts w:asciiTheme="majorHAnsi" w:hAnsiTheme="majorHAnsi" w:cstheme="majorHAnsi"/>
          <w:sz w:val="24"/>
          <w:szCs w:val="24"/>
          <w:lang w:val="ro-MD"/>
        </w:rPr>
        <w:t>,</w:t>
      </w:r>
      <w:r w:rsidR="00644833">
        <w:rPr>
          <w:rFonts w:asciiTheme="majorHAnsi" w:hAnsiTheme="majorHAnsi" w:cstheme="majorHAnsi"/>
          <w:sz w:val="24"/>
          <w:szCs w:val="24"/>
          <w:lang w:val="ro-MD"/>
        </w:rPr>
        <w:t xml:space="preserve"> potrivit estimărilor auditului</w:t>
      </w:r>
      <w:r w:rsidR="00266B54">
        <w:rPr>
          <w:rFonts w:asciiTheme="majorHAnsi" w:hAnsiTheme="majorHAnsi" w:cstheme="majorHAnsi"/>
          <w:sz w:val="24"/>
          <w:szCs w:val="24"/>
          <w:lang w:val="ro-MD"/>
        </w:rPr>
        <w:t>,</w:t>
      </w:r>
      <w:r w:rsidR="00644833">
        <w:rPr>
          <w:rFonts w:asciiTheme="majorHAnsi" w:hAnsiTheme="majorHAnsi" w:cstheme="majorHAnsi"/>
          <w:sz w:val="24"/>
          <w:szCs w:val="24"/>
          <w:lang w:val="ro-MD"/>
        </w:rPr>
        <w:t xml:space="preserve"> au însumat în anul 2020 cca </w:t>
      </w:r>
      <w:r w:rsidR="00C36899">
        <w:rPr>
          <w:rFonts w:asciiTheme="majorHAnsi" w:hAnsiTheme="majorHAnsi" w:cstheme="majorHAnsi"/>
          <w:bCs/>
          <w:color w:val="000000"/>
          <w:sz w:val="24"/>
          <w:szCs w:val="24"/>
        </w:rPr>
        <w:t>2 377,6</w:t>
      </w:r>
      <w:r w:rsidR="00047EB6">
        <w:rPr>
          <w:rFonts w:asciiTheme="majorHAnsi" w:hAnsiTheme="majorHAnsi" w:cstheme="majorHAnsi"/>
          <w:bCs/>
          <w:color w:val="000000"/>
          <w:sz w:val="24"/>
          <w:szCs w:val="24"/>
        </w:rPr>
        <w:t xml:space="preserve"> mii lei</w:t>
      </w:r>
      <w:r w:rsidR="00C015FC">
        <w:rPr>
          <w:rFonts w:asciiTheme="majorHAnsi" w:hAnsiTheme="majorHAnsi" w:cstheme="majorHAnsi"/>
          <w:bCs/>
          <w:color w:val="000000"/>
          <w:sz w:val="24"/>
          <w:szCs w:val="24"/>
        </w:rPr>
        <w:t>,</w:t>
      </w:r>
      <w:r w:rsidR="00047EB6">
        <w:rPr>
          <w:rFonts w:asciiTheme="majorHAnsi" w:hAnsiTheme="majorHAnsi" w:cstheme="majorHAnsi"/>
          <w:bCs/>
          <w:color w:val="000000"/>
          <w:sz w:val="24"/>
          <w:szCs w:val="24"/>
        </w:rPr>
        <w:t xml:space="preserve"> </w:t>
      </w:r>
      <w:r w:rsidR="00D474A7">
        <w:rPr>
          <w:rFonts w:asciiTheme="majorHAnsi" w:hAnsiTheme="majorHAnsi" w:cstheme="majorHAnsi"/>
          <w:bCs/>
          <w:color w:val="000000"/>
          <w:sz w:val="24"/>
          <w:szCs w:val="24"/>
          <w:lang w:val="ro-MD"/>
        </w:rPr>
        <w:t>pentru</w:t>
      </w:r>
      <w:r w:rsidR="00047EB6" w:rsidRPr="00047EB6">
        <w:rPr>
          <w:rFonts w:asciiTheme="majorHAnsi" w:hAnsiTheme="majorHAnsi" w:cstheme="majorHAnsi"/>
          <w:bCs/>
          <w:color w:val="000000"/>
          <w:sz w:val="24"/>
          <w:szCs w:val="24"/>
          <w:lang w:val="ro-MD"/>
        </w:rPr>
        <w:t xml:space="preserve"> </w:t>
      </w:r>
      <w:r w:rsidR="00A70C48">
        <w:rPr>
          <w:rFonts w:asciiTheme="majorHAnsi" w:hAnsiTheme="majorHAnsi" w:cstheme="majorHAnsi"/>
          <w:bCs/>
          <w:color w:val="000000"/>
          <w:sz w:val="24"/>
          <w:szCs w:val="24"/>
          <w:lang w:val="ro-MD"/>
        </w:rPr>
        <w:t xml:space="preserve">cca </w:t>
      </w:r>
      <w:r w:rsidR="00047EB6" w:rsidRPr="00047EB6">
        <w:rPr>
          <w:rFonts w:asciiTheme="majorHAnsi" w:hAnsiTheme="majorHAnsi" w:cstheme="majorHAnsi"/>
          <w:bCs/>
          <w:color w:val="000000"/>
          <w:sz w:val="24"/>
          <w:szCs w:val="24"/>
          <w:lang w:val="ro-MD"/>
        </w:rPr>
        <w:t>127 de angajați.</w:t>
      </w:r>
    </w:p>
    <w:p w14:paraId="70737FAA" w14:textId="0EB6B6AC" w:rsidR="00701334" w:rsidRPr="003C4294" w:rsidRDefault="00CC1957" w:rsidP="000C7882">
      <w:pPr>
        <w:pStyle w:val="BodyText"/>
        <w:tabs>
          <w:tab w:val="left" w:pos="-1920"/>
          <w:tab w:val="num" w:pos="993"/>
        </w:tabs>
        <w:spacing w:after="0"/>
        <w:ind w:firstLine="720"/>
        <w:rPr>
          <w:rFonts w:asciiTheme="majorHAnsi" w:hAnsiTheme="majorHAnsi" w:cstheme="majorHAnsi"/>
          <w:sz w:val="24"/>
          <w:szCs w:val="24"/>
        </w:rPr>
      </w:pPr>
      <w:r>
        <w:rPr>
          <w:rFonts w:asciiTheme="majorHAnsi" w:hAnsiTheme="majorHAnsi" w:cstheme="majorHAnsi"/>
          <w:bCs/>
          <w:color w:val="000000"/>
          <w:sz w:val="24"/>
          <w:szCs w:val="24"/>
          <w:lang w:val="ro-MD"/>
        </w:rPr>
        <w:t xml:space="preserve">Probele de audit </w:t>
      </w:r>
      <w:r w:rsidR="00B831AB">
        <w:rPr>
          <w:rFonts w:asciiTheme="majorHAnsi" w:hAnsiTheme="majorHAnsi" w:cstheme="majorHAnsi"/>
          <w:bCs/>
          <w:color w:val="000000"/>
          <w:sz w:val="24"/>
          <w:szCs w:val="24"/>
          <w:lang w:val="ro-MD"/>
        </w:rPr>
        <w:t xml:space="preserve">colectate </w:t>
      </w:r>
      <w:r>
        <w:rPr>
          <w:rFonts w:asciiTheme="majorHAnsi" w:hAnsiTheme="majorHAnsi" w:cstheme="majorHAnsi"/>
          <w:bCs/>
          <w:color w:val="000000"/>
          <w:sz w:val="24"/>
          <w:szCs w:val="24"/>
          <w:lang w:val="ro-MD"/>
        </w:rPr>
        <w:t>atestă că</w:t>
      </w:r>
      <w:r w:rsidR="00BD340B">
        <w:rPr>
          <w:rFonts w:asciiTheme="majorHAnsi" w:hAnsiTheme="majorHAnsi" w:cstheme="majorHAnsi"/>
          <w:bCs/>
          <w:color w:val="000000"/>
          <w:sz w:val="24"/>
          <w:szCs w:val="24"/>
          <w:lang w:val="ro-MD"/>
        </w:rPr>
        <w:t xml:space="preserve"> costurile/cheltuielile în cauză nu constituie obiect al </w:t>
      </w:r>
      <w:r w:rsidR="00EF1A91">
        <w:rPr>
          <w:rFonts w:asciiTheme="majorHAnsi" w:hAnsiTheme="majorHAnsi" w:cstheme="majorHAnsi"/>
          <w:bCs/>
          <w:color w:val="000000"/>
          <w:sz w:val="24"/>
          <w:szCs w:val="24"/>
          <w:lang w:val="ro-MD"/>
        </w:rPr>
        <w:t xml:space="preserve">estimării și </w:t>
      </w:r>
      <w:r w:rsidR="00BD340B">
        <w:rPr>
          <w:rFonts w:asciiTheme="majorHAnsi" w:hAnsiTheme="majorHAnsi" w:cstheme="majorHAnsi"/>
          <w:bCs/>
          <w:color w:val="000000"/>
          <w:sz w:val="24"/>
          <w:szCs w:val="24"/>
          <w:lang w:val="ro-MD"/>
        </w:rPr>
        <w:t xml:space="preserve">planificării fondului anual de </w:t>
      </w:r>
      <w:r w:rsidR="00EF1A91">
        <w:rPr>
          <w:rFonts w:asciiTheme="majorHAnsi" w:hAnsiTheme="majorHAnsi" w:cstheme="majorHAnsi"/>
          <w:bCs/>
          <w:color w:val="000000"/>
          <w:sz w:val="24"/>
          <w:szCs w:val="24"/>
          <w:lang w:val="ro-MD"/>
        </w:rPr>
        <w:t>salarizare</w:t>
      </w:r>
      <w:r w:rsidR="00BD340B">
        <w:rPr>
          <w:rFonts w:asciiTheme="majorHAnsi" w:hAnsiTheme="majorHAnsi" w:cstheme="majorHAnsi"/>
          <w:bCs/>
          <w:color w:val="000000"/>
          <w:sz w:val="24"/>
          <w:szCs w:val="24"/>
          <w:lang w:val="ro-MD"/>
        </w:rPr>
        <w:t>, aprobat anual</w:t>
      </w:r>
      <w:r w:rsidR="004B74DB">
        <w:rPr>
          <w:rFonts w:asciiTheme="majorHAnsi" w:hAnsiTheme="majorHAnsi" w:cstheme="majorHAnsi"/>
          <w:bCs/>
          <w:color w:val="000000"/>
          <w:sz w:val="24"/>
          <w:szCs w:val="24"/>
          <w:lang w:val="ro-MD"/>
        </w:rPr>
        <w:t>,</w:t>
      </w:r>
      <w:r w:rsidR="004B74DB" w:rsidRPr="004B74DB">
        <w:rPr>
          <w:rFonts w:asciiTheme="majorHAnsi" w:hAnsiTheme="majorHAnsi" w:cstheme="majorHAnsi"/>
          <w:bCs/>
          <w:color w:val="000000"/>
          <w:sz w:val="24"/>
          <w:szCs w:val="24"/>
          <w:lang w:val="ro-MD"/>
        </w:rPr>
        <w:t xml:space="preserve"> </w:t>
      </w:r>
      <w:r w:rsidR="004B74DB">
        <w:rPr>
          <w:rFonts w:asciiTheme="majorHAnsi" w:hAnsiTheme="majorHAnsi" w:cstheme="majorHAnsi"/>
          <w:bCs/>
          <w:color w:val="000000"/>
          <w:sz w:val="24"/>
          <w:szCs w:val="24"/>
          <w:lang w:val="ro-MD"/>
        </w:rPr>
        <w:t xml:space="preserve">potrivit competențelor </w:t>
      </w:r>
      <w:r w:rsidR="00266B54">
        <w:rPr>
          <w:rFonts w:asciiTheme="majorHAnsi" w:hAnsiTheme="majorHAnsi" w:cstheme="majorHAnsi"/>
          <w:bCs/>
          <w:color w:val="000000"/>
          <w:sz w:val="24"/>
          <w:szCs w:val="24"/>
          <w:lang w:val="ro-MD"/>
        </w:rPr>
        <w:t>acordate</w:t>
      </w:r>
      <w:r w:rsidR="004B74DB">
        <w:rPr>
          <w:rStyle w:val="FootnoteReference"/>
          <w:rFonts w:asciiTheme="majorHAnsi" w:hAnsiTheme="majorHAnsi" w:cstheme="majorHAnsi"/>
          <w:bCs/>
          <w:color w:val="000000"/>
          <w:szCs w:val="24"/>
          <w:lang w:val="ro-MD"/>
        </w:rPr>
        <w:footnoteReference w:id="29"/>
      </w:r>
      <w:r w:rsidR="004B74DB">
        <w:rPr>
          <w:rFonts w:asciiTheme="majorHAnsi" w:hAnsiTheme="majorHAnsi" w:cstheme="majorHAnsi"/>
          <w:bCs/>
          <w:color w:val="000000"/>
          <w:sz w:val="24"/>
          <w:szCs w:val="24"/>
          <w:lang w:val="ro-MD"/>
        </w:rPr>
        <w:t>,</w:t>
      </w:r>
      <w:r w:rsidR="00BD340B">
        <w:rPr>
          <w:rFonts w:asciiTheme="majorHAnsi" w:hAnsiTheme="majorHAnsi" w:cstheme="majorHAnsi"/>
          <w:bCs/>
          <w:color w:val="000000"/>
          <w:sz w:val="24"/>
          <w:szCs w:val="24"/>
          <w:lang w:val="ro-MD"/>
        </w:rPr>
        <w:t xml:space="preserve"> de către Consiliul de administrație a</w:t>
      </w:r>
      <w:r w:rsidR="008460C0">
        <w:rPr>
          <w:rFonts w:asciiTheme="majorHAnsi" w:hAnsiTheme="majorHAnsi" w:cstheme="majorHAnsi"/>
          <w:bCs/>
          <w:color w:val="000000"/>
          <w:sz w:val="24"/>
          <w:szCs w:val="24"/>
          <w:lang w:val="ro-MD"/>
        </w:rPr>
        <w:t>l</w:t>
      </w:r>
      <w:r w:rsidR="00BD340B">
        <w:rPr>
          <w:rFonts w:asciiTheme="majorHAnsi" w:hAnsiTheme="majorHAnsi" w:cstheme="majorHAnsi"/>
          <w:bCs/>
          <w:color w:val="000000"/>
          <w:sz w:val="24"/>
          <w:szCs w:val="24"/>
          <w:lang w:val="ro-MD"/>
        </w:rPr>
        <w:t xml:space="preserve"> Î.S. „Poșta Moldovei”.</w:t>
      </w:r>
      <w:r w:rsidR="00701334" w:rsidRPr="00701334">
        <w:rPr>
          <w:rFonts w:asciiTheme="majorHAnsi" w:hAnsiTheme="majorHAnsi" w:cstheme="majorHAnsi"/>
          <w:bCs/>
          <w:color w:val="000000"/>
          <w:sz w:val="24"/>
          <w:szCs w:val="24"/>
          <w:lang w:val="ro-MD"/>
        </w:rPr>
        <w:t xml:space="preserve"> </w:t>
      </w:r>
      <w:r w:rsidR="00701334">
        <w:rPr>
          <w:rFonts w:asciiTheme="majorHAnsi" w:hAnsiTheme="majorHAnsi" w:cstheme="majorHAnsi"/>
          <w:bCs/>
          <w:color w:val="000000"/>
          <w:sz w:val="24"/>
          <w:szCs w:val="24"/>
          <w:lang w:val="ro-MD"/>
        </w:rPr>
        <w:t>Astfel, deși la exe</w:t>
      </w:r>
      <w:r w:rsidR="004F5BBA">
        <w:rPr>
          <w:rFonts w:asciiTheme="majorHAnsi" w:hAnsiTheme="majorHAnsi" w:cstheme="majorHAnsi"/>
          <w:bCs/>
          <w:color w:val="000000"/>
          <w:sz w:val="24"/>
          <w:szCs w:val="24"/>
          <w:lang w:val="ro-MD"/>
        </w:rPr>
        <w:t>cu</w:t>
      </w:r>
      <w:r w:rsidR="00701334">
        <w:rPr>
          <w:rFonts w:asciiTheme="majorHAnsi" w:hAnsiTheme="majorHAnsi" w:cstheme="majorHAnsi"/>
          <w:bCs/>
          <w:color w:val="000000"/>
          <w:sz w:val="24"/>
          <w:szCs w:val="24"/>
          <w:lang w:val="ro-MD"/>
        </w:rPr>
        <w:t>tarea mijloacelor alocate</w:t>
      </w:r>
      <w:r w:rsidR="004F5BBA">
        <w:rPr>
          <w:rFonts w:asciiTheme="majorHAnsi" w:hAnsiTheme="majorHAnsi" w:cstheme="majorHAnsi"/>
          <w:bCs/>
          <w:color w:val="000000"/>
          <w:sz w:val="24"/>
          <w:szCs w:val="24"/>
          <w:lang w:val="ro-MD"/>
        </w:rPr>
        <w:t xml:space="preserve"> pentru </w:t>
      </w:r>
      <w:r w:rsidR="00DB2023">
        <w:rPr>
          <w:rFonts w:asciiTheme="majorHAnsi" w:hAnsiTheme="majorHAnsi" w:cstheme="majorHAnsi"/>
          <w:bCs/>
          <w:color w:val="000000"/>
          <w:sz w:val="24"/>
          <w:szCs w:val="24"/>
          <w:lang w:val="ro-MD"/>
        </w:rPr>
        <w:t>retribuir</w:t>
      </w:r>
      <w:r w:rsidR="004F5BBA">
        <w:rPr>
          <w:rFonts w:asciiTheme="majorHAnsi" w:hAnsiTheme="majorHAnsi" w:cstheme="majorHAnsi"/>
          <w:bCs/>
          <w:color w:val="000000"/>
          <w:sz w:val="24"/>
          <w:szCs w:val="24"/>
          <w:lang w:val="ro-MD"/>
        </w:rPr>
        <w:t>ea</w:t>
      </w:r>
      <w:r w:rsidR="00701334">
        <w:rPr>
          <w:rFonts w:asciiTheme="majorHAnsi" w:hAnsiTheme="majorHAnsi" w:cstheme="majorHAnsi"/>
          <w:bCs/>
          <w:color w:val="000000"/>
          <w:sz w:val="24"/>
          <w:szCs w:val="24"/>
          <w:lang w:val="ro-MD"/>
        </w:rPr>
        <w:t xml:space="preserve"> muncii nu au fost depășite limitele </w:t>
      </w:r>
      <w:r w:rsidR="00EF1A91">
        <w:rPr>
          <w:rFonts w:asciiTheme="majorHAnsi" w:hAnsiTheme="majorHAnsi" w:cstheme="majorHAnsi"/>
          <w:bCs/>
          <w:color w:val="000000"/>
          <w:sz w:val="24"/>
          <w:szCs w:val="24"/>
          <w:lang w:val="ro-MD"/>
        </w:rPr>
        <w:t>fondului de salarizare</w:t>
      </w:r>
      <w:r w:rsidR="006D0188">
        <w:rPr>
          <w:rFonts w:asciiTheme="majorHAnsi" w:hAnsiTheme="majorHAnsi" w:cstheme="majorHAnsi"/>
          <w:bCs/>
          <w:color w:val="000000"/>
          <w:sz w:val="24"/>
          <w:szCs w:val="24"/>
          <w:lang w:val="ro-MD"/>
        </w:rPr>
        <w:t xml:space="preserve"> </w:t>
      </w:r>
      <w:r w:rsidR="006D0188" w:rsidRPr="006D0188">
        <w:rPr>
          <w:rFonts w:asciiTheme="majorHAnsi" w:hAnsiTheme="majorHAnsi" w:cstheme="majorHAnsi"/>
          <w:bCs/>
          <w:i/>
          <w:color w:val="000000"/>
          <w:sz w:val="24"/>
          <w:szCs w:val="24"/>
          <w:lang w:val="ro-MD"/>
        </w:rPr>
        <w:t>(a se vedea Tabelul nr.4.1.)</w:t>
      </w:r>
      <w:r w:rsidR="00701334">
        <w:rPr>
          <w:rFonts w:asciiTheme="majorHAnsi" w:hAnsiTheme="majorHAnsi" w:cstheme="majorHAnsi"/>
          <w:bCs/>
          <w:color w:val="000000"/>
          <w:sz w:val="24"/>
          <w:szCs w:val="24"/>
          <w:lang w:val="ro-MD"/>
        </w:rPr>
        <w:t xml:space="preserve">, </w:t>
      </w:r>
      <w:r w:rsidR="00E426F7">
        <w:rPr>
          <w:rFonts w:asciiTheme="majorHAnsi" w:hAnsiTheme="majorHAnsi" w:cstheme="majorHAnsi"/>
          <w:bCs/>
          <w:color w:val="000000"/>
          <w:sz w:val="24"/>
          <w:szCs w:val="24"/>
          <w:lang w:val="ro-MD"/>
        </w:rPr>
        <w:t>în mod indirect</w:t>
      </w:r>
      <w:r w:rsidR="00E426F7" w:rsidRPr="00BA39E7">
        <w:rPr>
          <w:rFonts w:asciiTheme="majorHAnsi" w:hAnsiTheme="majorHAnsi" w:cstheme="majorHAnsi"/>
          <w:bCs/>
          <w:color w:val="000000"/>
          <w:sz w:val="24"/>
          <w:szCs w:val="24"/>
          <w:lang w:val="ro-MD"/>
        </w:rPr>
        <w:t xml:space="preserve">, remunerarea </w:t>
      </w:r>
      <w:r w:rsidR="00021B7A">
        <w:rPr>
          <w:rFonts w:asciiTheme="majorHAnsi" w:hAnsiTheme="majorHAnsi" w:cstheme="majorHAnsi"/>
          <w:bCs/>
          <w:color w:val="000000"/>
          <w:sz w:val="24"/>
          <w:szCs w:val="24"/>
          <w:lang w:val="ro-MD"/>
        </w:rPr>
        <w:t xml:space="preserve">muncii </w:t>
      </w:r>
      <w:r w:rsidR="00E426F7" w:rsidRPr="00BA39E7">
        <w:rPr>
          <w:rFonts w:asciiTheme="majorHAnsi" w:hAnsiTheme="majorHAnsi" w:cstheme="majorHAnsi"/>
          <w:bCs/>
          <w:color w:val="000000"/>
          <w:sz w:val="24"/>
          <w:szCs w:val="24"/>
          <w:lang w:val="ro-MD"/>
        </w:rPr>
        <w:t>cumularzilor</w:t>
      </w:r>
      <w:r w:rsidR="00767CA3" w:rsidRPr="00BA39E7">
        <w:rPr>
          <w:rFonts w:asciiTheme="majorHAnsi" w:hAnsiTheme="majorHAnsi" w:cstheme="majorHAnsi"/>
          <w:bCs/>
          <w:color w:val="000000"/>
          <w:sz w:val="24"/>
          <w:szCs w:val="24"/>
          <w:lang w:val="ro-MD"/>
        </w:rPr>
        <w:t xml:space="preserve"> </w:t>
      </w:r>
      <w:r w:rsidR="003F2CAF" w:rsidRPr="00DB6002">
        <w:rPr>
          <w:rFonts w:asciiTheme="majorHAnsi" w:hAnsiTheme="majorHAnsi" w:cstheme="majorHAnsi"/>
          <w:bCs/>
          <w:color w:val="000000"/>
          <w:sz w:val="24"/>
          <w:szCs w:val="24"/>
          <w:lang w:val="ro-MD"/>
        </w:rPr>
        <w:t>rămâne</w:t>
      </w:r>
      <w:r w:rsidR="003F2CAF">
        <w:rPr>
          <w:rFonts w:asciiTheme="majorHAnsi" w:hAnsiTheme="majorHAnsi" w:cstheme="majorHAnsi"/>
          <w:bCs/>
          <w:color w:val="000000"/>
          <w:sz w:val="24"/>
          <w:szCs w:val="24"/>
          <w:lang w:val="ro-MD"/>
        </w:rPr>
        <w:t xml:space="preserve"> a fi </w:t>
      </w:r>
      <w:r w:rsidR="00672CD6">
        <w:rPr>
          <w:rFonts w:asciiTheme="majorHAnsi" w:hAnsiTheme="majorHAnsi" w:cstheme="majorHAnsi"/>
          <w:bCs/>
          <w:color w:val="000000"/>
          <w:sz w:val="24"/>
          <w:szCs w:val="24"/>
          <w:lang w:val="ro-MD"/>
        </w:rPr>
        <w:t>nea</w:t>
      </w:r>
      <w:r w:rsidR="003F2CAF">
        <w:rPr>
          <w:rFonts w:asciiTheme="majorHAnsi" w:hAnsiTheme="majorHAnsi" w:cstheme="majorHAnsi"/>
          <w:bCs/>
          <w:color w:val="000000"/>
          <w:sz w:val="24"/>
          <w:szCs w:val="24"/>
          <w:lang w:val="ro-MD"/>
        </w:rPr>
        <w:t>probată d</w:t>
      </w:r>
      <w:r w:rsidR="00672CD6">
        <w:rPr>
          <w:rFonts w:asciiTheme="majorHAnsi" w:hAnsiTheme="majorHAnsi" w:cstheme="majorHAnsi"/>
          <w:bCs/>
          <w:color w:val="000000"/>
          <w:sz w:val="24"/>
          <w:szCs w:val="24"/>
          <w:lang w:val="ro-MD"/>
        </w:rPr>
        <w:t>e</w:t>
      </w:r>
      <w:r w:rsidR="003F2CAF">
        <w:rPr>
          <w:rFonts w:asciiTheme="majorHAnsi" w:hAnsiTheme="majorHAnsi" w:cstheme="majorHAnsi"/>
          <w:bCs/>
          <w:color w:val="000000"/>
          <w:sz w:val="24"/>
          <w:szCs w:val="24"/>
          <w:lang w:val="ro-MD"/>
        </w:rPr>
        <w:t xml:space="preserve"> </w:t>
      </w:r>
      <w:r w:rsidR="00672CD6">
        <w:rPr>
          <w:rFonts w:asciiTheme="majorHAnsi" w:hAnsiTheme="majorHAnsi" w:cstheme="majorHAnsi"/>
          <w:bCs/>
          <w:color w:val="000000"/>
          <w:sz w:val="24"/>
          <w:szCs w:val="24"/>
          <w:lang w:val="ro-MD"/>
        </w:rPr>
        <w:t>către Consiliul de</w:t>
      </w:r>
      <w:r w:rsidR="003F2CAF">
        <w:rPr>
          <w:rFonts w:asciiTheme="majorHAnsi" w:hAnsiTheme="majorHAnsi" w:cstheme="majorHAnsi"/>
          <w:bCs/>
          <w:color w:val="000000"/>
          <w:sz w:val="24"/>
          <w:szCs w:val="24"/>
          <w:lang w:val="ro-MD"/>
        </w:rPr>
        <w:t xml:space="preserve"> administrație a</w:t>
      </w:r>
      <w:r w:rsidR="004F5BBA">
        <w:rPr>
          <w:rFonts w:asciiTheme="majorHAnsi" w:hAnsiTheme="majorHAnsi" w:cstheme="majorHAnsi"/>
          <w:bCs/>
          <w:color w:val="000000"/>
          <w:sz w:val="24"/>
          <w:szCs w:val="24"/>
          <w:lang w:val="ro-MD"/>
        </w:rPr>
        <w:t>l</w:t>
      </w:r>
      <w:r w:rsidR="003F2CAF">
        <w:rPr>
          <w:rFonts w:asciiTheme="majorHAnsi" w:hAnsiTheme="majorHAnsi" w:cstheme="majorHAnsi"/>
          <w:bCs/>
          <w:color w:val="000000"/>
          <w:sz w:val="24"/>
          <w:szCs w:val="24"/>
          <w:lang w:val="ro-MD"/>
        </w:rPr>
        <w:t xml:space="preserve"> </w:t>
      </w:r>
      <w:r w:rsidR="00B831AB">
        <w:rPr>
          <w:rFonts w:asciiTheme="majorHAnsi" w:hAnsiTheme="majorHAnsi" w:cstheme="majorHAnsi"/>
          <w:bCs/>
          <w:color w:val="000000"/>
          <w:sz w:val="24"/>
          <w:szCs w:val="24"/>
          <w:lang w:val="ro-MD"/>
        </w:rPr>
        <w:t>Î</w:t>
      </w:r>
      <w:r w:rsidR="003F2CAF">
        <w:rPr>
          <w:rFonts w:asciiTheme="majorHAnsi" w:hAnsiTheme="majorHAnsi" w:cstheme="majorHAnsi"/>
          <w:bCs/>
          <w:color w:val="000000"/>
          <w:sz w:val="24"/>
          <w:szCs w:val="24"/>
          <w:lang w:val="ro-MD"/>
        </w:rPr>
        <w:t xml:space="preserve">ntreprinderii, </w:t>
      </w:r>
      <w:r w:rsidR="00EF1A91">
        <w:rPr>
          <w:rFonts w:asciiTheme="majorHAnsi" w:hAnsiTheme="majorHAnsi" w:cstheme="majorHAnsi"/>
          <w:bCs/>
          <w:color w:val="000000"/>
          <w:sz w:val="24"/>
          <w:szCs w:val="24"/>
          <w:lang w:val="ro-MD"/>
        </w:rPr>
        <w:t xml:space="preserve">precum </w:t>
      </w:r>
      <w:r w:rsidR="00672CD6">
        <w:rPr>
          <w:rFonts w:asciiTheme="majorHAnsi" w:hAnsiTheme="majorHAnsi" w:cstheme="majorHAnsi"/>
          <w:bCs/>
          <w:color w:val="000000"/>
          <w:sz w:val="24"/>
          <w:szCs w:val="24"/>
          <w:lang w:val="ro-MD"/>
        </w:rPr>
        <w:t>și</w:t>
      </w:r>
      <w:r w:rsidR="003F2CAF">
        <w:rPr>
          <w:rFonts w:asciiTheme="majorHAnsi" w:hAnsiTheme="majorHAnsi" w:cstheme="majorHAnsi"/>
          <w:bCs/>
          <w:color w:val="000000"/>
          <w:sz w:val="24"/>
          <w:szCs w:val="24"/>
          <w:lang w:val="ro-MD"/>
        </w:rPr>
        <w:t xml:space="preserve"> </w:t>
      </w:r>
      <w:r w:rsidR="00E06F34">
        <w:rPr>
          <w:rFonts w:asciiTheme="majorHAnsi" w:hAnsiTheme="majorHAnsi" w:cstheme="majorHAnsi"/>
          <w:bCs/>
          <w:color w:val="000000"/>
          <w:sz w:val="24"/>
          <w:szCs w:val="24"/>
          <w:lang w:val="ro-MD"/>
        </w:rPr>
        <w:t>nesupusă corespunzător</w:t>
      </w:r>
      <w:r w:rsidR="003F2CAF">
        <w:rPr>
          <w:rFonts w:asciiTheme="majorHAnsi" w:hAnsiTheme="majorHAnsi" w:cstheme="majorHAnsi"/>
          <w:bCs/>
          <w:color w:val="000000"/>
          <w:sz w:val="24"/>
          <w:szCs w:val="24"/>
          <w:lang w:val="ro-MD"/>
        </w:rPr>
        <w:t xml:space="preserve"> </w:t>
      </w:r>
      <w:r w:rsidR="00E06F34">
        <w:rPr>
          <w:rFonts w:asciiTheme="majorHAnsi" w:hAnsiTheme="majorHAnsi" w:cstheme="majorHAnsi"/>
          <w:bCs/>
          <w:color w:val="000000"/>
          <w:sz w:val="24"/>
          <w:szCs w:val="24"/>
          <w:lang w:val="ro-MD"/>
        </w:rPr>
        <w:t>gestionării financiar-contabile</w:t>
      </w:r>
      <w:r w:rsidR="00EF1A91">
        <w:rPr>
          <w:rFonts w:asciiTheme="majorHAnsi" w:hAnsiTheme="majorHAnsi" w:cstheme="majorHAnsi"/>
          <w:bCs/>
          <w:color w:val="000000"/>
          <w:sz w:val="24"/>
          <w:szCs w:val="24"/>
          <w:lang w:val="ro-MD"/>
        </w:rPr>
        <w:t xml:space="preserve"> în perspectiva formării costului serviciilor prestate</w:t>
      </w:r>
      <w:r w:rsidR="00A24061">
        <w:rPr>
          <w:rFonts w:asciiTheme="majorHAnsi" w:hAnsiTheme="majorHAnsi" w:cstheme="majorHAnsi"/>
          <w:bCs/>
          <w:color w:val="000000"/>
          <w:sz w:val="24"/>
          <w:szCs w:val="24"/>
          <w:lang w:val="ro-MD"/>
        </w:rPr>
        <w:t xml:space="preserve"> în </w:t>
      </w:r>
      <w:r w:rsidR="00C33FED">
        <w:rPr>
          <w:rFonts w:asciiTheme="majorHAnsi" w:hAnsiTheme="majorHAnsi" w:cstheme="majorHAnsi"/>
          <w:bCs/>
          <w:color w:val="000000"/>
          <w:sz w:val="24"/>
          <w:szCs w:val="24"/>
          <w:lang w:val="ro-MD"/>
        </w:rPr>
        <w:t xml:space="preserve">perioada plecării masive </w:t>
      </w:r>
      <w:r w:rsidR="00D03540">
        <w:rPr>
          <w:rFonts w:asciiTheme="majorHAnsi" w:hAnsiTheme="majorHAnsi" w:cstheme="majorHAnsi"/>
          <w:bCs/>
          <w:color w:val="000000"/>
          <w:sz w:val="24"/>
          <w:szCs w:val="24"/>
          <w:lang w:val="ro-MD"/>
        </w:rPr>
        <w:t xml:space="preserve">în concediile anuale </w:t>
      </w:r>
      <w:r w:rsidR="00CA5EC2">
        <w:rPr>
          <w:rFonts w:asciiTheme="majorHAnsi" w:hAnsiTheme="majorHAnsi" w:cstheme="majorHAnsi"/>
          <w:bCs/>
          <w:color w:val="000000"/>
          <w:sz w:val="24"/>
          <w:szCs w:val="24"/>
          <w:lang w:val="ro-MD"/>
        </w:rPr>
        <w:t xml:space="preserve">(în perioada de vară) </w:t>
      </w:r>
      <w:r w:rsidR="00A24061">
        <w:rPr>
          <w:rFonts w:asciiTheme="majorHAnsi" w:hAnsiTheme="majorHAnsi" w:cstheme="majorHAnsi"/>
          <w:bCs/>
          <w:color w:val="000000"/>
          <w:sz w:val="24"/>
          <w:szCs w:val="24"/>
          <w:lang w:val="ro-MD"/>
        </w:rPr>
        <w:t>a personalului</w:t>
      </w:r>
      <w:r w:rsidR="00C33FED">
        <w:rPr>
          <w:rFonts w:asciiTheme="majorHAnsi" w:hAnsiTheme="majorHAnsi" w:cstheme="majorHAnsi"/>
          <w:bCs/>
          <w:color w:val="000000"/>
          <w:sz w:val="24"/>
          <w:szCs w:val="24"/>
          <w:lang w:val="ro-MD"/>
        </w:rPr>
        <w:t xml:space="preserve"> de bază</w:t>
      </w:r>
      <w:r w:rsidR="00A24061">
        <w:rPr>
          <w:rFonts w:asciiTheme="majorHAnsi" w:hAnsiTheme="majorHAnsi" w:cstheme="majorHAnsi"/>
          <w:bCs/>
          <w:color w:val="000000"/>
          <w:sz w:val="24"/>
          <w:szCs w:val="24"/>
          <w:lang w:val="ro-MD"/>
        </w:rPr>
        <w:t>.</w:t>
      </w:r>
    </w:p>
    <w:p w14:paraId="1A6730E5" w14:textId="170C140D" w:rsidR="007F2950" w:rsidRDefault="007F2950" w:rsidP="007F2950">
      <w:pPr>
        <w:pStyle w:val="BodyText"/>
        <w:tabs>
          <w:tab w:val="left" w:pos="-1920"/>
          <w:tab w:val="num" w:pos="993"/>
        </w:tabs>
        <w:spacing w:after="0"/>
        <w:ind w:firstLine="720"/>
        <w:jc w:val="right"/>
        <w:rPr>
          <w:rFonts w:asciiTheme="majorHAnsi" w:hAnsiTheme="majorHAnsi" w:cstheme="majorHAnsi"/>
          <w:bCs/>
          <w:color w:val="000000"/>
          <w:sz w:val="24"/>
          <w:szCs w:val="24"/>
          <w:lang w:val="ro-MD"/>
        </w:rPr>
      </w:pPr>
      <w:r>
        <w:rPr>
          <w:rFonts w:asciiTheme="majorHAnsi" w:hAnsiTheme="majorHAnsi" w:cstheme="majorHAnsi"/>
          <w:b/>
          <w:bCs/>
          <w:sz w:val="24"/>
          <w:lang w:val="ro-MD"/>
        </w:rPr>
        <w:t>Tabelul nr.4.1.</w:t>
      </w:r>
    </w:p>
    <w:p w14:paraId="50FE9C7E" w14:textId="548AF7D5" w:rsidR="007F2950" w:rsidRPr="007F2950" w:rsidRDefault="007F2950" w:rsidP="007F2950">
      <w:pPr>
        <w:pStyle w:val="BodyText"/>
        <w:tabs>
          <w:tab w:val="left" w:pos="-1920"/>
          <w:tab w:val="num" w:pos="993"/>
        </w:tabs>
        <w:spacing w:after="0"/>
        <w:jc w:val="center"/>
        <w:rPr>
          <w:rFonts w:asciiTheme="majorHAnsi" w:hAnsiTheme="majorHAnsi" w:cstheme="majorHAnsi"/>
          <w:b/>
          <w:bCs/>
          <w:color w:val="000000"/>
          <w:sz w:val="24"/>
          <w:szCs w:val="24"/>
          <w:lang w:val="ro-MD"/>
        </w:rPr>
      </w:pPr>
      <w:r w:rsidRPr="007F2950">
        <w:rPr>
          <w:rFonts w:asciiTheme="majorHAnsi" w:hAnsiTheme="majorHAnsi" w:cstheme="majorHAnsi"/>
          <w:b/>
          <w:bCs/>
          <w:color w:val="000000"/>
          <w:sz w:val="24"/>
          <w:szCs w:val="24"/>
          <w:lang w:val="ro-MD"/>
        </w:rPr>
        <w:t>Informația privind planificarea și efectuarea cheltuielilor cu personalul</w:t>
      </w:r>
      <w:r w:rsidR="00370CAC" w:rsidRPr="00370CAC">
        <w:rPr>
          <w:rFonts w:asciiTheme="majorHAnsi" w:hAnsiTheme="majorHAnsi" w:cstheme="majorHAnsi"/>
          <w:b/>
          <w:bCs/>
          <w:color w:val="000000"/>
          <w:sz w:val="24"/>
          <w:szCs w:val="24"/>
          <w:lang w:val="ro-MD"/>
        </w:rPr>
        <w:t xml:space="preserve"> </w:t>
      </w:r>
      <w:r w:rsidR="00370CAC" w:rsidRPr="007F2950">
        <w:rPr>
          <w:rFonts w:asciiTheme="majorHAnsi" w:hAnsiTheme="majorHAnsi" w:cstheme="majorHAnsi"/>
          <w:b/>
          <w:bCs/>
          <w:color w:val="000000"/>
          <w:sz w:val="24"/>
          <w:szCs w:val="24"/>
          <w:lang w:val="ro-MD"/>
        </w:rPr>
        <w:t>pe anul 2020</w:t>
      </w:r>
      <w:r w:rsidRPr="007F2950">
        <w:rPr>
          <w:rFonts w:asciiTheme="majorHAnsi" w:hAnsiTheme="majorHAnsi" w:cstheme="majorHAnsi"/>
          <w:b/>
          <w:bCs/>
          <w:color w:val="000000"/>
          <w:sz w:val="24"/>
          <w:szCs w:val="24"/>
          <w:lang w:val="ro-MD"/>
        </w:rPr>
        <w:t>,</w:t>
      </w:r>
    </w:p>
    <w:p w14:paraId="7D72F65E" w14:textId="126A4178" w:rsidR="007F2950" w:rsidRPr="007F2950" w:rsidRDefault="007F2950" w:rsidP="007F2950">
      <w:pPr>
        <w:pStyle w:val="BodyText"/>
        <w:tabs>
          <w:tab w:val="left" w:pos="-1920"/>
          <w:tab w:val="num" w:pos="993"/>
        </w:tabs>
        <w:spacing w:after="0"/>
        <w:jc w:val="center"/>
        <w:rPr>
          <w:rFonts w:asciiTheme="majorHAnsi" w:hAnsiTheme="majorHAnsi" w:cstheme="majorHAnsi"/>
          <w:b/>
          <w:bCs/>
          <w:color w:val="000000"/>
          <w:sz w:val="24"/>
          <w:szCs w:val="24"/>
          <w:lang w:val="ro-MD"/>
        </w:rPr>
      </w:pPr>
      <w:r w:rsidRPr="007F2950">
        <w:rPr>
          <w:rFonts w:asciiTheme="majorHAnsi" w:hAnsiTheme="majorHAnsi" w:cstheme="majorHAnsi"/>
          <w:b/>
          <w:bCs/>
          <w:color w:val="000000"/>
          <w:sz w:val="24"/>
          <w:szCs w:val="24"/>
          <w:lang w:val="ro-MD"/>
        </w:rPr>
        <w:t xml:space="preserve">conform statelor de personal aprobate </w:t>
      </w:r>
    </w:p>
    <w:tbl>
      <w:tblPr>
        <w:tblW w:w="9324" w:type="dxa"/>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Layout w:type="fixed"/>
        <w:tblLook w:val="04A0" w:firstRow="1" w:lastRow="0" w:firstColumn="1" w:lastColumn="0" w:noHBand="0" w:noVBand="1"/>
      </w:tblPr>
      <w:tblGrid>
        <w:gridCol w:w="1554"/>
        <w:gridCol w:w="1554"/>
        <w:gridCol w:w="1554"/>
        <w:gridCol w:w="1554"/>
        <w:gridCol w:w="1554"/>
        <w:gridCol w:w="1554"/>
      </w:tblGrid>
      <w:tr w:rsidR="003C7BCA" w:rsidRPr="00370CAC" w14:paraId="206A28A8" w14:textId="77777777" w:rsidTr="003C7BCA">
        <w:trPr>
          <w:trHeight w:val="570"/>
        </w:trPr>
        <w:tc>
          <w:tcPr>
            <w:tcW w:w="1554" w:type="dxa"/>
            <w:shd w:val="clear" w:color="auto" w:fill="F2F2F2" w:themeFill="background1" w:themeFillShade="F2"/>
            <w:vAlign w:val="center"/>
            <w:hideMark/>
          </w:tcPr>
          <w:p w14:paraId="4C347B67" w14:textId="42D15E7E"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Numărul</w:t>
            </w:r>
            <w:r w:rsidRPr="00370CAC">
              <w:rPr>
                <w:rFonts w:asciiTheme="majorHAnsi" w:eastAsia="Times New Roman" w:hAnsiTheme="majorHAnsi" w:cstheme="majorHAnsi"/>
                <w:bCs/>
                <w:color w:val="000000"/>
                <w:sz w:val="20"/>
                <w:szCs w:val="20"/>
                <w:lang w:val="ro-MD"/>
              </w:rPr>
              <w:t xml:space="preserve"> de unități aprobate</w:t>
            </w:r>
          </w:p>
        </w:tc>
        <w:tc>
          <w:tcPr>
            <w:tcW w:w="1554" w:type="dxa"/>
            <w:shd w:val="clear" w:color="auto" w:fill="F2F2F2" w:themeFill="background1" w:themeFillShade="F2"/>
            <w:vAlign w:val="center"/>
            <w:hideMark/>
          </w:tcPr>
          <w:p w14:paraId="146EE946" w14:textId="55AB9393"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 xml:space="preserve">Planificat, </w:t>
            </w:r>
            <w:r w:rsidRPr="00453364">
              <w:rPr>
                <w:rFonts w:asciiTheme="majorHAnsi" w:eastAsia="Times New Roman" w:hAnsiTheme="majorHAnsi" w:cstheme="majorHAnsi"/>
                <w:bCs/>
                <w:color w:val="000000"/>
                <w:sz w:val="20"/>
                <w:szCs w:val="20"/>
                <w:lang w:val="ro-MD"/>
              </w:rPr>
              <w:t xml:space="preserve"> mii </w:t>
            </w:r>
            <w:r w:rsidRPr="00370CAC">
              <w:rPr>
                <w:rFonts w:asciiTheme="majorHAnsi" w:eastAsia="Times New Roman" w:hAnsiTheme="majorHAnsi" w:cstheme="majorHAnsi"/>
                <w:bCs/>
                <w:color w:val="000000"/>
                <w:sz w:val="20"/>
                <w:szCs w:val="20"/>
                <w:lang w:val="ro-MD"/>
              </w:rPr>
              <w:t>lei</w:t>
            </w:r>
          </w:p>
        </w:tc>
        <w:tc>
          <w:tcPr>
            <w:tcW w:w="1554" w:type="dxa"/>
            <w:shd w:val="clear" w:color="auto" w:fill="F2F2F2" w:themeFill="background1" w:themeFillShade="F2"/>
            <w:vAlign w:val="center"/>
            <w:hideMark/>
          </w:tcPr>
          <w:p w14:paraId="7DF7E783" w14:textId="3E253BE4"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 xml:space="preserve">Precizat, </w:t>
            </w:r>
            <w:r w:rsidRPr="00453364">
              <w:rPr>
                <w:rFonts w:asciiTheme="majorHAnsi" w:eastAsia="Times New Roman" w:hAnsiTheme="majorHAnsi" w:cstheme="majorHAnsi"/>
                <w:bCs/>
                <w:color w:val="000000"/>
                <w:sz w:val="20"/>
                <w:szCs w:val="20"/>
                <w:lang w:val="ro-MD"/>
              </w:rPr>
              <w:t xml:space="preserve">mii </w:t>
            </w:r>
            <w:r w:rsidRPr="00370CAC">
              <w:rPr>
                <w:rFonts w:asciiTheme="majorHAnsi" w:eastAsia="Times New Roman" w:hAnsiTheme="majorHAnsi" w:cstheme="majorHAnsi"/>
                <w:bCs/>
                <w:color w:val="000000"/>
                <w:sz w:val="20"/>
                <w:szCs w:val="20"/>
                <w:lang w:val="ro-MD"/>
              </w:rPr>
              <w:t>lei</w:t>
            </w:r>
          </w:p>
        </w:tc>
        <w:tc>
          <w:tcPr>
            <w:tcW w:w="1554" w:type="dxa"/>
            <w:shd w:val="clear" w:color="auto" w:fill="F2F2F2" w:themeFill="background1" w:themeFillShade="F2"/>
            <w:vAlign w:val="center"/>
            <w:hideMark/>
          </w:tcPr>
          <w:p w14:paraId="2A797890" w14:textId="6325CFB6" w:rsidR="003C7BCA" w:rsidRPr="00370CAC" w:rsidRDefault="003C7BCA" w:rsidP="00030932">
            <w:pPr>
              <w:spacing w:after="0" w:line="240" w:lineRule="auto"/>
              <w:jc w:val="center"/>
              <w:rPr>
                <w:rFonts w:asciiTheme="majorHAnsi" w:eastAsia="Times New Roman" w:hAnsiTheme="majorHAnsi" w:cstheme="majorHAnsi"/>
                <w:bCs/>
                <w:color w:val="000000"/>
                <w:sz w:val="20"/>
                <w:szCs w:val="20"/>
                <w:lang w:val="ro-MD"/>
              </w:rPr>
            </w:pPr>
            <w:r w:rsidRPr="00370CAC">
              <w:rPr>
                <w:rFonts w:asciiTheme="majorHAnsi" w:eastAsia="Times New Roman" w:hAnsiTheme="majorHAnsi" w:cstheme="majorHAnsi"/>
                <w:bCs/>
                <w:color w:val="000000"/>
                <w:sz w:val="20"/>
                <w:szCs w:val="20"/>
                <w:lang w:val="ro-MD"/>
              </w:rPr>
              <w:t>Efectuat,</w:t>
            </w:r>
            <w:r w:rsidRPr="00453364">
              <w:rPr>
                <w:rFonts w:asciiTheme="majorHAnsi" w:eastAsia="Times New Roman" w:hAnsiTheme="majorHAnsi" w:cstheme="majorHAnsi"/>
                <w:bCs/>
                <w:color w:val="000000"/>
                <w:sz w:val="20"/>
                <w:szCs w:val="20"/>
                <w:lang w:val="ro-MD"/>
              </w:rPr>
              <w:t xml:space="preserve"> mii lei</w:t>
            </w:r>
          </w:p>
        </w:tc>
        <w:tc>
          <w:tcPr>
            <w:tcW w:w="1554" w:type="dxa"/>
            <w:shd w:val="clear" w:color="auto" w:fill="F2F2F2" w:themeFill="background1" w:themeFillShade="F2"/>
          </w:tcPr>
          <w:p w14:paraId="77A43051" w14:textId="004A3C60" w:rsidR="003C7BCA" w:rsidRPr="00453364"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Nivel de realizare a planului aprobat</w:t>
            </w:r>
          </w:p>
        </w:tc>
        <w:tc>
          <w:tcPr>
            <w:tcW w:w="1554" w:type="dxa"/>
            <w:shd w:val="clear" w:color="auto" w:fill="F2F2F2" w:themeFill="background1" w:themeFillShade="F2"/>
            <w:vAlign w:val="center"/>
            <w:hideMark/>
          </w:tcPr>
          <w:p w14:paraId="1112FC6A" w14:textId="20C59A7F" w:rsidR="003C7BCA" w:rsidRPr="00370CAC" w:rsidRDefault="003C7BCA" w:rsidP="00370CAC">
            <w:pPr>
              <w:spacing w:after="0" w:line="240" w:lineRule="auto"/>
              <w:jc w:val="center"/>
              <w:rPr>
                <w:rFonts w:asciiTheme="majorHAnsi" w:eastAsia="Times New Roman" w:hAnsiTheme="majorHAnsi" w:cstheme="majorHAnsi"/>
                <w:bCs/>
                <w:color w:val="000000"/>
                <w:sz w:val="20"/>
                <w:szCs w:val="20"/>
                <w:lang w:val="ro-MD"/>
              </w:rPr>
            </w:pPr>
            <w:r w:rsidRPr="00453364">
              <w:rPr>
                <w:rFonts w:asciiTheme="majorHAnsi" w:eastAsia="Times New Roman" w:hAnsiTheme="majorHAnsi" w:cstheme="majorHAnsi"/>
                <w:bCs/>
                <w:color w:val="000000"/>
                <w:sz w:val="20"/>
                <w:szCs w:val="20"/>
                <w:lang w:val="ro-MD"/>
              </w:rPr>
              <w:t>Nivel de realizare a planului precizat</w:t>
            </w:r>
          </w:p>
        </w:tc>
      </w:tr>
      <w:tr w:rsidR="003C7BCA" w:rsidRPr="00370CAC" w14:paraId="53EFE7AD" w14:textId="77777777" w:rsidTr="003C7BCA">
        <w:trPr>
          <w:trHeight w:val="279"/>
        </w:trPr>
        <w:tc>
          <w:tcPr>
            <w:tcW w:w="1554" w:type="dxa"/>
            <w:shd w:val="clear" w:color="auto" w:fill="auto"/>
            <w:vAlign w:val="center"/>
            <w:hideMark/>
          </w:tcPr>
          <w:p w14:paraId="23A666B6" w14:textId="558B8BE9" w:rsidR="003C7BCA" w:rsidRPr="00370CAC" w:rsidRDefault="003C7BCA" w:rsidP="00370CAC">
            <w:pPr>
              <w:spacing w:after="0" w:line="240" w:lineRule="auto"/>
              <w:jc w:val="center"/>
              <w:rPr>
                <w:rFonts w:asciiTheme="majorHAnsi" w:eastAsia="Times New Roman" w:hAnsiTheme="majorHAnsi" w:cstheme="majorHAnsi"/>
                <w:color w:val="000000"/>
                <w:sz w:val="20"/>
                <w:szCs w:val="20"/>
                <w:lang w:val="ro-MD"/>
              </w:rPr>
            </w:pPr>
            <w:r w:rsidRPr="00370CAC">
              <w:rPr>
                <w:rFonts w:asciiTheme="majorHAnsi" w:eastAsia="Times New Roman" w:hAnsiTheme="majorHAnsi" w:cstheme="majorHAnsi"/>
                <w:color w:val="000000"/>
                <w:sz w:val="20"/>
                <w:szCs w:val="20"/>
                <w:lang w:val="ro-MD"/>
              </w:rPr>
              <w:t>4</w:t>
            </w:r>
            <w:r w:rsidR="0037446D">
              <w:rPr>
                <w:rFonts w:asciiTheme="majorHAnsi" w:eastAsia="Times New Roman" w:hAnsiTheme="majorHAnsi" w:cstheme="majorHAnsi"/>
                <w:color w:val="000000"/>
                <w:sz w:val="20"/>
                <w:szCs w:val="20"/>
                <w:lang w:val="ro-MD"/>
              </w:rPr>
              <w:t xml:space="preserve"> </w:t>
            </w:r>
            <w:r w:rsidRPr="00370CAC">
              <w:rPr>
                <w:rFonts w:asciiTheme="majorHAnsi" w:eastAsia="Times New Roman" w:hAnsiTheme="majorHAnsi" w:cstheme="majorHAnsi"/>
                <w:color w:val="000000"/>
                <w:sz w:val="20"/>
                <w:szCs w:val="20"/>
                <w:lang w:val="ro-MD"/>
              </w:rPr>
              <w:t>233,1</w:t>
            </w:r>
          </w:p>
        </w:tc>
        <w:tc>
          <w:tcPr>
            <w:tcW w:w="1554" w:type="dxa"/>
            <w:shd w:val="clear" w:color="auto" w:fill="auto"/>
            <w:noWrap/>
            <w:vAlign w:val="center"/>
            <w:hideMark/>
          </w:tcPr>
          <w:p w14:paraId="41BF1801" w14:textId="0E7AE4E3" w:rsidR="003C7BCA" w:rsidRPr="00370CAC" w:rsidRDefault="003C7BCA" w:rsidP="00370CAC">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362 </w:t>
            </w:r>
            <w:r w:rsidRPr="00370CAC">
              <w:rPr>
                <w:rFonts w:asciiTheme="majorHAnsi" w:eastAsia="Times New Roman" w:hAnsiTheme="majorHAnsi" w:cstheme="majorHAnsi"/>
                <w:color w:val="000000"/>
                <w:sz w:val="20"/>
                <w:szCs w:val="20"/>
                <w:lang w:val="ro-MD"/>
              </w:rPr>
              <w:t>334,9</w:t>
            </w:r>
          </w:p>
        </w:tc>
        <w:tc>
          <w:tcPr>
            <w:tcW w:w="1554" w:type="dxa"/>
            <w:shd w:val="clear" w:color="auto" w:fill="auto"/>
            <w:noWrap/>
            <w:vAlign w:val="center"/>
            <w:hideMark/>
          </w:tcPr>
          <w:p w14:paraId="5B08A791" w14:textId="27B3556C" w:rsidR="003C7BCA" w:rsidRPr="00370CAC" w:rsidRDefault="003C7BCA" w:rsidP="00030932">
            <w:pPr>
              <w:spacing w:after="0" w:line="240" w:lineRule="auto"/>
              <w:jc w:val="center"/>
              <w:rPr>
                <w:rFonts w:asciiTheme="majorHAnsi" w:eastAsia="Times New Roman" w:hAnsiTheme="majorHAnsi" w:cstheme="majorHAnsi"/>
                <w:color w:val="000000"/>
                <w:sz w:val="20"/>
                <w:szCs w:val="20"/>
                <w:lang w:val="ro-MD"/>
              </w:rPr>
            </w:pPr>
            <w:r w:rsidRPr="00370CAC">
              <w:rPr>
                <w:rFonts w:asciiTheme="majorHAnsi" w:eastAsia="Times New Roman" w:hAnsiTheme="majorHAnsi" w:cstheme="majorHAnsi"/>
                <w:color w:val="000000"/>
                <w:sz w:val="20"/>
                <w:szCs w:val="20"/>
                <w:lang w:val="ro-MD"/>
              </w:rPr>
              <w:t>328</w:t>
            </w:r>
            <w:r>
              <w:rPr>
                <w:rFonts w:asciiTheme="majorHAnsi" w:eastAsia="Times New Roman" w:hAnsiTheme="majorHAnsi" w:cstheme="majorHAnsi"/>
                <w:color w:val="000000"/>
                <w:sz w:val="20"/>
                <w:szCs w:val="20"/>
                <w:lang w:val="ro-MD"/>
              </w:rPr>
              <w:t xml:space="preserve"> </w:t>
            </w:r>
            <w:r w:rsidRPr="00370CAC">
              <w:rPr>
                <w:rFonts w:asciiTheme="majorHAnsi" w:eastAsia="Times New Roman" w:hAnsiTheme="majorHAnsi" w:cstheme="majorHAnsi"/>
                <w:color w:val="000000"/>
                <w:sz w:val="20"/>
                <w:szCs w:val="20"/>
                <w:lang w:val="ro-MD"/>
              </w:rPr>
              <w:t>131,5</w:t>
            </w:r>
          </w:p>
        </w:tc>
        <w:tc>
          <w:tcPr>
            <w:tcW w:w="1554" w:type="dxa"/>
            <w:shd w:val="clear" w:color="auto" w:fill="auto"/>
            <w:vAlign w:val="center"/>
            <w:hideMark/>
          </w:tcPr>
          <w:p w14:paraId="76115145" w14:textId="07B19E5B" w:rsidR="003C7BCA" w:rsidRPr="00370CAC" w:rsidRDefault="003C7BCA" w:rsidP="00030932">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320 </w:t>
            </w:r>
            <w:r w:rsidRPr="00370CAC">
              <w:rPr>
                <w:rFonts w:asciiTheme="majorHAnsi" w:eastAsia="Times New Roman" w:hAnsiTheme="majorHAnsi" w:cstheme="majorHAnsi"/>
                <w:color w:val="000000"/>
                <w:sz w:val="20"/>
                <w:szCs w:val="20"/>
                <w:lang w:val="ro-MD"/>
              </w:rPr>
              <w:t>302,6</w:t>
            </w:r>
          </w:p>
        </w:tc>
        <w:tc>
          <w:tcPr>
            <w:tcW w:w="1554" w:type="dxa"/>
            <w:vAlign w:val="center"/>
          </w:tcPr>
          <w:p w14:paraId="25C9B98D" w14:textId="443213AA" w:rsidR="003C7BCA" w:rsidRDefault="00453364" w:rsidP="003C7BCA">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88,4%</w:t>
            </w:r>
          </w:p>
        </w:tc>
        <w:tc>
          <w:tcPr>
            <w:tcW w:w="1554" w:type="dxa"/>
            <w:shd w:val="clear" w:color="auto" w:fill="auto"/>
            <w:vAlign w:val="center"/>
            <w:hideMark/>
          </w:tcPr>
          <w:p w14:paraId="1167BDFA" w14:textId="70DE9367" w:rsidR="003C7BCA" w:rsidRPr="00370CAC" w:rsidRDefault="003C7BCA" w:rsidP="003C7BCA">
            <w:pPr>
              <w:spacing w:after="0" w:line="240"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97,6 %</w:t>
            </w:r>
          </w:p>
        </w:tc>
      </w:tr>
    </w:tbl>
    <w:p w14:paraId="792AD396" w14:textId="1DB28C83" w:rsidR="007F2950" w:rsidRDefault="00453364" w:rsidP="005E5BBE">
      <w:pPr>
        <w:pStyle w:val="BodyText"/>
        <w:tabs>
          <w:tab w:val="left" w:pos="-1920"/>
          <w:tab w:val="num" w:pos="993"/>
        </w:tabs>
        <w:rPr>
          <w:rFonts w:asciiTheme="majorHAnsi" w:hAnsiTheme="majorHAnsi" w:cstheme="majorHAnsi"/>
          <w:bCs/>
          <w:i/>
          <w:color w:val="000000"/>
          <w:lang w:val="ro-MD"/>
        </w:rPr>
      </w:pPr>
      <w:r w:rsidRPr="00453364">
        <w:rPr>
          <w:rFonts w:asciiTheme="majorHAnsi" w:hAnsiTheme="majorHAnsi" w:cstheme="majorHAnsi"/>
          <w:b/>
          <w:bCs/>
          <w:i/>
          <w:color w:val="000000"/>
          <w:lang w:val="ro-MD"/>
        </w:rPr>
        <w:t>Sursă:</w:t>
      </w:r>
      <w:r>
        <w:rPr>
          <w:rFonts w:asciiTheme="majorHAnsi" w:hAnsiTheme="majorHAnsi" w:cstheme="majorHAnsi"/>
          <w:bCs/>
          <w:i/>
          <w:color w:val="000000"/>
          <w:lang w:val="ro-MD"/>
        </w:rPr>
        <w:t xml:space="preserve"> Procesul</w:t>
      </w:r>
      <w:r w:rsidR="004F5BBA">
        <w:rPr>
          <w:rFonts w:asciiTheme="majorHAnsi" w:hAnsiTheme="majorHAnsi" w:cstheme="majorHAnsi"/>
          <w:bCs/>
          <w:i/>
          <w:color w:val="000000"/>
          <w:lang w:val="ro-MD"/>
        </w:rPr>
        <w:t>-</w:t>
      </w:r>
      <w:r w:rsidRPr="00453364">
        <w:rPr>
          <w:rFonts w:asciiTheme="majorHAnsi" w:hAnsiTheme="majorHAnsi" w:cstheme="majorHAnsi"/>
          <w:bCs/>
          <w:i/>
          <w:color w:val="000000"/>
          <w:lang w:val="ro-MD"/>
        </w:rPr>
        <w:t>verbal nr.</w:t>
      </w:r>
      <w:r w:rsidR="00FF039E">
        <w:rPr>
          <w:rFonts w:asciiTheme="majorHAnsi" w:hAnsiTheme="majorHAnsi" w:cstheme="majorHAnsi"/>
          <w:bCs/>
          <w:i/>
          <w:color w:val="000000"/>
          <w:lang w:val="ro-MD"/>
        </w:rPr>
        <w:t>1 al ș</w:t>
      </w:r>
      <w:r>
        <w:rPr>
          <w:rFonts w:asciiTheme="majorHAnsi" w:hAnsiTheme="majorHAnsi" w:cstheme="majorHAnsi"/>
          <w:bCs/>
          <w:i/>
          <w:color w:val="000000"/>
          <w:lang w:val="ro-MD"/>
        </w:rPr>
        <w:t>edinței Consiliului de a</w:t>
      </w:r>
      <w:r w:rsidRPr="00453364">
        <w:rPr>
          <w:rFonts w:asciiTheme="majorHAnsi" w:hAnsiTheme="majorHAnsi" w:cstheme="majorHAnsi"/>
          <w:bCs/>
          <w:i/>
          <w:color w:val="000000"/>
          <w:lang w:val="ro-MD"/>
        </w:rPr>
        <w:t>dministrație din 07.02.2020</w:t>
      </w:r>
      <w:r>
        <w:rPr>
          <w:rFonts w:asciiTheme="majorHAnsi" w:hAnsiTheme="majorHAnsi" w:cstheme="majorHAnsi"/>
          <w:bCs/>
          <w:i/>
          <w:color w:val="000000"/>
          <w:lang w:val="ro-MD"/>
        </w:rPr>
        <w:t xml:space="preserve">; </w:t>
      </w:r>
      <w:r w:rsidRPr="00453364">
        <w:rPr>
          <w:rFonts w:asciiTheme="majorHAnsi" w:hAnsiTheme="majorHAnsi" w:cstheme="majorHAnsi"/>
          <w:bCs/>
          <w:i/>
          <w:color w:val="000000"/>
          <w:lang w:val="ro-MD"/>
        </w:rPr>
        <w:t>P</w:t>
      </w:r>
      <w:r>
        <w:rPr>
          <w:rFonts w:asciiTheme="majorHAnsi" w:hAnsiTheme="majorHAnsi" w:cstheme="majorHAnsi"/>
          <w:bCs/>
          <w:i/>
          <w:color w:val="000000"/>
          <w:lang w:val="ro-MD"/>
        </w:rPr>
        <w:t>rocesul</w:t>
      </w:r>
      <w:r w:rsidR="004F5BBA">
        <w:rPr>
          <w:rFonts w:asciiTheme="majorHAnsi" w:hAnsiTheme="majorHAnsi" w:cstheme="majorHAnsi"/>
          <w:bCs/>
          <w:i/>
          <w:color w:val="000000"/>
          <w:lang w:val="ro-MD"/>
        </w:rPr>
        <w:t>-</w:t>
      </w:r>
      <w:r>
        <w:rPr>
          <w:rFonts w:asciiTheme="majorHAnsi" w:hAnsiTheme="majorHAnsi" w:cstheme="majorHAnsi"/>
          <w:bCs/>
          <w:i/>
          <w:color w:val="000000"/>
          <w:lang w:val="ro-MD"/>
        </w:rPr>
        <w:t>verbal</w:t>
      </w:r>
      <w:r w:rsidRPr="00453364">
        <w:rPr>
          <w:rFonts w:asciiTheme="majorHAnsi" w:hAnsiTheme="majorHAnsi" w:cstheme="majorHAnsi"/>
          <w:bCs/>
          <w:i/>
          <w:color w:val="000000"/>
          <w:lang w:val="ro-MD"/>
        </w:rPr>
        <w:t xml:space="preserve"> nr.4 al ședinței </w:t>
      </w:r>
      <w:r>
        <w:rPr>
          <w:rFonts w:asciiTheme="majorHAnsi" w:hAnsiTheme="majorHAnsi" w:cstheme="majorHAnsi"/>
          <w:bCs/>
          <w:i/>
          <w:color w:val="000000"/>
          <w:lang w:val="ro-MD"/>
        </w:rPr>
        <w:t>Consiliului de administrație</w:t>
      </w:r>
      <w:r w:rsidRPr="00453364">
        <w:rPr>
          <w:rFonts w:asciiTheme="majorHAnsi" w:hAnsiTheme="majorHAnsi" w:cstheme="majorHAnsi"/>
          <w:bCs/>
          <w:i/>
          <w:color w:val="000000"/>
          <w:lang w:val="ro-MD"/>
        </w:rPr>
        <w:t xml:space="preserve"> din 17.08.2020</w:t>
      </w:r>
      <w:r>
        <w:rPr>
          <w:rFonts w:asciiTheme="majorHAnsi" w:hAnsiTheme="majorHAnsi" w:cstheme="majorHAnsi"/>
          <w:bCs/>
          <w:i/>
          <w:color w:val="000000"/>
          <w:lang w:val="ro-MD"/>
        </w:rPr>
        <w:t xml:space="preserve">; </w:t>
      </w:r>
      <w:r w:rsidRPr="00453364">
        <w:rPr>
          <w:rFonts w:asciiTheme="majorHAnsi" w:hAnsiTheme="majorHAnsi" w:cstheme="majorHAnsi"/>
          <w:bCs/>
          <w:i/>
          <w:color w:val="000000"/>
          <w:lang w:val="ro-MD"/>
        </w:rPr>
        <w:t>Situațiile financiare pe a</w:t>
      </w:r>
      <w:r>
        <w:rPr>
          <w:rFonts w:asciiTheme="majorHAnsi" w:hAnsiTheme="majorHAnsi" w:cstheme="majorHAnsi"/>
          <w:bCs/>
          <w:i/>
          <w:color w:val="000000"/>
          <w:lang w:val="ro-MD"/>
        </w:rPr>
        <w:t>nul</w:t>
      </w:r>
      <w:r w:rsidR="007D4DBD">
        <w:rPr>
          <w:rFonts w:asciiTheme="majorHAnsi" w:hAnsiTheme="majorHAnsi" w:cstheme="majorHAnsi"/>
          <w:bCs/>
          <w:i/>
          <w:color w:val="000000"/>
          <w:lang w:val="ro-MD"/>
        </w:rPr>
        <w:t xml:space="preserve"> 2020; Statele de personal aprobate pe anul 2020.</w:t>
      </w:r>
    </w:p>
    <w:p w14:paraId="01E5CC05" w14:textId="25FC45B5" w:rsidR="007131C4" w:rsidRPr="00453FA3" w:rsidRDefault="00453FA3" w:rsidP="005E5BBE">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8" w:name="_Toc91581297"/>
      <w:r>
        <w:rPr>
          <w:rFonts w:asciiTheme="majorHAnsi" w:eastAsia="Times New Roman" w:hAnsiTheme="majorHAnsi"/>
          <w:b/>
          <w:i/>
          <w:iCs/>
          <w:sz w:val="24"/>
          <w:szCs w:val="24"/>
          <w:lang w:val="ro-MD" w:eastAsia="ro-MD"/>
        </w:rPr>
        <w:t>Politicile</w:t>
      </w:r>
      <w:r w:rsidR="00FA1944" w:rsidRPr="00453FA3">
        <w:rPr>
          <w:rFonts w:asciiTheme="majorHAnsi" w:eastAsia="Times New Roman" w:hAnsiTheme="majorHAnsi"/>
          <w:b/>
          <w:i/>
          <w:iCs/>
          <w:sz w:val="24"/>
          <w:szCs w:val="24"/>
          <w:lang w:val="ro-MD" w:eastAsia="ro-MD"/>
        </w:rPr>
        <w:t xml:space="preserve"> contabile </w:t>
      </w:r>
      <w:r w:rsidR="00FC053D">
        <w:rPr>
          <w:rFonts w:asciiTheme="majorHAnsi" w:eastAsia="Times New Roman" w:hAnsiTheme="majorHAnsi"/>
          <w:b/>
          <w:i/>
          <w:iCs/>
          <w:sz w:val="24"/>
          <w:szCs w:val="24"/>
          <w:lang w:val="ro-MD" w:eastAsia="ro-MD"/>
        </w:rPr>
        <w:t>aplicate unor cheltuieli nu au asigurat gestionarea conformă a acestora.</w:t>
      </w:r>
      <w:bookmarkEnd w:id="78"/>
    </w:p>
    <w:p w14:paraId="07F92D17" w14:textId="6739C4D0" w:rsidR="00C737F3" w:rsidRPr="00C737F3" w:rsidRDefault="00C737F3" w:rsidP="00C737F3">
      <w:pPr>
        <w:spacing w:after="0"/>
        <w:ind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lang w:val="ro-MD"/>
        </w:rPr>
        <w:t xml:space="preserve">Probele de audit </w:t>
      </w:r>
      <w:r w:rsidR="005B111A">
        <w:rPr>
          <w:rFonts w:asciiTheme="majorHAnsi" w:hAnsiTheme="majorHAnsi" w:cstheme="majorHAnsi"/>
          <w:sz w:val="24"/>
          <w:szCs w:val="24"/>
          <w:lang w:val="ro-MD"/>
        </w:rPr>
        <w:t xml:space="preserve">colectate </w:t>
      </w:r>
      <w:r>
        <w:rPr>
          <w:rFonts w:asciiTheme="majorHAnsi" w:hAnsiTheme="majorHAnsi" w:cstheme="majorHAnsi"/>
          <w:sz w:val="24"/>
          <w:szCs w:val="24"/>
          <w:lang w:val="ro-MD"/>
        </w:rPr>
        <w:t>denotă că, la situația din 22 septembrie 2021,</w:t>
      </w:r>
      <w:r w:rsidRPr="00C737F3">
        <w:rPr>
          <w:rFonts w:asciiTheme="majorHAnsi" w:hAnsiTheme="majorHAnsi" w:cstheme="majorHAnsi"/>
          <w:sz w:val="24"/>
          <w:szCs w:val="24"/>
          <w:lang w:val="ro-MD"/>
        </w:rPr>
        <w:t xml:space="preserve"> </w:t>
      </w:r>
      <w:r w:rsidRPr="00DB6002">
        <w:rPr>
          <w:rFonts w:asciiTheme="majorHAnsi" w:hAnsiTheme="majorHAnsi" w:cstheme="majorHAnsi"/>
          <w:sz w:val="24"/>
          <w:szCs w:val="24"/>
          <w:lang w:val="ro-MD"/>
        </w:rPr>
        <w:t>pe rol</w:t>
      </w:r>
      <w:r w:rsidR="00A30981" w:rsidRPr="00A81DA4">
        <w:rPr>
          <w:rFonts w:asciiTheme="majorHAnsi" w:hAnsiTheme="majorHAnsi" w:cstheme="majorHAnsi"/>
          <w:sz w:val="24"/>
          <w:szCs w:val="24"/>
          <w:lang w:val="ro-MD"/>
        </w:rPr>
        <w:t xml:space="preserve"> în </w:t>
      </w:r>
      <w:r w:rsidRPr="00A81DA4">
        <w:rPr>
          <w:rFonts w:asciiTheme="majorHAnsi" w:hAnsiTheme="majorHAnsi" w:cstheme="majorHAnsi"/>
          <w:sz w:val="24"/>
          <w:szCs w:val="24"/>
          <w:lang w:val="ro-MD"/>
        </w:rPr>
        <w:t>instanțe</w:t>
      </w:r>
      <w:r w:rsidR="00A30981" w:rsidRPr="0096160C">
        <w:rPr>
          <w:rFonts w:asciiTheme="majorHAnsi" w:hAnsiTheme="majorHAnsi" w:cstheme="majorHAnsi"/>
          <w:sz w:val="24"/>
          <w:szCs w:val="24"/>
          <w:lang w:val="ro-MD"/>
        </w:rPr>
        <w:t>le de</w:t>
      </w:r>
      <w:r w:rsidRPr="00DB6002">
        <w:rPr>
          <w:rFonts w:asciiTheme="majorHAnsi" w:hAnsiTheme="majorHAnsi" w:cstheme="majorHAnsi"/>
          <w:sz w:val="24"/>
          <w:szCs w:val="24"/>
          <w:lang w:val="ro-MD"/>
        </w:rPr>
        <w:t xml:space="preserve"> judec</w:t>
      </w:r>
      <w:r w:rsidR="00A30981" w:rsidRPr="0096160C">
        <w:rPr>
          <w:rFonts w:asciiTheme="majorHAnsi" w:hAnsiTheme="majorHAnsi" w:cstheme="majorHAnsi"/>
          <w:sz w:val="24"/>
          <w:szCs w:val="24"/>
          <w:lang w:val="ro-MD"/>
        </w:rPr>
        <w:t>ată</w:t>
      </w:r>
      <w:r w:rsidRPr="00DB6002">
        <w:rPr>
          <w:rFonts w:asciiTheme="majorHAnsi" w:hAnsiTheme="majorHAnsi" w:cstheme="majorHAnsi"/>
          <w:sz w:val="24"/>
          <w:szCs w:val="24"/>
          <w:lang w:val="ro-MD"/>
        </w:rPr>
        <w:t xml:space="preserve">, </w:t>
      </w:r>
      <w:r w:rsidR="00A30981" w:rsidRPr="00A81DA4">
        <w:rPr>
          <w:rFonts w:asciiTheme="majorHAnsi" w:hAnsiTheme="majorHAnsi" w:cstheme="majorHAnsi"/>
          <w:sz w:val="24"/>
          <w:szCs w:val="24"/>
          <w:lang w:val="ro-MD"/>
        </w:rPr>
        <w:t xml:space="preserve">cu </w:t>
      </w:r>
      <w:r w:rsidRPr="00A81DA4">
        <w:rPr>
          <w:rFonts w:asciiTheme="majorHAnsi" w:hAnsiTheme="majorHAnsi" w:cstheme="majorHAnsi"/>
          <w:sz w:val="24"/>
          <w:szCs w:val="24"/>
          <w:lang w:val="ro-MD"/>
        </w:rPr>
        <w:t>viza</w:t>
      </w:r>
      <w:r w:rsidR="00A30981" w:rsidRPr="00A81DA4">
        <w:rPr>
          <w:rFonts w:asciiTheme="majorHAnsi" w:hAnsiTheme="majorHAnsi" w:cstheme="majorHAnsi"/>
          <w:sz w:val="24"/>
          <w:szCs w:val="24"/>
          <w:lang w:val="ro-MD"/>
        </w:rPr>
        <w:t>rea</w:t>
      </w:r>
      <w:r w:rsidRPr="0071067A">
        <w:rPr>
          <w:rFonts w:asciiTheme="majorHAnsi" w:hAnsiTheme="majorHAnsi" w:cstheme="majorHAnsi"/>
          <w:sz w:val="24"/>
          <w:szCs w:val="24"/>
          <w:lang w:val="ro-MD"/>
        </w:rPr>
        <w:t xml:space="preserve"> drepturil</w:t>
      </w:r>
      <w:r w:rsidR="00A30981" w:rsidRPr="0071067A">
        <w:rPr>
          <w:rFonts w:asciiTheme="majorHAnsi" w:hAnsiTheme="majorHAnsi" w:cstheme="majorHAnsi"/>
          <w:sz w:val="24"/>
          <w:szCs w:val="24"/>
          <w:lang w:val="ro-MD"/>
        </w:rPr>
        <w:t>or</w:t>
      </w:r>
      <w:r w:rsidRPr="00513D10">
        <w:rPr>
          <w:rFonts w:asciiTheme="majorHAnsi" w:hAnsiTheme="majorHAnsi" w:cstheme="majorHAnsi"/>
          <w:sz w:val="24"/>
          <w:szCs w:val="24"/>
          <w:lang w:val="ro-MD"/>
        </w:rPr>
        <w:t xml:space="preserve"> și interesel</w:t>
      </w:r>
      <w:r w:rsidR="00A30981" w:rsidRPr="00513D10">
        <w:rPr>
          <w:rFonts w:asciiTheme="majorHAnsi" w:hAnsiTheme="majorHAnsi" w:cstheme="majorHAnsi"/>
          <w:sz w:val="24"/>
          <w:szCs w:val="24"/>
          <w:lang w:val="ro-MD"/>
        </w:rPr>
        <w:t>or</w:t>
      </w:r>
      <w:r w:rsidRPr="00513D10">
        <w:rPr>
          <w:rFonts w:asciiTheme="majorHAnsi" w:hAnsiTheme="majorHAnsi" w:cstheme="majorHAnsi"/>
          <w:sz w:val="24"/>
          <w:szCs w:val="24"/>
          <w:lang w:val="ro-MD"/>
        </w:rPr>
        <w:t xml:space="preserve"> legitime ale Î.S. „Poș</w:t>
      </w:r>
      <w:r w:rsidR="003E52E4" w:rsidRPr="00513D10">
        <w:rPr>
          <w:rFonts w:asciiTheme="majorHAnsi" w:hAnsiTheme="majorHAnsi" w:cstheme="majorHAnsi"/>
          <w:sz w:val="24"/>
          <w:szCs w:val="24"/>
          <w:lang w:val="ro-MD"/>
        </w:rPr>
        <w:t>ta Moldovei</w:t>
      </w:r>
      <w:r w:rsidR="003E52E4">
        <w:rPr>
          <w:rFonts w:asciiTheme="majorHAnsi" w:hAnsiTheme="majorHAnsi" w:cstheme="majorHAnsi"/>
          <w:sz w:val="24"/>
          <w:szCs w:val="24"/>
          <w:lang w:val="ro-MD"/>
        </w:rPr>
        <w:t>”</w:t>
      </w:r>
      <w:r w:rsidR="004F5BBA">
        <w:rPr>
          <w:rFonts w:asciiTheme="majorHAnsi" w:hAnsiTheme="majorHAnsi" w:cstheme="majorHAnsi"/>
          <w:sz w:val="24"/>
          <w:szCs w:val="24"/>
          <w:lang w:val="ro-MD"/>
        </w:rPr>
        <w:t>,</w:t>
      </w:r>
      <w:r w:rsidR="003E52E4">
        <w:rPr>
          <w:rFonts w:asciiTheme="majorHAnsi" w:hAnsiTheme="majorHAnsi" w:cstheme="majorHAnsi"/>
          <w:sz w:val="24"/>
          <w:szCs w:val="24"/>
          <w:lang w:val="ro-MD"/>
        </w:rPr>
        <w:t xml:space="preserve">  au fost </w:t>
      </w:r>
      <w:r w:rsidR="005B111A">
        <w:rPr>
          <w:rFonts w:asciiTheme="majorHAnsi" w:hAnsiTheme="majorHAnsi" w:cstheme="majorHAnsi"/>
          <w:sz w:val="24"/>
          <w:szCs w:val="24"/>
          <w:lang w:val="ro-MD"/>
        </w:rPr>
        <w:t>înregistrate</w:t>
      </w:r>
      <w:r w:rsidR="003E52E4">
        <w:rPr>
          <w:rFonts w:asciiTheme="majorHAnsi" w:hAnsiTheme="majorHAnsi" w:cstheme="majorHAnsi"/>
          <w:sz w:val="24"/>
          <w:szCs w:val="24"/>
          <w:lang w:val="ro-MD"/>
        </w:rPr>
        <w:t xml:space="preserve"> 87</w:t>
      </w:r>
      <w:r>
        <w:rPr>
          <w:rFonts w:asciiTheme="majorHAnsi" w:hAnsiTheme="majorHAnsi" w:cstheme="majorHAnsi"/>
          <w:sz w:val="24"/>
          <w:szCs w:val="24"/>
          <w:lang w:val="ro-MD"/>
        </w:rPr>
        <w:t xml:space="preserve"> de </w:t>
      </w:r>
      <w:r w:rsidRPr="00C737F3">
        <w:rPr>
          <w:rFonts w:asciiTheme="majorHAnsi" w:hAnsiTheme="majorHAnsi" w:cstheme="majorHAnsi"/>
          <w:sz w:val="24"/>
          <w:szCs w:val="24"/>
          <w:lang w:val="ro-MD"/>
        </w:rPr>
        <w:t>litigii judiciare</w:t>
      </w:r>
      <w:r w:rsidRPr="00B36253">
        <w:rPr>
          <w:rFonts w:asciiTheme="majorHAnsi" w:hAnsiTheme="majorHAnsi" w:cstheme="majorHAnsi"/>
          <w:sz w:val="24"/>
          <w:szCs w:val="24"/>
          <w:lang w:val="ro-MD"/>
        </w:rPr>
        <w:t>,</w:t>
      </w:r>
      <w:r>
        <w:rPr>
          <w:rFonts w:asciiTheme="majorHAnsi" w:hAnsiTheme="majorHAnsi" w:cstheme="majorHAnsi"/>
          <w:b/>
          <w:sz w:val="24"/>
          <w:szCs w:val="24"/>
          <w:lang w:val="ro-MD"/>
        </w:rPr>
        <w:t xml:space="preserve"> </w:t>
      </w:r>
      <w:r w:rsidRPr="00C737F3">
        <w:rPr>
          <w:rFonts w:asciiTheme="majorHAnsi" w:hAnsiTheme="majorHAnsi" w:cstheme="majorHAnsi"/>
          <w:sz w:val="24"/>
          <w:szCs w:val="24"/>
          <w:lang w:val="ro-MD"/>
        </w:rPr>
        <w:t>din care</w:t>
      </w:r>
      <w:r w:rsidR="004F5BBA">
        <w:rPr>
          <w:rFonts w:asciiTheme="majorHAnsi" w:hAnsiTheme="majorHAnsi" w:cstheme="majorHAnsi"/>
          <w:sz w:val="24"/>
          <w:szCs w:val="24"/>
          <w:lang w:val="ro-MD"/>
        </w:rPr>
        <w:t>,</w:t>
      </w:r>
      <w:r w:rsidRPr="00C737F3">
        <w:rPr>
          <w:rFonts w:asciiTheme="majorHAnsi" w:hAnsiTheme="majorHAnsi" w:cstheme="majorHAnsi"/>
          <w:sz w:val="24"/>
          <w:szCs w:val="24"/>
          <w:lang w:val="ro-MD"/>
        </w:rPr>
        <w:t xml:space="preserve"> în </w:t>
      </w:r>
      <w:r w:rsidR="003E52E4">
        <w:rPr>
          <w:rFonts w:asciiTheme="majorHAnsi" w:hAnsiTheme="majorHAnsi" w:cstheme="majorHAnsi"/>
          <w:sz w:val="24"/>
          <w:szCs w:val="24"/>
          <w:lang w:val="ro-MD"/>
        </w:rPr>
        <w:t>44</w:t>
      </w:r>
      <w:r w:rsidR="005B6325">
        <w:rPr>
          <w:rFonts w:asciiTheme="majorHAnsi" w:hAnsiTheme="majorHAnsi" w:cstheme="majorHAnsi"/>
          <w:sz w:val="24"/>
          <w:szCs w:val="24"/>
          <w:lang w:val="ro-MD"/>
        </w:rPr>
        <w:t xml:space="preserve"> de</w:t>
      </w:r>
      <w:r w:rsidRPr="00C737F3">
        <w:rPr>
          <w:rFonts w:asciiTheme="majorHAnsi" w:hAnsiTheme="majorHAnsi" w:cstheme="majorHAnsi"/>
          <w:sz w:val="24"/>
          <w:szCs w:val="24"/>
          <w:lang w:val="ro-MD"/>
        </w:rPr>
        <w:t xml:space="preserve"> litigii Î.S. „Poșta Moldovei” </w:t>
      </w:r>
      <w:r w:rsidR="005B111A">
        <w:rPr>
          <w:rFonts w:asciiTheme="majorHAnsi" w:hAnsiTheme="majorHAnsi" w:cstheme="majorHAnsi"/>
          <w:sz w:val="24"/>
          <w:szCs w:val="24"/>
          <w:lang w:val="ro-MD"/>
        </w:rPr>
        <w:t>are</w:t>
      </w:r>
      <w:r w:rsidR="000E56B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calitate</w:t>
      </w:r>
      <w:r w:rsidR="000E56BD">
        <w:rPr>
          <w:rFonts w:asciiTheme="majorHAnsi" w:hAnsiTheme="majorHAnsi" w:cstheme="majorHAnsi"/>
          <w:sz w:val="24"/>
          <w:szCs w:val="24"/>
          <w:lang w:val="ro-MD"/>
        </w:rPr>
        <w:t>a</w:t>
      </w:r>
      <w:r>
        <w:rPr>
          <w:rFonts w:asciiTheme="majorHAnsi" w:hAnsiTheme="majorHAnsi" w:cstheme="majorHAnsi"/>
          <w:sz w:val="24"/>
          <w:szCs w:val="24"/>
          <w:lang w:val="ro-MD"/>
        </w:rPr>
        <w:t xml:space="preserve"> de pârât</w:t>
      </w:r>
      <w:r w:rsidR="000E56BD">
        <w:rPr>
          <w:rFonts w:asciiTheme="majorHAnsi" w:hAnsiTheme="majorHAnsi" w:cstheme="majorHAnsi"/>
          <w:sz w:val="24"/>
          <w:szCs w:val="24"/>
          <w:lang w:val="ro-MD"/>
        </w:rPr>
        <w:t>/reclamant</w:t>
      </w:r>
      <w:r>
        <w:rPr>
          <w:rFonts w:asciiTheme="majorHAnsi" w:hAnsiTheme="majorHAnsi" w:cstheme="majorHAnsi"/>
          <w:sz w:val="24"/>
          <w:szCs w:val="24"/>
          <w:lang w:val="ro-MD"/>
        </w:rPr>
        <w:t>.</w:t>
      </w:r>
    </w:p>
    <w:p w14:paraId="068BA684" w14:textId="442BD5B5" w:rsidR="00310230" w:rsidRDefault="00310230" w:rsidP="00234240">
      <w:pPr>
        <w:spacing w:after="0" w:line="276" w:lineRule="auto"/>
        <w:ind w:firstLine="720"/>
        <w:jc w:val="both"/>
        <w:rPr>
          <w:rFonts w:asciiTheme="majorHAnsi" w:hAnsiTheme="majorHAnsi" w:cstheme="majorHAnsi"/>
          <w:sz w:val="24"/>
          <w:szCs w:val="24"/>
          <w:shd w:val="clear" w:color="auto" w:fill="FFFFFF"/>
          <w:lang w:val="ro-MD"/>
        </w:rPr>
      </w:pPr>
      <w:r w:rsidRPr="00B36253">
        <w:rPr>
          <w:rFonts w:asciiTheme="majorHAnsi" w:hAnsiTheme="majorHAnsi" w:cstheme="majorHAnsi"/>
          <w:sz w:val="24"/>
          <w:szCs w:val="24"/>
          <w:shd w:val="clear" w:color="auto" w:fill="FFFFFF"/>
          <w:lang w:val="ro-MD"/>
        </w:rPr>
        <w:t>Dat fiind faptul că litigiile</w:t>
      </w:r>
      <w:r w:rsidR="000E56BD">
        <w:rPr>
          <w:rFonts w:asciiTheme="majorHAnsi" w:hAnsiTheme="majorHAnsi" w:cstheme="majorHAnsi"/>
          <w:sz w:val="24"/>
          <w:szCs w:val="24"/>
          <w:shd w:val="clear" w:color="auto" w:fill="FFFFFF"/>
          <w:lang w:val="ro-MD"/>
        </w:rPr>
        <w:t xml:space="preserve"> în care </w:t>
      </w:r>
      <w:r w:rsidR="005B111A">
        <w:rPr>
          <w:rFonts w:asciiTheme="majorHAnsi" w:hAnsiTheme="majorHAnsi" w:cstheme="majorHAnsi"/>
          <w:sz w:val="24"/>
          <w:szCs w:val="24"/>
          <w:shd w:val="clear" w:color="auto" w:fill="FFFFFF"/>
          <w:lang w:val="ro-MD"/>
        </w:rPr>
        <w:t>Î</w:t>
      </w:r>
      <w:r w:rsidR="000E56BD">
        <w:rPr>
          <w:rFonts w:asciiTheme="majorHAnsi" w:hAnsiTheme="majorHAnsi" w:cstheme="majorHAnsi"/>
          <w:sz w:val="24"/>
          <w:szCs w:val="24"/>
          <w:shd w:val="clear" w:color="auto" w:fill="FFFFFF"/>
          <w:lang w:val="ro-MD"/>
        </w:rPr>
        <w:t xml:space="preserve">ntreprinderea </w:t>
      </w:r>
      <w:r w:rsidR="005B111A">
        <w:rPr>
          <w:rFonts w:asciiTheme="majorHAnsi" w:hAnsiTheme="majorHAnsi" w:cstheme="majorHAnsi"/>
          <w:sz w:val="24"/>
          <w:szCs w:val="24"/>
          <w:shd w:val="clear" w:color="auto" w:fill="FFFFFF"/>
          <w:lang w:val="ro-MD"/>
        </w:rPr>
        <w:t>are statut</w:t>
      </w:r>
      <w:r w:rsidR="000E56BD">
        <w:rPr>
          <w:rFonts w:asciiTheme="majorHAnsi" w:hAnsiTheme="majorHAnsi" w:cstheme="majorHAnsi"/>
          <w:sz w:val="24"/>
          <w:szCs w:val="24"/>
          <w:shd w:val="clear" w:color="auto" w:fill="FFFFFF"/>
          <w:lang w:val="ro-MD"/>
        </w:rPr>
        <w:t xml:space="preserve"> de pârât</w:t>
      </w:r>
      <w:r w:rsidRPr="00B36253">
        <w:rPr>
          <w:rFonts w:asciiTheme="majorHAnsi" w:hAnsiTheme="majorHAnsi" w:cstheme="majorHAnsi"/>
          <w:sz w:val="24"/>
          <w:szCs w:val="24"/>
          <w:shd w:val="clear" w:color="auto" w:fill="FFFFFF"/>
          <w:lang w:val="ro-MD"/>
        </w:rPr>
        <w:t xml:space="preserve"> se pot finaliza în defavoarea </w:t>
      </w:r>
      <w:r w:rsidR="000E56BD">
        <w:rPr>
          <w:rFonts w:asciiTheme="majorHAnsi" w:hAnsiTheme="majorHAnsi" w:cstheme="majorHAnsi"/>
          <w:sz w:val="24"/>
          <w:szCs w:val="24"/>
          <w:shd w:val="clear" w:color="auto" w:fill="FFFFFF"/>
          <w:lang w:val="ro-MD"/>
        </w:rPr>
        <w:t>ei</w:t>
      </w:r>
      <w:r w:rsidRPr="00B36253">
        <w:rPr>
          <w:rFonts w:asciiTheme="majorHAnsi" w:hAnsiTheme="majorHAnsi" w:cstheme="majorHAnsi"/>
          <w:sz w:val="24"/>
          <w:szCs w:val="24"/>
          <w:shd w:val="clear" w:color="auto" w:fill="FFFFFF"/>
          <w:lang w:val="ro-MD"/>
        </w:rPr>
        <w:t xml:space="preserve">, </w:t>
      </w:r>
      <w:r w:rsidR="00AF78AF">
        <w:rPr>
          <w:rFonts w:asciiTheme="majorHAnsi" w:hAnsiTheme="majorHAnsi" w:cstheme="majorHAnsi"/>
          <w:sz w:val="24"/>
          <w:szCs w:val="24"/>
          <w:shd w:val="clear" w:color="auto" w:fill="FFFFFF"/>
          <w:lang w:val="ro-MD"/>
        </w:rPr>
        <w:t>valoarea acțiunii respective</w:t>
      </w:r>
      <w:r w:rsidRPr="00B36253">
        <w:rPr>
          <w:rFonts w:asciiTheme="majorHAnsi" w:hAnsiTheme="majorHAnsi" w:cstheme="majorHAnsi"/>
          <w:sz w:val="24"/>
          <w:szCs w:val="24"/>
          <w:shd w:val="clear" w:color="auto" w:fill="FFFFFF"/>
          <w:lang w:val="ro-MD"/>
        </w:rPr>
        <w:t xml:space="preserve"> reprezintă eventualele cheltuieli privind </w:t>
      </w:r>
      <w:r w:rsidR="00AF78AF">
        <w:rPr>
          <w:rFonts w:asciiTheme="majorHAnsi" w:hAnsiTheme="majorHAnsi" w:cstheme="majorHAnsi"/>
          <w:sz w:val="24"/>
          <w:szCs w:val="24"/>
          <w:shd w:val="clear" w:color="auto" w:fill="FFFFFF"/>
          <w:lang w:val="ro-MD"/>
        </w:rPr>
        <w:t>realizarea</w:t>
      </w:r>
      <w:r w:rsidR="00383802">
        <w:rPr>
          <w:rFonts w:asciiTheme="majorHAnsi" w:hAnsiTheme="majorHAnsi" w:cstheme="majorHAnsi"/>
          <w:sz w:val="24"/>
          <w:szCs w:val="24"/>
          <w:shd w:val="clear" w:color="auto" w:fill="FFFFFF"/>
          <w:lang w:val="ro-MD"/>
        </w:rPr>
        <w:t xml:space="preserve"> obligațiilor implicite</w:t>
      </w:r>
      <w:r w:rsidRPr="00B36253">
        <w:rPr>
          <w:rFonts w:asciiTheme="majorHAnsi" w:hAnsiTheme="majorHAnsi" w:cstheme="majorHAnsi"/>
          <w:sz w:val="24"/>
          <w:szCs w:val="24"/>
          <w:shd w:val="clear" w:color="auto" w:fill="FFFFFF"/>
          <w:lang w:val="ro-MD"/>
        </w:rPr>
        <w:t xml:space="preserve"> </w:t>
      </w:r>
      <w:r w:rsidR="0095352B">
        <w:rPr>
          <w:rFonts w:asciiTheme="majorHAnsi" w:hAnsiTheme="majorHAnsi" w:cstheme="majorHAnsi"/>
          <w:sz w:val="24"/>
          <w:szCs w:val="24"/>
          <w:shd w:val="clear" w:color="auto" w:fill="FFFFFF"/>
          <w:lang w:val="ro-MD"/>
        </w:rPr>
        <w:t>ale perioadelor</w:t>
      </w:r>
      <w:r w:rsidRPr="00B36253">
        <w:rPr>
          <w:rFonts w:asciiTheme="majorHAnsi" w:hAnsiTheme="majorHAnsi" w:cstheme="majorHAnsi"/>
          <w:sz w:val="24"/>
          <w:szCs w:val="24"/>
          <w:shd w:val="clear" w:color="auto" w:fill="FFFFFF"/>
          <w:lang w:val="ro-MD"/>
        </w:rPr>
        <w:t xml:space="preserve"> de gestiune viitoare</w:t>
      </w:r>
      <w:r w:rsidR="00B36253" w:rsidRPr="00B36253">
        <w:rPr>
          <w:rFonts w:asciiTheme="majorHAnsi" w:hAnsiTheme="majorHAnsi" w:cstheme="majorHAnsi"/>
          <w:sz w:val="24"/>
          <w:szCs w:val="24"/>
          <w:shd w:val="clear" w:color="auto" w:fill="FFFFFF"/>
          <w:lang w:val="ro-MD"/>
        </w:rPr>
        <w:t>.</w:t>
      </w:r>
    </w:p>
    <w:p w14:paraId="6A8E436D" w14:textId="77777777" w:rsidR="002871DF" w:rsidRDefault="0095352B" w:rsidP="00234240">
      <w:pPr>
        <w:spacing w:after="0" w:line="276" w:lineRule="auto"/>
        <w:ind w:firstLine="720"/>
        <w:jc w:val="both"/>
        <w:rPr>
          <w:rFonts w:asciiTheme="majorHAnsi" w:hAnsiTheme="majorHAnsi" w:cstheme="majorHAnsi"/>
          <w:sz w:val="24"/>
          <w:szCs w:val="24"/>
          <w:shd w:val="clear" w:color="auto" w:fill="FFFFFF"/>
          <w:lang w:val="ro-MD"/>
        </w:rPr>
      </w:pPr>
      <w:r w:rsidRPr="0095352B">
        <w:rPr>
          <w:rFonts w:asciiTheme="majorHAnsi" w:eastAsia="Times New Roman" w:hAnsiTheme="majorHAnsi" w:cstheme="majorHAnsi"/>
          <w:color w:val="000000" w:themeColor="text1"/>
          <w:sz w:val="24"/>
          <w:szCs w:val="24"/>
          <w:lang w:val="ro-MD" w:eastAsia="ro-MD"/>
        </w:rPr>
        <w:t>Potrivit prevederilor normative naționale</w:t>
      </w:r>
      <w:r w:rsidRPr="0095352B">
        <w:rPr>
          <w:rStyle w:val="FootnoteReference"/>
          <w:rFonts w:asciiTheme="majorHAnsi" w:eastAsia="Times New Roman" w:hAnsiTheme="majorHAnsi" w:cstheme="majorHAnsi"/>
          <w:color w:val="000000" w:themeColor="text1"/>
          <w:sz w:val="24"/>
          <w:szCs w:val="24"/>
          <w:lang w:val="ro-MD" w:eastAsia="ro-MD"/>
        </w:rPr>
        <w:footnoteReference w:id="30"/>
      </w:r>
      <w:r w:rsidRPr="0095352B">
        <w:rPr>
          <w:rFonts w:asciiTheme="majorHAnsi" w:eastAsia="Times New Roman" w:hAnsiTheme="majorHAnsi" w:cstheme="majorHAnsi"/>
          <w:color w:val="000000" w:themeColor="text1"/>
          <w:sz w:val="24"/>
          <w:szCs w:val="24"/>
          <w:lang w:val="ro-MD" w:eastAsia="ro-MD"/>
        </w:rPr>
        <w:t xml:space="preserve">, provizioanele se constituie pentru acoperirea riscurilor/cheltuielilor eventuale privind </w:t>
      </w:r>
      <w:r w:rsidRPr="0095352B">
        <w:rPr>
          <w:rFonts w:asciiTheme="majorHAnsi" w:hAnsiTheme="majorHAnsi" w:cstheme="majorHAnsi"/>
          <w:sz w:val="24"/>
          <w:szCs w:val="24"/>
          <w:shd w:val="clear" w:color="auto" w:fill="FFFFFF"/>
          <w:lang w:val="ro-MD"/>
        </w:rPr>
        <w:t xml:space="preserve">litigiile, amenzile și penalitățile, despăgubirile, daunele etc. și trebuie strict corelate cu riscurile și cheltuielile estimate. </w:t>
      </w:r>
    </w:p>
    <w:p w14:paraId="2BCBEBA2" w14:textId="0EDBE103" w:rsidR="00310230" w:rsidRDefault="00593AF0"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sz w:val="24"/>
          <w:szCs w:val="24"/>
          <w:shd w:val="clear" w:color="auto" w:fill="FFFFFF"/>
          <w:lang w:val="ro-MD"/>
        </w:rPr>
        <w:t>Astfel</w:t>
      </w:r>
      <w:r w:rsidR="0095352B" w:rsidRPr="0095352B">
        <w:rPr>
          <w:rFonts w:asciiTheme="majorHAnsi" w:hAnsiTheme="majorHAnsi" w:cstheme="majorHAnsi"/>
          <w:sz w:val="24"/>
          <w:szCs w:val="24"/>
          <w:shd w:val="clear" w:color="auto" w:fill="FFFFFF"/>
          <w:lang w:val="ro-MD"/>
        </w:rPr>
        <w:t>, p</w:t>
      </w:r>
      <w:r w:rsidR="00310230" w:rsidRPr="0095352B">
        <w:rPr>
          <w:rFonts w:asciiTheme="majorHAnsi" w:hAnsiTheme="majorHAnsi" w:cstheme="majorHAnsi"/>
          <w:color w:val="1F1F1F"/>
          <w:sz w:val="24"/>
          <w:szCs w:val="24"/>
          <w:shd w:val="clear" w:color="auto" w:fill="FFFFFF"/>
          <w:lang w:val="ro-MD"/>
        </w:rPr>
        <w:t>rovizioanele pentru riscuri</w:t>
      </w:r>
      <w:r w:rsidR="0095352B" w:rsidRPr="0095352B">
        <w:rPr>
          <w:rFonts w:asciiTheme="majorHAnsi" w:hAnsiTheme="majorHAnsi" w:cstheme="majorHAnsi"/>
          <w:color w:val="1F1F1F"/>
          <w:sz w:val="24"/>
          <w:szCs w:val="24"/>
          <w:shd w:val="clear" w:color="auto" w:fill="FFFFFF"/>
          <w:lang w:val="ro-MD"/>
        </w:rPr>
        <w:t>/</w:t>
      </w:r>
      <w:r w:rsidR="00310230" w:rsidRPr="0095352B">
        <w:rPr>
          <w:rFonts w:asciiTheme="majorHAnsi" w:hAnsiTheme="majorHAnsi" w:cstheme="majorHAnsi"/>
          <w:color w:val="1F1F1F"/>
          <w:sz w:val="24"/>
          <w:szCs w:val="24"/>
          <w:shd w:val="clear" w:color="auto" w:fill="FFFFFF"/>
          <w:lang w:val="ro-MD"/>
        </w:rPr>
        <w:t>cheltuieli reprezintă o </w:t>
      </w:r>
      <w:r w:rsidR="00310230" w:rsidRPr="0095352B">
        <w:rPr>
          <w:rStyle w:val="Emphasis"/>
          <w:rFonts w:asciiTheme="majorHAnsi" w:hAnsiTheme="majorHAnsi" w:cstheme="majorHAnsi"/>
          <w:bCs/>
          <w:i w:val="0"/>
          <w:color w:val="1F1F1F"/>
          <w:sz w:val="24"/>
          <w:szCs w:val="24"/>
          <w:bdr w:val="none" w:sz="0" w:space="0" w:color="auto" w:frame="1"/>
          <w:shd w:val="clear" w:color="auto" w:fill="FFFFFF"/>
          <w:lang w:val="ro-MD"/>
        </w:rPr>
        <w:t xml:space="preserve">garanție </w:t>
      </w:r>
      <w:r w:rsidR="0095352B">
        <w:rPr>
          <w:rStyle w:val="Emphasis"/>
          <w:rFonts w:asciiTheme="majorHAnsi" w:hAnsiTheme="majorHAnsi" w:cstheme="majorHAnsi"/>
          <w:bCs/>
          <w:i w:val="0"/>
          <w:color w:val="1F1F1F"/>
          <w:sz w:val="24"/>
          <w:szCs w:val="24"/>
          <w:bdr w:val="none" w:sz="0" w:space="0" w:color="auto" w:frame="1"/>
          <w:shd w:val="clear" w:color="auto" w:fill="FFFFFF"/>
          <w:lang w:val="ro-MD"/>
        </w:rPr>
        <w:t>a responsabilităților manageriale</w:t>
      </w:r>
      <w:r w:rsidR="00310230" w:rsidRPr="0095352B">
        <w:rPr>
          <w:rFonts w:asciiTheme="majorHAnsi" w:hAnsiTheme="majorHAnsi" w:cstheme="majorHAnsi"/>
          <w:color w:val="1F1F1F"/>
          <w:sz w:val="24"/>
          <w:szCs w:val="24"/>
          <w:shd w:val="clear" w:color="auto" w:fill="FFFFFF"/>
          <w:lang w:val="ro-MD"/>
        </w:rPr>
        <w:t> privind</w:t>
      </w:r>
      <w:r w:rsidR="00A30981">
        <w:rPr>
          <w:rFonts w:asciiTheme="majorHAnsi" w:hAnsiTheme="majorHAnsi" w:cstheme="majorHAnsi"/>
          <w:color w:val="1F1F1F"/>
          <w:sz w:val="24"/>
          <w:szCs w:val="24"/>
          <w:shd w:val="clear" w:color="auto" w:fill="FFFFFF"/>
          <w:lang w:val="ro-MD"/>
        </w:rPr>
        <w:t xml:space="preserve"> </w:t>
      </w:r>
      <w:r w:rsidR="00310230" w:rsidRPr="0095352B">
        <w:rPr>
          <w:rFonts w:asciiTheme="majorHAnsi" w:hAnsiTheme="majorHAnsi" w:cstheme="majorHAnsi"/>
          <w:color w:val="1F1F1F"/>
          <w:sz w:val="24"/>
          <w:szCs w:val="24"/>
          <w:shd w:val="clear" w:color="auto" w:fill="FFFFFF"/>
          <w:lang w:val="ro-MD"/>
        </w:rPr>
        <w:t xml:space="preserve">consolidarea patrimoniului și </w:t>
      </w:r>
      <w:r w:rsidR="0095352B">
        <w:rPr>
          <w:rFonts w:asciiTheme="majorHAnsi" w:hAnsiTheme="majorHAnsi" w:cstheme="majorHAnsi"/>
          <w:color w:val="1F1F1F"/>
          <w:sz w:val="24"/>
          <w:szCs w:val="24"/>
          <w:shd w:val="clear" w:color="auto" w:fill="FFFFFF"/>
          <w:lang w:val="ro-MD"/>
        </w:rPr>
        <w:t>funcționarea sustenabilă a entității în perspectivă.</w:t>
      </w:r>
    </w:p>
    <w:p w14:paraId="71B1A31D" w14:textId="036389DF" w:rsidR="000A1C6B" w:rsidRDefault="000A1C6B"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color w:val="1F1F1F"/>
          <w:sz w:val="24"/>
          <w:szCs w:val="24"/>
          <w:shd w:val="clear" w:color="auto" w:fill="FFFFFF"/>
          <w:lang w:val="ro-MD"/>
        </w:rPr>
        <w:t>D</w:t>
      </w:r>
      <w:r w:rsidR="00E67833">
        <w:rPr>
          <w:rFonts w:asciiTheme="majorHAnsi" w:hAnsiTheme="majorHAnsi" w:cstheme="majorHAnsi"/>
          <w:color w:val="1F1F1F"/>
          <w:sz w:val="24"/>
          <w:szCs w:val="24"/>
          <w:shd w:val="clear" w:color="auto" w:fill="FFFFFF"/>
          <w:lang w:val="ro-MD"/>
        </w:rPr>
        <w:t>eși Î.S. „</w:t>
      </w:r>
      <w:r w:rsidR="005B0812">
        <w:rPr>
          <w:rFonts w:asciiTheme="majorHAnsi" w:hAnsiTheme="majorHAnsi" w:cstheme="majorHAnsi"/>
          <w:color w:val="1F1F1F"/>
          <w:sz w:val="24"/>
          <w:szCs w:val="24"/>
          <w:shd w:val="clear" w:color="auto" w:fill="FFFFFF"/>
          <w:lang w:val="ro-MD"/>
        </w:rPr>
        <w:t xml:space="preserve">Poșta </w:t>
      </w:r>
      <w:r w:rsidR="00E67833">
        <w:rPr>
          <w:rFonts w:asciiTheme="majorHAnsi" w:hAnsiTheme="majorHAnsi" w:cstheme="majorHAnsi"/>
          <w:color w:val="1F1F1F"/>
          <w:sz w:val="24"/>
          <w:szCs w:val="24"/>
          <w:shd w:val="clear" w:color="auto" w:fill="FFFFFF"/>
          <w:lang w:val="ro-MD"/>
        </w:rPr>
        <w:t>Moldovei”</w:t>
      </w:r>
      <w:r w:rsidR="009B1422">
        <w:rPr>
          <w:rFonts w:asciiTheme="majorHAnsi" w:hAnsiTheme="majorHAnsi" w:cstheme="majorHAnsi"/>
          <w:color w:val="1F1F1F"/>
          <w:sz w:val="24"/>
          <w:szCs w:val="24"/>
          <w:shd w:val="clear" w:color="auto" w:fill="FFFFFF"/>
          <w:lang w:val="ro-MD"/>
        </w:rPr>
        <w:t xml:space="preserve"> este </w:t>
      </w:r>
      <w:r w:rsidR="00E67833">
        <w:rPr>
          <w:rFonts w:asciiTheme="majorHAnsi" w:hAnsiTheme="majorHAnsi" w:cstheme="majorHAnsi"/>
          <w:color w:val="1F1F1F"/>
          <w:sz w:val="24"/>
          <w:szCs w:val="24"/>
          <w:shd w:val="clear" w:color="auto" w:fill="FFFFFF"/>
          <w:lang w:val="ro-MD"/>
        </w:rPr>
        <w:t xml:space="preserve"> implicată </w:t>
      </w:r>
      <w:r w:rsidR="00A30981">
        <w:rPr>
          <w:rFonts w:asciiTheme="majorHAnsi" w:hAnsiTheme="majorHAnsi" w:cstheme="majorHAnsi"/>
          <w:color w:val="1F1F1F"/>
          <w:sz w:val="24"/>
          <w:szCs w:val="24"/>
          <w:shd w:val="clear" w:color="auto" w:fill="FFFFFF"/>
          <w:lang w:val="ro-MD"/>
        </w:rPr>
        <w:t xml:space="preserve">permanent </w:t>
      </w:r>
      <w:r w:rsidR="00E67833">
        <w:rPr>
          <w:rFonts w:asciiTheme="majorHAnsi" w:hAnsiTheme="majorHAnsi" w:cstheme="majorHAnsi"/>
          <w:color w:val="1F1F1F"/>
          <w:sz w:val="24"/>
          <w:szCs w:val="24"/>
          <w:shd w:val="clear" w:color="auto" w:fill="FFFFFF"/>
          <w:lang w:val="ro-MD"/>
        </w:rPr>
        <w:t xml:space="preserve">în </w:t>
      </w:r>
      <w:r w:rsidR="009B1422">
        <w:rPr>
          <w:rFonts w:asciiTheme="majorHAnsi" w:hAnsiTheme="majorHAnsi" w:cstheme="majorHAnsi"/>
          <w:color w:val="1F1F1F"/>
          <w:sz w:val="24"/>
          <w:szCs w:val="24"/>
          <w:shd w:val="clear" w:color="auto" w:fill="FFFFFF"/>
          <w:lang w:val="ro-MD"/>
        </w:rPr>
        <w:t>diverse</w:t>
      </w:r>
      <w:r w:rsidR="00E67833">
        <w:rPr>
          <w:rFonts w:asciiTheme="majorHAnsi" w:hAnsiTheme="majorHAnsi" w:cstheme="majorHAnsi"/>
          <w:color w:val="1F1F1F"/>
          <w:sz w:val="24"/>
          <w:szCs w:val="24"/>
          <w:shd w:val="clear" w:color="auto" w:fill="FFFFFF"/>
          <w:lang w:val="ro-MD"/>
        </w:rPr>
        <w:t xml:space="preserve"> litigii</w:t>
      </w:r>
      <w:r w:rsidR="00EA2835">
        <w:rPr>
          <w:rFonts w:asciiTheme="majorHAnsi" w:hAnsiTheme="majorHAnsi" w:cstheme="majorHAnsi"/>
          <w:color w:val="1F1F1F"/>
          <w:sz w:val="24"/>
          <w:szCs w:val="24"/>
          <w:shd w:val="clear" w:color="auto" w:fill="FFFFFF"/>
          <w:lang w:val="ro-MD"/>
        </w:rPr>
        <w:t xml:space="preserve"> judiciare</w:t>
      </w:r>
      <w:r w:rsidR="009B1422">
        <w:rPr>
          <w:rFonts w:asciiTheme="majorHAnsi" w:hAnsiTheme="majorHAnsi" w:cstheme="majorHAnsi"/>
          <w:color w:val="1F1F1F"/>
          <w:sz w:val="24"/>
          <w:szCs w:val="24"/>
          <w:shd w:val="clear" w:color="auto" w:fill="FFFFFF"/>
          <w:lang w:val="ro-MD"/>
        </w:rPr>
        <w:t>, inclusiv în calitate de p</w:t>
      </w:r>
      <w:r w:rsidR="00EA2835">
        <w:rPr>
          <w:rFonts w:asciiTheme="majorHAnsi" w:hAnsiTheme="majorHAnsi" w:cstheme="majorHAnsi"/>
          <w:color w:val="1F1F1F"/>
          <w:sz w:val="24"/>
          <w:szCs w:val="24"/>
          <w:shd w:val="clear" w:color="auto" w:fill="FFFFFF"/>
          <w:lang w:val="ro-MD"/>
        </w:rPr>
        <w:t>ârât, politicile contabile ale Î</w:t>
      </w:r>
      <w:r w:rsidR="009B1422">
        <w:rPr>
          <w:rFonts w:asciiTheme="majorHAnsi" w:hAnsiTheme="majorHAnsi" w:cstheme="majorHAnsi"/>
          <w:color w:val="1F1F1F"/>
          <w:sz w:val="24"/>
          <w:szCs w:val="24"/>
          <w:shd w:val="clear" w:color="auto" w:fill="FFFFFF"/>
          <w:lang w:val="ro-MD"/>
        </w:rPr>
        <w:t>ntreprinderii nu</w:t>
      </w:r>
      <w:r w:rsidR="00AF1B92">
        <w:rPr>
          <w:rFonts w:asciiTheme="majorHAnsi" w:hAnsiTheme="majorHAnsi" w:cstheme="majorHAnsi"/>
          <w:color w:val="1F1F1F"/>
          <w:sz w:val="24"/>
          <w:szCs w:val="24"/>
          <w:shd w:val="clear" w:color="auto" w:fill="FFFFFF"/>
          <w:lang w:val="ro-MD"/>
        </w:rPr>
        <w:t xml:space="preserve"> </w:t>
      </w:r>
      <w:r w:rsidR="00EA2835">
        <w:rPr>
          <w:rFonts w:asciiTheme="majorHAnsi" w:hAnsiTheme="majorHAnsi" w:cstheme="majorHAnsi"/>
          <w:color w:val="1F1F1F"/>
          <w:sz w:val="24"/>
          <w:szCs w:val="24"/>
          <w:shd w:val="clear" w:color="auto" w:fill="FFFFFF"/>
          <w:lang w:val="ro-MD"/>
        </w:rPr>
        <w:t>conțin</w:t>
      </w:r>
      <w:r w:rsidR="009B1422">
        <w:rPr>
          <w:rFonts w:asciiTheme="majorHAnsi" w:hAnsiTheme="majorHAnsi" w:cstheme="majorHAnsi"/>
          <w:color w:val="1F1F1F"/>
          <w:sz w:val="24"/>
          <w:szCs w:val="24"/>
          <w:shd w:val="clear" w:color="auto" w:fill="FFFFFF"/>
          <w:lang w:val="ro-MD"/>
        </w:rPr>
        <w:t xml:space="preserve"> prevederi specifice recunoașterii și contabilizării provizionului distinct, acesta nefiind constituit în cadrul entității.</w:t>
      </w:r>
    </w:p>
    <w:p w14:paraId="699F2951" w14:textId="0D5458C8" w:rsidR="00205D62" w:rsidRDefault="000A1C6B" w:rsidP="00234240">
      <w:pPr>
        <w:spacing w:after="0" w:line="276" w:lineRule="auto"/>
        <w:ind w:firstLine="720"/>
        <w:jc w:val="both"/>
        <w:rPr>
          <w:rFonts w:asciiTheme="majorHAnsi" w:hAnsiTheme="majorHAnsi" w:cstheme="majorHAnsi"/>
          <w:color w:val="1F1F1F"/>
          <w:sz w:val="24"/>
          <w:szCs w:val="24"/>
          <w:shd w:val="clear" w:color="auto" w:fill="FFFFFF"/>
          <w:lang w:val="ro-MD"/>
        </w:rPr>
      </w:pPr>
      <w:r>
        <w:rPr>
          <w:rFonts w:asciiTheme="majorHAnsi" w:hAnsiTheme="majorHAnsi" w:cstheme="majorHAnsi"/>
          <w:color w:val="1F1F1F"/>
          <w:sz w:val="24"/>
          <w:szCs w:val="24"/>
          <w:shd w:val="clear" w:color="auto" w:fill="FFFFFF"/>
          <w:lang w:val="ro-MD"/>
        </w:rPr>
        <w:t>De menționat că</w:t>
      </w:r>
      <w:r w:rsidR="009B1422">
        <w:rPr>
          <w:rFonts w:asciiTheme="majorHAnsi" w:hAnsiTheme="majorHAnsi" w:cstheme="majorHAnsi"/>
          <w:color w:val="1F1F1F"/>
          <w:sz w:val="24"/>
          <w:szCs w:val="24"/>
          <w:shd w:val="clear" w:color="auto" w:fill="FFFFFF"/>
          <w:lang w:val="ro-MD"/>
        </w:rPr>
        <w:t>, urmare pierderii un</w:t>
      </w:r>
      <w:r w:rsidR="00C053B3">
        <w:rPr>
          <w:rFonts w:asciiTheme="majorHAnsi" w:hAnsiTheme="majorHAnsi" w:cstheme="majorHAnsi"/>
          <w:color w:val="1F1F1F"/>
          <w:sz w:val="24"/>
          <w:szCs w:val="24"/>
          <w:shd w:val="clear" w:color="auto" w:fill="FFFFFF"/>
          <w:lang w:val="ro-MD"/>
        </w:rPr>
        <w:t>ei acțiuni de</w:t>
      </w:r>
      <w:r w:rsidR="009B1422">
        <w:rPr>
          <w:rFonts w:asciiTheme="majorHAnsi" w:hAnsiTheme="majorHAnsi" w:cstheme="majorHAnsi"/>
          <w:color w:val="1F1F1F"/>
          <w:sz w:val="24"/>
          <w:szCs w:val="24"/>
          <w:shd w:val="clear" w:color="auto" w:fill="FFFFFF"/>
          <w:lang w:val="ro-MD"/>
        </w:rPr>
        <w:t xml:space="preserve"> </w:t>
      </w:r>
      <w:r w:rsidR="00C053B3">
        <w:rPr>
          <w:rFonts w:asciiTheme="majorHAnsi" w:hAnsiTheme="majorHAnsi" w:cstheme="majorHAnsi"/>
          <w:color w:val="1F1F1F"/>
          <w:sz w:val="24"/>
          <w:szCs w:val="24"/>
          <w:shd w:val="clear" w:color="auto" w:fill="FFFFFF"/>
          <w:lang w:val="ro-MD"/>
        </w:rPr>
        <w:t xml:space="preserve">judecată la finele anului 2020, care a fost inițiată în anul 2018, </w:t>
      </w:r>
      <w:r w:rsidR="00BB0F7E">
        <w:rPr>
          <w:rFonts w:asciiTheme="majorHAnsi" w:hAnsiTheme="majorHAnsi" w:cstheme="majorHAnsi"/>
          <w:color w:val="1F1F1F"/>
          <w:sz w:val="24"/>
          <w:szCs w:val="24"/>
          <w:shd w:val="clear" w:color="auto" w:fill="FFFFFF"/>
          <w:lang w:val="ro-MD"/>
        </w:rPr>
        <w:t>Î.S. „Poșta Moldove</w:t>
      </w:r>
      <w:r w:rsidR="00AF1B92">
        <w:rPr>
          <w:rFonts w:asciiTheme="majorHAnsi" w:hAnsiTheme="majorHAnsi" w:cstheme="majorHAnsi"/>
          <w:color w:val="1F1F1F"/>
          <w:sz w:val="24"/>
          <w:szCs w:val="24"/>
          <w:shd w:val="clear" w:color="auto" w:fill="FFFFFF"/>
          <w:lang w:val="ro-MD"/>
        </w:rPr>
        <w:t>i</w:t>
      </w:r>
      <w:r w:rsidR="00BB0F7E">
        <w:rPr>
          <w:rFonts w:asciiTheme="majorHAnsi" w:hAnsiTheme="majorHAnsi" w:cstheme="majorHAnsi"/>
          <w:color w:val="1F1F1F"/>
          <w:sz w:val="24"/>
          <w:szCs w:val="24"/>
          <w:shd w:val="clear" w:color="auto" w:fill="FFFFFF"/>
          <w:lang w:val="ro-MD"/>
        </w:rPr>
        <w:t>”</w:t>
      </w:r>
      <w:r>
        <w:rPr>
          <w:rFonts w:asciiTheme="majorHAnsi" w:hAnsiTheme="majorHAnsi" w:cstheme="majorHAnsi"/>
          <w:color w:val="1F1F1F"/>
          <w:sz w:val="24"/>
          <w:szCs w:val="24"/>
          <w:shd w:val="clear" w:color="auto" w:fill="FFFFFF"/>
          <w:lang w:val="ro-MD"/>
        </w:rPr>
        <w:t xml:space="preserve"> i</w:t>
      </w:r>
      <w:r w:rsidR="00BB0F7E">
        <w:rPr>
          <w:rFonts w:asciiTheme="majorHAnsi" w:hAnsiTheme="majorHAnsi" w:cstheme="majorHAnsi"/>
          <w:color w:val="1F1F1F"/>
          <w:sz w:val="24"/>
          <w:szCs w:val="24"/>
          <w:shd w:val="clear" w:color="auto" w:fill="FFFFFF"/>
          <w:lang w:val="ro-MD"/>
        </w:rPr>
        <w:t xml:space="preserve"> s-a impus efectuarea plăților respective în favoarea </w:t>
      </w:r>
      <w:r w:rsidR="00B8615A">
        <w:rPr>
          <w:rFonts w:asciiTheme="majorHAnsi" w:hAnsiTheme="majorHAnsi" w:cstheme="majorHAnsi"/>
          <w:color w:val="1F1F1F"/>
          <w:sz w:val="24"/>
          <w:szCs w:val="24"/>
          <w:shd w:val="clear" w:color="auto" w:fill="FFFFFF"/>
          <w:lang w:val="ro-MD"/>
        </w:rPr>
        <w:t>reclamanților</w:t>
      </w:r>
      <w:r w:rsidR="00BB0F7E">
        <w:rPr>
          <w:rFonts w:asciiTheme="majorHAnsi" w:hAnsiTheme="majorHAnsi" w:cstheme="majorHAnsi"/>
          <w:color w:val="1F1F1F"/>
          <w:sz w:val="24"/>
          <w:szCs w:val="24"/>
          <w:shd w:val="clear" w:color="auto" w:fill="FFFFFF"/>
          <w:lang w:val="ro-MD"/>
        </w:rPr>
        <w:t xml:space="preserve"> în sumă totală de </w:t>
      </w:r>
      <w:r>
        <w:rPr>
          <w:rFonts w:asciiTheme="majorHAnsi" w:hAnsiTheme="majorHAnsi" w:cstheme="majorHAnsi"/>
          <w:color w:val="1F1F1F"/>
          <w:sz w:val="24"/>
          <w:szCs w:val="24"/>
          <w:shd w:val="clear" w:color="auto" w:fill="FFFFFF"/>
          <w:lang w:val="ro-MD"/>
        </w:rPr>
        <w:t>5 414,</w:t>
      </w:r>
      <w:r w:rsidRPr="000A1C6B">
        <w:rPr>
          <w:rFonts w:asciiTheme="majorHAnsi" w:hAnsiTheme="majorHAnsi" w:cstheme="majorHAnsi"/>
          <w:color w:val="1F1F1F"/>
          <w:sz w:val="24"/>
          <w:szCs w:val="24"/>
          <w:shd w:val="clear" w:color="auto" w:fill="FFFFFF"/>
          <w:lang w:val="ro-MD"/>
        </w:rPr>
        <w:t xml:space="preserve">6 </w:t>
      </w:r>
      <w:r w:rsidR="00B8615A" w:rsidRPr="000A1C6B">
        <w:rPr>
          <w:rFonts w:asciiTheme="majorHAnsi" w:hAnsiTheme="majorHAnsi" w:cstheme="majorHAnsi"/>
          <w:color w:val="1F1F1F"/>
          <w:sz w:val="24"/>
          <w:szCs w:val="24"/>
          <w:shd w:val="clear" w:color="auto" w:fill="FFFFFF"/>
          <w:lang w:val="ro-MD"/>
        </w:rPr>
        <w:t xml:space="preserve"> mii lei</w:t>
      </w:r>
      <w:r>
        <w:rPr>
          <w:rStyle w:val="FootnoteReference"/>
          <w:rFonts w:asciiTheme="majorHAnsi" w:hAnsiTheme="majorHAnsi" w:cstheme="majorHAnsi"/>
          <w:color w:val="1F1F1F"/>
          <w:szCs w:val="24"/>
          <w:shd w:val="clear" w:color="auto" w:fill="FFFFFF"/>
          <w:lang w:val="ro-MD"/>
        </w:rPr>
        <w:footnoteReference w:id="31"/>
      </w:r>
      <w:r w:rsidR="00C72CF9">
        <w:rPr>
          <w:rFonts w:asciiTheme="majorHAnsi" w:hAnsiTheme="majorHAnsi" w:cstheme="majorHAnsi"/>
          <w:color w:val="1F1F1F"/>
          <w:sz w:val="24"/>
          <w:szCs w:val="24"/>
          <w:shd w:val="clear" w:color="auto" w:fill="FFFFFF"/>
          <w:lang w:val="ro-MD"/>
        </w:rPr>
        <w:t>, care</w:t>
      </w:r>
      <w:r w:rsidR="00A30981">
        <w:rPr>
          <w:rFonts w:asciiTheme="majorHAnsi" w:hAnsiTheme="majorHAnsi" w:cstheme="majorHAnsi"/>
          <w:color w:val="1F1F1F"/>
          <w:sz w:val="24"/>
          <w:szCs w:val="24"/>
          <w:shd w:val="clear" w:color="auto" w:fill="FFFFFF"/>
          <w:lang w:val="ro-MD"/>
        </w:rPr>
        <w:t>,</w:t>
      </w:r>
      <w:r w:rsidR="00C72CF9">
        <w:rPr>
          <w:rFonts w:asciiTheme="majorHAnsi" w:hAnsiTheme="majorHAnsi" w:cstheme="majorHAnsi"/>
          <w:color w:val="1F1F1F"/>
          <w:sz w:val="24"/>
          <w:szCs w:val="24"/>
          <w:shd w:val="clear" w:color="auto" w:fill="FFFFFF"/>
          <w:lang w:val="ro-MD"/>
        </w:rPr>
        <w:t xml:space="preserve"> pe de o parte,</w:t>
      </w:r>
      <w:r w:rsidR="00303A23">
        <w:rPr>
          <w:rFonts w:asciiTheme="majorHAnsi" w:hAnsiTheme="majorHAnsi" w:cstheme="majorHAnsi"/>
          <w:color w:val="1F1F1F"/>
          <w:sz w:val="24"/>
          <w:szCs w:val="24"/>
          <w:shd w:val="clear" w:color="auto" w:fill="FFFFFF"/>
          <w:lang w:val="ro-MD"/>
        </w:rPr>
        <w:t xml:space="preserve"> constituie </w:t>
      </w:r>
      <w:r w:rsidR="00375340">
        <w:rPr>
          <w:rFonts w:asciiTheme="majorHAnsi" w:hAnsiTheme="majorHAnsi" w:cstheme="majorHAnsi"/>
          <w:color w:val="1F1F1F"/>
          <w:sz w:val="24"/>
          <w:szCs w:val="24"/>
          <w:shd w:val="clear" w:color="auto" w:fill="FFFFFF"/>
          <w:lang w:val="ro-MD"/>
        </w:rPr>
        <w:t xml:space="preserve">o </w:t>
      </w:r>
      <w:r w:rsidR="00303A23">
        <w:rPr>
          <w:rFonts w:asciiTheme="majorHAnsi" w:hAnsiTheme="majorHAnsi" w:cstheme="majorHAnsi"/>
          <w:color w:val="1F1F1F"/>
          <w:sz w:val="24"/>
          <w:szCs w:val="24"/>
          <w:shd w:val="clear" w:color="auto" w:fill="FFFFFF"/>
          <w:lang w:val="ro-MD"/>
        </w:rPr>
        <w:t>datori</w:t>
      </w:r>
      <w:r w:rsidR="00C72CF9">
        <w:rPr>
          <w:rFonts w:asciiTheme="majorHAnsi" w:hAnsiTheme="majorHAnsi" w:cstheme="majorHAnsi"/>
          <w:color w:val="1F1F1F"/>
          <w:sz w:val="24"/>
          <w:szCs w:val="24"/>
          <w:shd w:val="clear" w:color="auto" w:fill="FFFFFF"/>
          <w:lang w:val="ro-MD"/>
        </w:rPr>
        <w:t xml:space="preserve">e </w:t>
      </w:r>
      <w:r w:rsidR="00303A23">
        <w:rPr>
          <w:rFonts w:asciiTheme="majorHAnsi" w:hAnsiTheme="majorHAnsi" w:cstheme="majorHAnsi"/>
          <w:color w:val="1F1F1F"/>
          <w:sz w:val="24"/>
          <w:szCs w:val="24"/>
          <w:shd w:val="clear" w:color="auto" w:fill="FFFFFF"/>
          <w:lang w:val="ro-MD"/>
        </w:rPr>
        <w:t xml:space="preserve">a </w:t>
      </w:r>
      <w:r w:rsidR="00EA2835">
        <w:rPr>
          <w:rFonts w:asciiTheme="majorHAnsi" w:hAnsiTheme="majorHAnsi" w:cstheme="majorHAnsi"/>
          <w:color w:val="1F1F1F"/>
          <w:sz w:val="24"/>
          <w:szCs w:val="24"/>
          <w:shd w:val="clear" w:color="auto" w:fill="FFFFFF"/>
          <w:lang w:val="ro-MD"/>
        </w:rPr>
        <w:t>Î</w:t>
      </w:r>
      <w:r w:rsidR="00C72CF9">
        <w:rPr>
          <w:rFonts w:asciiTheme="majorHAnsi" w:hAnsiTheme="majorHAnsi" w:cstheme="majorHAnsi"/>
          <w:color w:val="1F1F1F"/>
          <w:sz w:val="24"/>
          <w:szCs w:val="24"/>
          <w:shd w:val="clear" w:color="auto" w:fill="FFFFFF"/>
          <w:lang w:val="ro-MD"/>
        </w:rPr>
        <w:t>ntreprinderii față de reclamanții respectivi, iar</w:t>
      </w:r>
      <w:r w:rsidR="00A30981">
        <w:rPr>
          <w:rFonts w:asciiTheme="majorHAnsi" w:hAnsiTheme="majorHAnsi" w:cstheme="majorHAnsi"/>
          <w:color w:val="1F1F1F"/>
          <w:sz w:val="24"/>
          <w:szCs w:val="24"/>
          <w:shd w:val="clear" w:color="auto" w:fill="FFFFFF"/>
          <w:lang w:val="ro-MD"/>
        </w:rPr>
        <w:t xml:space="preserve"> </w:t>
      </w:r>
      <w:r w:rsidR="00C72CF9">
        <w:rPr>
          <w:rFonts w:asciiTheme="majorHAnsi" w:hAnsiTheme="majorHAnsi" w:cstheme="majorHAnsi"/>
          <w:color w:val="1F1F1F"/>
          <w:sz w:val="24"/>
          <w:szCs w:val="24"/>
          <w:shd w:val="clear" w:color="auto" w:fill="FFFFFF"/>
          <w:lang w:val="ro-MD"/>
        </w:rPr>
        <w:t>pe de altă parte – cheltuieli</w:t>
      </w:r>
      <w:r w:rsidR="00375340">
        <w:rPr>
          <w:rFonts w:asciiTheme="majorHAnsi" w:hAnsiTheme="majorHAnsi" w:cstheme="majorHAnsi"/>
          <w:color w:val="1F1F1F"/>
          <w:sz w:val="24"/>
          <w:szCs w:val="24"/>
          <w:shd w:val="clear" w:color="auto" w:fill="FFFFFF"/>
          <w:lang w:val="ro-MD"/>
        </w:rPr>
        <w:t>le</w:t>
      </w:r>
      <w:r w:rsidR="00C72CF9">
        <w:rPr>
          <w:rFonts w:asciiTheme="majorHAnsi" w:hAnsiTheme="majorHAnsi" w:cstheme="majorHAnsi"/>
          <w:color w:val="1F1F1F"/>
          <w:sz w:val="24"/>
          <w:szCs w:val="24"/>
          <w:shd w:val="clear" w:color="auto" w:fill="FFFFFF"/>
          <w:lang w:val="ro-MD"/>
        </w:rPr>
        <w:t xml:space="preserve"> </w:t>
      </w:r>
      <w:r w:rsidR="00303A23">
        <w:rPr>
          <w:rFonts w:asciiTheme="majorHAnsi" w:hAnsiTheme="majorHAnsi" w:cstheme="majorHAnsi"/>
          <w:color w:val="1F1F1F"/>
          <w:sz w:val="24"/>
          <w:szCs w:val="24"/>
          <w:shd w:val="clear" w:color="auto" w:fill="FFFFFF"/>
          <w:lang w:val="ro-MD"/>
        </w:rPr>
        <w:t>acesteia</w:t>
      </w:r>
      <w:r w:rsidR="00C72CF9">
        <w:rPr>
          <w:rFonts w:asciiTheme="majorHAnsi" w:hAnsiTheme="majorHAnsi" w:cstheme="majorHAnsi"/>
          <w:color w:val="1F1F1F"/>
          <w:sz w:val="24"/>
          <w:szCs w:val="24"/>
          <w:shd w:val="clear" w:color="auto" w:fill="FFFFFF"/>
          <w:lang w:val="ro-MD"/>
        </w:rPr>
        <w:t>.</w:t>
      </w:r>
    </w:p>
    <w:p w14:paraId="126C8925" w14:textId="7C516396" w:rsidR="0089374F" w:rsidRDefault="00897AE8"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hAnsiTheme="majorHAnsi" w:cstheme="majorHAnsi"/>
          <w:color w:val="1F1F1F"/>
          <w:sz w:val="24"/>
          <w:szCs w:val="24"/>
          <w:shd w:val="clear" w:color="auto" w:fill="FFFFFF"/>
          <w:lang w:val="ro-MD"/>
        </w:rPr>
        <w:t>Î</w:t>
      </w:r>
      <w:r w:rsidR="00303A23" w:rsidRPr="00303A23">
        <w:rPr>
          <w:rFonts w:asciiTheme="majorHAnsi" w:hAnsiTheme="majorHAnsi" w:cstheme="majorHAnsi"/>
          <w:color w:val="1F1F1F"/>
          <w:sz w:val="24"/>
          <w:szCs w:val="24"/>
          <w:shd w:val="clear" w:color="auto" w:fill="FFFFFF"/>
          <w:lang w:val="ro-MD"/>
        </w:rPr>
        <w:t>n perioada supusă auditului,  Î.S. „Poșta Moldovei” a ținut și a organizat contabilitatea în baza SNC, potrivit cărora</w:t>
      </w:r>
      <w:r>
        <w:rPr>
          <w:rStyle w:val="FootnoteReference"/>
          <w:rFonts w:asciiTheme="majorHAnsi" w:hAnsiTheme="majorHAnsi" w:cstheme="majorHAnsi"/>
          <w:color w:val="1F1F1F"/>
          <w:szCs w:val="24"/>
          <w:shd w:val="clear" w:color="auto" w:fill="FFFFFF"/>
          <w:lang w:val="ro-MD"/>
        </w:rPr>
        <w:footnoteReference w:id="32"/>
      </w:r>
      <w:r w:rsidR="00A30981">
        <w:rPr>
          <w:rFonts w:asciiTheme="majorHAnsi" w:hAnsiTheme="majorHAnsi" w:cstheme="majorHAnsi"/>
          <w:color w:val="1F1F1F"/>
          <w:sz w:val="24"/>
          <w:szCs w:val="24"/>
          <w:shd w:val="clear" w:color="auto" w:fill="FFFFFF"/>
          <w:lang w:val="ro-MD"/>
        </w:rPr>
        <w:t>,</w:t>
      </w:r>
      <w:r w:rsidR="00303A23" w:rsidRPr="00303A23">
        <w:rPr>
          <w:rFonts w:asciiTheme="majorHAnsi" w:eastAsia="Times New Roman" w:hAnsiTheme="majorHAnsi" w:cstheme="majorHAnsi"/>
          <w:sz w:val="24"/>
          <w:szCs w:val="24"/>
          <w:lang w:val="ro-MD"/>
        </w:rPr>
        <w:t xml:space="preserve"> </w:t>
      </w:r>
      <w:r w:rsidR="00C72CF9" w:rsidRPr="00303A23">
        <w:rPr>
          <w:rFonts w:asciiTheme="majorHAnsi" w:eastAsia="Times New Roman" w:hAnsiTheme="majorHAnsi" w:cstheme="majorHAnsi"/>
          <w:sz w:val="24"/>
          <w:szCs w:val="24"/>
          <w:lang w:val="ro-MD"/>
        </w:rPr>
        <w:t>c</w:t>
      </w:r>
      <w:r w:rsidR="00C72CF9" w:rsidRPr="00C72CF9">
        <w:rPr>
          <w:rFonts w:asciiTheme="majorHAnsi" w:eastAsia="Times New Roman" w:hAnsiTheme="majorHAnsi" w:cstheme="majorHAnsi"/>
          <w:sz w:val="24"/>
          <w:szCs w:val="24"/>
          <w:lang w:val="ro-MD"/>
        </w:rPr>
        <w:t xml:space="preserve">heltuielile se recunosc în baza </w:t>
      </w:r>
      <w:r w:rsidR="00303A23" w:rsidRPr="00303A23">
        <w:rPr>
          <w:rFonts w:asciiTheme="majorHAnsi" w:eastAsia="Times New Roman" w:hAnsiTheme="majorHAnsi" w:cstheme="majorHAnsi"/>
          <w:sz w:val="24"/>
          <w:szCs w:val="24"/>
          <w:lang w:val="ro-MD"/>
        </w:rPr>
        <w:t>principiilor</w:t>
      </w:r>
      <w:r w:rsidR="00303A23" w:rsidRPr="00897AE8">
        <w:rPr>
          <w:rFonts w:asciiTheme="majorHAnsi" w:eastAsia="Times New Roman" w:hAnsiTheme="majorHAnsi" w:cstheme="majorHAnsi"/>
          <w:sz w:val="24"/>
          <w:szCs w:val="24"/>
          <w:lang w:val="ro-MD"/>
        </w:rPr>
        <w:t xml:space="preserve"> contabilității</w:t>
      </w:r>
      <w:r w:rsidR="00EF18A3">
        <w:rPr>
          <w:rFonts w:asciiTheme="majorHAnsi" w:eastAsia="Times New Roman" w:hAnsiTheme="majorHAnsi" w:cstheme="majorHAnsi"/>
          <w:sz w:val="24"/>
          <w:szCs w:val="24"/>
          <w:lang w:val="ro-MD"/>
        </w:rPr>
        <w:t xml:space="preserve"> de angajamente</w:t>
      </w:r>
      <w:r w:rsidR="00D219A4">
        <w:rPr>
          <w:rFonts w:asciiTheme="majorHAnsi" w:eastAsia="Times New Roman" w:hAnsiTheme="majorHAnsi" w:cstheme="majorHAnsi"/>
          <w:sz w:val="24"/>
          <w:szCs w:val="24"/>
          <w:lang w:val="ro-MD"/>
        </w:rPr>
        <w:t>. A</w:t>
      </w:r>
      <w:r w:rsidRPr="00897AE8">
        <w:rPr>
          <w:rFonts w:asciiTheme="majorHAnsi" w:eastAsia="Times New Roman" w:hAnsiTheme="majorHAnsi" w:cstheme="majorHAnsi"/>
          <w:sz w:val="24"/>
          <w:szCs w:val="24"/>
          <w:lang w:val="ro-MD"/>
        </w:rPr>
        <w:t xml:space="preserve">stfel, </w:t>
      </w:r>
      <w:r w:rsidR="00EF18A3">
        <w:rPr>
          <w:rFonts w:asciiTheme="majorHAnsi" w:eastAsia="Times New Roman" w:hAnsiTheme="majorHAnsi" w:cstheme="majorHAnsi"/>
          <w:sz w:val="24"/>
          <w:szCs w:val="24"/>
          <w:lang w:val="ro-MD"/>
        </w:rPr>
        <w:t xml:space="preserve">acestea se recunosc </w:t>
      </w:r>
      <w:r w:rsidR="00C72CF9" w:rsidRPr="00897AE8">
        <w:rPr>
          <w:rFonts w:asciiTheme="majorHAnsi" w:eastAsia="Times New Roman" w:hAnsiTheme="majorHAnsi" w:cstheme="majorHAnsi"/>
          <w:sz w:val="24"/>
          <w:szCs w:val="24"/>
          <w:lang w:val="ro-MD"/>
        </w:rPr>
        <w:t>în perioada în care</w:t>
      </w:r>
      <w:r w:rsidR="00DF5A5D">
        <w:rPr>
          <w:rFonts w:asciiTheme="majorHAnsi" w:eastAsia="Times New Roman" w:hAnsiTheme="majorHAnsi" w:cstheme="majorHAnsi"/>
          <w:sz w:val="24"/>
          <w:szCs w:val="24"/>
          <w:lang w:val="ro-MD"/>
        </w:rPr>
        <w:t xml:space="preserve"> </w:t>
      </w:r>
      <w:r w:rsidR="00C72CF9" w:rsidRPr="00897AE8">
        <w:rPr>
          <w:rFonts w:asciiTheme="majorHAnsi" w:eastAsia="Times New Roman" w:hAnsiTheme="majorHAnsi" w:cstheme="majorHAnsi"/>
          <w:sz w:val="24"/>
          <w:szCs w:val="24"/>
          <w:lang w:val="ro-MD"/>
        </w:rPr>
        <w:t xml:space="preserve">au fost suportate, indiferent de momentul </w:t>
      </w:r>
      <w:r w:rsidRPr="00897AE8">
        <w:rPr>
          <w:rFonts w:asciiTheme="majorHAnsi" w:eastAsia="Times New Roman" w:hAnsiTheme="majorHAnsi" w:cstheme="majorHAnsi"/>
          <w:sz w:val="24"/>
          <w:szCs w:val="24"/>
          <w:lang w:val="ro-MD"/>
        </w:rPr>
        <w:t>plății</w:t>
      </w:r>
      <w:r w:rsidR="00C72CF9" w:rsidRPr="00897AE8">
        <w:rPr>
          <w:rFonts w:asciiTheme="majorHAnsi" w:eastAsia="Times New Roman" w:hAnsiTheme="majorHAnsi" w:cstheme="majorHAnsi"/>
          <w:sz w:val="24"/>
          <w:szCs w:val="24"/>
          <w:lang w:val="ro-MD"/>
        </w:rPr>
        <w:t xml:space="preserve"> numerarului sau compensării sub altă formă.</w:t>
      </w:r>
    </w:p>
    <w:p w14:paraId="0D55291E" w14:textId="5FC524D0" w:rsidR="00413475" w:rsidRDefault="0089374F"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Probele de audit relevă că, din suma obligațiil</w:t>
      </w:r>
      <w:r w:rsidR="00EA2835">
        <w:rPr>
          <w:rFonts w:asciiTheme="majorHAnsi" w:eastAsia="Times New Roman" w:hAnsiTheme="majorHAnsi" w:cstheme="majorHAnsi"/>
          <w:sz w:val="24"/>
          <w:szCs w:val="24"/>
          <w:lang w:val="ro-MD"/>
        </w:rPr>
        <w:t>or aferente plăților menționate</w:t>
      </w:r>
      <w:r w:rsidR="00A00D1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w:t>
      </w:r>
      <w:r w:rsidR="00134D1B">
        <w:rPr>
          <w:rFonts w:asciiTheme="majorHAnsi" w:hAnsiTheme="majorHAnsi" w:cstheme="majorHAnsi"/>
          <w:color w:val="1F1F1F"/>
          <w:sz w:val="24"/>
          <w:szCs w:val="24"/>
          <w:shd w:val="clear" w:color="auto" w:fill="FFFFFF"/>
          <w:lang w:val="ro-MD"/>
        </w:rPr>
        <w:t>5 414,</w:t>
      </w:r>
      <w:r w:rsidR="00134D1B" w:rsidRPr="000A1C6B">
        <w:rPr>
          <w:rFonts w:asciiTheme="majorHAnsi" w:hAnsiTheme="majorHAnsi" w:cstheme="majorHAnsi"/>
          <w:color w:val="1F1F1F"/>
          <w:sz w:val="24"/>
          <w:szCs w:val="24"/>
          <w:shd w:val="clear" w:color="auto" w:fill="FFFFFF"/>
          <w:lang w:val="ro-MD"/>
        </w:rPr>
        <w:t>6  mii lei</w:t>
      </w:r>
      <w:r>
        <w:rPr>
          <w:rFonts w:asciiTheme="majorHAnsi" w:eastAsia="Times New Roman" w:hAnsiTheme="majorHAnsi" w:cstheme="majorHAnsi"/>
          <w:sz w:val="24"/>
          <w:szCs w:val="24"/>
          <w:lang w:val="ro-MD"/>
        </w:rPr>
        <w:t>)</w:t>
      </w:r>
      <w:r w:rsidR="00134D1B">
        <w:rPr>
          <w:rFonts w:asciiTheme="majorHAnsi" w:eastAsia="Times New Roman" w:hAnsiTheme="majorHAnsi" w:cstheme="majorHAnsi"/>
          <w:sz w:val="24"/>
          <w:szCs w:val="24"/>
          <w:lang w:val="ro-MD"/>
        </w:rPr>
        <w:t>, Î.S. „Poșta Moldovei” a recunoscut și a contabilizat</w:t>
      </w:r>
      <w:r>
        <w:rPr>
          <w:rFonts w:asciiTheme="majorHAnsi" w:eastAsia="Times New Roman" w:hAnsiTheme="majorHAnsi" w:cstheme="majorHAnsi"/>
          <w:sz w:val="24"/>
          <w:szCs w:val="24"/>
          <w:lang w:val="ro-MD"/>
        </w:rPr>
        <w:t xml:space="preserve"> </w:t>
      </w:r>
      <w:r w:rsidR="00134D1B">
        <w:rPr>
          <w:rFonts w:asciiTheme="majorHAnsi" w:eastAsia="Times New Roman" w:hAnsiTheme="majorHAnsi" w:cstheme="majorHAnsi"/>
          <w:sz w:val="24"/>
          <w:szCs w:val="24"/>
          <w:lang w:val="ro-MD"/>
        </w:rPr>
        <w:t xml:space="preserve">în anul 2020 numai </w:t>
      </w:r>
      <w:r w:rsidR="00EA2835">
        <w:rPr>
          <w:rFonts w:asciiTheme="majorHAnsi" w:eastAsia="Times New Roman" w:hAnsiTheme="majorHAnsi" w:cstheme="majorHAnsi"/>
          <w:sz w:val="24"/>
          <w:szCs w:val="24"/>
          <w:lang w:val="ro-MD"/>
        </w:rPr>
        <w:t xml:space="preserve">suma de 1 100,3 mii lei, care </w:t>
      </w:r>
      <w:r w:rsidR="00D219A4">
        <w:rPr>
          <w:rFonts w:asciiTheme="majorHAnsi" w:eastAsia="Times New Roman" w:hAnsiTheme="majorHAnsi" w:cstheme="majorHAnsi"/>
          <w:sz w:val="24"/>
          <w:szCs w:val="24"/>
          <w:lang w:val="ro-MD"/>
        </w:rPr>
        <w:t xml:space="preserve">și </w:t>
      </w:r>
      <w:r w:rsidR="00EA2835">
        <w:rPr>
          <w:rFonts w:asciiTheme="majorHAnsi" w:eastAsia="Times New Roman" w:hAnsiTheme="majorHAnsi" w:cstheme="majorHAnsi"/>
          <w:sz w:val="24"/>
          <w:szCs w:val="24"/>
          <w:lang w:val="ro-MD"/>
        </w:rPr>
        <w:t>a fost achitată</w:t>
      </w:r>
      <w:r w:rsidR="00413475">
        <w:rPr>
          <w:rFonts w:asciiTheme="majorHAnsi" w:eastAsia="Times New Roman" w:hAnsiTheme="majorHAnsi" w:cstheme="majorHAnsi"/>
          <w:sz w:val="24"/>
          <w:szCs w:val="24"/>
          <w:lang w:val="ro-MD"/>
        </w:rPr>
        <w:t xml:space="preserve"> </w:t>
      </w:r>
      <w:r w:rsidR="00B32160" w:rsidRPr="00B32160">
        <w:rPr>
          <w:rFonts w:asciiTheme="majorHAnsi" w:eastAsia="Times New Roman" w:hAnsiTheme="majorHAnsi" w:cstheme="majorHAnsi"/>
          <w:i/>
          <w:sz w:val="24"/>
          <w:szCs w:val="24"/>
          <w:lang w:val="ro-MD"/>
        </w:rPr>
        <w:t>(restul plăților</w:t>
      </w:r>
      <w:r w:rsidR="00D219A4">
        <w:rPr>
          <w:rFonts w:asciiTheme="majorHAnsi" w:eastAsia="Times New Roman" w:hAnsiTheme="majorHAnsi" w:cstheme="majorHAnsi"/>
          <w:i/>
          <w:sz w:val="24"/>
          <w:szCs w:val="24"/>
          <w:lang w:val="ro-MD"/>
        </w:rPr>
        <w:t xml:space="preserve"> s-</w:t>
      </w:r>
      <w:r w:rsidR="00B32160">
        <w:rPr>
          <w:rFonts w:asciiTheme="majorHAnsi" w:eastAsia="Times New Roman" w:hAnsiTheme="majorHAnsi" w:cstheme="majorHAnsi"/>
          <w:i/>
          <w:sz w:val="24"/>
          <w:szCs w:val="24"/>
          <w:lang w:val="ro-MD"/>
        </w:rPr>
        <w:t xml:space="preserve">au achitat pe parcursul </w:t>
      </w:r>
      <w:r w:rsidR="00B32160" w:rsidRPr="00B32160">
        <w:rPr>
          <w:rFonts w:asciiTheme="majorHAnsi" w:eastAsia="Times New Roman" w:hAnsiTheme="majorHAnsi" w:cstheme="majorHAnsi"/>
          <w:i/>
          <w:sz w:val="24"/>
          <w:szCs w:val="24"/>
          <w:lang w:val="ro-MD"/>
        </w:rPr>
        <w:t>anul</w:t>
      </w:r>
      <w:r w:rsidR="00D219A4">
        <w:rPr>
          <w:rFonts w:asciiTheme="majorHAnsi" w:eastAsia="Times New Roman" w:hAnsiTheme="majorHAnsi" w:cstheme="majorHAnsi"/>
          <w:i/>
          <w:sz w:val="24"/>
          <w:szCs w:val="24"/>
          <w:lang w:val="ro-MD"/>
        </w:rPr>
        <w:t>ui</w:t>
      </w:r>
      <w:r w:rsidR="00B32160" w:rsidRPr="00B32160">
        <w:rPr>
          <w:rFonts w:asciiTheme="majorHAnsi" w:eastAsia="Times New Roman" w:hAnsiTheme="majorHAnsi" w:cstheme="majorHAnsi"/>
          <w:i/>
          <w:sz w:val="24"/>
          <w:szCs w:val="24"/>
          <w:lang w:val="ro-MD"/>
        </w:rPr>
        <w:t xml:space="preserve"> 2021)</w:t>
      </w:r>
      <w:r w:rsidR="00B32160">
        <w:rPr>
          <w:rFonts w:asciiTheme="majorHAnsi" w:eastAsia="Times New Roman" w:hAnsiTheme="majorHAnsi" w:cstheme="majorHAnsi"/>
          <w:i/>
          <w:sz w:val="24"/>
          <w:szCs w:val="24"/>
          <w:lang w:val="ro-MD"/>
        </w:rPr>
        <w:t>.</w:t>
      </w:r>
      <w:r w:rsidR="00B32160">
        <w:rPr>
          <w:rFonts w:asciiTheme="majorHAnsi" w:eastAsia="Times New Roman" w:hAnsiTheme="majorHAnsi" w:cstheme="majorHAnsi"/>
          <w:sz w:val="24"/>
          <w:szCs w:val="24"/>
          <w:lang w:val="ro-MD"/>
        </w:rPr>
        <w:t xml:space="preserve"> </w:t>
      </w:r>
    </w:p>
    <w:p w14:paraId="5A3A4B61" w14:textId="3BE9510A" w:rsidR="000D30CA" w:rsidRDefault="00094C43" w:rsidP="00234240">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În contextul celor prenotate, auditul constată aplicarea metodei de casă la recunoașterea cheltuielilor/datoriilor respective, ceea ce </w:t>
      </w:r>
      <w:r w:rsidR="00030982">
        <w:rPr>
          <w:rFonts w:asciiTheme="majorHAnsi" w:eastAsia="Times New Roman" w:hAnsiTheme="majorHAnsi" w:cstheme="majorHAnsi"/>
          <w:sz w:val="24"/>
          <w:szCs w:val="24"/>
          <w:lang w:val="ro-MD"/>
        </w:rPr>
        <w:t>contravine principiilor evidenței contabile aplicabile.</w:t>
      </w:r>
      <w:r w:rsidR="00636AB3">
        <w:rPr>
          <w:rFonts w:asciiTheme="majorHAnsi" w:eastAsia="Times New Roman" w:hAnsiTheme="majorHAnsi" w:cstheme="majorHAnsi"/>
          <w:sz w:val="24"/>
          <w:szCs w:val="24"/>
          <w:lang w:val="ro-MD"/>
        </w:rPr>
        <w:t xml:space="preserve"> În consecință, metodele de contabilizare aplicate</w:t>
      </w:r>
      <w:r w:rsidR="00134D1B">
        <w:rPr>
          <w:rFonts w:asciiTheme="majorHAnsi" w:eastAsia="Times New Roman" w:hAnsiTheme="majorHAnsi" w:cstheme="majorHAnsi"/>
          <w:sz w:val="24"/>
          <w:szCs w:val="24"/>
          <w:lang w:val="ro-MD"/>
        </w:rPr>
        <w:t xml:space="preserve"> </w:t>
      </w:r>
      <w:r w:rsidR="00636AB3">
        <w:rPr>
          <w:rFonts w:asciiTheme="majorHAnsi" w:eastAsia="Times New Roman" w:hAnsiTheme="majorHAnsi" w:cstheme="majorHAnsi"/>
          <w:sz w:val="24"/>
          <w:szCs w:val="24"/>
          <w:lang w:val="ro-MD"/>
        </w:rPr>
        <w:t>necorespunzător au condiționat diminuarea cu 4 313,3 mii lei a</w:t>
      </w:r>
      <w:r w:rsidR="00636AB3" w:rsidRPr="00897AE8">
        <w:rPr>
          <w:rFonts w:asciiTheme="majorHAnsi" w:eastAsia="Times New Roman" w:hAnsiTheme="majorHAnsi" w:cstheme="majorHAnsi"/>
          <w:sz w:val="24"/>
          <w:szCs w:val="24"/>
          <w:lang w:val="ro-MD"/>
        </w:rPr>
        <w:t xml:space="preserve"> </w:t>
      </w:r>
      <w:r w:rsidR="00F26936">
        <w:rPr>
          <w:rFonts w:asciiTheme="majorHAnsi" w:eastAsia="Times New Roman" w:hAnsiTheme="majorHAnsi" w:cstheme="majorHAnsi"/>
          <w:sz w:val="24"/>
          <w:szCs w:val="24"/>
          <w:lang w:val="ro-MD"/>
        </w:rPr>
        <w:t>cheltuielilor și a datoriilor Î</w:t>
      </w:r>
      <w:r w:rsidR="00636AB3">
        <w:rPr>
          <w:rFonts w:asciiTheme="majorHAnsi" w:eastAsia="Times New Roman" w:hAnsiTheme="majorHAnsi" w:cstheme="majorHAnsi"/>
          <w:sz w:val="24"/>
          <w:szCs w:val="24"/>
          <w:lang w:val="ro-MD"/>
        </w:rPr>
        <w:t>ntreprinderii real existente la situația din 31.12.2020</w:t>
      </w:r>
      <w:r w:rsidR="001C1BDD">
        <w:rPr>
          <w:rFonts w:asciiTheme="majorHAnsi" w:eastAsia="Times New Roman" w:hAnsiTheme="majorHAnsi" w:cstheme="majorHAnsi"/>
          <w:sz w:val="24"/>
          <w:szCs w:val="24"/>
          <w:lang w:val="ro-MD"/>
        </w:rPr>
        <w:t>, fiind</w:t>
      </w:r>
      <w:r w:rsidR="0013328A">
        <w:rPr>
          <w:rFonts w:asciiTheme="majorHAnsi" w:eastAsia="Times New Roman" w:hAnsiTheme="majorHAnsi" w:cstheme="majorHAnsi"/>
          <w:sz w:val="24"/>
          <w:szCs w:val="24"/>
          <w:lang w:val="ro-MD"/>
        </w:rPr>
        <w:t>, totodată, denaturat</w:t>
      </w:r>
      <w:r w:rsidR="001C1BDD">
        <w:rPr>
          <w:rFonts w:asciiTheme="majorHAnsi" w:eastAsia="Times New Roman" w:hAnsiTheme="majorHAnsi" w:cstheme="majorHAnsi"/>
          <w:sz w:val="24"/>
          <w:szCs w:val="24"/>
          <w:lang w:val="ro-MD"/>
        </w:rPr>
        <w:t xml:space="preserve"> rezultatul </w:t>
      </w:r>
      <w:r w:rsidR="00F26936">
        <w:rPr>
          <w:rFonts w:asciiTheme="majorHAnsi" w:eastAsia="Times New Roman" w:hAnsiTheme="majorHAnsi" w:cstheme="majorHAnsi"/>
          <w:sz w:val="24"/>
          <w:szCs w:val="24"/>
          <w:lang w:val="ro-MD"/>
        </w:rPr>
        <w:t>financiar al Î</w:t>
      </w:r>
      <w:r w:rsidR="0092297D">
        <w:rPr>
          <w:rFonts w:asciiTheme="majorHAnsi" w:eastAsia="Times New Roman" w:hAnsiTheme="majorHAnsi" w:cstheme="majorHAnsi"/>
          <w:sz w:val="24"/>
          <w:szCs w:val="24"/>
          <w:lang w:val="ro-MD"/>
        </w:rPr>
        <w:t>ntreprinderii pentru anul respectiv.</w:t>
      </w:r>
    </w:p>
    <w:p w14:paraId="0C72CA7E" w14:textId="18D94110" w:rsidR="00C85B5D" w:rsidRDefault="000D30CA" w:rsidP="00234240">
      <w:pPr>
        <w:spacing w:after="0" w:line="276" w:lineRule="auto"/>
        <w:ind w:firstLine="720"/>
        <w:jc w:val="both"/>
        <w:rPr>
          <w:rFonts w:asciiTheme="majorHAnsi" w:hAnsiTheme="majorHAnsi" w:cs="Times New Roman"/>
          <w:sz w:val="24"/>
          <w:szCs w:val="24"/>
          <w:lang w:val="ro-RO"/>
        </w:rPr>
      </w:pPr>
      <w:r>
        <w:rPr>
          <w:rFonts w:asciiTheme="majorHAnsi" w:eastAsia="Times New Roman" w:hAnsiTheme="majorHAnsi" w:cstheme="majorHAnsi"/>
          <w:sz w:val="24"/>
          <w:szCs w:val="24"/>
          <w:lang w:val="ro-MD"/>
        </w:rPr>
        <w:t>Cheltuielile date au fost unele abuzive pentru entitate, ținând cont</w:t>
      </w:r>
      <w:r w:rsidR="00636AB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de pierderea netă </w:t>
      </w:r>
      <w:r w:rsidR="00E44C34">
        <w:rPr>
          <w:rFonts w:asciiTheme="majorHAnsi" w:eastAsia="Times New Roman" w:hAnsiTheme="majorHAnsi" w:cstheme="majorHAnsi"/>
          <w:sz w:val="24"/>
          <w:szCs w:val="24"/>
          <w:lang w:val="ro-MD"/>
        </w:rPr>
        <w:t xml:space="preserve">de </w:t>
      </w:r>
      <w:r w:rsidR="00E44C34" w:rsidRPr="000D30CA">
        <w:rPr>
          <w:rFonts w:asciiTheme="majorHAnsi" w:hAnsiTheme="majorHAnsi" w:cs="Times New Roman"/>
          <w:sz w:val="24"/>
          <w:szCs w:val="24"/>
          <w:lang w:val="ro-RO"/>
        </w:rPr>
        <w:t>35 327,3</w:t>
      </w:r>
      <w:r w:rsidR="00E44C34">
        <w:rPr>
          <w:rFonts w:asciiTheme="majorHAnsi" w:hAnsiTheme="majorHAnsi" w:cs="Times New Roman"/>
          <w:sz w:val="24"/>
          <w:szCs w:val="24"/>
          <w:lang w:val="ro-RO"/>
        </w:rPr>
        <w:t xml:space="preserve"> mii lei</w:t>
      </w:r>
      <w:r w:rsidR="00D219A4">
        <w:rPr>
          <w:rFonts w:asciiTheme="majorHAnsi" w:hAnsiTheme="majorHAnsi" w:cs="Times New Roman"/>
          <w:sz w:val="24"/>
          <w:szCs w:val="24"/>
          <w:lang w:val="ro-RO"/>
        </w:rPr>
        <w:t>,</w:t>
      </w:r>
      <w:r w:rsidR="00E44C34">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generată pe parcursul anului 2020</w:t>
      </w:r>
      <w:r w:rsidR="00DF0F0F">
        <w:rPr>
          <w:rFonts w:asciiTheme="majorHAnsi" w:hAnsiTheme="majorHAnsi" w:cs="Times New Roman"/>
          <w:sz w:val="24"/>
          <w:szCs w:val="24"/>
          <w:lang w:val="ro-RO"/>
        </w:rPr>
        <w:t>, fapt c</w:t>
      </w:r>
      <w:r w:rsidR="00D219A4">
        <w:rPr>
          <w:rFonts w:asciiTheme="majorHAnsi" w:hAnsiTheme="majorHAnsi" w:cs="Times New Roman"/>
          <w:sz w:val="24"/>
          <w:szCs w:val="24"/>
          <w:lang w:val="ro-RO"/>
        </w:rPr>
        <w:t>ar</w:t>
      </w:r>
      <w:r w:rsidR="00DF0F0F">
        <w:rPr>
          <w:rFonts w:asciiTheme="majorHAnsi" w:hAnsiTheme="majorHAnsi" w:cs="Times New Roman"/>
          <w:sz w:val="24"/>
          <w:szCs w:val="24"/>
          <w:lang w:val="ro-RO"/>
        </w:rPr>
        <w:t>e a condiționat aplicarea metodelor respective de contabilizare.</w:t>
      </w:r>
      <w:r w:rsidR="005148BC">
        <w:rPr>
          <w:rFonts w:asciiTheme="majorHAnsi" w:hAnsiTheme="majorHAnsi" w:cs="Times New Roman"/>
          <w:sz w:val="24"/>
          <w:szCs w:val="24"/>
          <w:lang w:val="ro-RO"/>
        </w:rPr>
        <w:t xml:space="preserve"> </w:t>
      </w:r>
    </w:p>
    <w:p w14:paraId="67BA91E6" w14:textId="7C6A39C9" w:rsidR="003315D5" w:rsidRPr="009E70EF" w:rsidRDefault="00234240" w:rsidP="00DD6DF2">
      <w:pPr>
        <w:spacing w:line="276" w:lineRule="auto"/>
        <w:ind w:firstLine="720"/>
        <w:jc w:val="both"/>
        <w:rPr>
          <w:rFonts w:asciiTheme="majorHAnsi" w:eastAsia="Times New Roman" w:hAnsiTheme="majorHAnsi" w:cstheme="majorHAnsi"/>
          <w:sz w:val="24"/>
          <w:szCs w:val="24"/>
          <w:lang w:val="ro-MD"/>
        </w:rPr>
      </w:pPr>
      <w:r w:rsidRPr="00234240">
        <w:rPr>
          <w:rFonts w:asciiTheme="majorHAnsi" w:hAnsiTheme="majorHAnsi" w:cs="Times New Roman"/>
          <w:sz w:val="24"/>
          <w:szCs w:val="24"/>
          <w:lang w:val="ro-RO"/>
        </w:rPr>
        <w:t xml:space="preserve">În contextul celor expuse, </w:t>
      </w:r>
      <w:r w:rsidR="00B33752">
        <w:rPr>
          <w:rFonts w:asciiTheme="majorHAnsi" w:hAnsiTheme="majorHAnsi" w:cs="Times New Roman"/>
          <w:sz w:val="24"/>
          <w:szCs w:val="24"/>
          <w:lang w:val="ro-RO"/>
        </w:rPr>
        <w:t xml:space="preserve">se atestă că </w:t>
      </w:r>
      <w:r w:rsidRPr="00234240">
        <w:rPr>
          <w:rFonts w:asciiTheme="majorHAnsi" w:hAnsiTheme="majorHAnsi" w:cs="Times New Roman"/>
          <w:sz w:val="24"/>
          <w:szCs w:val="24"/>
          <w:lang w:val="ro-RO"/>
        </w:rPr>
        <w:t>constituirea</w:t>
      </w:r>
      <w:r w:rsidR="00C85B5D" w:rsidRPr="00234240">
        <w:rPr>
          <w:rFonts w:asciiTheme="majorHAnsi" w:hAnsiTheme="majorHAnsi" w:cs="Times New Roman"/>
          <w:sz w:val="24"/>
          <w:szCs w:val="24"/>
          <w:lang w:val="ro-RO"/>
        </w:rPr>
        <w:t xml:space="preserve"> provizionului pentru </w:t>
      </w:r>
      <w:r w:rsidR="009A6D90" w:rsidRPr="00234240">
        <w:rPr>
          <w:rFonts w:asciiTheme="majorHAnsi" w:eastAsia="Times New Roman" w:hAnsiTheme="majorHAnsi" w:cstheme="majorHAnsi"/>
          <w:color w:val="000000" w:themeColor="text1"/>
          <w:sz w:val="24"/>
          <w:szCs w:val="24"/>
          <w:lang w:val="ro-MD" w:eastAsia="ro-MD"/>
        </w:rPr>
        <w:t xml:space="preserve">acoperirea riscurilor/cheltuielilor eventuale privind </w:t>
      </w:r>
      <w:r w:rsidR="009A6D90" w:rsidRPr="00234240">
        <w:rPr>
          <w:rFonts w:asciiTheme="majorHAnsi" w:hAnsiTheme="majorHAnsi" w:cstheme="majorHAnsi"/>
          <w:sz w:val="24"/>
          <w:szCs w:val="24"/>
          <w:shd w:val="clear" w:color="auto" w:fill="FFFFFF"/>
          <w:lang w:val="ro-MD"/>
        </w:rPr>
        <w:t>litigiile existente</w:t>
      </w:r>
      <w:r w:rsidR="00B33752">
        <w:rPr>
          <w:rFonts w:asciiTheme="majorHAnsi" w:hAnsiTheme="majorHAnsi" w:cstheme="majorHAnsi"/>
          <w:sz w:val="24"/>
          <w:szCs w:val="24"/>
          <w:shd w:val="clear" w:color="auto" w:fill="FFFFFF"/>
          <w:lang w:val="ro-MD"/>
        </w:rPr>
        <w:t xml:space="preserve"> ar servi un instrument financiar-contabil oportun</w:t>
      </w:r>
      <w:r w:rsidR="00D219A4">
        <w:rPr>
          <w:rFonts w:asciiTheme="majorHAnsi" w:hAnsiTheme="majorHAnsi" w:cstheme="majorHAnsi"/>
          <w:sz w:val="24"/>
          <w:szCs w:val="24"/>
          <w:shd w:val="clear" w:color="auto" w:fill="FFFFFF"/>
          <w:lang w:val="ro-MD"/>
        </w:rPr>
        <w:t>,</w:t>
      </w:r>
      <w:r w:rsidR="00B33752">
        <w:rPr>
          <w:rFonts w:asciiTheme="majorHAnsi" w:hAnsiTheme="majorHAnsi" w:cstheme="majorHAnsi"/>
          <w:sz w:val="24"/>
          <w:szCs w:val="24"/>
          <w:shd w:val="clear" w:color="auto" w:fill="FFFFFF"/>
          <w:lang w:val="ro-MD"/>
        </w:rPr>
        <w:t xml:space="preserve"> </w:t>
      </w:r>
      <w:r w:rsidR="00E44C34">
        <w:rPr>
          <w:rFonts w:asciiTheme="majorHAnsi" w:hAnsiTheme="majorHAnsi" w:cstheme="majorHAnsi"/>
          <w:sz w:val="24"/>
          <w:szCs w:val="24"/>
          <w:shd w:val="clear" w:color="auto" w:fill="FFFFFF"/>
          <w:lang w:val="ro-MD"/>
        </w:rPr>
        <w:t>în scopul</w:t>
      </w:r>
      <w:r w:rsidR="009A6D90" w:rsidRPr="00234240">
        <w:rPr>
          <w:rFonts w:asciiTheme="majorHAnsi" w:hAnsiTheme="majorHAnsi" w:cstheme="majorHAnsi"/>
          <w:sz w:val="24"/>
          <w:szCs w:val="24"/>
          <w:shd w:val="clear" w:color="auto" w:fill="FFFFFF"/>
          <w:lang w:val="ro-MD"/>
        </w:rPr>
        <w:t xml:space="preserve"> asigur</w:t>
      </w:r>
      <w:r w:rsidR="00E44C34">
        <w:rPr>
          <w:rFonts w:asciiTheme="majorHAnsi" w:hAnsiTheme="majorHAnsi" w:cstheme="majorHAnsi"/>
          <w:sz w:val="24"/>
          <w:szCs w:val="24"/>
          <w:shd w:val="clear" w:color="auto" w:fill="FFFFFF"/>
          <w:lang w:val="ro-MD"/>
        </w:rPr>
        <w:t>ării</w:t>
      </w:r>
      <w:r w:rsidR="009A6D90" w:rsidRPr="00234240">
        <w:rPr>
          <w:rFonts w:asciiTheme="majorHAnsi" w:hAnsiTheme="majorHAnsi" w:cstheme="majorHAnsi"/>
          <w:sz w:val="24"/>
          <w:szCs w:val="24"/>
          <w:shd w:val="clear" w:color="auto" w:fill="FFFFFF"/>
          <w:lang w:val="ro-MD"/>
        </w:rPr>
        <w:t xml:space="preserve"> echilibru</w:t>
      </w:r>
      <w:r w:rsidR="000C13FF" w:rsidRPr="00234240">
        <w:rPr>
          <w:rFonts w:asciiTheme="majorHAnsi" w:hAnsiTheme="majorHAnsi" w:cstheme="majorHAnsi"/>
          <w:sz w:val="24"/>
          <w:szCs w:val="24"/>
          <w:shd w:val="clear" w:color="auto" w:fill="FFFFFF"/>
          <w:lang w:val="ro-MD"/>
        </w:rPr>
        <w:t>lui</w:t>
      </w:r>
      <w:r w:rsidR="00E44C34">
        <w:rPr>
          <w:rFonts w:asciiTheme="majorHAnsi" w:hAnsiTheme="majorHAnsi" w:cstheme="majorHAnsi"/>
          <w:sz w:val="24"/>
          <w:szCs w:val="24"/>
          <w:shd w:val="clear" w:color="auto" w:fill="FFFFFF"/>
          <w:lang w:val="ro-MD"/>
        </w:rPr>
        <w:t xml:space="preserve"> financiar al Î</w:t>
      </w:r>
      <w:r w:rsidR="009A6D90" w:rsidRPr="00234240">
        <w:rPr>
          <w:rFonts w:asciiTheme="majorHAnsi" w:hAnsiTheme="majorHAnsi" w:cstheme="majorHAnsi"/>
          <w:sz w:val="24"/>
          <w:szCs w:val="24"/>
          <w:shd w:val="clear" w:color="auto" w:fill="FFFFFF"/>
          <w:lang w:val="ro-MD"/>
        </w:rPr>
        <w:t>ntreprinderii în perioadele de gestiune respective.</w:t>
      </w:r>
      <w:r w:rsidR="00C85B5D">
        <w:rPr>
          <w:rFonts w:asciiTheme="majorHAnsi" w:hAnsiTheme="majorHAnsi" w:cs="Times New Roman"/>
          <w:sz w:val="24"/>
          <w:szCs w:val="24"/>
          <w:lang w:val="ro-RO"/>
        </w:rPr>
        <w:t xml:space="preserve"> </w:t>
      </w:r>
    </w:p>
    <w:p w14:paraId="56CAD9A8" w14:textId="6BAC70B4" w:rsidR="007131C4" w:rsidRPr="0046292B" w:rsidRDefault="00222B08" w:rsidP="00DD6DF2">
      <w:pPr>
        <w:pStyle w:val="ListParagraph"/>
        <w:numPr>
          <w:ilvl w:val="2"/>
          <w:numId w:val="8"/>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79" w:name="_Toc91581298"/>
      <w:r>
        <w:rPr>
          <w:rFonts w:asciiTheme="majorHAnsi" w:eastAsia="Times New Roman" w:hAnsiTheme="majorHAnsi" w:cs="Times New Roman"/>
          <w:b/>
          <w:i/>
          <w:sz w:val="24"/>
          <w:szCs w:val="24"/>
          <w:lang w:val="ro-MD"/>
        </w:rPr>
        <w:t>D</w:t>
      </w:r>
      <w:r w:rsidR="00A10DB8">
        <w:rPr>
          <w:rFonts w:asciiTheme="majorHAnsi" w:eastAsia="Times New Roman" w:hAnsiTheme="majorHAnsi" w:cs="Times New Roman"/>
          <w:b/>
          <w:i/>
          <w:sz w:val="24"/>
          <w:szCs w:val="24"/>
          <w:lang w:val="ro-MD"/>
        </w:rPr>
        <w:t xml:space="preserve">omeniul achizițiilor </w:t>
      </w:r>
      <w:r w:rsidR="00D031BB">
        <w:rPr>
          <w:rFonts w:asciiTheme="majorHAnsi" w:eastAsia="Times New Roman" w:hAnsiTheme="majorHAnsi" w:cs="Times New Roman"/>
          <w:b/>
          <w:i/>
          <w:sz w:val="24"/>
          <w:szCs w:val="24"/>
          <w:lang w:val="ro-MD"/>
        </w:rPr>
        <w:t>a</w:t>
      </w:r>
      <w:r w:rsidR="001608D8">
        <w:rPr>
          <w:rFonts w:asciiTheme="majorHAnsi" w:eastAsia="Times New Roman" w:hAnsiTheme="majorHAnsi" w:cs="Times New Roman"/>
          <w:b/>
          <w:i/>
          <w:sz w:val="24"/>
          <w:szCs w:val="24"/>
          <w:lang w:val="ro-MD"/>
        </w:rPr>
        <w:t xml:space="preserve"> </w:t>
      </w:r>
      <w:r>
        <w:rPr>
          <w:rFonts w:asciiTheme="majorHAnsi" w:eastAsia="Times New Roman" w:hAnsiTheme="majorHAnsi" w:cs="Times New Roman"/>
          <w:b/>
          <w:i/>
          <w:sz w:val="24"/>
          <w:szCs w:val="24"/>
          <w:lang w:val="ro-MD"/>
        </w:rPr>
        <w:t>fost afectat de diverse nereguli și neconformități.</w:t>
      </w:r>
      <w:bookmarkEnd w:id="79"/>
    </w:p>
    <w:p w14:paraId="0EB898DF" w14:textId="321E5B48" w:rsidR="00721986" w:rsidRPr="005B0812" w:rsidRDefault="00F0709A" w:rsidP="00F0709A">
      <w:pPr>
        <w:spacing w:after="0" w:line="276" w:lineRule="auto"/>
        <w:ind w:firstLine="709"/>
        <w:jc w:val="both"/>
        <w:rPr>
          <w:rFonts w:asciiTheme="majorHAnsi" w:hAnsiTheme="majorHAnsi" w:cstheme="majorHAnsi"/>
          <w:sz w:val="24"/>
          <w:szCs w:val="24"/>
          <w:lang w:val="ro-MD"/>
        </w:rPr>
      </w:pPr>
      <w:r w:rsidRPr="005B0812">
        <w:rPr>
          <w:rFonts w:asciiTheme="majorHAnsi" w:hAnsiTheme="majorHAnsi" w:cs="Times New Roman"/>
          <w:sz w:val="24"/>
          <w:szCs w:val="24"/>
          <w:lang w:val="ro-RO"/>
        </w:rPr>
        <w:t xml:space="preserve">În perioada supusă auditului, Î.S. „Poșta Moldovei” a </w:t>
      </w:r>
      <w:r w:rsidR="00A26D24" w:rsidRPr="005B0812">
        <w:rPr>
          <w:rFonts w:asciiTheme="majorHAnsi" w:hAnsiTheme="majorHAnsi" w:cstheme="majorHAnsi"/>
          <w:sz w:val="24"/>
          <w:szCs w:val="24"/>
          <w:shd w:val="clear" w:color="auto" w:fill="FFFFFF"/>
          <w:lang w:val="ro-MD"/>
        </w:rPr>
        <w:t xml:space="preserve">efectuat achiziții de bunuri/lucrări/ servicii destinate acoperirii necesităților de producere și asigurării bazei </w:t>
      </w:r>
      <w:r w:rsidR="00F5596F" w:rsidRPr="005B0812">
        <w:rPr>
          <w:rFonts w:asciiTheme="majorHAnsi" w:hAnsiTheme="majorHAnsi" w:cstheme="majorHAnsi"/>
          <w:sz w:val="24"/>
          <w:szCs w:val="24"/>
          <w:shd w:val="clear" w:color="auto" w:fill="FFFFFF"/>
          <w:lang w:val="ro-MD"/>
        </w:rPr>
        <w:t xml:space="preserve">sale </w:t>
      </w:r>
      <w:r w:rsidR="00A26D24" w:rsidRPr="005B0812">
        <w:rPr>
          <w:rFonts w:asciiTheme="majorHAnsi" w:hAnsiTheme="majorHAnsi" w:cstheme="majorHAnsi"/>
          <w:sz w:val="24"/>
          <w:szCs w:val="24"/>
          <w:shd w:val="clear" w:color="auto" w:fill="FFFFFF"/>
          <w:lang w:val="ro-MD"/>
        </w:rPr>
        <w:t>tehnico-materiale</w:t>
      </w:r>
      <w:r w:rsidR="005269C3" w:rsidRPr="005B0812">
        <w:rPr>
          <w:rFonts w:asciiTheme="majorHAnsi" w:hAnsiTheme="majorHAnsi" w:cstheme="majorHAnsi"/>
          <w:sz w:val="24"/>
          <w:szCs w:val="24"/>
          <w:shd w:val="clear" w:color="auto" w:fill="FFFFFF"/>
          <w:lang w:val="ro-MD"/>
        </w:rPr>
        <w:t xml:space="preserve"> </w:t>
      </w:r>
      <w:r w:rsidR="005269C3" w:rsidRPr="005B0812">
        <w:rPr>
          <w:rFonts w:asciiTheme="majorHAnsi" w:hAnsiTheme="majorHAnsi" w:cstheme="majorHAnsi"/>
          <w:i/>
          <w:sz w:val="24"/>
          <w:szCs w:val="24"/>
          <w:shd w:val="clear" w:color="auto" w:fill="FFFFFF"/>
          <w:lang w:val="ro-MD"/>
        </w:rPr>
        <w:t>(în continuare – achiziții)</w:t>
      </w:r>
      <w:r w:rsidR="00A26D24" w:rsidRPr="005B0812">
        <w:rPr>
          <w:rFonts w:asciiTheme="majorHAnsi" w:hAnsiTheme="majorHAnsi" w:cstheme="majorHAnsi"/>
          <w:sz w:val="24"/>
          <w:szCs w:val="24"/>
          <w:shd w:val="clear" w:color="auto" w:fill="FFFFFF"/>
          <w:lang w:val="ro-MD"/>
        </w:rPr>
        <w:t xml:space="preserve">, potrivit estimărilor de audit, în sumă totală de cca  </w:t>
      </w:r>
      <w:r w:rsidR="00A26D24" w:rsidRPr="005B0812">
        <w:rPr>
          <w:rFonts w:ascii="Calibri Light" w:eastAsia="Times New Roman" w:hAnsi="Calibri Light" w:cs="Calibri Light"/>
          <w:sz w:val="24"/>
          <w:szCs w:val="24"/>
          <w:lang w:val="ro-MD"/>
        </w:rPr>
        <w:t>59 512,5 mii lei</w:t>
      </w:r>
      <w:r w:rsidR="00640746" w:rsidRPr="005B0812">
        <w:rPr>
          <w:rFonts w:ascii="Calibri Light" w:eastAsia="Times New Roman" w:hAnsi="Calibri Light" w:cs="Calibri Light"/>
          <w:sz w:val="24"/>
          <w:szCs w:val="24"/>
          <w:lang w:val="ro-MD"/>
        </w:rPr>
        <w:t xml:space="preserve"> </w:t>
      </w:r>
      <w:r w:rsidR="00640746" w:rsidRPr="005B0812">
        <w:rPr>
          <w:rFonts w:ascii="Calibri Light" w:eastAsia="Times New Roman" w:hAnsi="Calibri Light" w:cs="Calibri Light"/>
          <w:i/>
          <w:sz w:val="24"/>
          <w:szCs w:val="24"/>
          <w:lang w:val="ro-MD"/>
        </w:rPr>
        <w:t>(a se vedea Tabelul nr.4.2.)</w:t>
      </w:r>
      <w:r w:rsidR="000E75DF" w:rsidRPr="005B0812">
        <w:rPr>
          <w:rFonts w:ascii="Calibri Light" w:eastAsia="Times New Roman" w:hAnsi="Calibri Light" w:cs="Calibri Light"/>
          <w:sz w:val="24"/>
          <w:szCs w:val="24"/>
          <w:lang w:val="ro-MD"/>
        </w:rPr>
        <w:t>.</w:t>
      </w:r>
    </w:p>
    <w:p w14:paraId="49514BB1" w14:textId="6C75E03D" w:rsidR="00F0709A" w:rsidRDefault="007F2950" w:rsidP="00F0709A">
      <w:pPr>
        <w:autoSpaceDE w:val="0"/>
        <w:autoSpaceDN w:val="0"/>
        <w:adjustRightInd w:val="0"/>
        <w:spacing w:after="0"/>
        <w:ind w:firstLine="720"/>
        <w:jc w:val="right"/>
        <w:rPr>
          <w:rFonts w:asciiTheme="majorHAnsi" w:hAnsiTheme="majorHAnsi" w:cstheme="majorHAnsi"/>
          <w:b/>
          <w:bCs/>
          <w:sz w:val="24"/>
          <w:lang w:val="ro-MD"/>
        </w:rPr>
      </w:pPr>
      <w:r>
        <w:rPr>
          <w:rFonts w:asciiTheme="majorHAnsi" w:hAnsiTheme="majorHAnsi" w:cstheme="majorHAnsi"/>
          <w:b/>
          <w:bCs/>
          <w:sz w:val="24"/>
          <w:lang w:val="ro-MD"/>
        </w:rPr>
        <w:t>Tabelul nr.</w:t>
      </w:r>
      <w:r w:rsidR="00D219A4">
        <w:rPr>
          <w:rFonts w:asciiTheme="majorHAnsi" w:hAnsiTheme="majorHAnsi" w:cstheme="majorHAnsi"/>
          <w:b/>
          <w:bCs/>
          <w:sz w:val="24"/>
          <w:lang w:val="ro-MD"/>
        </w:rPr>
        <w:t xml:space="preserve"> </w:t>
      </w:r>
      <w:r>
        <w:rPr>
          <w:rFonts w:asciiTheme="majorHAnsi" w:hAnsiTheme="majorHAnsi" w:cstheme="majorHAnsi"/>
          <w:b/>
          <w:bCs/>
          <w:sz w:val="24"/>
          <w:lang w:val="ro-MD"/>
        </w:rPr>
        <w:t>4.2</w:t>
      </w:r>
      <w:r w:rsidR="00F0709A">
        <w:rPr>
          <w:rFonts w:asciiTheme="majorHAnsi" w:hAnsiTheme="majorHAnsi" w:cstheme="majorHAnsi"/>
          <w:b/>
          <w:bCs/>
          <w:sz w:val="24"/>
          <w:lang w:val="ro-MD"/>
        </w:rPr>
        <w:t>.</w:t>
      </w:r>
    </w:p>
    <w:p w14:paraId="4ED19D91" w14:textId="77777777" w:rsidR="00F0709A" w:rsidRPr="005301AD" w:rsidRDefault="00F0709A" w:rsidP="00F0709A">
      <w:pPr>
        <w:autoSpaceDE w:val="0"/>
        <w:autoSpaceDN w:val="0"/>
        <w:adjustRightInd w:val="0"/>
        <w:spacing w:after="0"/>
        <w:ind w:firstLine="720"/>
        <w:jc w:val="center"/>
        <w:rPr>
          <w:rFonts w:asciiTheme="majorHAnsi" w:hAnsiTheme="majorHAnsi" w:cstheme="majorHAnsi"/>
          <w:b/>
          <w:bCs/>
          <w:sz w:val="24"/>
          <w:lang w:val="ro-MD"/>
        </w:rPr>
      </w:pPr>
      <w:r w:rsidRPr="005301AD">
        <w:rPr>
          <w:rFonts w:asciiTheme="majorHAnsi" w:hAnsiTheme="majorHAnsi" w:cstheme="majorHAnsi"/>
          <w:b/>
          <w:bCs/>
          <w:sz w:val="24"/>
          <w:lang w:val="ro-MD"/>
        </w:rPr>
        <w:t>Sinteza achizițiilor pe anul 2020, pe tipuri de achiziție</w:t>
      </w:r>
    </w:p>
    <w:tbl>
      <w:tblPr>
        <w:tblW w:w="8450" w:type="dxa"/>
        <w:jc w:val="center"/>
        <w:tblLayout w:type="fixed"/>
        <w:tblLook w:val="04A0" w:firstRow="1" w:lastRow="0" w:firstColumn="1" w:lastColumn="0" w:noHBand="0" w:noVBand="1"/>
      </w:tblPr>
      <w:tblGrid>
        <w:gridCol w:w="937"/>
        <w:gridCol w:w="943"/>
        <w:gridCol w:w="833"/>
        <w:gridCol w:w="876"/>
        <w:gridCol w:w="631"/>
        <w:gridCol w:w="1080"/>
        <w:gridCol w:w="835"/>
        <w:gridCol w:w="965"/>
        <w:gridCol w:w="1350"/>
      </w:tblGrid>
      <w:tr w:rsidR="00920E2A" w:rsidRPr="005301AD" w14:paraId="74990F84" w14:textId="77777777" w:rsidTr="00A13674">
        <w:trPr>
          <w:trHeight w:val="540"/>
          <w:jc w:val="center"/>
        </w:trPr>
        <w:tc>
          <w:tcPr>
            <w:tcW w:w="188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14:paraId="5A969C77"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Achiziții în afara relațiilor contractuale</w:t>
            </w:r>
          </w:p>
        </w:tc>
        <w:tc>
          <w:tcPr>
            <w:tcW w:w="1709" w:type="dxa"/>
            <w:gridSpan w:val="2"/>
            <w:tcBorders>
              <w:top w:val="single" w:sz="8" w:space="0" w:color="F7CAAC"/>
              <w:left w:val="nil"/>
              <w:bottom w:val="single" w:sz="8" w:space="0" w:color="F7CAAC"/>
              <w:right w:val="single" w:sz="8" w:space="0" w:color="F7CAAC"/>
            </w:tcBorders>
            <w:shd w:val="clear" w:color="000000" w:fill="F2F2F2"/>
            <w:vAlign w:val="center"/>
            <w:hideMark/>
          </w:tcPr>
          <w:p w14:paraId="5EFD646F" w14:textId="07266086"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Achiziții de valoare mică</w:t>
            </w:r>
          </w:p>
        </w:tc>
        <w:tc>
          <w:tcPr>
            <w:tcW w:w="1711" w:type="dxa"/>
            <w:gridSpan w:val="2"/>
            <w:tcBorders>
              <w:top w:val="single" w:sz="8" w:space="0" w:color="F7CAAC"/>
              <w:left w:val="nil"/>
              <w:bottom w:val="single" w:sz="8" w:space="0" w:color="F7CAAC"/>
              <w:right w:val="nil"/>
            </w:tcBorders>
            <w:shd w:val="clear" w:color="000000" w:fill="F2F2F2"/>
            <w:vAlign w:val="center"/>
            <w:hideMark/>
          </w:tcPr>
          <w:p w14:paraId="3A02E30C"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Cererea ofertelor de prețuri</w:t>
            </w:r>
          </w:p>
        </w:tc>
        <w:tc>
          <w:tcPr>
            <w:tcW w:w="180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14:paraId="1BCD0C58" w14:textId="77777777"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sidRPr="005301AD">
              <w:rPr>
                <w:rFonts w:ascii="Calibri Light" w:eastAsia="Times New Roman" w:hAnsi="Calibri Light" w:cs="Calibri Light"/>
                <w:color w:val="000000"/>
                <w:sz w:val="18"/>
                <w:szCs w:val="18"/>
                <w:lang w:val="ro-MD"/>
              </w:rPr>
              <w:t>Licitație deschisă</w:t>
            </w:r>
          </w:p>
        </w:tc>
        <w:tc>
          <w:tcPr>
            <w:tcW w:w="1350" w:type="dxa"/>
            <w:vMerge w:val="restart"/>
            <w:tcBorders>
              <w:top w:val="single" w:sz="8" w:space="0" w:color="F7CAAC"/>
              <w:left w:val="single" w:sz="8" w:space="0" w:color="F7CAAC"/>
              <w:right w:val="single" w:sz="8" w:space="0" w:color="F7CAAC"/>
            </w:tcBorders>
            <w:shd w:val="clear" w:color="000000" w:fill="F2F2F2"/>
            <w:vAlign w:val="center"/>
            <w:hideMark/>
          </w:tcPr>
          <w:p w14:paraId="3158CA30" w14:textId="77777777" w:rsidR="00920E2A" w:rsidRDefault="00920E2A" w:rsidP="008E53CE">
            <w:pPr>
              <w:spacing w:after="0" w:line="240" w:lineRule="auto"/>
              <w:jc w:val="center"/>
              <w:rPr>
                <w:rFonts w:ascii="Calibri Light" w:eastAsia="Times New Roman" w:hAnsi="Calibri Light" w:cs="Calibri Light"/>
                <w:color w:val="000000"/>
                <w:sz w:val="18"/>
                <w:szCs w:val="18"/>
                <w:lang w:val="ro-MD"/>
              </w:rPr>
            </w:pPr>
            <w:r>
              <w:rPr>
                <w:rFonts w:ascii="Calibri Light" w:eastAsia="Times New Roman" w:hAnsi="Calibri Light" w:cs="Calibri Light"/>
                <w:color w:val="000000"/>
                <w:sz w:val="18"/>
                <w:szCs w:val="18"/>
                <w:lang w:val="ro-MD"/>
              </w:rPr>
              <w:t>Total, mii lei</w:t>
            </w:r>
          </w:p>
          <w:p w14:paraId="245F3C4D" w14:textId="75CDEB0B" w:rsidR="00920E2A" w:rsidRPr="005301AD" w:rsidRDefault="00920E2A" w:rsidP="008E53CE">
            <w:pPr>
              <w:spacing w:after="0" w:line="240" w:lineRule="auto"/>
              <w:jc w:val="center"/>
              <w:rPr>
                <w:rFonts w:ascii="Calibri Light" w:eastAsia="Times New Roman" w:hAnsi="Calibri Light" w:cs="Calibri Light"/>
                <w:color w:val="000000"/>
                <w:sz w:val="18"/>
                <w:szCs w:val="18"/>
                <w:lang w:val="ro-MD"/>
              </w:rPr>
            </w:pPr>
            <w:r>
              <w:rPr>
                <w:rFonts w:ascii="Calibri Light" w:eastAsia="Times New Roman" w:hAnsi="Calibri Light" w:cs="Calibri Light"/>
                <w:color w:val="000000"/>
                <w:sz w:val="18"/>
                <w:szCs w:val="18"/>
                <w:lang w:val="ro-MD"/>
              </w:rPr>
              <w:t>(inclusiv TVA)</w:t>
            </w:r>
          </w:p>
        </w:tc>
      </w:tr>
      <w:tr w:rsidR="00920E2A" w:rsidRPr="005301AD" w14:paraId="20D13715" w14:textId="77777777" w:rsidTr="00A13674">
        <w:trPr>
          <w:trHeight w:val="300"/>
          <w:jc w:val="center"/>
        </w:trPr>
        <w:tc>
          <w:tcPr>
            <w:tcW w:w="937" w:type="dxa"/>
            <w:tcBorders>
              <w:top w:val="nil"/>
              <w:left w:val="single" w:sz="8" w:space="0" w:color="F7CAAC"/>
              <w:bottom w:val="single" w:sz="12" w:space="0" w:color="F7CAAC"/>
              <w:right w:val="nil"/>
            </w:tcBorders>
            <w:shd w:val="clear" w:color="000000" w:fill="F2F2F2"/>
            <w:vAlign w:val="center"/>
            <w:hideMark/>
          </w:tcPr>
          <w:p w14:paraId="2EF527FA"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943" w:type="dxa"/>
            <w:tcBorders>
              <w:top w:val="nil"/>
              <w:left w:val="nil"/>
              <w:bottom w:val="single" w:sz="12" w:space="0" w:color="F7CAAC"/>
              <w:right w:val="single" w:sz="8" w:space="0" w:color="F7CAAC"/>
            </w:tcBorders>
            <w:shd w:val="clear" w:color="000000" w:fill="F2F2F2"/>
            <w:vAlign w:val="center"/>
            <w:hideMark/>
          </w:tcPr>
          <w:p w14:paraId="0E0B606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833" w:type="dxa"/>
            <w:tcBorders>
              <w:top w:val="nil"/>
              <w:left w:val="nil"/>
              <w:bottom w:val="single" w:sz="12" w:space="0" w:color="F7CAAC"/>
              <w:right w:val="nil"/>
            </w:tcBorders>
            <w:shd w:val="clear" w:color="000000" w:fill="F2F2F2"/>
            <w:vAlign w:val="center"/>
            <w:hideMark/>
          </w:tcPr>
          <w:p w14:paraId="657D832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876" w:type="dxa"/>
            <w:tcBorders>
              <w:top w:val="nil"/>
              <w:left w:val="nil"/>
              <w:bottom w:val="single" w:sz="12" w:space="0" w:color="F7CAAC"/>
              <w:right w:val="single" w:sz="8" w:space="0" w:color="F7CAAC"/>
            </w:tcBorders>
            <w:shd w:val="clear" w:color="000000" w:fill="F2F2F2"/>
            <w:vAlign w:val="center"/>
            <w:hideMark/>
          </w:tcPr>
          <w:p w14:paraId="1B1CD95E"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631" w:type="dxa"/>
            <w:tcBorders>
              <w:top w:val="nil"/>
              <w:left w:val="nil"/>
              <w:bottom w:val="single" w:sz="12" w:space="0" w:color="F7CAAC"/>
              <w:right w:val="nil"/>
            </w:tcBorders>
            <w:shd w:val="clear" w:color="000000" w:fill="F2F2F2"/>
            <w:vAlign w:val="center"/>
            <w:hideMark/>
          </w:tcPr>
          <w:p w14:paraId="3CCBA418"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1080" w:type="dxa"/>
            <w:tcBorders>
              <w:top w:val="nil"/>
              <w:left w:val="single" w:sz="8" w:space="0" w:color="F7CAAC"/>
              <w:bottom w:val="single" w:sz="12" w:space="0" w:color="F7CAAC"/>
              <w:right w:val="nil"/>
            </w:tcBorders>
            <w:shd w:val="clear" w:color="000000" w:fill="F2F2F2"/>
            <w:vAlign w:val="center"/>
            <w:hideMark/>
          </w:tcPr>
          <w:p w14:paraId="6B63085B"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Valoarea, mii lei</w:t>
            </w:r>
          </w:p>
        </w:tc>
        <w:tc>
          <w:tcPr>
            <w:tcW w:w="835" w:type="dxa"/>
            <w:tcBorders>
              <w:top w:val="nil"/>
              <w:left w:val="single" w:sz="8" w:space="0" w:color="F7CAAC"/>
              <w:bottom w:val="single" w:sz="12" w:space="0" w:color="F7CAAC"/>
              <w:right w:val="nil"/>
            </w:tcBorders>
            <w:shd w:val="clear" w:color="000000" w:fill="F2F2F2"/>
            <w:vAlign w:val="center"/>
            <w:hideMark/>
          </w:tcPr>
          <w:p w14:paraId="51446A84"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sidRPr="005301AD">
              <w:rPr>
                <w:rFonts w:ascii="Calibri Light" w:eastAsia="Times New Roman" w:hAnsi="Calibri Light" w:cs="Calibri Light"/>
                <w:color w:val="000000"/>
                <w:sz w:val="15"/>
                <w:szCs w:val="15"/>
                <w:lang w:val="ro-MD"/>
              </w:rPr>
              <w:t>Nr. achizițiilor</w:t>
            </w:r>
          </w:p>
        </w:tc>
        <w:tc>
          <w:tcPr>
            <w:tcW w:w="965" w:type="dxa"/>
            <w:tcBorders>
              <w:top w:val="nil"/>
              <w:left w:val="nil"/>
              <w:bottom w:val="single" w:sz="12" w:space="0" w:color="F7CAAC"/>
              <w:right w:val="single" w:sz="8" w:space="0" w:color="F7CAAC"/>
            </w:tcBorders>
            <w:shd w:val="clear" w:color="000000" w:fill="F2F2F2"/>
            <w:vAlign w:val="center"/>
            <w:hideMark/>
          </w:tcPr>
          <w:p w14:paraId="48B733AD" w14:textId="77777777" w:rsidR="00920E2A" w:rsidRPr="005301AD" w:rsidRDefault="00920E2A" w:rsidP="008E53CE">
            <w:pPr>
              <w:spacing w:after="0" w:line="240" w:lineRule="auto"/>
              <w:jc w:val="center"/>
              <w:rPr>
                <w:rFonts w:ascii="Calibri Light" w:eastAsia="Times New Roman" w:hAnsi="Calibri Light" w:cs="Calibri Light"/>
                <w:color w:val="000000"/>
                <w:sz w:val="15"/>
                <w:szCs w:val="15"/>
                <w:lang w:val="ro-MD"/>
              </w:rPr>
            </w:pPr>
            <w:r>
              <w:rPr>
                <w:rFonts w:ascii="Calibri Light" w:eastAsia="Times New Roman" w:hAnsi="Calibri Light" w:cs="Calibri Light"/>
                <w:color w:val="000000"/>
                <w:sz w:val="15"/>
                <w:szCs w:val="15"/>
                <w:lang w:val="ro-MD"/>
              </w:rPr>
              <w:t>Valoarea, mii</w:t>
            </w:r>
            <w:r w:rsidRPr="005301AD">
              <w:rPr>
                <w:rFonts w:ascii="Calibri Light" w:eastAsia="Times New Roman" w:hAnsi="Calibri Light" w:cs="Calibri Light"/>
                <w:color w:val="000000"/>
                <w:sz w:val="15"/>
                <w:szCs w:val="15"/>
                <w:lang w:val="ro-MD"/>
              </w:rPr>
              <w:t xml:space="preserve"> lei</w:t>
            </w:r>
          </w:p>
        </w:tc>
        <w:tc>
          <w:tcPr>
            <w:tcW w:w="1350" w:type="dxa"/>
            <w:vMerge/>
            <w:tcBorders>
              <w:left w:val="single" w:sz="8" w:space="0" w:color="F7CAAC"/>
              <w:bottom w:val="single" w:sz="12" w:space="0" w:color="F7CAAC"/>
              <w:right w:val="single" w:sz="8" w:space="0" w:color="F7CAAC"/>
            </w:tcBorders>
            <w:vAlign w:val="center"/>
            <w:hideMark/>
          </w:tcPr>
          <w:p w14:paraId="37465900" w14:textId="77777777" w:rsidR="00920E2A" w:rsidRPr="005301AD" w:rsidRDefault="00920E2A" w:rsidP="008E53CE">
            <w:pPr>
              <w:spacing w:after="0" w:line="240" w:lineRule="auto"/>
              <w:rPr>
                <w:rFonts w:ascii="Calibri Light" w:eastAsia="Times New Roman" w:hAnsi="Calibri Light" w:cs="Calibri Light"/>
                <w:color w:val="000000"/>
                <w:sz w:val="18"/>
                <w:szCs w:val="18"/>
                <w:lang w:val="ro-MD"/>
              </w:rPr>
            </w:pPr>
          </w:p>
        </w:tc>
      </w:tr>
      <w:tr w:rsidR="00F0709A" w:rsidRPr="005301AD" w14:paraId="30BE8C27" w14:textId="77777777" w:rsidTr="00920E2A">
        <w:trPr>
          <w:trHeight w:val="310"/>
          <w:jc w:val="center"/>
        </w:trPr>
        <w:tc>
          <w:tcPr>
            <w:tcW w:w="937" w:type="dxa"/>
            <w:tcBorders>
              <w:top w:val="nil"/>
              <w:left w:val="single" w:sz="8" w:space="0" w:color="F7CAAC"/>
              <w:bottom w:val="single" w:sz="8" w:space="0" w:color="F7CAAC"/>
              <w:right w:val="single" w:sz="8" w:space="0" w:color="F7CAAC"/>
            </w:tcBorders>
            <w:shd w:val="clear" w:color="auto" w:fill="auto"/>
            <w:vAlign w:val="center"/>
            <w:hideMark/>
          </w:tcPr>
          <w:p w14:paraId="153AF18E"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x</w:t>
            </w:r>
          </w:p>
        </w:tc>
        <w:tc>
          <w:tcPr>
            <w:tcW w:w="943" w:type="dxa"/>
            <w:tcBorders>
              <w:top w:val="single" w:sz="8" w:space="0" w:color="F7CAAC"/>
              <w:left w:val="nil"/>
              <w:bottom w:val="single" w:sz="8" w:space="0" w:color="F7CAAC"/>
              <w:right w:val="single" w:sz="8" w:space="0" w:color="F7CAAC"/>
            </w:tcBorders>
            <w:shd w:val="clear" w:color="auto" w:fill="auto"/>
            <w:vAlign w:val="center"/>
            <w:hideMark/>
          </w:tcPr>
          <w:p w14:paraId="11518EA9" w14:textId="53E4F215" w:rsidR="00F0709A" w:rsidRPr="005301AD" w:rsidRDefault="002B324E" w:rsidP="002B324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572,0</w:t>
            </w:r>
          </w:p>
        </w:tc>
        <w:tc>
          <w:tcPr>
            <w:tcW w:w="833" w:type="dxa"/>
            <w:tcBorders>
              <w:top w:val="nil"/>
              <w:left w:val="nil"/>
              <w:bottom w:val="single" w:sz="8" w:space="0" w:color="F7CAAC"/>
              <w:right w:val="single" w:sz="8" w:space="0" w:color="F7CAAC"/>
            </w:tcBorders>
            <w:shd w:val="clear" w:color="auto" w:fill="auto"/>
            <w:vAlign w:val="center"/>
            <w:hideMark/>
          </w:tcPr>
          <w:p w14:paraId="00DA941C" w14:textId="696EF2D0"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w:t>
            </w:r>
            <w:r w:rsidR="002B324E">
              <w:rPr>
                <w:rFonts w:ascii="Calibri Light" w:eastAsia="Times New Roman" w:hAnsi="Calibri Light" w:cs="Calibri Light"/>
                <w:sz w:val="18"/>
                <w:szCs w:val="18"/>
                <w:lang w:val="ro-MD"/>
              </w:rPr>
              <w:t>55</w:t>
            </w:r>
          </w:p>
        </w:tc>
        <w:tc>
          <w:tcPr>
            <w:tcW w:w="876" w:type="dxa"/>
            <w:tcBorders>
              <w:top w:val="single" w:sz="8" w:space="0" w:color="F7CAAC"/>
              <w:left w:val="nil"/>
              <w:bottom w:val="single" w:sz="8" w:space="0" w:color="F7CAAC"/>
              <w:right w:val="single" w:sz="8" w:space="0" w:color="F7CAAC"/>
            </w:tcBorders>
            <w:shd w:val="clear" w:color="auto" w:fill="auto"/>
            <w:vAlign w:val="center"/>
            <w:hideMark/>
          </w:tcPr>
          <w:p w14:paraId="5C7097D0" w14:textId="3E8F7E9F" w:rsidR="00F0709A" w:rsidRPr="005301AD" w:rsidRDefault="00F0709A" w:rsidP="002B324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 xml:space="preserve">24 </w:t>
            </w:r>
            <w:r w:rsidR="002B324E">
              <w:rPr>
                <w:rFonts w:ascii="Calibri Light" w:eastAsia="Times New Roman" w:hAnsi="Calibri Light" w:cs="Calibri Light"/>
                <w:sz w:val="18"/>
                <w:szCs w:val="18"/>
                <w:lang w:val="ro-MD"/>
              </w:rPr>
              <w:t>411</w:t>
            </w:r>
            <w:r w:rsidRPr="005301AD">
              <w:rPr>
                <w:rFonts w:ascii="Calibri Light" w:eastAsia="Times New Roman" w:hAnsi="Calibri Light" w:cs="Calibri Light"/>
                <w:sz w:val="18"/>
                <w:szCs w:val="18"/>
                <w:lang w:val="ro-MD"/>
              </w:rPr>
              <w:t>,</w:t>
            </w:r>
            <w:r w:rsidR="002B324E">
              <w:rPr>
                <w:rFonts w:ascii="Calibri Light" w:eastAsia="Times New Roman" w:hAnsi="Calibri Light" w:cs="Calibri Light"/>
                <w:sz w:val="18"/>
                <w:szCs w:val="18"/>
                <w:lang w:val="ro-MD"/>
              </w:rPr>
              <w:t>0</w:t>
            </w:r>
          </w:p>
        </w:tc>
        <w:tc>
          <w:tcPr>
            <w:tcW w:w="631" w:type="dxa"/>
            <w:tcBorders>
              <w:top w:val="nil"/>
              <w:left w:val="nil"/>
              <w:bottom w:val="single" w:sz="8" w:space="0" w:color="F7CAAC"/>
              <w:right w:val="single" w:sz="8" w:space="0" w:color="F7CAAC"/>
            </w:tcBorders>
            <w:shd w:val="clear" w:color="auto" w:fill="auto"/>
            <w:vAlign w:val="center"/>
            <w:hideMark/>
          </w:tcPr>
          <w:p w14:paraId="667CF5C1"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21</w:t>
            </w:r>
          </w:p>
        </w:tc>
        <w:tc>
          <w:tcPr>
            <w:tcW w:w="1080" w:type="dxa"/>
            <w:tcBorders>
              <w:top w:val="single" w:sz="8" w:space="0" w:color="F7CAAC"/>
              <w:left w:val="nil"/>
              <w:bottom w:val="single" w:sz="8" w:space="0" w:color="F7CAAC"/>
              <w:right w:val="single" w:sz="8" w:space="0" w:color="F7CAAC"/>
            </w:tcBorders>
            <w:shd w:val="clear" w:color="auto" w:fill="auto"/>
            <w:vAlign w:val="center"/>
            <w:hideMark/>
          </w:tcPr>
          <w:p w14:paraId="62ECE7B2" w14:textId="631D878E"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11</w:t>
            </w:r>
            <w:r w:rsidR="00920E2A">
              <w:rPr>
                <w:rFonts w:ascii="Calibri Light" w:eastAsia="Times New Roman" w:hAnsi="Calibri Light" w:cs="Calibri Light"/>
                <w:sz w:val="18"/>
                <w:szCs w:val="18"/>
                <w:lang w:val="ro-MD"/>
              </w:rPr>
              <w:t xml:space="preserve"> </w:t>
            </w:r>
            <w:r w:rsidRPr="005301AD">
              <w:rPr>
                <w:rFonts w:ascii="Calibri Light" w:eastAsia="Times New Roman" w:hAnsi="Calibri Light" w:cs="Calibri Light"/>
                <w:sz w:val="18"/>
                <w:szCs w:val="18"/>
                <w:lang w:val="ro-MD"/>
              </w:rPr>
              <w:t>1</w:t>
            </w:r>
            <w:r w:rsidR="00920E2A">
              <w:rPr>
                <w:rFonts w:ascii="Calibri Light" w:eastAsia="Times New Roman" w:hAnsi="Calibri Light" w:cs="Calibri Light"/>
                <w:sz w:val="18"/>
                <w:szCs w:val="18"/>
                <w:lang w:val="ro-MD"/>
              </w:rPr>
              <w:t>39,9</w:t>
            </w:r>
          </w:p>
        </w:tc>
        <w:tc>
          <w:tcPr>
            <w:tcW w:w="835" w:type="dxa"/>
            <w:tcBorders>
              <w:top w:val="single" w:sz="8" w:space="0" w:color="F7CAAC"/>
              <w:left w:val="nil"/>
              <w:bottom w:val="single" w:sz="8" w:space="0" w:color="F7CAAC"/>
              <w:right w:val="single" w:sz="8" w:space="0" w:color="F7CAAC"/>
            </w:tcBorders>
            <w:shd w:val="clear" w:color="auto" w:fill="auto"/>
            <w:vAlign w:val="center"/>
            <w:hideMark/>
          </w:tcPr>
          <w:p w14:paraId="358177CC"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sidRPr="005301AD">
              <w:rPr>
                <w:rFonts w:ascii="Calibri Light" w:eastAsia="Times New Roman" w:hAnsi="Calibri Light" w:cs="Calibri Light"/>
                <w:sz w:val="18"/>
                <w:szCs w:val="18"/>
                <w:lang w:val="ro-MD"/>
              </w:rPr>
              <w:t>14</w:t>
            </w:r>
          </w:p>
        </w:tc>
        <w:tc>
          <w:tcPr>
            <w:tcW w:w="965" w:type="dxa"/>
            <w:tcBorders>
              <w:top w:val="single" w:sz="8" w:space="0" w:color="F7CAAC"/>
              <w:left w:val="nil"/>
              <w:bottom w:val="single" w:sz="8" w:space="0" w:color="F7CAAC"/>
              <w:right w:val="single" w:sz="8" w:space="0" w:color="F7CAAC"/>
            </w:tcBorders>
            <w:shd w:val="clear" w:color="auto" w:fill="auto"/>
            <w:vAlign w:val="center"/>
            <w:hideMark/>
          </w:tcPr>
          <w:p w14:paraId="42DDA8AC"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23 389,5</w:t>
            </w:r>
          </w:p>
        </w:tc>
        <w:tc>
          <w:tcPr>
            <w:tcW w:w="1350" w:type="dxa"/>
            <w:tcBorders>
              <w:top w:val="single" w:sz="12" w:space="0" w:color="F7CAAC"/>
              <w:left w:val="nil"/>
              <w:bottom w:val="single" w:sz="8" w:space="0" w:color="F7CAAC"/>
              <w:right w:val="single" w:sz="8" w:space="0" w:color="F7CAAC"/>
            </w:tcBorders>
            <w:shd w:val="clear" w:color="auto" w:fill="auto"/>
            <w:vAlign w:val="center"/>
            <w:hideMark/>
          </w:tcPr>
          <w:p w14:paraId="4C9CA6F9" w14:textId="77777777" w:rsidR="00F0709A" w:rsidRPr="005301AD" w:rsidRDefault="00F0709A" w:rsidP="008E53CE">
            <w:pPr>
              <w:spacing w:after="0" w:line="240" w:lineRule="auto"/>
              <w:jc w:val="center"/>
              <w:rPr>
                <w:rFonts w:ascii="Calibri Light" w:eastAsia="Times New Roman" w:hAnsi="Calibri Light" w:cs="Calibri Light"/>
                <w:sz w:val="18"/>
                <w:szCs w:val="18"/>
                <w:lang w:val="ro-MD"/>
              </w:rPr>
            </w:pPr>
            <w:r>
              <w:rPr>
                <w:rFonts w:ascii="Calibri Light" w:eastAsia="Times New Roman" w:hAnsi="Calibri Light" w:cs="Calibri Light"/>
                <w:sz w:val="18"/>
                <w:szCs w:val="18"/>
                <w:lang w:val="ro-MD"/>
              </w:rPr>
              <w:t xml:space="preserve">59 </w:t>
            </w:r>
            <w:r w:rsidRPr="005301AD">
              <w:rPr>
                <w:rFonts w:ascii="Calibri Light" w:eastAsia="Times New Roman" w:hAnsi="Calibri Light" w:cs="Calibri Light"/>
                <w:sz w:val="18"/>
                <w:szCs w:val="18"/>
                <w:lang w:val="ro-MD"/>
              </w:rPr>
              <w:t>512,</w:t>
            </w:r>
            <w:r>
              <w:rPr>
                <w:rFonts w:ascii="Calibri Light" w:eastAsia="Times New Roman" w:hAnsi="Calibri Light" w:cs="Calibri Light"/>
                <w:sz w:val="18"/>
                <w:szCs w:val="18"/>
                <w:lang w:val="ro-MD"/>
              </w:rPr>
              <w:t>5</w:t>
            </w:r>
          </w:p>
        </w:tc>
      </w:tr>
    </w:tbl>
    <w:p w14:paraId="19138B03" w14:textId="0EF636D9" w:rsidR="00F0709A" w:rsidRPr="005301AD" w:rsidRDefault="00F0709A" w:rsidP="00F0709A">
      <w:pPr>
        <w:autoSpaceDE w:val="0"/>
        <w:autoSpaceDN w:val="0"/>
        <w:adjustRightInd w:val="0"/>
        <w:spacing w:after="0"/>
        <w:ind w:left="450" w:right="444"/>
        <w:jc w:val="both"/>
        <w:rPr>
          <w:rFonts w:asciiTheme="majorHAnsi" w:hAnsiTheme="majorHAnsi" w:cstheme="majorHAnsi"/>
          <w:bCs/>
          <w:i/>
          <w:sz w:val="20"/>
          <w:szCs w:val="20"/>
          <w:lang w:val="ro-MD"/>
        </w:rPr>
      </w:pPr>
      <w:r w:rsidRPr="005301AD">
        <w:rPr>
          <w:rFonts w:asciiTheme="majorHAnsi" w:hAnsiTheme="majorHAnsi" w:cstheme="majorHAnsi"/>
          <w:b/>
          <w:bCs/>
          <w:i/>
          <w:sz w:val="20"/>
          <w:szCs w:val="20"/>
          <w:lang w:val="ro-MD"/>
        </w:rPr>
        <w:t>Sursă:</w:t>
      </w:r>
      <w:r w:rsidRPr="005301AD">
        <w:rPr>
          <w:rFonts w:asciiTheme="majorHAnsi" w:hAnsiTheme="majorHAnsi" w:cstheme="majorHAnsi"/>
          <w:bCs/>
          <w:i/>
          <w:sz w:val="20"/>
          <w:szCs w:val="20"/>
          <w:lang w:val="ro-MD"/>
        </w:rPr>
        <w:t xml:space="preserve"> Registru</w:t>
      </w:r>
      <w:r w:rsidR="00B452B8">
        <w:rPr>
          <w:rFonts w:asciiTheme="majorHAnsi" w:hAnsiTheme="majorHAnsi" w:cstheme="majorHAnsi"/>
          <w:bCs/>
          <w:i/>
          <w:sz w:val="20"/>
          <w:szCs w:val="20"/>
          <w:lang w:val="ro-MD"/>
        </w:rPr>
        <w:t>l</w:t>
      </w:r>
      <w:r w:rsidRPr="005301AD">
        <w:rPr>
          <w:rFonts w:asciiTheme="majorHAnsi" w:hAnsiTheme="majorHAnsi" w:cstheme="majorHAnsi"/>
          <w:bCs/>
          <w:i/>
          <w:sz w:val="20"/>
          <w:szCs w:val="20"/>
          <w:lang w:val="ro-MD"/>
        </w:rPr>
        <w:t xml:space="preserve"> contractelor pe anul 2020; Informațiile din evidența contabilă pentru perioada respectivă.</w:t>
      </w:r>
    </w:p>
    <w:p w14:paraId="5AAFDB63" w14:textId="45D07BA2" w:rsidR="00F0709A" w:rsidRPr="00A01CBA" w:rsidRDefault="00347237" w:rsidP="00F0709A">
      <w:pPr>
        <w:spacing w:after="0" w:line="276" w:lineRule="auto"/>
        <w:ind w:firstLine="709"/>
        <w:jc w:val="both"/>
        <w:rPr>
          <w:rFonts w:asciiTheme="majorHAnsi" w:hAnsiTheme="majorHAnsi" w:cs="Times New Roman"/>
          <w:sz w:val="24"/>
          <w:szCs w:val="24"/>
          <w:lang w:val="ro-RO"/>
        </w:rPr>
      </w:pPr>
      <w:r w:rsidRPr="00A01CBA">
        <w:rPr>
          <w:rFonts w:asciiTheme="majorHAnsi" w:hAnsiTheme="majorHAnsi" w:cs="Times New Roman"/>
          <w:sz w:val="24"/>
          <w:szCs w:val="24"/>
          <w:lang w:val="ro-RO"/>
        </w:rPr>
        <w:t xml:space="preserve">De menționat că controlul intern fragmentar instituit în domeniul achizițiilor  a condiționat necunoașterea de către entitate a volumului real de achiziții </w:t>
      </w:r>
      <w:r w:rsidR="00373FC4" w:rsidRPr="00A01CBA">
        <w:rPr>
          <w:rFonts w:asciiTheme="majorHAnsi" w:hAnsiTheme="majorHAnsi" w:cs="Times New Roman"/>
          <w:sz w:val="24"/>
          <w:szCs w:val="24"/>
          <w:lang w:val="ro-RO"/>
        </w:rPr>
        <w:t>realizat</w:t>
      </w:r>
      <w:r w:rsidRPr="00A01CBA">
        <w:rPr>
          <w:rFonts w:asciiTheme="majorHAnsi" w:hAnsiTheme="majorHAnsi" w:cs="Times New Roman"/>
          <w:sz w:val="24"/>
          <w:szCs w:val="24"/>
          <w:lang w:val="ro-RO"/>
        </w:rPr>
        <w:t>e în</w:t>
      </w:r>
      <w:r w:rsidR="00667253" w:rsidRPr="00A01CBA">
        <w:rPr>
          <w:rFonts w:asciiTheme="majorHAnsi" w:hAnsiTheme="majorHAnsi" w:cs="Times New Roman"/>
          <w:sz w:val="24"/>
          <w:szCs w:val="24"/>
          <w:lang w:val="ro-RO"/>
        </w:rPr>
        <w:t xml:space="preserve"> perioada auditată. </w:t>
      </w:r>
      <w:r w:rsidR="00F3210D" w:rsidRPr="00A01CBA">
        <w:rPr>
          <w:rFonts w:asciiTheme="majorHAnsi" w:hAnsiTheme="majorHAnsi" w:cs="Times New Roman"/>
          <w:sz w:val="24"/>
          <w:szCs w:val="24"/>
          <w:lang w:val="ro-RO"/>
        </w:rPr>
        <w:t xml:space="preserve">Astfel, auditul, prin </w:t>
      </w:r>
      <w:r w:rsidR="00373FC4" w:rsidRPr="00A01CBA">
        <w:rPr>
          <w:rFonts w:asciiTheme="majorHAnsi" w:hAnsiTheme="majorHAnsi" w:cs="Times New Roman"/>
          <w:sz w:val="24"/>
          <w:szCs w:val="24"/>
          <w:lang w:val="ro-RO"/>
        </w:rPr>
        <w:t>apli</w:t>
      </w:r>
      <w:r w:rsidR="00F3210D" w:rsidRPr="00A01CBA">
        <w:rPr>
          <w:rFonts w:asciiTheme="majorHAnsi" w:hAnsiTheme="majorHAnsi" w:cs="Times New Roman"/>
          <w:sz w:val="24"/>
          <w:szCs w:val="24"/>
          <w:lang w:val="ro-RO"/>
        </w:rPr>
        <w:t>carea procedurilor de audit respective, a estimat valoarea totală a achizițiilor, menționată mai su</w:t>
      </w:r>
      <w:r w:rsidR="00373FC4" w:rsidRPr="00A01CBA">
        <w:rPr>
          <w:rFonts w:asciiTheme="majorHAnsi" w:hAnsiTheme="majorHAnsi" w:cs="Times New Roman"/>
          <w:sz w:val="24"/>
          <w:szCs w:val="24"/>
          <w:lang w:val="ro-RO"/>
        </w:rPr>
        <w:t xml:space="preserve">s, precum și a determinat numărul acestora în funcție de tipul </w:t>
      </w:r>
      <w:r w:rsidR="00C40C10">
        <w:rPr>
          <w:rFonts w:asciiTheme="majorHAnsi" w:hAnsiTheme="majorHAnsi" w:cs="Times New Roman"/>
          <w:sz w:val="24"/>
          <w:szCs w:val="24"/>
          <w:lang w:val="ro-RO"/>
        </w:rPr>
        <w:t>lor</w:t>
      </w:r>
      <w:r w:rsidR="00373FC4" w:rsidRPr="00A01CBA">
        <w:rPr>
          <w:rFonts w:asciiTheme="majorHAnsi" w:hAnsiTheme="majorHAnsi" w:cs="Times New Roman"/>
          <w:sz w:val="24"/>
          <w:szCs w:val="24"/>
          <w:lang w:val="ro-RO"/>
        </w:rPr>
        <w:t>.</w:t>
      </w:r>
    </w:p>
    <w:p w14:paraId="1DE83D90" w14:textId="746F5C5A" w:rsidR="00F0709A" w:rsidRDefault="00D520CC" w:rsidP="00F0709A">
      <w:pPr>
        <w:spacing w:after="0" w:line="276" w:lineRule="auto"/>
        <w:ind w:firstLine="709"/>
        <w:jc w:val="both"/>
        <w:rPr>
          <w:rFonts w:asciiTheme="majorHAnsi" w:hAnsiTheme="majorHAnsi" w:cs="Times New Roman"/>
          <w:sz w:val="24"/>
          <w:szCs w:val="24"/>
          <w:lang w:val="ro-RO"/>
        </w:rPr>
      </w:pPr>
      <w:r w:rsidRPr="00A01CBA">
        <w:rPr>
          <w:rFonts w:asciiTheme="majorHAnsi" w:hAnsiTheme="majorHAnsi" w:cs="Times New Roman"/>
          <w:sz w:val="24"/>
          <w:szCs w:val="24"/>
          <w:lang w:val="ro-RO"/>
        </w:rPr>
        <w:t>Totodată, slăbiciunile controlului intern implementat în domeniu</w:t>
      </w:r>
      <w:r w:rsidR="00C87139">
        <w:rPr>
          <w:rFonts w:asciiTheme="majorHAnsi" w:hAnsiTheme="majorHAnsi" w:cs="Times New Roman"/>
          <w:sz w:val="24"/>
          <w:szCs w:val="24"/>
          <w:lang w:val="ro-RO"/>
        </w:rPr>
        <w:t xml:space="preserve">, expuse în </w:t>
      </w:r>
      <w:r w:rsidR="008679FE">
        <w:rPr>
          <w:rFonts w:asciiTheme="majorHAnsi" w:hAnsiTheme="majorHAnsi" w:cs="Times New Roman"/>
          <w:sz w:val="24"/>
          <w:szCs w:val="24"/>
          <w:lang w:val="ro-RO"/>
        </w:rPr>
        <w:t>subpunctul 4.2.3.1.</w:t>
      </w:r>
      <w:r w:rsidRPr="00A01CBA">
        <w:rPr>
          <w:rFonts w:asciiTheme="majorHAnsi" w:hAnsiTheme="majorHAnsi" w:cs="Times New Roman"/>
          <w:sz w:val="24"/>
          <w:szCs w:val="24"/>
          <w:lang w:val="ro-RO"/>
        </w:rPr>
        <w:t xml:space="preserve">, </w:t>
      </w:r>
      <w:r w:rsidR="008679FE">
        <w:rPr>
          <w:rFonts w:asciiTheme="majorHAnsi" w:hAnsiTheme="majorHAnsi" w:cs="Times New Roman"/>
          <w:sz w:val="24"/>
          <w:szCs w:val="24"/>
          <w:lang w:val="ro-RO"/>
        </w:rPr>
        <w:t>au condiționat</w:t>
      </w:r>
      <w:r w:rsidRPr="00A01CBA">
        <w:rPr>
          <w:rFonts w:asciiTheme="majorHAnsi" w:hAnsiTheme="majorHAnsi" w:cs="Times New Roman"/>
          <w:sz w:val="24"/>
          <w:szCs w:val="24"/>
          <w:lang w:val="ro-RO"/>
        </w:rPr>
        <w:t xml:space="preserve"> faptul</w:t>
      </w:r>
      <w:r w:rsidR="00F0709A" w:rsidRPr="00A01CBA">
        <w:rPr>
          <w:rFonts w:asciiTheme="majorHAnsi" w:hAnsiTheme="majorHAnsi" w:cs="Times New Roman"/>
          <w:sz w:val="24"/>
          <w:szCs w:val="24"/>
          <w:lang w:val="ro-RO"/>
        </w:rPr>
        <w:t xml:space="preserve"> că</w:t>
      </w:r>
      <w:r w:rsidR="00F0709A" w:rsidRPr="00A01CBA">
        <w:rPr>
          <w:rFonts w:asciiTheme="majorHAnsi" w:hAnsiTheme="majorHAnsi" w:cs="Times New Roman"/>
          <w:color w:val="FF0000"/>
          <w:sz w:val="24"/>
          <w:szCs w:val="24"/>
          <w:lang w:val="ro-RO"/>
        </w:rPr>
        <w:t xml:space="preserve"> </w:t>
      </w:r>
      <w:r w:rsidR="00F0709A" w:rsidRPr="00A01CBA">
        <w:rPr>
          <w:rFonts w:asciiTheme="majorHAnsi" w:hAnsiTheme="majorHAnsi" w:cs="Times New Roman"/>
          <w:sz w:val="24"/>
          <w:szCs w:val="24"/>
          <w:lang w:val="ro-RO"/>
        </w:rPr>
        <w:t>procesul achizițiilor</w:t>
      </w:r>
      <w:r w:rsidRPr="00A01CBA">
        <w:rPr>
          <w:rFonts w:asciiTheme="majorHAnsi" w:hAnsiTheme="majorHAnsi" w:cs="Times New Roman"/>
          <w:sz w:val="24"/>
          <w:szCs w:val="24"/>
          <w:lang w:val="ro-RO"/>
        </w:rPr>
        <w:t xml:space="preserve"> </w:t>
      </w:r>
      <w:r w:rsidR="003E4FCD">
        <w:rPr>
          <w:rFonts w:asciiTheme="majorHAnsi" w:hAnsiTheme="majorHAnsi" w:cs="Times New Roman"/>
          <w:sz w:val="24"/>
          <w:szCs w:val="24"/>
          <w:lang w:val="ro-RO"/>
        </w:rPr>
        <w:t>la</w:t>
      </w:r>
      <w:r w:rsidR="00CF5E59" w:rsidRPr="00A01CBA">
        <w:rPr>
          <w:rFonts w:asciiTheme="majorHAnsi" w:hAnsiTheme="majorHAnsi" w:cs="Times New Roman"/>
          <w:sz w:val="24"/>
          <w:szCs w:val="24"/>
          <w:lang w:val="ro-RO"/>
        </w:rPr>
        <w:t xml:space="preserve"> Î.S. „Poșta Moldovei”</w:t>
      </w:r>
      <w:r w:rsidRPr="00A01CBA">
        <w:rPr>
          <w:rFonts w:asciiTheme="majorHAnsi" w:hAnsiTheme="majorHAnsi" w:cs="Times New Roman"/>
          <w:sz w:val="24"/>
          <w:szCs w:val="24"/>
          <w:lang w:val="ro-RO"/>
        </w:rPr>
        <w:t xml:space="preserve"> a fost afectat de diverse neconformități și nereguli.</w:t>
      </w:r>
      <w:r w:rsidR="00B77C81">
        <w:rPr>
          <w:rFonts w:asciiTheme="majorHAnsi" w:hAnsiTheme="majorHAnsi" w:cs="Times New Roman"/>
          <w:sz w:val="24"/>
          <w:szCs w:val="24"/>
          <w:lang w:val="ro-RO"/>
        </w:rPr>
        <w:t xml:space="preserve"> </w:t>
      </w:r>
      <w:r w:rsidR="00922351">
        <w:rPr>
          <w:rFonts w:asciiTheme="majorHAnsi" w:hAnsiTheme="majorHAnsi" w:cs="Times New Roman"/>
          <w:sz w:val="24"/>
          <w:szCs w:val="24"/>
          <w:lang w:val="ro-RO"/>
        </w:rPr>
        <w:t>Astfel,</w:t>
      </w:r>
    </w:p>
    <w:p w14:paraId="4CE72830" w14:textId="39D1A1D5" w:rsidR="00922351" w:rsidRPr="00922351" w:rsidRDefault="00922351" w:rsidP="00252041">
      <w:pPr>
        <w:pStyle w:val="NormalWeb"/>
        <w:numPr>
          <w:ilvl w:val="3"/>
          <w:numId w:val="8"/>
        </w:numPr>
        <w:tabs>
          <w:tab w:val="left" w:pos="810"/>
          <w:tab w:val="left" w:pos="1530"/>
        </w:tabs>
        <w:spacing w:line="276" w:lineRule="auto"/>
        <w:ind w:left="0" w:firstLine="720"/>
        <w:jc w:val="both"/>
        <w:outlineLvl w:val="2"/>
        <w:rPr>
          <w:rFonts w:asciiTheme="majorHAnsi" w:hAnsiTheme="majorHAnsi" w:cstheme="majorHAnsi"/>
          <w:i/>
          <w:lang w:val="ro-MD"/>
        </w:rPr>
      </w:pPr>
      <w:bookmarkStart w:id="80" w:name="_Toc71630996"/>
      <w:bookmarkStart w:id="81" w:name="_Toc91581299"/>
      <w:r w:rsidRPr="00922351">
        <w:rPr>
          <w:rFonts w:asciiTheme="majorHAnsi" w:hAnsiTheme="majorHAnsi" w:cstheme="majorHAnsi"/>
          <w:i/>
          <w:lang w:val="ro-MD"/>
        </w:rPr>
        <w:t xml:space="preserve">Cadrul regulator intern aferent </w:t>
      </w:r>
      <w:r>
        <w:rPr>
          <w:rFonts w:asciiTheme="majorHAnsi" w:hAnsiTheme="majorHAnsi" w:cstheme="majorHAnsi"/>
          <w:i/>
          <w:lang w:val="ro-MD"/>
        </w:rPr>
        <w:t>funcționării grupului</w:t>
      </w:r>
      <w:r w:rsidRPr="00922351">
        <w:rPr>
          <w:rFonts w:asciiTheme="majorHAnsi" w:hAnsiTheme="majorHAnsi" w:cstheme="majorHAnsi"/>
          <w:i/>
          <w:lang w:val="ro-MD"/>
        </w:rPr>
        <w:t xml:space="preserve"> de lucru pentru achiziții urmează a fi consolidat.</w:t>
      </w:r>
      <w:bookmarkEnd w:id="80"/>
      <w:bookmarkEnd w:id="81"/>
    </w:p>
    <w:p w14:paraId="4F41FF78" w14:textId="7DC4E9C7" w:rsidR="00077F16" w:rsidRDefault="001340AC" w:rsidP="001340AC">
      <w:pPr>
        <w:spacing w:after="0" w:line="276" w:lineRule="auto"/>
        <w:ind w:firstLine="720"/>
        <w:jc w:val="both"/>
        <w:rPr>
          <w:rFonts w:asciiTheme="majorHAnsi" w:hAnsiTheme="majorHAnsi" w:cstheme="majorHAnsi"/>
          <w:sz w:val="24"/>
          <w:szCs w:val="24"/>
          <w:lang w:val="ro-MD"/>
        </w:rPr>
      </w:pPr>
      <w:r w:rsidRPr="00C65E87">
        <w:rPr>
          <w:rFonts w:asciiTheme="majorHAnsi" w:hAnsiTheme="majorHAnsi" w:cs="Calibri"/>
          <w:sz w:val="24"/>
          <w:szCs w:val="24"/>
          <w:lang w:val="ro-MD"/>
        </w:rPr>
        <w:t xml:space="preserve">Potrivit </w:t>
      </w:r>
      <w:r w:rsidR="003E4FCD">
        <w:rPr>
          <w:rFonts w:asciiTheme="majorHAnsi" w:hAnsiTheme="majorHAnsi" w:cs="Calibri"/>
          <w:sz w:val="24"/>
          <w:szCs w:val="24"/>
          <w:lang w:val="ro-MD"/>
        </w:rPr>
        <w:t>reglementărilor legale</w:t>
      </w:r>
      <w:r w:rsidR="00400C2B">
        <w:rPr>
          <w:rStyle w:val="FootnoteReference"/>
          <w:rFonts w:asciiTheme="majorHAnsi" w:hAnsiTheme="majorHAnsi" w:cs="Calibri"/>
          <w:szCs w:val="24"/>
          <w:lang w:val="ro-MD"/>
        </w:rPr>
        <w:footnoteReference w:id="33"/>
      </w:r>
      <w:r w:rsidRPr="00C65E87">
        <w:rPr>
          <w:rFonts w:asciiTheme="majorHAnsi" w:hAnsiTheme="majorHAnsi" w:cs="Calibri"/>
          <w:sz w:val="24"/>
          <w:szCs w:val="24"/>
          <w:lang w:val="ro-MD"/>
        </w:rPr>
        <w:t xml:space="preserve">, </w:t>
      </w:r>
      <w:r w:rsidR="00F33D10">
        <w:rPr>
          <w:rFonts w:asciiTheme="majorHAnsi" w:hAnsiTheme="majorHAnsi" w:cs="Calibri"/>
          <w:sz w:val="24"/>
          <w:szCs w:val="24"/>
          <w:lang w:val="ro-MD"/>
        </w:rPr>
        <w:t xml:space="preserve">o </w:t>
      </w:r>
      <w:r>
        <w:rPr>
          <w:rFonts w:asciiTheme="majorHAnsi" w:hAnsiTheme="majorHAnsi" w:cs="Calibri"/>
          <w:sz w:val="24"/>
          <w:szCs w:val="24"/>
          <w:lang w:val="ro-MD"/>
        </w:rPr>
        <w:t>întreprindere de stat</w:t>
      </w:r>
      <w:r w:rsidRPr="00C65E87">
        <w:rPr>
          <w:rFonts w:asciiTheme="majorHAnsi" w:hAnsiTheme="majorHAnsi" w:cs="Calibri"/>
          <w:sz w:val="24"/>
          <w:szCs w:val="24"/>
          <w:lang w:val="ro-MD"/>
        </w:rPr>
        <w:t xml:space="preserve"> își exercită atribuțiile în domeniul achizițiilor prin intermediu</w:t>
      </w:r>
      <w:r>
        <w:rPr>
          <w:rFonts w:asciiTheme="majorHAnsi" w:hAnsiTheme="majorHAnsi" w:cs="Calibri"/>
          <w:sz w:val="24"/>
          <w:szCs w:val="24"/>
          <w:lang w:val="ro-MD"/>
        </w:rPr>
        <w:t>l</w:t>
      </w:r>
      <w:r w:rsidRPr="00C65E87">
        <w:rPr>
          <w:rFonts w:asciiTheme="majorHAnsi" w:hAnsiTheme="majorHAnsi" w:cs="Calibri"/>
          <w:sz w:val="24"/>
          <w:szCs w:val="24"/>
          <w:lang w:val="ro-MD"/>
        </w:rPr>
        <w:t xml:space="preserve"> grupului de lucru</w:t>
      </w:r>
      <w:r>
        <w:rPr>
          <w:rFonts w:asciiTheme="majorHAnsi" w:hAnsiTheme="majorHAnsi" w:cs="Calibri"/>
          <w:sz w:val="24"/>
          <w:szCs w:val="24"/>
          <w:lang w:val="ro-MD"/>
        </w:rPr>
        <w:t>, creat în acest scop</w:t>
      </w:r>
      <w:r w:rsidRPr="00C65E87">
        <w:rPr>
          <w:rFonts w:asciiTheme="majorHAnsi" w:hAnsiTheme="majorHAnsi" w:cs="Calibri"/>
          <w:sz w:val="24"/>
          <w:szCs w:val="24"/>
          <w:lang w:val="ro-MD"/>
        </w:rPr>
        <w:t>.</w:t>
      </w:r>
      <w:r w:rsidR="00400C2B">
        <w:rPr>
          <w:rFonts w:asciiTheme="majorHAnsi" w:hAnsiTheme="majorHAnsi" w:cs="Calibri"/>
          <w:sz w:val="24"/>
          <w:szCs w:val="24"/>
          <w:lang w:val="ro-MD"/>
        </w:rPr>
        <w:t xml:space="preserve"> </w:t>
      </w:r>
      <w:r w:rsidR="00400C2B" w:rsidRPr="008F55DD">
        <w:rPr>
          <w:rFonts w:asciiTheme="majorHAnsi" w:hAnsiTheme="majorHAnsi" w:cstheme="majorHAnsi"/>
          <w:sz w:val="24"/>
          <w:szCs w:val="24"/>
          <w:lang w:val="ro-MD"/>
        </w:rPr>
        <w:t xml:space="preserve">Întreprinderea, prin decizia specială </w:t>
      </w:r>
      <w:r w:rsidR="00F33D10">
        <w:rPr>
          <w:rFonts w:asciiTheme="majorHAnsi" w:hAnsiTheme="majorHAnsi" w:cstheme="majorHAnsi"/>
          <w:sz w:val="24"/>
          <w:szCs w:val="24"/>
          <w:lang w:val="ro-MD"/>
        </w:rPr>
        <w:t>(</w:t>
      </w:r>
      <w:r w:rsidR="008F55DD">
        <w:rPr>
          <w:rFonts w:asciiTheme="majorHAnsi" w:hAnsiTheme="majorHAnsi" w:cstheme="majorHAnsi"/>
          <w:sz w:val="24"/>
          <w:szCs w:val="24"/>
          <w:lang w:val="ro-MD"/>
        </w:rPr>
        <w:t>ordinul administratorului</w:t>
      </w:r>
      <w:r w:rsidR="00F33D10">
        <w:rPr>
          <w:rFonts w:asciiTheme="majorHAnsi" w:hAnsiTheme="majorHAnsi" w:cstheme="majorHAnsi"/>
          <w:sz w:val="24"/>
          <w:szCs w:val="24"/>
          <w:lang w:val="ro-MD"/>
        </w:rPr>
        <w:t>)</w:t>
      </w:r>
      <w:r w:rsidR="00400C2B" w:rsidRPr="008F55DD">
        <w:rPr>
          <w:rFonts w:asciiTheme="majorHAnsi" w:hAnsiTheme="majorHAnsi" w:cstheme="majorHAnsi"/>
          <w:sz w:val="24"/>
          <w:szCs w:val="24"/>
          <w:lang w:val="ro-MD"/>
        </w:rPr>
        <w:t xml:space="preserve"> de creare a grupului de lucru, </w:t>
      </w:r>
      <w:r w:rsidR="008F55DD" w:rsidRPr="008F55DD">
        <w:rPr>
          <w:rFonts w:asciiTheme="majorHAnsi" w:hAnsiTheme="majorHAnsi" w:cstheme="majorHAnsi"/>
          <w:sz w:val="24"/>
          <w:szCs w:val="24"/>
          <w:lang w:val="ro-MD"/>
        </w:rPr>
        <w:t>stabilește</w:t>
      </w:r>
      <w:r w:rsidR="00400C2B" w:rsidRPr="008F55DD">
        <w:rPr>
          <w:rFonts w:asciiTheme="majorHAnsi" w:hAnsiTheme="majorHAnsi" w:cstheme="majorHAnsi"/>
          <w:sz w:val="24"/>
          <w:szCs w:val="24"/>
          <w:lang w:val="ro-MD"/>
        </w:rPr>
        <w:t xml:space="preserve"> expres </w:t>
      </w:r>
      <w:r w:rsidR="008F55DD" w:rsidRPr="008F55DD">
        <w:rPr>
          <w:rFonts w:asciiTheme="majorHAnsi" w:hAnsiTheme="majorHAnsi" w:cstheme="majorHAnsi"/>
          <w:sz w:val="24"/>
          <w:szCs w:val="24"/>
          <w:lang w:val="ro-MD"/>
        </w:rPr>
        <w:t>atribuțiile</w:t>
      </w:r>
      <w:r w:rsidR="00400C2B" w:rsidRPr="008F55DD">
        <w:rPr>
          <w:rFonts w:asciiTheme="majorHAnsi" w:hAnsiTheme="majorHAnsi" w:cstheme="majorHAnsi"/>
          <w:sz w:val="24"/>
          <w:szCs w:val="24"/>
          <w:lang w:val="ro-MD"/>
        </w:rPr>
        <w:t xml:space="preserve"> grupului de lucru </w:t>
      </w:r>
      <w:r w:rsidR="008F55DD" w:rsidRPr="008F55DD">
        <w:rPr>
          <w:rFonts w:asciiTheme="majorHAnsi" w:hAnsiTheme="majorHAnsi" w:cstheme="majorHAnsi"/>
          <w:sz w:val="24"/>
          <w:szCs w:val="24"/>
          <w:lang w:val="ro-MD"/>
        </w:rPr>
        <w:t>și</w:t>
      </w:r>
      <w:r w:rsidR="00400C2B" w:rsidRPr="008F55DD">
        <w:rPr>
          <w:rFonts w:asciiTheme="majorHAnsi" w:hAnsiTheme="majorHAnsi" w:cstheme="majorHAnsi"/>
          <w:sz w:val="24"/>
          <w:szCs w:val="24"/>
          <w:lang w:val="ro-MD"/>
        </w:rPr>
        <w:t xml:space="preserve"> </w:t>
      </w:r>
      <w:r w:rsidR="008F55DD" w:rsidRPr="008F55DD">
        <w:rPr>
          <w:rFonts w:asciiTheme="majorHAnsi" w:hAnsiTheme="majorHAnsi" w:cstheme="majorHAnsi"/>
          <w:sz w:val="24"/>
          <w:szCs w:val="24"/>
          <w:lang w:val="ro-MD"/>
        </w:rPr>
        <w:t>funcțiile</w:t>
      </w:r>
      <w:r w:rsidR="00400C2B" w:rsidRPr="008F55DD">
        <w:rPr>
          <w:rFonts w:asciiTheme="majorHAnsi" w:hAnsiTheme="majorHAnsi" w:cstheme="majorHAnsi"/>
          <w:sz w:val="24"/>
          <w:szCs w:val="24"/>
          <w:lang w:val="ro-MD"/>
        </w:rPr>
        <w:t xml:space="preserve"> fiecărui membru în parte, necesare pentru a fi exercitate în cadrul procedurilor de </w:t>
      </w:r>
      <w:r w:rsidR="008F55DD" w:rsidRPr="008F55DD">
        <w:rPr>
          <w:rFonts w:asciiTheme="majorHAnsi" w:hAnsiTheme="majorHAnsi" w:cstheme="majorHAnsi"/>
          <w:sz w:val="24"/>
          <w:szCs w:val="24"/>
          <w:lang w:val="ro-MD"/>
        </w:rPr>
        <w:t>achiziții</w:t>
      </w:r>
      <w:r w:rsidR="008F55DD" w:rsidRPr="008F55DD">
        <w:rPr>
          <w:rStyle w:val="FootnoteReference"/>
          <w:rFonts w:asciiTheme="majorHAnsi" w:hAnsiTheme="majorHAnsi" w:cstheme="majorHAnsi"/>
          <w:sz w:val="24"/>
          <w:szCs w:val="24"/>
          <w:lang w:val="ro-MD"/>
        </w:rPr>
        <w:footnoteReference w:id="34"/>
      </w:r>
      <w:r w:rsidR="00400C2B" w:rsidRPr="008F55DD">
        <w:rPr>
          <w:rFonts w:asciiTheme="majorHAnsi" w:hAnsiTheme="majorHAnsi" w:cstheme="majorHAnsi"/>
          <w:sz w:val="24"/>
          <w:szCs w:val="24"/>
          <w:lang w:val="ro-MD"/>
        </w:rPr>
        <w:t>.</w:t>
      </w:r>
    </w:p>
    <w:p w14:paraId="64E15A3E" w14:textId="3B06EEE5" w:rsidR="0084303B" w:rsidRDefault="00F33D10" w:rsidP="001A447D">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Astfel, în cadrul Î.S. „Poșta Moldovei”, prin ordinul administratorului</w:t>
      </w:r>
      <w:r>
        <w:rPr>
          <w:rStyle w:val="FootnoteReference"/>
          <w:rFonts w:asciiTheme="majorHAnsi" w:hAnsiTheme="majorHAnsi" w:cstheme="majorHAnsi"/>
          <w:szCs w:val="24"/>
          <w:lang w:val="ro-MD"/>
        </w:rPr>
        <w:footnoteReference w:id="35"/>
      </w:r>
      <w:r w:rsidR="00B452B8">
        <w:rPr>
          <w:rFonts w:asciiTheme="majorHAnsi" w:hAnsiTheme="majorHAnsi" w:cstheme="majorHAnsi"/>
          <w:sz w:val="24"/>
          <w:szCs w:val="24"/>
          <w:lang w:val="ro-MD"/>
        </w:rPr>
        <w:t>,</w:t>
      </w:r>
      <w:r>
        <w:rPr>
          <w:rFonts w:asciiTheme="majorHAnsi" w:hAnsiTheme="majorHAnsi" w:cstheme="majorHAnsi"/>
          <w:sz w:val="24"/>
          <w:szCs w:val="24"/>
          <w:lang w:val="ro-MD"/>
        </w:rPr>
        <w:t xml:space="preserve"> a fost creat grupul de lucru pentru achiziții</w:t>
      </w:r>
      <w:r w:rsidR="00B452B8">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DB6002">
        <w:rPr>
          <w:rFonts w:asciiTheme="majorHAnsi" w:hAnsiTheme="majorHAnsi" w:cstheme="majorHAnsi"/>
          <w:sz w:val="24"/>
          <w:szCs w:val="24"/>
          <w:lang w:val="ro-MD"/>
        </w:rPr>
        <w:t xml:space="preserve">compus </w:t>
      </w:r>
      <w:r w:rsidR="00DB6002" w:rsidRPr="00DB6002">
        <w:rPr>
          <w:rFonts w:asciiTheme="majorHAnsi" w:hAnsiTheme="majorHAnsi" w:cstheme="majorHAnsi"/>
          <w:sz w:val="24"/>
          <w:szCs w:val="24"/>
          <w:lang w:val="ro-MD"/>
        </w:rPr>
        <w:t>din</w:t>
      </w:r>
      <w:r w:rsidRPr="00A81DA4">
        <w:rPr>
          <w:rFonts w:asciiTheme="majorHAnsi" w:hAnsiTheme="majorHAnsi" w:cstheme="majorHAnsi"/>
          <w:sz w:val="24"/>
          <w:szCs w:val="24"/>
          <w:lang w:val="ro-MD"/>
        </w:rPr>
        <w:t xml:space="preserve"> 5 membri</w:t>
      </w:r>
      <w:r>
        <w:rPr>
          <w:rFonts w:asciiTheme="majorHAnsi" w:hAnsiTheme="majorHAnsi" w:cstheme="majorHAnsi"/>
          <w:sz w:val="24"/>
          <w:szCs w:val="24"/>
          <w:lang w:val="ro-MD"/>
        </w:rPr>
        <w:t xml:space="preserve">, inclusiv președintele grupului de lucru, fiind </w:t>
      </w:r>
      <w:r w:rsidR="00CB0853">
        <w:rPr>
          <w:rFonts w:asciiTheme="majorHAnsi" w:hAnsiTheme="majorHAnsi" w:cstheme="majorHAnsi"/>
          <w:sz w:val="24"/>
          <w:szCs w:val="24"/>
          <w:lang w:val="ro-MD"/>
        </w:rPr>
        <w:t xml:space="preserve">stabilite acestora atribuțiile respective. Însă </w:t>
      </w:r>
      <w:r w:rsidR="00101AAE">
        <w:rPr>
          <w:rFonts w:asciiTheme="majorHAnsi" w:hAnsiTheme="majorHAnsi" w:cstheme="majorHAnsi"/>
          <w:sz w:val="24"/>
          <w:szCs w:val="24"/>
          <w:lang w:val="ro-MD"/>
        </w:rPr>
        <w:t>atribuțiile delegate membrilor grupului de lucru prin ordin</w:t>
      </w:r>
      <w:r w:rsidR="00CB17F1">
        <w:rPr>
          <w:rFonts w:asciiTheme="majorHAnsi" w:hAnsiTheme="majorHAnsi" w:cstheme="majorHAnsi"/>
          <w:sz w:val="24"/>
          <w:szCs w:val="24"/>
          <w:lang w:val="ro-MD"/>
        </w:rPr>
        <w:t>ul dat</w:t>
      </w:r>
      <w:r w:rsidR="00101AAE">
        <w:rPr>
          <w:rFonts w:asciiTheme="majorHAnsi" w:hAnsiTheme="majorHAnsi" w:cstheme="majorHAnsi"/>
          <w:sz w:val="24"/>
          <w:szCs w:val="24"/>
          <w:lang w:val="ro-MD"/>
        </w:rPr>
        <w:t xml:space="preserve"> nu au </w:t>
      </w:r>
      <w:r w:rsidR="00CB17F1">
        <w:rPr>
          <w:rFonts w:asciiTheme="majorHAnsi" w:hAnsiTheme="majorHAnsi" w:cstheme="majorHAnsi"/>
          <w:sz w:val="24"/>
          <w:szCs w:val="24"/>
          <w:lang w:val="ro-MD"/>
        </w:rPr>
        <w:t>integrat</w:t>
      </w:r>
      <w:r w:rsidR="00101AAE">
        <w:rPr>
          <w:rFonts w:asciiTheme="majorHAnsi" w:hAnsiTheme="majorHAnsi" w:cstheme="majorHAnsi"/>
          <w:sz w:val="24"/>
          <w:szCs w:val="24"/>
          <w:lang w:val="ro-MD"/>
        </w:rPr>
        <w:t xml:space="preserve"> cumul</w:t>
      </w:r>
      <w:r w:rsidR="00956B32">
        <w:rPr>
          <w:rFonts w:asciiTheme="majorHAnsi" w:hAnsiTheme="majorHAnsi" w:cstheme="majorHAnsi"/>
          <w:sz w:val="24"/>
          <w:szCs w:val="24"/>
          <w:lang w:val="ro-MD"/>
        </w:rPr>
        <w:t>ul</w:t>
      </w:r>
      <w:r w:rsidR="0084303B">
        <w:rPr>
          <w:rFonts w:asciiTheme="majorHAnsi" w:hAnsiTheme="majorHAnsi" w:cstheme="majorHAnsi"/>
          <w:sz w:val="24"/>
          <w:szCs w:val="24"/>
          <w:lang w:val="ro-MD"/>
        </w:rPr>
        <w:t xml:space="preserve"> total</w:t>
      </w:r>
      <w:r w:rsidR="00101AAE">
        <w:rPr>
          <w:rFonts w:asciiTheme="majorHAnsi" w:hAnsiTheme="majorHAnsi" w:cstheme="majorHAnsi"/>
          <w:sz w:val="24"/>
          <w:szCs w:val="24"/>
          <w:lang w:val="ro-MD"/>
        </w:rPr>
        <w:t xml:space="preserve"> al atribuțiilor/obligațiunilor stabilite în </w:t>
      </w:r>
      <w:r w:rsidR="00E6091D">
        <w:rPr>
          <w:rFonts w:asciiTheme="majorHAnsi" w:hAnsiTheme="majorHAnsi" w:cstheme="majorHAnsi"/>
          <w:sz w:val="24"/>
          <w:szCs w:val="24"/>
          <w:lang w:val="ro-MD"/>
        </w:rPr>
        <w:t>reglementările</w:t>
      </w:r>
      <w:r w:rsidR="00101AAE">
        <w:rPr>
          <w:rFonts w:asciiTheme="majorHAnsi" w:hAnsiTheme="majorHAnsi" w:cstheme="majorHAnsi"/>
          <w:sz w:val="24"/>
          <w:szCs w:val="24"/>
          <w:lang w:val="ro-MD"/>
        </w:rPr>
        <w:t xml:space="preserve"> normativ</w:t>
      </w:r>
      <w:r w:rsidR="00E6091D">
        <w:rPr>
          <w:rFonts w:asciiTheme="majorHAnsi" w:hAnsiTheme="majorHAnsi" w:cstheme="majorHAnsi"/>
          <w:sz w:val="24"/>
          <w:szCs w:val="24"/>
          <w:lang w:val="ro-MD"/>
        </w:rPr>
        <w:t>e</w:t>
      </w:r>
      <w:r w:rsidR="00101AAE">
        <w:rPr>
          <w:rFonts w:asciiTheme="majorHAnsi" w:hAnsiTheme="majorHAnsi" w:cstheme="majorHAnsi"/>
          <w:sz w:val="24"/>
          <w:szCs w:val="24"/>
          <w:lang w:val="ro-MD"/>
        </w:rPr>
        <w:t xml:space="preserve"> aplicabil</w:t>
      </w:r>
      <w:r w:rsidR="00E6091D">
        <w:rPr>
          <w:rFonts w:asciiTheme="majorHAnsi" w:hAnsiTheme="majorHAnsi" w:cstheme="majorHAnsi"/>
          <w:sz w:val="24"/>
          <w:szCs w:val="24"/>
          <w:lang w:val="ro-MD"/>
        </w:rPr>
        <w:t>e</w:t>
      </w:r>
      <w:r w:rsidR="00101AAE">
        <w:rPr>
          <w:rStyle w:val="FootnoteReference"/>
          <w:rFonts w:asciiTheme="majorHAnsi" w:hAnsiTheme="majorHAnsi" w:cstheme="majorHAnsi"/>
          <w:szCs w:val="24"/>
          <w:lang w:val="ro-MD"/>
        </w:rPr>
        <w:footnoteReference w:id="36"/>
      </w:r>
      <w:r w:rsidR="0084303B">
        <w:rPr>
          <w:rFonts w:asciiTheme="majorHAnsi" w:hAnsiTheme="majorHAnsi" w:cstheme="majorHAnsi"/>
          <w:sz w:val="24"/>
          <w:szCs w:val="24"/>
          <w:lang w:val="ro-MD"/>
        </w:rPr>
        <w:t>, și anume</w:t>
      </w:r>
      <w:r w:rsidR="00B452B8">
        <w:rPr>
          <w:rFonts w:asciiTheme="majorHAnsi" w:hAnsiTheme="majorHAnsi" w:cstheme="majorHAnsi"/>
          <w:sz w:val="24"/>
          <w:szCs w:val="24"/>
          <w:lang w:val="ro-MD"/>
        </w:rPr>
        <w:t>,</w:t>
      </w:r>
      <w:r w:rsidR="0084303B">
        <w:rPr>
          <w:rFonts w:asciiTheme="majorHAnsi" w:hAnsiTheme="majorHAnsi" w:cstheme="majorHAnsi"/>
          <w:sz w:val="24"/>
          <w:szCs w:val="24"/>
          <w:lang w:val="ro-MD"/>
        </w:rPr>
        <w:t xml:space="preserve"> cele aferente:</w:t>
      </w:r>
    </w:p>
    <w:p w14:paraId="3E6950E3" w14:textId="754D6CF9" w:rsidR="00032938" w:rsidRDefault="00032938"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hAnsiTheme="majorHAnsi" w:cstheme="majorHAnsi"/>
          <w:sz w:val="24"/>
          <w:szCs w:val="24"/>
          <w:lang w:val="ro-MD"/>
        </w:rPr>
        <w:t>publicării</w:t>
      </w:r>
      <w:r>
        <w:rPr>
          <w:rFonts w:asciiTheme="majorHAnsi" w:hAnsiTheme="majorHAnsi" w:cstheme="majorHAnsi"/>
          <w:sz w:val="24"/>
          <w:szCs w:val="24"/>
          <w:lang w:val="ro-MD"/>
        </w:rPr>
        <w:t xml:space="preserve"> pe pagina </w:t>
      </w:r>
      <w:r w:rsidR="00C10D93">
        <w:rPr>
          <w:rFonts w:asciiTheme="majorHAnsi" w:hAnsiTheme="majorHAnsi" w:cstheme="majorHAnsi"/>
          <w:sz w:val="24"/>
          <w:szCs w:val="24"/>
          <w:lang w:val="ro-MD"/>
        </w:rPr>
        <w:t>web a Î</w:t>
      </w:r>
      <w:r w:rsidRPr="00032938">
        <w:rPr>
          <w:rFonts w:asciiTheme="majorHAnsi" w:hAnsiTheme="majorHAnsi" w:cstheme="majorHAnsi"/>
          <w:sz w:val="24"/>
          <w:szCs w:val="24"/>
          <w:lang w:val="ro-MD"/>
        </w:rPr>
        <w:t>ntreprinderii și a fondatorului, prin organizarea procedurilor de atribuire, a planului de achiziții;</w:t>
      </w:r>
    </w:p>
    <w:p w14:paraId="7D293EA5" w14:textId="77777777" w:rsidR="00032938" w:rsidRPr="00032938" w:rsidRDefault="0084303B"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eastAsia="Times New Roman" w:hAnsiTheme="majorHAnsi" w:cstheme="majorHAnsi"/>
          <w:sz w:val="24"/>
          <w:szCs w:val="24"/>
          <w:lang w:val="ro-MD"/>
        </w:rPr>
        <w:t>monitorizării</w:t>
      </w:r>
      <w:r w:rsidRPr="009065F1">
        <w:rPr>
          <w:rFonts w:asciiTheme="majorHAnsi" w:eastAsia="Times New Roman" w:hAnsiTheme="majorHAnsi" w:cstheme="majorHAnsi"/>
          <w:sz w:val="24"/>
          <w:szCs w:val="24"/>
          <w:lang w:val="ro-MD"/>
        </w:rPr>
        <w:t xml:space="preserve"> execut</w:t>
      </w:r>
      <w:r w:rsidRPr="00032938">
        <w:rPr>
          <w:rFonts w:asciiTheme="majorHAnsi" w:eastAsia="Times New Roman" w:hAnsiTheme="majorHAnsi" w:cstheme="majorHAnsi"/>
          <w:sz w:val="24"/>
          <w:szCs w:val="24"/>
          <w:lang w:val="ro-MD"/>
        </w:rPr>
        <w:t>ării conforme</w:t>
      </w:r>
      <w:r w:rsidRPr="009065F1">
        <w:rPr>
          <w:rFonts w:asciiTheme="majorHAnsi" w:eastAsia="Times New Roman" w:hAnsiTheme="majorHAnsi" w:cstheme="majorHAnsi"/>
          <w:sz w:val="24"/>
          <w:szCs w:val="24"/>
          <w:lang w:val="ro-MD"/>
        </w:rPr>
        <w:t xml:space="preserve"> a contractelor de </w:t>
      </w:r>
      <w:r w:rsidR="00032938" w:rsidRPr="00032938">
        <w:rPr>
          <w:rFonts w:asciiTheme="majorHAnsi" w:eastAsia="Times New Roman" w:hAnsiTheme="majorHAnsi" w:cstheme="majorHAnsi"/>
          <w:sz w:val="24"/>
          <w:szCs w:val="24"/>
          <w:lang w:val="ro-MD"/>
        </w:rPr>
        <w:t>achiziții</w:t>
      </w:r>
      <w:r w:rsidRPr="009065F1">
        <w:rPr>
          <w:rFonts w:asciiTheme="majorHAnsi" w:eastAsia="Times New Roman" w:hAnsiTheme="majorHAnsi" w:cstheme="majorHAnsi"/>
          <w:sz w:val="24"/>
          <w:szCs w:val="24"/>
          <w:lang w:val="ro-MD"/>
        </w:rPr>
        <w:t xml:space="preserve"> </w:t>
      </w:r>
      <w:r w:rsidR="00032938" w:rsidRPr="00032938">
        <w:rPr>
          <w:rFonts w:asciiTheme="majorHAnsi" w:eastAsia="Times New Roman" w:hAnsiTheme="majorHAnsi" w:cstheme="majorHAnsi"/>
          <w:sz w:val="24"/>
          <w:szCs w:val="24"/>
          <w:lang w:val="ro-MD"/>
        </w:rPr>
        <w:t>și</w:t>
      </w:r>
      <w:r w:rsidRPr="009065F1">
        <w:rPr>
          <w:rFonts w:asciiTheme="majorHAnsi" w:eastAsia="Times New Roman" w:hAnsiTheme="majorHAnsi" w:cstheme="majorHAnsi"/>
          <w:sz w:val="24"/>
          <w:szCs w:val="24"/>
          <w:lang w:val="ro-MD"/>
        </w:rPr>
        <w:t xml:space="preserve"> asigură</w:t>
      </w:r>
      <w:r w:rsidRPr="00032938">
        <w:rPr>
          <w:rFonts w:asciiTheme="majorHAnsi" w:eastAsia="Times New Roman" w:hAnsiTheme="majorHAnsi" w:cstheme="majorHAnsi"/>
          <w:sz w:val="24"/>
          <w:szCs w:val="24"/>
          <w:lang w:val="ro-MD"/>
        </w:rPr>
        <w:t>rii</w:t>
      </w:r>
      <w:r w:rsidRPr="009065F1">
        <w:rPr>
          <w:rFonts w:asciiTheme="majorHAnsi" w:eastAsia="Times New Roman" w:hAnsiTheme="majorHAnsi" w:cstheme="majorHAnsi"/>
          <w:sz w:val="24"/>
          <w:szCs w:val="24"/>
          <w:lang w:val="ro-MD"/>
        </w:rPr>
        <w:t xml:space="preserve"> public</w:t>
      </w:r>
      <w:r w:rsidRPr="00032938">
        <w:rPr>
          <w:rFonts w:asciiTheme="majorHAnsi" w:eastAsia="Times New Roman" w:hAnsiTheme="majorHAnsi" w:cstheme="majorHAnsi"/>
          <w:sz w:val="24"/>
          <w:szCs w:val="24"/>
          <w:lang w:val="ro-MD"/>
        </w:rPr>
        <w:t>ării</w:t>
      </w:r>
      <w:r w:rsidRPr="009065F1">
        <w:rPr>
          <w:rFonts w:asciiTheme="majorHAnsi" w:eastAsia="Times New Roman" w:hAnsiTheme="majorHAnsi" w:cstheme="majorHAnsi"/>
          <w:sz w:val="24"/>
          <w:szCs w:val="24"/>
          <w:lang w:val="ro-MD"/>
        </w:rPr>
        <w:t xml:space="preserve"> pe pagina web a </w:t>
      </w:r>
      <w:r w:rsidR="00032938" w:rsidRPr="00032938">
        <w:rPr>
          <w:rFonts w:asciiTheme="majorHAnsi" w:eastAsia="Times New Roman" w:hAnsiTheme="majorHAnsi" w:cstheme="majorHAnsi"/>
          <w:sz w:val="24"/>
          <w:szCs w:val="24"/>
          <w:lang w:val="ro-MD"/>
        </w:rPr>
        <w:t>informațiilor</w:t>
      </w:r>
      <w:r w:rsidRPr="009065F1">
        <w:rPr>
          <w:rFonts w:asciiTheme="majorHAnsi" w:eastAsia="Times New Roman" w:hAnsiTheme="majorHAnsi" w:cstheme="majorHAnsi"/>
          <w:sz w:val="24"/>
          <w:szCs w:val="24"/>
          <w:lang w:val="ro-MD"/>
        </w:rPr>
        <w:t xml:space="preserve"> referitoare la executarea acestora</w:t>
      </w:r>
      <w:r w:rsidRPr="00032938">
        <w:rPr>
          <w:rFonts w:asciiTheme="majorHAnsi" w:eastAsia="Times New Roman" w:hAnsiTheme="majorHAnsi" w:cstheme="majorHAnsi"/>
          <w:sz w:val="24"/>
          <w:szCs w:val="24"/>
          <w:lang w:val="ro-MD"/>
        </w:rPr>
        <w:t>;</w:t>
      </w:r>
    </w:p>
    <w:p w14:paraId="4552D212" w14:textId="475724F6" w:rsidR="00032938" w:rsidRDefault="00032938" w:rsidP="00252041">
      <w:pPr>
        <w:pStyle w:val="ListParagraph"/>
        <w:numPr>
          <w:ilvl w:val="0"/>
          <w:numId w:val="17"/>
        </w:numPr>
        <w:tabs>
          <w:tab w:val="left" w:pos="270"/>
        </w:tabs>
        <w:spacing w:after="0" w:line="276" w:lineRule="auto"/>
        <w:ind w:left="0" w:firstLine="0"/>
        <w:jc w:val="both"/>
        <w:rPr>
          <w:rFonts w:asciiTheme="majorHAnsi" w:eastAsia="Times New Roman" w:hAnsiTheme="majorHAnsi" w:cstheme="majorHAnsi"/>
          <w:sz w:val="24"/>
          <w:szCs w:val="24"/>
          <w:lang w:val="ro-MD"/>
        </w:rPr>
      </w:pPr>
      <w:r w:rsidRPr="009065F1">
        <w:rPr>
          <w:rFonts w:asciiTheme="majorHAnsi" w:eastAsia="Times New Roman" w:hAnsiTheme="majorHAnsi" w:cstheme="majorHAnsi"/>
          <w:sz w:val="24"/>
          <w:szCs w:val="24"/>
          <w:lang w:val="ro-MD"/>
        </w:rPr>
        <w:t>asigură</w:t>
      </w:r>
      <w:r w:rsidRPr="00032938">
        <w:rPr>
          <w:rFonts w:asciiTheme="majorHAnsi" w:eastAsia="Times New Roman" w:hAnsiTheme="majorHAnsi" w:cstheme="majorHAnsi"/>
          <w:sz w:val="24"/>
          <w:szCs w:val="24"/>
          <w:lang w:val="ro-MD"/>
        </w:rPr>
        <w:t>rii</w:t>
      </w:r>
      <w:r w:rsidRPr="009065F1">
        <w:rPr>
          <w:rFonts w:asciiTheme="majorHAnsi" w:eastAsia="Times New Roman" w:hAnsiTheme="majorHAnsi" w:cstheme="majorHAnsi"/>
          <w:sz w:val="24"/>
          <w:szCs w:val="24"/>
          <w:lang w:val="ro-MD"/>
        </w:rPr>
        <w:t xml:space="preserve"> inform</w:t>
      </w:r>
      <w:r w:rsidRPr="00032938">
        <w:rPr>
          <w:rFonts w:asciiTheme="majorHAnsi" w:eastAsia="Times New Roman" w:hAnsiTheme="majorHAnsi" w:cstheme="majorHAnsi"/>
          <w:sz w:val="24"/>
          <w:szCs w:val="24"/>
          <w:lang w:val="ro-MD"/>
        </w:rPr>
        <w:t>ării</w:t>
      </w:r>
      <w:r w:rsidRPr="009065F1">
        <w:rPr>
          <w:rFonts w:asciiTheme="majorHAnsi" w:eastAsia="Times New Roman" w:hAnsiTheme="majorHAnsi" w:cstheme="majorHAnsi"/>
          <w:sz w:val="24"/>
          <w:szCs w:val="24"/>
          <w:lang w:val="ro-MD"/>
        </w:rPr>
        <w:t xml:space="preserve">, în termen de 3 zile lucrătoare de la data aprobării deciziei grupului de lucru, </w:t>
      </w:r>
      <w:r w:rsidR="00B452B8">
        <w:rPr>
          <w:rFonts w:asciiTheme="majorHAnsi" w:eastAsia="Times New Roman" w:hAnsiTheme="majorHAnsi" w:cstheme="majorHAnsi"/>
          <w:sz w:val="24"/>
          <w:szCs w:val="24"/>
          <w:lang w:val="ro-MD"/>
        </w:rPr>
        <w:t xml:space="preserve">a </w:t>
      </w:r>
      <w:r w:rsidRPr="00032938">
        <w:rPr>
          <w:rFonts w:asciiTheme="majorHAnsi" w:eastAsia="Times New Roman" w:hAnsiTheme="majorHAnsi" w:cstheme="majorHAnsi"/>
          <w:sz w:val="24"/>
          <w:szCs w:val="24"/>
          <w:lang w:val="ro-MD"/>
        </w:rPr>
        <w:t>ofertanților</w:t>
      </w:r>
      <w:r w:rsidRPr="009065F1">
        <w:rPr>
          <w:rFonts w:asciiTheme="majorHAnsi" w:eastAsia="Times New Roman" w:hAnsiTheme="majorHAnsi" w:cstheme="majorHAnsi"/>
          <w:sz w:val="24"/>
          <w:szCs w:val="24"/>
          <w:lang w:val="ro-MD"/>
        </w:rPr>
        <w:t xml:space="preserve"> referitor la decizia grupului de lucru</w:t>
      </w:r>
      <w:r w:rsidRPr="00032938">
        <w:rPr>
          <w:rFonts w:asciiTheme="majorHAnsi" w:eastAsia="Times New Roman" w:hAnsiTheme="majorHAnsi" w:cstheme="majorHAnsi"/>
          <w:sz w:val="24"/>
          <w:szCs w:val="24"/>
          <w:lang w:val="ro-MD"/>
        </w:rPr>
        <w:t xml:space="preserve"> și</w:t>
      </w:r>
      <w:r w:rsidR="00B452B8">
        <w:rPr>
          <w:rFonts w:asciiTheme="majorHAnsi" w:eastAsia="Times New Roman" w:hAnsiTheme="majorHAnsi" w:cstheme="majorHAnsi"/>
          <w:sz w:val="24"/>
          <w:szCs w:val="24"/>
          <w:lang w:val="ro-MD"/>
        </w:rPr>
        <w:t xml:space="preserve"> la </w:t>
      </w:r>
      <w:r w:rsidRPr="009065F1">
        <w:rPr>
          <w:rFonts w:asciiTheme="majorHAnsi" w:eastAsia="Times New Roman" w:hAnsiTheme="majorHAnsi" w:cstheme="majorHAnsi"/>
          <w:sz w:val="24"/>
          <w:szCs w:val="24"/>
          <w:lang w:val="ro-MD"/>
        </w:rPr>
        <w:t xml:space="preserve">motivele care au stat la baza </w:t>
      </w:r>
      <w:r w:rsidR="00B452B8">
        <w:rPr>
          <w:rFonts w:asciiTheme="majorHAnsi" w:eastAsia="Times New Roman" w:hAnsiTheme="majorHAnsi" w:cstheme="majorHAnsi"/>
          <w:sz w:val="24"/>
          <w:szCs w:val="24"/>
          <w:lang w:val="ro-MD"/>
        </w:rPr>
        <w:t>acestei decizii</w:t>
      </w:r>
      <w:r w:rsidRPr="00032938">
        <w:rPr>
          <w:rFonts w:asciiTheme="majorHAnsi" w:eastAsia="Times New Roman" w:hAnsiTheme="majorHAnsi" w:cstheme="majorHAnsi"/>
          <w:sz w:val="24"/>
          <w:szCs w:val="24"/>
          <w:lang w:val="ro-MD"/>
        </w:rPr>
        <w:t>;</w:t>
      </w:r>
    </w:p>
    <w:p w14:paraId="1E49255D" w14:textId="44EC0E99" w:rsidR="00032938" w:rsidRPr="00032938" w:rsidRDefault="00032938" w:rsidP="00252041">
      <w:pPr>
        <w:pStyle w:val="ListParagraph"/>
        <w:numPr>
          <w:ilvl w:val="0"/>
          <w:numId w:val="17"/>
        </w:numPr>
        <w:tabs>
          <w:tab w:val="left" w:pos="270"/>
        </w:tabs>
        <w:spacing w:after="0" w:line="276" w:lineRule="auto"/>
        <w:ind w:left="0" w:firstLine="0"/>
        <w:jc w:val="both"/>
        <w:rPr>
          <w:rFonts w:asciiTheme="majorHAnsi" w:hAnsiTheme="majorHAnsi" w:cstheme="majorHAnsi"/>
          <w:sz w:val="24"/>
          <w:szCs w:val="24"/>
          <w:lang w:val="ro-MD"/>
        </w:rPr>
      </w:pPr>
      <w:r w:rsidRPr="00032938">
        <w:rPr>
          <w:rFonts w:asciiTheme="majorHAnsi" w:eastAsia="Times New Roman" w:hAnsiTheme="majorHAnsi" w:cstheme="majorHAnsi"/>
          <w:sz w:val="24"/>
          <w:szCs w:val="24"/>
          <w:lang w:val="ro-MD"/>
        </w:rPr>
        <w:t xml:space="preserve">asigurării publicării rezultatului procedurii de atribuire a contractului pe pagina web a </w:t>
      </w:r>
      <w:r w:rsidR="00C10D93">
        <w:rPr>
          <w:rFonts w:asciiTheme="majorHAnsi" w:eastAsia="Times New Roman" w:hAnsiTheme="majorHAnsi" w:cstheme="majorHAnsi"/>
          <w:sz w:val="24"/>
          <w:szCs w:val="24"/>
          <w:lang w:val="ro-MD"/>
        </w:rPr>
        <w:t>Î</w:t>
      </w:r>
      <w:r w:rsidRPr="00032938">
        <w:rPr>
          <w:rFonts w:asciiTheme="majorHAnsi" w:eastAsia="Times New Roman" w:hAnsiTheme="majorHAnsi" w:cstheme="majorHAnsi"/>
          <w:sz w:val="24"/>
          <w:szCs w:val="24"/>
          <w:lang w:val="ro-MD"/>
        </w:rPr>
        <w:t>ntreprinderii.</w:t>
      </w:r>
    </w:p>
    <w:p w14:paraId="1976C7AF" w14:textId="151C5A62" w:rsidR="005301AD" w:rsidRPr="00911FD9" w:rsidRDefault="00CB3E1F" w:rsidP="001A447D">
      <w:pPr>
        <w:spacing w:after="0" w:line="276" w:lineRule="auto"/>
        <w:ind w:firstLine="720"/>
        <w:jc w:val="both"/>
        <w:rPr>
          <w:rFonts w:asciiTheme="majorHAnsi" w:hAnsiTheme="majorHAnsi" w:cstheme="majorHAnsi"/>
          <w:bCs/>
          <w:sz w:val="24"/>
          <w:lang w:val="ro-MD"/>
        </w:rPr>
      </w:pPr>
      <w:r>
        <w:rPr>
          <w:rFonts w:asciiTheme="majorHAnsi" w:hAnsiTheme="majorHAnsi" w:cstheme="majorHAnsi"/>
          <w:sz w:val="24"/>
          <w:szCs w:val="24"/>
          <w:lang w:val="ro-MD"/>
        </w:rPr>
        <w:t xml:space="preserve">În consecință, </w:t>
      </w:r>
      <w:r w:rsidR="007B7F03">
        <w:rPr>
          <w:rFonts w:asciiTheme="majorHAnsi" w:hAnsiTheme="majorHAnsi" w:cstheme="majorHAnsi"/>
          <w:sz w:val="24"/>
          <w:szCs w:val="24"/>
          <w:lang w:val="ro-MD"/>
        </w:rPr>
        <w:t xml:space="preserve">planul achizițiilor pe anul 2020 nu a fost plasat pe pagina oficială web a Î.S. „Poșta Moldovei”, precum și nu au fost realizate activitățile de monitorizare, raportare și publicare a achizițiilor desfășurate. </w:t>
      </w:r>
      <w:r w:rsidR="00F0709A" w:rsidRPr="009D12DF">
        <w:rPr>
          <w:rFonts w:asciiTheme="majorHAnsi" w:hAnsiTheme="majorHAnsi" w:cs="Times New Roman"/>
          <w:sz w:val="24"/>
          <w:szCs w:val="24"/>
          <w:lang w:val="ro-MD"/>
        </w:rPr>
        <w:t>Efectul celor relatate s</w:t>
      </w:r>
      <w:r w:rsidR="00961805">
        <w:rPr>
          <w:rFonts w:asciiTheme="majorHAnsi" w:hAnsiTheme="majorHAnsi" w:cs="Times New Roman"/>
          <w:sz w:val="24"/>
          <w:szCs w:val="24"/>
          <w:lang w:val="ro-MD"/>
        </w:rPr>
        <w:t>-</w:t>
      </w:r>
      <w:r w:rsidR="007B7F03">
        <w:rPr>
          <w:rFonts w:asciiTheme="majorHAnsi" w:hAnsiTheme="majorHAnsi" w:cs="Times New Roman"/>
          <w:sz w:val="24"/>
          <w:szCs w:val="24"/>
          <w:lang w:val="ro-MD"/>
        </w:rPr>
        <w:t>a</w:t>
      </w:r>
      <w:r w:rsidR="00F0709A" w:rsidRPr="009D12DF">
        <w:rPr>
          <w:rFonts w:asciiTheme="majorHAnsi" w:hAnsiTheme="majorHAnsi" w:cs="Times New Roman"/>
          <w:sz w:val="24"/>
          <w:szCs w:val="24"/>
          <w:lang w:val="ro-MD"/>
        </w:rPr>
        <w:t xml:space="preserve"> </w:t>
      </w:r>
      <w:r w:rsidR="007B7F03">
        <w:rPr>
          <w:rFonts w:asciiTheme="majorHAnsi" w:hAnsiTheme="majorHAnsi" w:cs="Times New Roman"/>
          <w:sz w:val="24"/>
          <w:szCs w:val="24"/>
          <w:lang w:val="ro-MD"/>
        </w:rPr>
        <w:t>rezumat</w:t>
      </w:r>
      <w:r w:rsidR="00F0709A" w:rsidRPr="009D12DF">
        <w:rPr>
          <w:rFonts w:asciiTheme="majorHAnsi" w:hAnsiTheme="majorHAnsi" w:cs="Times New Roman"/>
          <w:sz w:val="24"/>
          <w:szCs w:val="24"/>
          <w:lang w:val="ro-MD"/>
        </w:rPr>
        <w:t xml:space="preserve"> la </w:t>
      </w:r>
      <w:r w:rsidR="007B7F03">
        <w:rPr>
          <w:rFonts w:asciiTheme="majorHAnsi" w:hAnsiTheme="majorHAnsi" w:cs="Times New Roman"/>
          <w:sz w:val="24"/>
          <w:szCs w:val="24"/>
          <w:lang w:val="ro-MD"/>
        </w:rPr>
        <w:t>limitarea</w:t>
      </w:r>
      <w:r w:rsidR="00F0709A" w:rsidRPr="009D12DF">
        <w:rPr>
          <w:rFonts w:asciiTheme="majorHAnsi" w:hAnsiTheme="majorHAnsi" w:cs="Times New Roman"/>
          <w:sz w:val="24"/>
          <w:szCs w:val="24"/>
          <w:lang w:val="ro-MD"/>
        </w:rPr>
        <w:t xml:space="preserve"> transparenței</w:t>
      </w:r>
      <w:r w:rsidR="00826AB3">
        <w:rPr>
          <w:rFonts w:asciiTheme="majorHAnsi" w:hAnsiTheme="majorHAnsi" w:cs="Times New Roman"/>
          <w:sz w:val="24"/>
          <w:szCs w:val="24"/>
          <w:lang w:val="ro-MD"/>
        </w:rPr>
        <w:t xml:space="preserve"> și accesibilității</w:t>
      </w:r>
      <w:r w:rsidR="00F0709A" w:rsidRPr="009D12DF">
        <w:rPr>
          <w:rFonts w:asciiTheme="majorHAnsi" w:hAnsiTheme="majorHAnsi" w:cs="Times New Roman"/>
          <w:sz w:val="24"/>
          <w:szCs w:val="24"/>
          <w:lang w:val="ro-MD"/>
        </w:rPr>
        <w:t xml:space="preserve"> </w:t>
      </w:r>
      <w:r w:rsidR="006D6B29">
        <w:rPr>
          <w:rFonts w:asciiTheme="majorHAnsi" w:hAnsiTheme="majorHAnsi" w:cs="Times New Roman"/>
          <w:sz w:val="24"/>
          <w:szCs w:val="24"/>
          <w:lang w:val="ro-MD"/>
        </w:rPr>
        <w:t>în</w:t>
      </w:r>
      <w:r w:rsidR="00956B32">
        <w:rPr>
          <w:rFonts w:asciiTheme="majorHAnsi" w:hAnsiTheme="majorHAnsi" w:cs="Times New Roman"/>
          <w:sz w:val="24"/>
          <w:szCs w:val="24"/>
          <w:lang w:val="ro-MD"/>
        </w:rPr>
        <w:t xml:space="preserve"> </w:t>
      </w:r>
      <w:r w:rsidR="00F0709A" w:rsidRPr="009D12DF">
        <w:rPr>
          <w:rFonts w:asciiTheme="majorHAnsi" w:hAnsiTheme="majorHAnsi" w:cs="Times New Roman"/>
          <w:sz w:val="24"/>
          <w:szCs w:val="24"/>
          <w:lang w:val="ro-MD"/>
        </w:rPr>
        <w:t>procesul de achiziții</w:t>
      </w:r>
      <w:r w:rsidR="007B7F03">
        <w:rPr>
          <w:rFonts w:asciiTheme="majorHAnsi" w:hAnsiTheme="majorHAnsi" w:cs="Times New Roman"/>
          <w:sz w:val="24"/>
          <w:szCs w:val="24"/>
          <w:lang w:val="ro-MD"/>
        </w:rPr>
        <w:t xml:space="preserve"> realizat </w:t>
      </w:r>
      <w:r w:rsidR="00F0709A" w:rsidRPr="009D12DF">
        <w:rPr>
          <w:rFonts w:asciiTheme="majorHAnsi" w:hAnsiTheme="majorHAnsi" w:cs="Times New Roman"/>
          <w:sz w:val="24"/>
          <w:szCs w:val="24"/>
          <w:lang w:val="ro-MD"/>
        </w:rPr>
        <w:t xml:space="preserve">și </w:t>
      </w:r>
      <w:r w:rsidR="006D6B29">
        <w:rPr>
          <w:rFonts w:asciiTheme="majorHAnsi" w:hAnsiTheme="majorHAnsi" w:cs="Times New Roman"/>
          <w:sz w:val="24"/>
          <w:szCs w:val="24"/>
          <w:lang w:val="ro-MD"/>
        </w:rPr>
        <w:t xml:space="preserve">la </w:t>
      </w:r>
      <w:r w:rsidR="00F0709A" w:rsidRPr="009D12DF">
        <w:rPr>
          <w:rFonts w:asciiTheme="majorHAnsi" w:hAnsiTheme="majorHAnsi" w:cs="Times New Roman"/>
          <w:sz w:val="24"/>
          <w:szCs w:val="24"/>
          <w:lang w:val="ro-MD"/>
        </w:rPr>
        <w:t xml:space="preserve">reducerea gradului de eficiență </w:t>
      </w:r>
      <w:r w:rsidR="00F0709A">
        <w:rPr>
          <w:rFonts w:asciiTheme="majorHAnsi" w:hAnsiTheme="majorHAnsi" w:cs="Times New Roman"/>
          <w:sz w:val="24"/>
          <w:szCs w:val="24"/>
          <w:lang w:val="ro-MD"/>
        </w:rPr>
        <w:t xml:space="preserve">a </w:t>
      </w:r>
      <w:r w:rsidR="00F0709A" w:rsidRPr="009D12DF">
        <w:rPr>
          <w:rFonts w:asciiTheme="majorHAnsi" w:hAnsiTheme="majorHAnsi" w:cs="Times New Roman"/>
          <w:sz w:val="24"/>
          <w:szCs w:val="24"/>
          <w:lang w:val="ro-MD"/>
        </w:rPr>
        <w:t>utiliz</w:t>
      </w:r>
      <w:r w:rsidR="00F0709A">
        <w:rPr>
          <w:rFonts w:asciiTheme="majorHAnsi" w:hAnsiTheme="majorHAnsi" w:cs="Times New Roman"/>
          <w:sz w:val="24"/>
          <w:szCs w:val="24"/>
          <w:lang w:val="ro-MD"/>
        </w:rPr>
        <w:t>ării</w:t>
      </w:r>
      <w:r w:rsidR="00F0709A" w:rsidRPr="009D12DF">
        <w:rPr>
          <w:rFonts w:asciiTheme="majorHAnsi" w:hAnsiTheme="majorHAnsi" w:cs="Times New Roman"/>
          <w:sz w:val="24"/>
          <w:szCs w:val="24"/>
          <w:lang w:val="ro-MD"/>
        </w:rPr>
        <w:t xml:space="preserve"> mijloacelor financiare aferente, ceea ce</w:t>
      </w:r>
      <w:r w:rsidR="00911FD9">
        <w:rPr>
          <w:rFonts w:asciiTheme="majorHAnsi" w:hAnsiTheme="majorHAnsi" w:cs="Times New Roman"/>
          <w:sz w:val="24"/>
          <w:szCs w:val="24"/>
          <w:lang w:val="ro-MD"/>
        </w:rPr>
        <w:t>, totodată,</w:t>
      </w:r>
      <w:r w:rsidR="00F0709A" w:rsidRPr="009D12DF">
        <w:rPr>
          <w:rFonts w:asciiTheme="majorHAnsi" w:hAnsiTheme="majorHAnsi" w:cs="Times New Roman"/>
          <w:sz w:val="24"/>
          <w:szCs w:val="24"/>
          <w:lang w:val="ro-MD"/>
        </w:rPr>
        <w:t xml:space="preserve"> nu corespunde </w:t>
      </w:r>
      <w:r w:rsidR="00F0709A" w:rsidRPr="009D12DF">
        <w:rPr>
          <w:rStyle w:val="Emphasis"/>
          <w:rFonts w:asciiTheme="majorHAnsi" w:hAnsiTheme="majorHAnsi" w:cs="Arial"/>
          <w:bCs/>
          <w:i w:val="0"/>
          <w:iCs w:val="0"/>
          <w:sz w:val="24"/>
          <w:szCs w:val="24"/>
          <w:shd w:val="clear" w:color="auto" w:fill="FFFFFF"/>
          <w:lang w:val="ro-MD"/>
        </w:rPr>
        <w:t>principiil</w:t>
      </w:r>
      <w:r w:rsidR="00F0709A">
        <w:rPr>
          <w:rStyle w:val="Emphasis"/>
          <w:rFonts w:asciiTheme="majorHAnsi" w:hAnsiTheme="majorHAnsi" w:cs="Arial"/>
          <w:bCs/>
          <w:i w:val="0"/>
          <w:iCs w:val="0"/>
          <w:sz w:val="24"/>
          <w:szCs w:val="24"/>
          <w:shd w:val="clear" w:color="auto" w:fill="FFFFFF"/>
          <w:lang w:val="ro-MD"/>
        </w:rPr>
        <w:t>or</w:t>
      </w:r>
      <w:r w:rsidR="00F0709A" w:rsidRPr="009D12DF">
        <w:rPr>
          <w:rFonts w:asciiTheme="majorHAnsi" w:hAnsiTheme="majorHAnsi" w:cs="Arial"/>
          <w:sz w:val="24"/>
          <w:szCs w:val="24"/>
          <w:shd w:val="clear" w:color="auto" w:fill="FFFFFF"/>
          <w:lang w:val="ro-MD"/>
        </w:rPr>
        <w:t> și criteriil</w:t>
      </w:r>
      <w:r w:rsidR="00F0709A">
        <w:rPr>
          <w:rFonts w:asciiTheme="majorHAnsi" w:hAnsiTheme="majorHAnsi" w:cs="Arial"/>
          <w:sz w:val="24"/>
          <w:szCs w:val="24"/>
          <w:shd w:val="clear" w:color="auto" w:fill="FFFFFF"/>
          <w:lang w:val="ro-MD"/>
        </w:rPr>
        <w:t xml:space="preserve">or </w:t>
      </w:r>
      <w:r w:rsidR="007B7F03">
        <w:rPr>
          <w:rFonts w:asciiTheme="majorHAnsi" w:hAnsiTheme="majorHAnsi" w:cs="Arial"/>
          <w:sz w:val="24"/>
          <w:szCs w:val="24"/>
          <w:shd w:val="clear" w:color="auto" w:fill="FFFFFF"/>
          <w:lang w:val="ro-MD"/>
        </w:rPr>
        <w:t>aplicabile domeniului</w:t>
      </w:r>
      <w:r w:rsidR="00911FD9">
        <w:rPr>
          <w:rFonts w:asciiTheme="majorHAnsi" w:hAnsiTheme="majorHAnsi" w:cs="Arial"/>
          <w:sz w:val="24"/>
          <w:szCs w:val="24"/>
          <w:shd w:val="clear" w:color="auto" w:fill="FFFFFF"/>
          <w:lang w:val="ro-MD"/>
        </w:rPr>
        <w:t xml:space="preserve"> </w:t>
      </w:r>
      <w:r w:rsidR="00911FD9" w:rsidRPr="001C19CE">
        <w:rPr>
          <w:rFonts w:asciiTheme="majorHAnsi" w:hAnsiTheme="majorHAnsi" w:cstheme="majorHAnsi"/>
          <w:i/>
          <w:sz w:val="24"/>
          <w:szCs w:val="24"/>
          <w:shd w:val="clear" w:color="auto" w:fill="FFFFFF"/>
          <w:lang w:val="ro-MD"/>
        </w:rPr>
        <w:t>(</w:t>
      </w:r>
      <w:r w:rsidR="00911FD9" w:rsidRPr="001C19CE">
        <w:rPr>
          <w:rFonts w:asciiTheme="majorHAnsi" w:hAnsiTheme="majorHAnsi" w:cstheme="majorHAnsi"/>
          <w:i/>
          <w:sz w:val="24"/>
          <w:szCs w:val="24"/>
          <w:lang w:val="ro-MD"/>
        </w:rPr>
        <w:t>disponibilitatea informațiilor privind achizițiile; egalitatea, echitatea, nediscriminarea și restricțiile nerezonabile asupra concurenței în raport cu părțile la achiziții</w:t>
      </w:r>
      <w:r w:rsidR="00911FD9" w:rsidRPr="001C19CE">
        <w:rPr>
          <w:rFonts w:asciiTheme="majorHAnsi" w:hAnsiTheme="majorHAnsi" w:cstheme="majorHAnsi"/>
          <w:i/>
          <w:sz w:val="24"/>
          <w:szCs w:val="24"/>
          <w:shd w:val="clear" w:color="auto" w:fill="FFFFFF"/>
          <w:lang w:val="ro-MD"/>
        </w:rPr>
        <w:t xml:space="preserve">; </w:t>
      </w:r>
      <w:r w:rsidR="00911FD9" w:rsidRPr="001C19CE">
        <w:rPr>
          <w:rFonts w:asciiTheme="majorHAnsi" w:hAnsiTheme="majorHAnsi" w:cstheme="majorHAnsi"/>
          <w:i/>
          <w:sz w:val="24"/>
          <w:szCs w:val="24"/>
          <w:lang w:val="ro-MD"/>
        </w:rPr>
        <w:t>cheltuieli directe și eficiente din punctul de vedere al costurilor pentru achiziționarea de bunuri, lucrări, servicii)</w:t>
      </w:r>
      <w:r w:rsidR="006D40F4" w:rsidRPr="006D40F4">
        <w:rPr>
          <w:rStyle w:val="FootnoteReference"/>
          <w:rFonts w:asciiTheme="majorHAnsi" w:hAnsiTheme="majorHAnsi" w:cs="Arial"/>
          <w:szCs w:val="24"/>
          <w:shd w:val="clear" w:color="auto" w:fill="FFFFFF"/>
          <w:lang w:val="ro-MD"/>
        </w:rPr>
        <w:t xml:space="preserve"> </w:t>
      </w:r>
      <w:r w:rsidR="006D40F4">
        <w:rPr>
          <w:rStyle w:val="FootnoteReference"/>
          <w:rFonts w:asciiTheme="majorHAnsi" w:hAnsiTheme="majorHAnsi" w:cs="Arial"/>
          <w:szCs w:val="24"/>
          <w:shd w:val="clear" w:color="auto" w:fill="FFFFFF"/>
          <w:lang w:val="ro-MD"/>
        </w:rPr>
        <w:footnoteReference w:id="37"/>
      </w:r>
      <w:r w:rsidR="00911FD9">
        <w:rPr>
          <w:rFonts w:asciiTheme="majorHAnsi" w:hAnsiTheme="majorHAnsi" w:cstheme="majorHAnsi"/>
          <w:sz w:val="24"/>
          <w:szCs w:val="24"/>
          <w:lang w:val="ro-MD"/>
        </w:rPr>
        <w:t>.</w:t>
      </w:r>
    </w:p>
    <w:p w14:paraId="18180546" w14:textId="4D87FB56" w:rsidR="00815756" w:rsidRPr="006437CB" w:rsidRDefault="00826AB3" w:rsidP="0025204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Theme="majorHAnsi" w:hAnsiTheme="majorHAnsi" w:cstheme="majorHAnsi"/>
          <w:bCs/>
          <w:sz w:val="24"/>
          <w:lang w:val="ro-MD"/>
        </w:rPr>
      </w:pPr>
      <w:bookmarkStart w:id="82" w:name="_Toc91581300"/>
      <w:r w:rsidRPr="00826AB3">
        <w:rPr>
          <w:rFonts w:asciiTheme="majorHAnsi" w:hAnsiTheme="majorHAnsi" w:cs="Times New Roman"/>
          <w:i/>
          <w:sz w:val="24"/>
          <w:szCs w:val="24"/>
          <w:lang w:val="ro-RO"/>
        </w:rPr>
        <w:t>Î.S. „Poșta Moldovei” a admis multiple neconformități în realizarea procesului de achiziții</w:t>
      </w:r>
      <w:r>
        <w:rPr>
          <w:rFonts w:asciiTheme="majorHAnsi" w:hAnsiTheme="majorHAnsi" w:cs="Times New Roman"/>
          <w:i/>
          <w:sz w:val="24"/>
          <w:szCs w:val="24"/>
          <w:lang w:val="ro-RO"/>
        </w:rPr>
        <w:t>.</w:t>
      </w:r>
      <w:bookmarkEnd w:id="82"/>
    </w:p>
    <w:p w14:paraId="74C1EBC7" w14:textId="4E3E88EC" w:rsidR="006437CB" w:rsidRDefault="00871016" w:rsidP="001A447D">
      <w:pPr>
        <w:tabs>
          <w:tab w:val="left" w:pos="1530"/>
        </w:tabs>
        <w:autoSpaceDE w:val="0"/>
        <w:autoSpaceDN w:val="0"/>
        <w:adjustRightInd w:val="0"/>
        <w:spacing w:after="0" w:line="276" w:lineRule="auto"/>
        <w:ind w:firstLine="720"/>
        <w:jc w:val="both"/>
        <w:rPr>
          <w:rFonts w:asciiTheme="majorHAnsi" w:eastAsia="Times New Roman" w:hAnsiTheme="majorHAnsi" w:cs="Times New Roman"/>
          <w:sz w:val="24"/>
          <w:szCs w:val="24"/>
          <w:lang w:val="ro-MD"/>
        </w:rPr>
      </w:pPr>
      <w:r w:rsidRPr="00297883">
        <w:rPr>
          <w:rFonts w:asciiTheme="majorHAnsi" w:eastAsia="Times New Roman" w:hAnsiTheme="majorHAnsi" w:cs="Times New Roman"/>
          <w:sz w:val="24"/>
          <w:szCs w:val="24"/>
          <w:lang w:val="ro-MD"/>
        </w:rPr>
        <w:t xml:space="preserve">Misiunea </w:t>
      </w:r>
      <w:r>
        <w:rPr>
          <w:rFonts w:asciiTheme="majorHAnsi" w:eastAsia="Times New Roman" w:hAnsiTheme="majorHAnsi" w:cs="Times New Roman"/>
          <w:sz w:val="24"/>
          <w:szCs w:val="24"/>
          <w:lang w:val="ro-MD"/>
        </w:rPr>
        <w:t xml:space="preserve">de audit public extern a relevat </w:t>
      </w:r>
      <w:r w:rsidR="002012BA">
        <w:rPr>
          <w:rFonts w:asciiTheme="majorHAnsi" w:eastAsia="Times New Roman" w:hAnsiTheme="majorHAnsi" w:cs="Times New Roman"/>
          <w:sz w:val="24"/>
          <w:szCs w:val="24"/>
          <w:lang w:val="ro-MD"/>
        </w:rPr>
        <w:t xml:space="preserve">multiple și </w:t>
      </w:r>
      <w:r>
        <w:rPr>
          <w:rFonts w:asciiTheme="majorHAnsi" w:eastAsia="Times New Roman" w:hAnsiTheme="majorHAnsi" w:cs="Times New Roman"/>
          <w:sz w:val="24"/>
          <w:szCs w:val="24"/>
          <w:lang w:val="ro-MD"/>
        </w:rPr>
        <w:t>frecvente iregularități în proce</w:t>
      </w:r>
      <w:r w:rsidR="002012BA">
        <w:rPr>
          <w:rFonts w:asciiTheme="majorHAnsi" w:eastAsia="Times New Roman" w:hAnsiTheme="majorHAnsi" w:cs="Times New Roman"/>
          <w:sz w:val="24"/>
          <w:szCs w:val="24"/>
          <w:lang w:val="ro-MD"/>
        </w:rPr>
        <w:t xml:space="preserve">sul de </w:t>
      </w:r>
      <w:r w:rsidR="00AF169E">
        <w:rPr>
          <w:rFonts w:asciiTheme="majorHAnsi" w:eastAsia="Times New Roman" w:hAnsiTheme="majorHAnsi" w:cs="Times New Roman"/>
          <w:sz w:val="24"/>
          <w:szCs w:val="24"/>
          <w:lang w:val="ro-MD"/>
        </w:rPr>
        <w:t>desfășurare</w:t>
      </w:r>
      <w:r w:rsidR="002012BA">
        <w:rPr>
          <w:rFonts w:asciiTheme="majorHAnsi" w:eastAsia="Times New Roman" w:hAnsiTheme="majorHAnsi" w:cs="Times New Roman"/>
          <w:sz w:val="24"/>
          <w:szCs w:val="24"/>
          <w:lang w:val="ro-MD"/>
        </w:rPr>
        <w:t xml:space="preserve"> a achizițiilor, și anume:</w:t>
      </w:r>
    </w:p>
    <w:p w14:paraId="3934E520" w14:textId="05D9BA2F" w:rsidR="001B2D5D"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n</w:t>
      </w:r>
      <w:r w:rsidRPr="001B2D5D">
        <w:rPr>
          <w:rFonts w:asciiTheme="majorHAnsi" w:hAnsiTheme="majorHAnsi"/>
          <w:color w:val="000000"/>
          <w:sz w:val="24"/>
          <w:szCs w:val="24"/>
          <w:lang w:val="ro-MD"/>
        </w:rPr>
        <w:t>epublicarea pe pagin</w:t>
      </w:r>
      <w:r w:rsidR="00534332">
        <w:rPr>
          <w:rFonts w:asciiTheme="majorHAnsi" w:hAnsiTheme="majorHAnsi"/>
          <w:color w:val="000000"/>
          <w:sz w:val="24"/>
          <w:szCs w:val="24"/>
          <w:lang w:val="ro-MD"/>
        </w:rPr>
        <w:t>a web a Î</w:t>
      </w:r>
      <w:r>
        <w:rPr>
          <w:rFonts w:asciiTheme="majorHAnsi" w:hAnsiTheme="majorHAnsi"/>
          <w:color w:val="000000"/>
          <w:sz w:val="24"/>
          <w:szCs w:val="24"/>
          <w:lang w:val="ro-MD"/>
        </w:rPr>
        <w:t xml:space="preserve">ntreprinderii </w:t>
      </w:r>
      <w:r w:rsidR="006D6B29">
        <w:rPr>
          <w:rFonts w:asciiTheme="majorHAnsi" w:hAnsiTheme="majorHAnsi"/>
          <w:color w:val="000000"/>
          <w:sz w:val="24"/>
          <w:szCs w:val="24"/>
          <w:lang w:val="ro-MD"/>
        </w:rPr>
        <w:t xml:space="preserve">a </w:t>
      </w:r>
      <w:r>
        <w:rPr>
          <w:rFonts w:asciiTheme="majorHAnsi" w:hAnsiTheme="majorHAnsi"/>
          <w:color w:val="000000"/>
          <w:sz w:val="24"/>
          <w:szCs w:val="24"/>
          <w:lang w:val="ro-MD"/>
        </w:rPr>
        <w:t>anunțurilor</w:t>
      </w:r>
      <w:r w:rsidRPr="001B2D5D">
        <w:rPr>
          <w:rFonts w:asciiTheme="majorHAnsi" w:hAnsiTheme="majorHAnsi"/>
          <w:color w:val="000000"/>
          <w:sz w:val="24"/>
          <w:szCs w:val="24"/>
          <w:lang w:val="ro-MD"/>
        </w:rPr>
        <w:t xml:space="preserve"> </w:t>
      </w:r>
      <w:r>
        <w:rPr>
          <w:rFonts w:asciiTheme="majorHAnsi" w:hAnsiTheme="majorHAnsi"/>
          <w:color w:val="000000"/>
          <w:sz w:val="24"/>
          <w:szCs w:val="24"/>
          <w:lang w:val="ro-MD"/>
        </w:rPr>
        <w:t xml:space="preserve">de participare la licitațiile deschise aferente achizițiilor </w:t>
      </w:r>
      <w:r w:rsidR="006D6B29">
        <w:rPr>
          <w:rFonts w:asciiTheme="majorHAnsi" w:hAnsiTheme="majorHAnsi"/>
          <w:color w:val="000000"/>
          <w:sz w:val="24"/>
          <w:szCs w:val="24"/>
          <w:lang w:val="ro-MD"/>
        </w:rPr>
        <w:t>în</w:t>
      </w:r>
      <w:r>
        <w:rPr>
          <w:rFonts w:asciiTheme="majorHAnsi" w:hAnsiTheme="majorHAnsi"/>
          <w:color w:val="000000"/>
          <w:sz w:val="24"/>
          <w:szCs w:val="24"/>
          <w:lang w:val="ro-MD"/>
        </w:rPr>
        <w:t xml:space="preserve"> valoare de</w:t>
      </w:r>
      <w:r w:rsidRPr="001B2D5D">
        <w:rPr>
          <w:rFonts w:asciiTheme="majorHAnsi" w:hAnsiTheme="majorHAnsi"/>
          <w:color w:val="000000"/>
          <w:sz w:val="24"/>
          <w:szCs w:val="24"/>
          <w:lang w:val="ro-MD"/>
        </w:rPr>
        <w:t xml:space="preserve"> </w:t>
      </w:r>
      <w:r w:rsidRPr="001B2D5D">
        <w:rPr>
          <w:rFonts w:asciiTheme="majorHAnsi" w:hAnsiTheme="majorHAnsi"/>
          <w:sz w:val="24"/>
          <w:szCs w:val="24"/>
          <w:lang w:val="ro-MD"/>
        </w:rPr>
        <w:t>7 294,6 mii lei</w:t>
      </w:r>
      <w:r>
        <w:rPr>
          <w:rFonts w:asciiTheme="majorHAnsi" w:hAnsiTheme="majorHAnsi"/>
          <w:sz w:val="24"/>
          <w:szCs w:val="24"/>
          <w:lang w:val="ro-MD"/>
        </w:rPr>
        <w:t>;</w:t>
      </w:r>
    </w:p>
    <w:p w14:paraId="03FD945B" w14:textId="333EA019" w:rsidR="001B2D5D" w:rsidRPr="0005757E"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d</w:t>
      </w:r>
      <w:r w:rsidRPr="001B2D5D">
        <w:rPr>
          <w:rFonts w:asciiTheme="majorHAnsi" w:hAnsiTheme="majorHAnsi"/>
          <w:color w:val="000000"/>
          <w:sz w:val="24"/>
          <w:szCs w:val="24"/>
          <w:lang w:val="ro-MD"/>
        </w:rPr>
        <w:t xml:space="preserve">epășirea termenului de încheiere a contractului de achiziție </w:t>
      </w:r>
      <w:r w:rsidR="006D6B29">
        <w:rPr>
          <w:rFonts w:asciiTheme="majorHAnsi" w:hAnsiTheme="majorHAnsi"/>
          <w:color w:val="000000"/>
          <w:sz w:val="24"/>
          <w:szCs w:val="24"/>
          <w:lang w:val="ro-MD"/>
        </w:rPr>
        <w:t>în</w:t>
      </w:r>
      <w:r>
        <w:rPr>
          <w:rFonts w:asciiTheme="majorHAnsi" w:hAnsiTheme="majorHAnsi"/>
          <w:color w:val="000000"/>
          <w:sz w:val="24"/>
          <w:szCs w:val="24"/>
          <w:lang w:val="ro-MD"/>
        </w:rPr>
        <w:t xml:space="preserve"> valoare totală de </w:t>
      </w:r>
      <w:r w:rsidRPr="001B2D5D">
        <w:rPr>
          <w:rFonts w:asciiTheme="majorHAnsi" w:hAnsiTheme="majorHAnsi"/>
          <w:sz w:val="24"/>
          <w:szCs w:val="24"/>
          <w:lang w:val="ro-MD"/>
        </w:rPr>
        <w:t>5 213,5 mii lei</w:t>
      </w:r>
      <w:r>
        <w:rPr>
          <w:rFonts w:asciiTheme="majorHAnsi" w:hAnsiTheme="majorHAnsi"/>
          <w:sz w:val="24"/>
          <w:szCs w:val="24"/>
          <w:lang w:val="ro-MD"/>
        </w:rPr>
        <w:t>;</w:t>
      </w:r>
    </w:p>
    <w:p w14:paraId="54A9DDBE" w14:textId="5D52EC4E" w:rsidR="0005757E" w:rsidRPr="0005757E" w:rsidRDefault="0005757E" w:rsidP="0005757E">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sz w:val="24"/>
          <w:szCs w:val="24"/>
          <w:lang w:val="ro-MD"/>
        </w:rPr>
        <w:t>întocmirea necorespunzătoare a caietelor de sarcini, nefiind descris cu exactitate obiectul achiziției, și anume</w:t>
      </w:r>
      <w:r w:rsidR="006D6B29">
        <w:rPr>
          <w:rFonts w:asciiTheme="majorHAnsi" w:hAnsiTheme="majorHAnsi"/>
          <w:sz w:val="24"/>
          <w:szCs w:val="24"/>
          <w:lang w:val="ro-MD"/>
        </w:rPr>
        <w:t>,</w:t>
      </w:r>
      <w:r>
        <w:rPr>
          <w:rFonts w:asciiTheme="majorHAnsi" w:hAnsiTheme="majorHAnsi"/>
          <w:sz w:val="24"/>
          <w:szCs w:val="24"/>
          <w:lang w:val="ro-MD"/>
        </w:rPr>
        <w:t xml:space="preserve"> volumul și tipul lucrărilor de reparație curentă efectuate în sumă totală de</w:t>
      </w:r>
      <w:r>
        <w:rPr>
          <w:rFonts w:asciiTheme="majorHAnsi" w:hAnsiTheme="majorHAnsi" w:cstheme="majorHAnsi"/>
          <w:bCs/>
          <w:sz w:val="24"/>
          <w:szCs w:val="24"/>
          <w:lang w:val="ro-MD"/>
        </w:rPr>
        <w:t xml:space="preserve">         </w:t>
      </w:r>
      <w:r w:rsidRPr="0005757E">
        <w:rPr>
          <w:rFonts w:asciiTheme="majorHAnsi" w:hAnsiTheme="majorHAnsi"/>
          <w:sz w:val="24"/>
          <w:szCs w:val="24"/>
          <w:lang w:val="ro-MD"/>
        </w:rPr>
        <w:t xml:space="preserve"> 2 042,4 mii lei; </w:t>
      </w:r>
    </w:p>
    <w:p w14:paraId="2D1DB324" w14:textId="50B8C4F4" w:rsidR="002012BA"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stheme="majorHAnsi"/>
          <w:color w:val="000000"/>
          <w:sz w:val="24"/>
          <w:szCs w:val="24"/>
          <w:lang w:val="ro-MD"/>
        </w:rPr>
        <w:t>e</w:t>
      </w:r>
      <w:r w:rsidR="007F44C8" w:rsidRPr="001B2D5D">
        <w:rPr>
          <w:rFonts w:asciiTheme="majorHAnsi" w:hAnsiTheme="majorHAnsi" w:cstheme="majorHAnsi"/>
          <w:color w:val="000000"/>
          <w:sz w:val="24"/>
          <w:szCs w:val="24"/>
          <w:lang w:val="ro-MD"/>
        </w:rPr>
        <w:t xml:space="preserve">fectuarea achizițiilor de bunuri, lucrări și servicii în afara relațiilor contractuale, în baza facturilor fiscale, nefiind încheiate contractele de achiziții în sumă de </w:t>
      </w:r>
      <w:r w:rsidR="00F53FB7" w:rsidRPr="00F53FB7">
        <w:rPr>
          <w:rFonts w:asciiTheme="majorHAnsi" w:hAnsiTheme="majorHAnsi" w:cstheme="majorHAnsi"/>
          <w:color w:val="000000"/>
          <w:sz w:val="24"/>
          <w:szCs w:val="24"/>
          <w:lang w:val="ro-MD"/>
        </w:rPr>
        <w:t>305,5</w:t>
      </w:r>
      <w:r w:rsidR="007F44C8" w:rsidRPr="00F53FB7">
        <w:rPr>
          <w:rFonts w:asciiTheme="majorHAnsi" w:hAnsiTheme="majorHAnsi" w:cstheme="majorHAnsi"/>
          <w:color w:val="000000"/>
          <w:sz w:val="24"/>
          <w:szCs w:val="24"/>
          <w:lang w:val="ro-MD"/>
        </w:rPr>
        <w:t xml:space="preserve"> mii lei, precum și fiind</w:t>
      </w:r>
      <w:r w:rsidR="007F44C8" w:rsidRPr="001B2D5D">
        <w:rPr>
          <w:rFonts w:asciiTheme="majorHAnsi" w:hAnsiTheme="majorHAnsi" w:cstheme="majorHAnsi"/>
          <w:color w:val="000000"/>
          <w:sz w:val="24"/>
          <w:szCs w:val="24"/>
          <w:lang w:val="ro-MD"/>
        </w:rPr>
        <w:t xml:space="preserve"> depășită valoarea contractelor încheiate – în </w:t>
      </w:r>
      <w:r w:rsidR="007F44C8" w:rsidRPr="00F53FB7">
        <w:rPr>
          <w:rFonts w:asciiTheme="majorHAnsi" w:hAnsiTheme="majorHAnsi" w:cstheme="majorHAnsi"/>
          <w:color w:val="000000"/>
          <w:sz w:val="24"/>
          <w:szCs w:val="24"/>
          <w:lang w:val="ro-MD"/>
        </w:rPr>
        <w:t>sumă de 3</w:t>
      </w:r>
      <w:r w:rsidR="00F53FB7" w:rsidRPr="00F53FB7">
        <w:rPr>
          <w:rFonts w:asciiTheme="majorHAnsi" w:hAnsiTheme="majorHAnsi" w:cstheme="majorHAnsi"/>
          <w:color w:val="000000"/>
          <w:sz w:val="24"/>
          <w:szCs w:val="24"/>
          <w:lang w:val="ro-MD"/>
        </w:rPr>
        <w:t>74,9</w:t>
      </w:r>
      <w:r w:rsidR="007F44C8" w:rsidRPr="001B2D5D">
        <w:rPr>
          <w:rFonts w:asciiTheme="majorHAnsi" w:hAnsiTheme="majorHAnsi" w:cstheme="majorHAnsi"/>
          <w:color w:val="000000"/>
          <w:sz w:val="24"/>
          <w:szCs w:val="24"/>
          <w:lang w:val="ro-MD"/>
        </w:rPr>
        <w:t xml:space="preserve"> mii lei;</w:t>
      </w:r>
    </w:p>
    <w:p w14:paraId="27E9C7C9" w14:textId="3521A7F2" w:rsidR="007F44C8"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d</w:t>
      </w:r>
      <w:r w:rsidR="00F5240F" w:rsidRPr="001B2D5D">
        <w:rPr>
          <w:rFonts w:asciiTheme="majorHAnsi" w:hAnsiTheme="majorHAnsi"/>
          <w:color w:val="000000"/>
          <w:sz w:val="24"/>
          <w:szCs w:val="24"/>
          <w:lang w:val="ro-MD"/>
        </w:rPr>
        <w:t>ivizarea achizițiilor prin încheierea de contracte separate, în scopul  evitării procedurii legale de achiziții în sumă de 862,5</w:t>
      </w:r>
      <w:r w:rsidR="00F5240F" w:rsidRPr="001B2D5D">
        <w:rPr>
          <w:rFonts w:asciiTheme="majorHAnsi" w:hAnsiTheme="majorHAnsi"/>
          <w:b/>
          <w:color w:val="000000"/>
          <w:sz w:val="24"/>
          <w:szCs w:val="24"/>
          <w:lang w:val="ro-MD"/>
        </w:rPr>
        <w:t xml:space="preserve"> </w:t>
      </w:r>
      <w:r w:rsidR="00F5240F" w:rsidRPr="001B2D5D">
        <w:rPr>
          <w:rFonts w:asciiTheme="majorHAnsi" w:hAnsiTheme="majorHAnsi"/>
          <w:color w:val="000000"/>
          <w:sz w:val="24"/>
          <w:szCs w:val="24"/>
          <w:lang w:val="ro-MD"/>
        </w:rPr>
        <w:t>mii lei;</w:t>
      </w:r>
    </w:p>
    <w:p w14:paraId="753E2B95" w14:textId="5C91F75B" w:rsidR="001B2D5D"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olor w:val="000000"/>
          <w:sz w:val="24"/>
          <w:szCs w:val="24"/>
          <w:lang w:val="ro-MD"/>
        </w:rPr>
        <w:t>e</w:t>
      </w:r>
      <w:r w:rsidRPr="001B2D5D">
        <w:rPr>
          <w:rFonts w:asciiTheme="majorHAnsi" w:hAnsiTheme="majorHAnsi"/>
          <w:color w:val="000000"/>
          <w:sz w:val="24"/>
          <w:szCs w:val="24"/>
          <w:lang w:val="ro-MD"/>
        </w:rPr>
        <w:t>stimarea necorespunzătoare a necesităților reale</w:t>
      </w:r>
      <w:r w:rsidR="006D6B29">
        <w:rPr>
          <w:rFonts w:asciiTheme="majorHAnsi" w:hAnsiTheme="majorHAnsi"/>
          <w:color w:val="000000"/>
          <w:sz w:val="24"/>
          <w:szCs w:val="24"/>
          <w:lang w:val="ro-MD"/>
        </w:rPr>
        <w:t>,</w:t>
      </w:r>
      <w:r w:rsidRPr="001B2D5D">
        <w:rPr>
          <w:rFonts w:asciiTheme="majorHAnsi" w:hAnsiTheme="majorHAnsi"/>
          <w:color w:val="000000"/>
          <w:sz w:val="24"/>
          <w:szCs w:val="24"/>
          <w:lang w:val="ro-MD"/>
        </w:rPr>
        <w:t xml:space="preserve"> ceea ce a dus la efectuarea achizițiilor în afara planului de achiziții </w:t>
      </w:r>
      <w:r>
        <w:rPr>
          <w:rFonts w:asciiTheme="majorHAnsi" w:hAnsiTheme="majorHAnsi"/>
          <w:color w:val="000000"/>
          <w:sz w:val="24"/>
          <w:szCs w:val="24"/>
          <w:lang w:val="ro-MD"/>
        </w:rPr>
        <w:t xml:space="preserve">în sumă totală de </w:t>
      </w:r>
      <w:r w:rsidRPr="001B2D5D">
        <w:rPr>
          <w:rFonts w:asciiTheme="majorHAnsi" w:hAnsiTheme="majorHAnsi"/>
          <w:sz w:val="24"/>
          <w:szCs w:val="24"/>
          <w:lang w:val="ro-MD"/>
        </w:rPr>
        <w:t>821,6</w:t>
      </w:r>
      <w:r>
        <w:rPr>
          <w:rFonts w:asciiTheme="majorHAnsi" w:hAnsiTheme="majorHAnsi"/>
          <w:sz w:val="24"/>
          <w:szCs w:val="24"/>
          <w:lang w:val="ro-MD"/>
        </w:rPr>
        <w:t xml:space="preserve"> mii lei;</w:t>
      </w:r>
    </w:p>
    <w:p w14:paraId="52B0839D" w14:textId="51A5BFE1" w:rsidR="00F5240F"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sz w:val="24"/>
          <w:szCs w:val="24"/>
          <w:lang w:val="ro-MD"/>
        </w:rPr>
        <w:t>a</w:t>
      </w:r>
      <w:r w:rsidR="00F5240F" w:rsidRPr="001B2D5D">
        <w:rPr>
          <w:rFonts w:asciiTheme="majorHAnsi" w:hAnsiTheme="majorHAnsi"/>
          <w:sz w:val="24"/>
          <w:szCs w:val="24"/>
          <w:lang w:val="ro-MD"/>
        </w:rPr>
        <w:t>tribuirea incorectă a procedurii de achiziție, fiind depășit pragul stabilit pentru  contract</w:t>
      </w:r>
      <w:r w:rsidR="00DB1083">
        <w:rPr>
          <w:rFonts w:asciiTheme="majorHAnsi" w:hAnsiTheme="majorHAnsi"/>
          <w:sz w:val="24"/>
          <w:szCs w:val="24"/>
          <w:lang w:val="ro-MD"/>
        </w:rPr>
        <w:t>e</w:t>
      </w:r>
      <w:r w:rsidR="006D6B29">
        <w:rPr>
          <w:rFonts w:asciiTheme="majorHAnsi" w:hAnsiTheme="majorHAnsi"/>
          <w:sz w:val="24"/>
          <w:szCs w:val="24"/>
          <w:lang w:val="ro-MD"/>
        </w:rPr>
        <w:t xml:space="preserve">le </w:t>
      </w:r>
      <w:r w:rsidR="00F5240F" w:rsidRPr="001B2D5D">
        <w:rPr>
          <w:rFonts w:asciiTheme="majorHAnsi" w:hAnsiTheme="majorHAnsi"/>
          <w:sz w:val="24"/>
          <w:szCs w:val="24"/>
          <w:lang w:val="ro-MD"/>
        </w:rPr>
        <w:t xml:space="preserve"> de valoare mică în sumă de 568,1 mii lei;</w:t>
      </w:r>
    </w:p>
    <w:p w14:paraId="5F55B244" w14:textId="3FE40EF6" w:rsidR="002012BA" w:rsidRPr="001B2D5D" w:rsidRDefault="001B2D5D" w:rsidP="00252041">
      <w:pPr>
        <w:pStyle w:val="ListParagraph"/>
        <w:numPr>
          <w:ilvl w:val="0"/>
          <w:numId w:val="39"/>
        </w:numPr>
        <w:tabs>
          <w:tab w:val="left" w:pos="360"/>
        </w:tabs>
        <w:autoSpaceDE w:val="0"/>
        <w:autoSpaceDN w:val="0"/>
        <w:adjustRightInd w:val="0"/>
        <w:spacing w:after="0" w:line="276" w:lineRule="auto"/>
        <w:ind w:left="0" w:firstLine="0"/>
        <w:jc w:val="both"/>
        <w:rPr>
          <w:rFonts w:asciiTheme="majorHAnsi" w:hAnsiTheme="majorHAnsi" w:cstheme="majorHAnsi"/>
          <w:bCs/>
          <w:sz w:val="24"/>
          <w:szCs w:val="24"/>
          <w:lang w:val="ro-MD"/>
        </w:rPr>
      </w:pPr>
      <w:r>
        <w:rPr>
          <w:rFonts w:asciiTheme="majorHAnsi" w:hAnsiTheme="majorHAnsi" w:cstheme="majorHAnsi"/>
          <w:bCs/>
          <w:sz w:val="24"/>
          <w:szCs w:val="24"/>
          <w:lang w:val="ro-MD"/>
        </w:rPr>
        <w:t xml:space="preserve">alte neconformități </w:t>
      </w:r>
      <w:r w:rsidRPr="008B2B8D">
        <w:rPr>
          <w:rFonts w:asciiTheme="majorHAnsi" w:eastAsia="Times New Roman" w:hAnsiTheme="majorHAnsi" w:cs="Times New Roman"/>
          <w:i/>
          <w:sz w:val="24"/>
          <w:szCs w:val="24"/>
          <w:lang w:val="ro-MD"/>
        </w:rPr>
        <w:t xml:space="preserve">(a se vedea Anexa </w:t>
      </w:r>
      <w:r w:rsidRPr="004C5E6C">
        <w:rPr>
          <w:rFonts w:asciiTheme="majorHAnsi" w:eastAsia="Times New Roman" w:hAnsiTheme="majorHAnsi" w:cs="Times New Roman"/>
          <w:i/>
          <w:sz w:val="24"/>
          <w:szCs w:val="24"/>
          <w:lang w:val="ro-MD"/>
        </w:rPr>
        <w:t>nr</w:t>
      </w:r>
      <w:r w:rsidR="004C5E6C" w:rsidRPr="004C5E6C">
        <w:rPr>
          <w:rFonts w:asciiTheme="majorHAnsi" w:eastAsia="Times New Roman" w:hAnsiTheme="majorHAnsi" w:cs="Times New Roman"/>
          <w:i/>
          <w:sz w:val="24"/>
          <w:szCs w:val="24"/>
          <w:lang w:val="ro-MD"/>
        </w:rPr>
        <w:t>.4</w:t>
      </w:r>
      <w:r w:rsidR="006D6B29">
        <w:rPr>
          <w:rFonts w:asciiTheme="majorHAnsi" w:eastAsia="Times New Roman" w:hAnsiTheme="majorHAnsi" w:cs="Times New Roman"/>
          <w:i/>
          <w:sz w:val="24"/>
          <w:szCs w:val="24"/>
          <w:lang w:val="ro-MD"/>
        </w:rPr>
        <w:t xml:space="preserve"> la Raportul de audit</w:t>
      </w:r>
      <w:r w:rsidRPr="004C5E6C">
        <w:rPr>
          <w:rFonts w:asciiTheme="majorHAnsi" w:eastAsia="Times New Roman" w:hAnsiTheme="majorHAnsi" w:cs="Times New Roman"/>
          <w:i/>
          <w:sz w:val="24"/>
          <w:szCs w:val="24"/>
          <w:lang w:val="ro-MD"/>
        </w:rPr>
        <w:t>).</w:t>
      </w:r>
    </w:p>
    <w:p w14:paraId="76DADB4A" w14:textId="557641DC" w:rsidR="002F46AC" w:rsidRDefault="00DC56FE" w:rsidP="00D476EF">
      <w:pPr>
        <w:tabs>
          <w:tab w:val="left" w:pos="1530"/>
        </w:tabs>
        <w:autoSpaceDE w:val="0"/>
        <w:autoSpaceDN w:val="0"/>
        <w:adjustRightInd w:val="0"/>
        <w:spacing w:after="0" w:line="276" w:lineRule="auto"/>
        <w:ind w:firstLine="720"/>
        <w:jc w:val="both"/>
        <w:rPr>
          <w:rFonts w:asciiTheme="majorHAnsi" w:hAnsiTheme="majorHAnsi" w:cstheme="majorHAnsi"/>
          <w:bCs/>
          <w:sz w:val="24"/>
          <w:lang w:val="ro-MD"/>
        </w:rPr>
      </w:pPr>
      <w:r>
        <w:rPr>
          <w:rFonts w:asciiTheme="majorHAnsi" w:hAnsiTheme="majorHAnsi"/>
          <w:sz w:val="24"/>
          <w:szCs w:val="24"/>
          <w:lang w:val="ro-MD"/>
        </w:rPr>
        <w:t>Astfel</w:t>
      </w:r>
      <w:r w:rsidR="002F46AC">
        <w:rPr>
          <w:rFonts w:asciiTheme="majorHAnsi" w:hAnsiTheme="majorHAnsi"/>
          <w:sz w:val="24"/>
          <w:szCs w:val="24"/>
          <w:lang w:val="ro-MD"/>
        </w:rPr>
        <w:t>,</w:t>
      </w:r>
      <w:r w:rsidR="002F46AC">
        <w:rPr>
          <w:rFonts w:ascii="Times New Roman" w:hAnsi="Times New Roman"/>
          <w:sz w:val="36"/>
          <w:szCs w:val="36"/>
          <w:lang w:val="ro-RO"/>
        </w:rPr>
        <w:t xml:space="preserve"> </w:t>
      </w:r>
      <w:r w:rsidR="002F46AC" w:rsidRPr="00DC18B7">
        <w:rPr>
          <w:rFonts w:asciiTheme="majorHAnsi" w:hAnsiTheme="majorHAnsi" w:cstheme="majorHAnsi"/>
          <w:sz w:val="24"/>
          <w:szCs w:val="24"/>
          <w:lang w:val="ro-RO"/>
        </w:rPr>
        <w:t xml:space="preserve">cel </w:t>
      </w:r>
      <w:r w:rsidR="002F46AC" w:rsidRPr="00C32A30">
        <w:rPr>
          <w:rFonts w:asciiTheme="majorHAnsi" w:hAnsiTheme="majorHAnsi" w:cstheme="majorHAnsi"/>
          <w:sz w:val="24"/>
          <w:szCs w:val="24"/>
          <w:lang w:val="ro-RO"/>
        </w:rPr>
        <w:t xml:space="preserve">puțin </w:t>
      </w:r>
      <w:r w:rsidR="00B7720F">
        <w:rPr>
          <w:rFonts w:asciiTheme="majorHAnsi" w:hAnsiTheme="majorHAnsi" w:cstheme="majorHAnsi"/>
          <w:sz w:val="24"/>
          <w:szCs w:val="24"/>
          <w:lang w:val="ro-RO"/>
        </w:rPr>
        <w:t>39</w:t>
      </w:r>
      <w:r w:rsidR="002F46AC" w:rsidRPr="00C32A30">
        <w:rPr>
          <w:rFonts w:asciiTheme="majorHAnsi" w:hAnsiTheme="majorHAnsi" w:cstheme="majorHAnsi"/>
          <w:sz w:val="24"/>
          <w:szCs w:val="24"/>
          <w:lang w:val="ro-RO"/>
        </w:rPr>
        <w:t>%</w:t>
      </w:r>
      <w:r w:rsidR="002F46AC" w:rsidRPr="00DC18B7">
        <w:rPr>
          <w:rFonts w:asciiTheme="majorHAnsi" w:hAnsiTheme="majorHAnsi" w:cstheme="majorHAnsi"/>
          <w:sz w:val="24"/>
          <w:szCs w:val="24"/>
          <w:lang w:val="ro-RO"/>
        </w:rPr>
        <w:t xml:space="preserve"> din totalul achizițiilor </w:t>
      </w:r>
      <w:r w:rsidR="002F46AC">
        <w:rPr>
          <w:rFonts w:asciiTheme="majorHAnsi" w:hAnsiTheme="majorHAnsi" w:cstheme="majorHAnsi"/>
          <w:sz w:val="24"/>
          <w:szCs w:val="24"/>
          <w:lang w:val="ro-RO"/>
        </w:rPr>
        <w:t>supuse auditului (</w:t>
      </w:r>
      <w:r w:rsidR="002F46AC" w:rsidRPr="002F46AC">
        <w:rPr>
          <w:rFonts w:asciiTheme="majorHAnsi" w:eastAsia="Times New Roman" w:hAnsiTheme="majorHAnsi" w:cstheme="majorHAnsi"/>
          <w:sz w:val="24"/>
          <w:szCs w:val="24"/>
          <w:lang w:val="ro-MD"/>
        </w:rPr>
        <w:t>59 512,5</w:t>
      </w:r>
      <w:r w:rsidR="002F46AC" w:rsidRPr="002F46AC">
        <w:rPr>
          <w:rFonts w:asciiTheme="majorHAnsi" w:hAnsiTheme="majorHAnsi" w:cstheme="majorHAnsi"/>
          <w:sz w:val="24"/>
          <w:szCs w:val="24"/>
          <w:lang w:val="ro-MD"/>
        </w:rPr>
        <w:t xml:space="preserve"> mii lei</w:t>
      </w:r>
      <w:r w:rsidR="002F46AC">
        <w:rPr>
          <w:rFonts w:asciiTheme="majorHAnsi" w:hAnsiTheme="majorHAnsi" w:cstheme="majorHAnsi"/>
          <w:sz w:val="24"/>
          <w:szCs w:val="24"/>
          <w:lang w:val="ro-MD"/>
        </w:rPr>
        <w:t>)</w:t>
      </w:r>
      <w:r w:rsidR="002F46AC" w:rsidRPr="00DC18B7">
        <w:rPr>
          <w:rFonts w:asciiTheme="majorHAnsi" w:hAnsiTheme="majorHAnsi" w:cstheme="majorHAnsi"/>
          <w:sz w:val="24"/>
          <w:szCs w:val="24"/>
          <w:lang w:val="ro-RO"/>
        </w:rPr>
        <w:t xml:space="preserve"> au fost afectate de diverse </w:t>
      </w:r>
      <w:r>
        <w:rPr>
          <w:rFonts w:asciiTheme="majorHAnsi" w:hAnsiTheme="majorHAnsi" w:cstheme="majorHAnsi"/>
          <w:sz w:val="24"/>
          <w:szCs w:val="24"/>
          <w:lang w:val="ro-RO"/>
        </w:rPr>
        <w:t>nereguli,</w:t>
      </w:r>
      <w:r w:rsidRPr="00D37373">
        <w:rPr>
          <w:rFonts w:asciiTheme="majorHAnsi" w:hAnsiTheme="majorHAnsi" w:cstheme="majorHAnsi"/>
          <w:bCs/>
          <w:sz w:val="24"/>
          <w:lang w:val="ro-MD"/>
        </w:rPr>
        <w:t xml:space="preserve"> condiționate de slăbiciunile controlului intern </w:t>
      </w:r>
      <w:r>
        <w:rPr>
          <w:rFonts w:asciiTheme="majorHAnsi" w:hAnsiTheme="majorHAnsi" w:cstheme="majorHAnsi"/>
          <w:bCs/>
          <w:sz w:val="24"/>
          <w:lang w:val="ro-MD"/>
        </w:rPr>
        <w:t>instituit în domeniu</w:t>
      </w:r>
      <w:r w:rsidR="005B0812">
        <w:rPr>
          <w:rFonts w:asciiTheme="majorHAnsi" w:hAnsiTheme="majorHAnsi" w:cstheme="majorHAnsi"/>
          <w:bCs/>
          <w:sz w:val="24"/>
          <w:lang w:val="ro-MD"/>
        </w:rPr>
        <w:t>, expuse în pct.4.2.3.1</w:t>
      </w:r>
      <w:r>
        <w:rPr>
          <w:rFonts w:asciiTheme="majorHAnsi" w:hAnsiTheme="majorHAnsi" w:cstheme="majorHAnsi"/>
          <w:bCs/>
          <w:sz w:val="24"/>
          <w:lang w:val="ro-MD"/>
        </w:rPr>
        <w:t>.</w:t>
      </w:r>
    </w:p>
    <w:p w14:paraId="5CAA52DF" w14:textId="613F4CB1" w:rsidR="006437CB" w:rsidRPr="00832721" w:rsidRDefault="002F46AC" w:rsidP="0025204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Theme="majorHAnsi" w:hAnsiTheme="majorHAnsi" w:cstheme="majorHAnsi"/>
          <w:bCs/>
          <w:sz w:val="24"/>
          <w:lang w:val="ro-MD"/>
        </w:rPr>
      </w:pPr>
      <w:r w:rsidRPr="00832721">
        <w:rPr>
          <w:rFonts w:asciiTheme="majorHAnsi" w:hAnsiTheme="majorHAnsi" w:cstheme="majorHAnsi"/>
          <w:bCs/>
          <w:sz w:val="24"/>
          <w:lang w:val="ro-MD"/>
        </w:rPr>
        <w:t xml:space="preserve"> </w:t>
      </w:r>
      <w:bookmarkStart w:id="83" w:name="_Toc91581301"/>
      <w:r w:rsidR="00904892" w:rsidRPr="00832721">
        <w:rPr>
          <w:rFonts w:asciiTheme="majorHAnsi" w:hAnsiTheme="majorHAnsi" w:cs="Times New Roman"/>
          <w:i/>
          <w:sz w:val="24"/>
          <w:szCs w:val="24"/>
          <w:lang w:val="ro-RO"/>
        </w:rPr>
        <w:t xml:space="preserve">Responsabilitățile manageriale aferente domeniului achizițiilor nu au fost </w:t>
      </w:r>
      <w:r w:rsidR="005E19CE" w:rsidRPr="00832721">
        <w:rPr>
          <w:rFonts w:asciiTheme="majorHAnsi" w:hAnsiTheme="majorHAnsi" w:cs="Times New Roman"/>
          <w:i/>
          <w:sz w:val="24"/>
          <w:szCs w:val="24"/>
          <w:lang w:val="ro-RO"/>
        </w:rPr>
        <w:t xml:space="preserve">materializate </w:t>
      </w:r>
      <w:r w:rsidR="00C7790C" w:rsidRPr="00832721">
        <w:rPr>
          <w:rFonts w:asciiTheme="majorHAnsi" w:hAnsiTheme="majorHAnsi" w:cs="Times New Roman"/>
          <w:i/>
          <w:sz w:val="24"/>
          <w:szCs w:val="24"/>
          <w:lang w:val="ro-RO"/>
        </w:rPr>
        <w:t>pe deplin</w:t>
      </w:r>
      <w:r w:rsidR="00904892" w:rsidRPr="00832721">
        <w:rPr>
          <w:rFonts w:asciiTheme="majorHAnsi" w:hAnsiTheme="majorHAnsi" w:cs="Times New Roman"/>
          <w:i/>
          <w:sz w:val="24"/>
          <w:szCs w:val="24"/>
          <w:lang w:val="ro-RO"/>
        </w:rPr>
        <w:t>.</w:t>
      </w:r>
      <w:bookmarkEnd w:id="83"/>
    </w:p>
    <w:p w14:paraId="02329884" w14:textId="5E76E2CE" w:rsidR="001A224F" w:rsidRPr="00E04C18" w:rsidRDefault="00D336A0" w:rsidP="001A447D">
      <w:pPr>
        <w:autoSpaceDE w:val="0"/>
        <w:autoSpaceDN w:val="0"/>
        <w:adjustRightInd w:val="0"/>
        <w:spacing w:after="0" w:line="276" w:lineRule="auto"/>
        <w:ind w:firstLine="720"/>
        <w:jc w:val="both"/>
        <w:rPr>
          <w:rFonts w:asciiTheme="majorHAnsi" w:hAnsiTheme="majorHAnsi" w:cstheme="majorHAnsi"/>
          <w:sz w:val="24"/>
          <w:szCs w:val="24"/>
          <w:shd w:val="clear" w:color="auto" w:fill="FFFFFF"/>
          <w:lang w:val="ro-MD"/>
        </w:rPr>
      </w:pPr>
      <w:r w:rsidRPr="00E04C18">
        <w:rPr>
          <w:rFonts w:asciiTheme="majorHAnsi" w:hAnsiTheme="majorHAnsi" w:cstheme="majorHAnsi"/>
          <w:sz w:val="24"/>
          <w:szCs w:val="24"/>
          <w:shd w:val="clear" w:color="auto" w:fill="FFFFFF"/>
          <w:lang w:val="ro-MD"/>
        </w:rPr>
        <w:t xml:space="preserve">Potrivit atribuțiilor </w:t>
      </w:r>
      <w:r w:rsidR="005E19CE">
        <w:rPr>
          <w:rFonts w:asciiTheme="majorHAnsi" w:hAnsiTheme="majorHAnsi" w:cstheme="majorHAnsi"/>
          <w:sz w:val="24"/>
          <w:szCs w:val="24"/>
          <w:shd w:val="clear" w:color="auto" w:fill="FFFFFF"/>
          <w:lang w:val="ro-MD"/>
        </w:rPr>
        <w:t>acorda</w:t>
      </w:r>
      <w:r w:rsidRPr="00E04C18">
        <w:rPr>
          <w:rFonts w:asciiTheme="majorHAnsi" w:hAnsiTheme="majorHAnsi" w:cstheme="majorHAnsi"/>
          <w:sz w:val="24"/>
          <w:szCs w:val="24"/>
          <w:shd w:val="clear" w:color="auto" w:fill="FFFFFF"/>
          <w:lang w:val="ro-MD"/>
        </w:rPr>
        <w:t>te</w:t>
      </w:r>
      <w:r w:rsidR="003E4AEC" w:rsidRPr="00E04C18">
        <w:rPr>
          <w:rFonts w:asciiTheme="majorHAnsi" w:hAnsiTheme="majorHAnsi" w:cstheme="majorHAnsi"/>
          <w:sz w:val="24"/>
          <w:szCs w:val="24"/>
          <w:shd w:val="clear" w:color="auto" w:fill="FFFFFF"/>
          <w:lang w:val="ro-MD"/>
        </w:rPr>
        <w:t xml:space="preserve"> prin lege</w:t>
      </w:r>
      <w:r w:rsidR="00977CA5" w:rsidRPr="00E04C18">
        <w:rPr>
          <w:rStyle w:val="FootnoteReference"/>
          <w:rFonts w:asciiTheme="majorHAnsi" w:hAnsiTheme="majorHAnsi" w:cstheme="majorHAnsi"/>
          <w:sz w:val="24"/>
          <w:szCs w:val="24"/>
          <w:shd w:val="clear" w:color="auto" w:fill="FFFFFF"/>
          <w:lang w:val="ro-MD"/>
        </w:rPr>
        <w:footnoteReference w:id="38"/>
      </w:r>
      <w:r w:rsidR="00977CA5" w:rsidRPr="00E04C18">
        <w:rPr>
          <w:rFonts w:asciiTheme="majorHAnsi" w:hAnsiTheme="majorHAnsi" w:cstheme="majorHAnsi"/>
          <w:sz w:val="24"/>
          <w:szCs w:val="24"/>
          <w:shd w:val="clear" w:color="auto" w:fill="FFFFFF"/>
          <w:lang w:val="ro-MD"/>
        </w:rPr>
        <w:t>,</w:t>
      </w:r>
      <w:r w:rsidRPr="00E04C18">
        <w:rPr>
          <w:rFonts w:asciiTheme="majorHAnsi" w:hAnsiTheme="majorHAnsi" w:cstheme="majorHAnsi"/>
          <w:sz w:val="24"/>
          <w:szCs w:val="24"/>
          <w:shd w:val="clear" w:color="auto" w:fill="FFFFFF"/>
          <w:lang w:val="ro-MD"/>
        </w:rPr>
        <w:t xml:space="preserve"> Consiliul de administrație</w:t>
      </w:r>
      <w:r w:rsidR="00977CA5" w:rsidRPr="00E04C18">
        <w:rPr>
          <w:rFonts w:asciiTheme="majorHAnsi" w:hAnsiTheme="majorHAnsi" w:cstheme="majorHAnsi"/>
          <w:sz w:val="24"/>
          <w:szCs w:val="24"/>
          <w:shd w:val="clear" w:color="auto" w:fill="FFFFFF"/>
          <w:lang w:val="ro-MD"/>
        </w:rPr>
        <w:t xml:space="preserve"> a</w:t>
      </w:r>
      <w:r w:rsidR="005E19CE">
        <w:rPr>
          <w:rFonts w:asciiTheme="majorHAnsi" w:hAnsiTheme="majorHAnsi" w:cstheme="majorHAnsi"/>
          <w:sz w:val="24"/>
          <w:szCs w:val="24"/>
          <w:shd w:val="clear" w:color="auto" w:fill="FFFFFF"/>
          <w:lang w:val="ro-MD"/>
        </w:rPr>
        <w:t>l</w:t>
      </w:r>
      <w:r w:rsidR="00977CA5" w:rsidRPr="00E04C18">
        <w:rPr>
          <w:rFonts w:asciiTheme="majorHAnsi" w:hAnsiTheme="majorHAnsi" w:cstheme="majorHAnsi"/>
          <w:sz w:val="24"/>
          <w:szCs w:val="24"/>
          <w:shd w:val="clear" w:color="auto" w:fill="FFFFFF"/>
          <w:lang w:val="ro-MD"/>
        </w:rPr>
        <w:t xml:space="preserve"> întreprinderii de stat este responsabil </w:t>
      </w:r>
      <w:r w:rsidR="005E19CE">
        <w:rPr>
          <w:rFonts w:asciiTheme="majorHAnsi" w:hAnsiTheme="majorHAnsi" w:cstheme="majorHAnsi"/>
          <w:sz w:val="24"/>
          <w:szCs w:val="24"/>
          <w:shd w:val="clear" w:color="auto" w:fill="FFFFFF"/>
          <w:lang w:val="ro-MD"/>
        </w:rPr>
        <w:t>de</w:t>
      </w:r>
      <w:r w:rsidR="00977CA5" w:rsidRPr="00E04C18">
        <w:rPr>
          <w:rFonts w:asciiTheme="majorHAnsi" w:hAnsiTheme="majorHAnsi" w:cstheme="majorHAnsi"/>
          <w:sz w:val="24"/>
          <w:szCs w:val="24"/>
          <w:shd w:val="clear" w:color="auto" w:fill="FFFFFF"/>
          <w:lang w:val="ro-MD"/>
        </w:rPr>
        <w:t xml:space="preserve"> asigurarea</w:t>
      </w:r>
      <w:r w:rsidRPr="00E04C18">
        <w:rPr>
          <w:rFonts w:asciiTheme="majorHAnsi" w:hAnsiTheme="majorHAnsi" w:cstheme="majorHAnsi"/>
          <w:sz w:val="24"/>
          <w:szCs w:val="24"/>
          <w:shd w:val="clear" w:color="auto" w:fill="FFFFFF"/>
          <w:lang w:val="ro-MD"/>
        </w:rPr>
        <w:t xml:space="preserve"> </w:t>
      </w:r>
      <w:r w:rsidR="00977CA5" w:rsidRPr="00E04C18">
        <w:rPr>
          <w:rFonts w:asciiTheme="majorHAnsi" w:hAnsiTheme="majorHAnsi" w:cstheme="majorHAnsi"/>
          <w:sz w:val="24"/>
          <w:szCs w:val="24"/>
          <w:shd w:val="clear" w:color="auto" w:fill="FFFFFF"/>
          <w:lang w:val="ro-MD"/>
        </w:rPr>
        <w:t>transparenței</w:t>
      </w:r>
      <w:r w:rsidRPr="00E04C18">
        <w:rPr>
          <w:rFonts w:asciiTheme="majorHAnsi" w:hAnsiTheme="majorHAnsi" w:cstheme="majorHAnsi"/>
          <w:sz w:val="24"/>
          <w:szCs w:val="24"/>
          <w:shd w:val="clear" w:color="auto" w:fill="FFFFFF"/>
          <w:lang w:val="ro-MD"/>
        </w:rPr>
        <w:t xml:space="preserve"> procedurilor de achiziție</w:t>
      </w:r>
      <w:r w:rsidR="0021720B" w:rsidRPr="00E04C18">
        <w:rPr>
          <w:rFonts w:asciiTheme="majorHAnsi" w:hAnsiTheme="majorHAnsi" w:cstheme="majorHAnsi"/>
          <w:sz w:val="24"/>
          <w:szCs w:val="24"/>
          <w:shd w:val="clear" w:color="auto" w:fill="FFFFFF"/>
          <w:lang w:val="ro-MD"/>
        </w:rPr>
        <w:t xml:space="preserve"> a bunurilor/</w:t>
      </w:r>
      <w:r w:rsidRPr="00E04C18">
        <w:rPr>
          <w:rFonts w:asciiTheme="majorHAnsi" w:hAnsiTheme="majorHAnsi" w:cstheme="majorHAnsi"/>
          <w:sz w:val="24"/>
          <w:szCs w:val="24"/>
          <w:shd w:val="clear" w:color="auto" w:fill="FFFFFF"/>
          <w:lang w:val="ro-MD"/>
        </w:rPr>
        <w:t>lucrărilor</w:t>
      </w:r>
      <w:r w:rsidR="0021720B" w:rsidRPr="00E04C18">
        <w:rPr>
          <w:rFonts w:asciiTheme="majorHAnsi" w:hAnsiTheme="majorHAnsi" w:cstheme="majorHAnsi"/>
          <w:sz w:val="24"/>
          <w:szCs w:val="24"/>
          <w:shd w:val="clear" w:color="auto" w:fill="FFFFFF"/>
          <w:lang w:val="ro-MD"/>
        </w:rPr>
        <w:t>/</w:t>
      </w:r>
      <w:r w:rsidR="00977CA5" w:rsidRPr="00E04C18">
        <w:rPr>
          <w:rFonts w:asciiTheme="majorHAnsi" w:hAnsiTheme="majorHAnsi" w:cstheme="majorHAnsi"/>
          <w:sz w:val="24"/>
          <w:szCs w:val="24"/>
          <w:shd w:val="clear" w:color="auto" w:fill="FFFFFF"/>
          <w:lang w:val="ro-MD"/>
        </w:rPr>
        <w:t xml:space="preserve"> </w:t>
      </w:r>
      <w:r w:rsidRPr="00E04C18">
        <w:rPr>
          <w:rFonts w:asciiTheme="majorHAnsi" w:hAnsiTheme="majorHAnsi" w:cstheme="majorHAnsi"/>
          <w:sz w:val="24"/>
          <w:szCs w:val="24"/>
          <w:shd w:val="clear" w:color="auto" w:fill="FFFFFF"/>
          <w:lang w:val="ro-MD"/>
        </w:rPr>
        <w:t>serviciilor destinate acoperirii necesităților de producere și asigurării bazei tehnico-materiale.</w:t>
      </w:r>
    </w:p>
    <w:p w14:paraId="2711821D" w14:textId="7F9615CC" w:rsidR="00D336A0" w:rsidRPr="00E04C18" w:rsidRDefault="00AE3956" w:rsidP="001A447D">
      <w:pPr>
        <w:autoSpaceDE w:val="0"/>
        <w:autoSpaceDN w:val="0"/>
        <w:adjustRightInd w:val="0"/>
        <w:spacing w:after="0" w:line="276" w:lineRule="auto"/>
        <w:ind w:firstLine="720"/>
        <w:jc w:val="both"/>
        <w:rPr>
          <w:rFonts w:asciiTheme="majorHAnsi" w:hAnsiTheme="majorHAnsi" w:cstheme="majorHAnsi"/>
          <w:sz w:val="24"/>
          <w:szCs w:val="24"/>
          <w:highlight w:val="yellow"/>
          <w:lang w:val="ro-MD"/>
        </w:rPr>
      </w:pPr>
      <w:r w:rsidRPr="00E04C18">
        <w:rPr>
          <w:rFonts w:asciiTheme="majorHAnsi" w:hAnsiTheme="majorHAnsi" w:cstheme="majorHAnsi"/>
          <w:sz w:val="24"/>
          <w:szCs w:val="24"/>
          <w:shd w:val="clear" w:color="auto" w:fill="FFFFFF"/>
          <w:lang w:val="ro-MD"/>
        </w:rPr>
        <w:t xml:space="preserve">La rândul său, </w:t>
      </w:r>
      <w:r w:rsidR="003771D4" w:rsidRPr="00E04C18">
        <w:rPr>
          <w:rFonts w:asciiTheme="majorHAnsi" w:hAnsiTheme="majorHAnsi" w:cstheme="majorHAnsi"/>
          <w:sz w:val="24"/>
          <w:szCs w:val="24"/>
          <w:shd w:val="clear" w:color="auto" w:fill="FFFFFF"/>
          <w:lang w:val="ro-MD"/>
        </w:rPr>
        <w:t>administratorul</w:t>
      </w:r>
      <w:r w:rsidRPr="00E04C18">
        <w:rPr>
          <w:rFonts w:asciiTheme="majorHAnsi" w:hAnsiTheme="majorHAnsi" w:cstheme="majorHAnsi"/>
          <w:sz w:val="24"/>
          <w:szCs w:val="24"/>
          <w:shd w:val="clear" w:color="auto" w:fill="FFFFFF"/>
          <w:lang w:val="ro-MD"/>
        </w:rPr>
        <w:t xml:space="preserve"> întreprinderii de stat este responsabil </w:t>
      </w:r>
      <w:r w:rsidR="004F0C89">
        <w:rPr>
          <w:rFonts w:asciiTheme="majorHAnsi" w:hAnsiTheme="majorHAnsi" w:cstheme="majorHAnsi"/>
          <w:sz w:val="24"/>
          <w:szCs w:val="24"/>
          <w:shd w:val="clear" w:color="auto" w:fill="FFFFFF"/>
          <w:lang w:val="ro-MD"/>
        </w:rPr>
        <w:t>de</w:t>
      </w:r>
      <w:r w:rsidRPr="00E04C18">
        <w:rPr>
          <w:rFonts w:asciiTheme="majorHAnsi" w:hAnsiTheme="majorHAnsi" w:cstheme="majorHAnsi"/>
          <w:sz w:val="24"/>
          <w:szCs w:val="24"/>
          <w:shd w:val="clear" w:color="auto" w:fill="FFFFFF"/>
          <w:lang w:val="ro-MD"/>
        </w:rPr>
        <w:t xml:space="preserve"> publicarea planul</w:t>
      </w:r>
      <w:r w:rsidR="00803EA8" w:rsidRPr="00E04C18">
        <w:rPr>
          <w:rFonts w:asciiTheme="majorHAnsi" w:hAnsiTheme="majorHAnsi" w:cstheme="majorHAnsi"/>
          <w:sz w:val="24"/>
          <w:szCs w:val="24"/>
          <w:shd w:val="clear" w:color="auto" w:fill="FFFFFF"/>
          <w:lang w:val="ro-MD"/>
        </w:rPr>
        <w:t>ui</w:t>
      </w:r>
      <w:r w:rsidRPr="00E04C18">
        <w:rPr>
          <w:rFonts w:asciiTheme="majorHAnsi" w:hAnsiTheme="majorHAnsi" w:cstheme="majorHAnsi"/>
          <w:sz w:val="24"/>
          <w:szCs w:val="24"/>
          <w:shd w:val="clear" w:color="auto" w:fill="FFFFFF"/>
          <w:lang w:val="ro-MD"/>
        </w:rPr>
        <w:t xml:space="preserve"> de achiziție și asigurarea </w:t>
      </w:r>
      <w:r w:rsidR="003771D4" w:rsidRPr="00E04C18">
        <w:rPr>
          <w:rFonts w:asciiTheme="majorHAnsi" w:hAnsiTheme="majorHAnsi" w:cstheme="majorHAnsi"/>
          <w:sz w:val="24"/>
          <w:szCs w:val="24"/>
          <w:shd w:val="clear" w:color="auto" w:fill="FFFFFF"/>
          <w:lang w:val="ro-MD"/>
        </w:rPr>
        <w:t>respectării</w:t>
      </w:r>
      <w:r w:rsidR="00EB2092" w:rsidRPr="00E04C18">
        <w:rPr>
          <w:rFonts w:asciiTheme="majorHAnsi" w:hAnsiTheme="majorHAnsi" w:cstheme="majorHAnsi"/>
          <w:sz w:val="24"/>
          <w:szCs w:val="24"/>
          <w:shd w:val="clear" w:color="auto" w:fill="FFFFFF"/>
          <w:lang w:val="ro-MD"/>
        </w:rPr>
        <w:t xml:space="preserve"> principiului transparenței proceduri</w:t>
      </w:r>
      <w:r w:rsidR="003771D4" w:rsidRPr="00E04C18">
        <w:rPr>
          <w:rFonts w:asciiTheme="majorHAnsi" w:hAnsiTheme="majorHAnsi" w:cstheme="majorHAnsi"/>
          <w:sz w:val="24"/>
          <w:szCs w:val="24"/>
          <w:shd w:val="clear" w:color="auto" w:fill="FFFFFF"/>
          <w:lang w:val="ro-MD"/>
        </w:rPr>
        <w:t>lor de achiziție a bunurilor/</w:t>
      </w:r>
      <w:r w:rsidR="00EB2092" w:rsidRPr="00E04C18">
        <w:rPr>
          <w:rFonts w:asciiTheme="majorHAnsi" w:hAnsiTheme="majorHAnsi" w:cstheme="majorHAnsi"/>
          <w:sz w:val="24"/>
          <w:szCs w:val="24"/>
          <w:shd w:val="clear" w:color="auto" w:fill="FFFFFF"/>
          <w:lang w:val="ro-MD"/>
        </w:rPr>
        <w:t>lucrărilor</w:t>
      </w:r>
      <w:r w:rsidR="003771D4" w:rsidRPr="00E04C18">
        <w:rPr>
          <w:rFonts w:asciiTheme="majorHAnsi" w:hAnsiTheme="majorHAnsi" w:cstheme="majorHAnsi"/>
          <w:sz w:val="24"/>
          <w:szCs w:val="24"/>
          <w:shd w:val="clear" w:color="auto" w:fill="FFFFFF"/>
          <w:lang w:val="ro-MD"/>
        </w:rPr>
        <w:t>/</w:t>
      </w:r>
      <w:r w:rsidR="00EB2092" w:rsidRPr="00E04C18">
        <w:rPr>
          <w:rFonts w:asciiTheme="majorHAnsi" w:hAnsiTheme="majorHAnsi" w:cstheme="majorHAnsi"/>
          <w:sz w:val="24"/>
          <w:szCs w:val="24"/>
          <w:shd w:val="clear" w:color="auto" w:fill="FFFFFF"/>
          <w:lang w:val="ro-MD"/>
        </w:rPr>
        <w:t xml:space="preserve">serviciilor destinate </w:t>
      </w:r>
      <w:r w:rsidR="003771D4" w:rsidRPr="00E04C18">
        <w:rPr>
          <w:rFonts w:asciiTheme="majorHAnsi" w:hAnsiTheme="majorHAnsi" w:cstheme="majorHAnsi"/>
          <w:sz w:val="24"/>
          <w:szCs w:val="24"/>
          <w:shd w:val="clear" w:color="auto" w:fill="FFFFFF"/>
          <w:lang w:val="ro-MD"/>
        </w:rPr>
        <w:t>atât</w:t>
      </w:r>
      <w:r w:rsidR="00EB2092" w:rsidRPr="00E04C18">
        <w:rPr>
          <w:rFonts w:asciiTheme="majorHAnsi" w:hAnsiTheme="majorHAnsi" w:cstheme="majorHAnsi"/>
          <w:sz w:val="24"/>
          <w:szCs w:val="24"/>
          <w:shd w:val="clear" w:color="auto" w:fill="FFFFFF"/>
          <w:lang w:val="ro-MD"/>
        </w:rPr>
        <w:t xml:space="preserve"> acoperirii necesităților, </w:t>
      </w:r>
      <w:r w:rsidR="003771D4" w:rsidRPr="00E04C18">
        <w:rPr>
          <w:rFonts w:asciiTheme="majorHAnsi" w:hAnsiTheme="majorHAnsi" w:cstheme="majorHAnsi"/>
          <w:sz w:val="24"/>
          <w:szCs w:val="24"/>
          <w:shd w:val="clear" w:color="auto" w:fill="FFFFFF"/>
          <w:lang w:val="ro-MD"/>
        </w:rPr>
        <w:t>cât</w:t>
      </w:r>
      <w:r w:rsidR="00EB2092" w:rsidRPr="00E04C18">
        <w:rPr>
          <w:rFonts w:asciiTheme="majorHAnsi" w:hAnsiTheme="majorHAnsi" w:cstheme="majorHAnsi"/>
          <w:sz w:val="24"/>
          <w:szCs w:val="24"/>
          <w:shd w:val="clear" w:color="auto" w:fill="FFFFFF"/>
          <w:lang w:val="ro-MD"/>
        </w:rPr>
        <w:t xml:space="preserve"> și asigurării bazei tehnico-materiale</w:t>
      </w:r>
      <w:r w:rsidR="003771D4" w:rsidRPr="00E04C18">
        <w:rPr>
          <w:rFonts w:asciiTheme="majorHAnsi" w:hAnsiTheme="majorHAnsi" w:cstheme="majorHAnsi"/>
          <w:sz w:val="24"/>
          <w:szCs w:val="24"/>
          <w:shd w:val="clear" w:color="auto" w:fill="FFFFFF"/>
          <w:lang w:val="ro-MD"/>
        </w:rPr>
        <w:t xml:space="preserve">, precum și </w:t>
      </w:r>
      <w:r w:rsidR="004F0C89">
        <w:rPr>
          <w:rFonts w:asciiTheme="majorHAnsi" w:hAnsiTheme="majorHAnsi" w:cstheme="majorHAnsi"/>
          <w:sz w:val="24"/>
          <w:szCs w:val="24"/>
          <w:shd w:val="clear" w:color="auto" w:fill="FFFFFF"/>
          <w:lang w:val="ro-MD"/>
        </w:rPr>
        <w:t>de</w:t>
      </w:r>
      <w:r w:rsidR="00EB2092" w:rsidRPr="00E04C18">
        <w:rPr>
          <w:rFonts w:asciiTheme="majorHAnsi" w:hAnsiTheme="majorHAnsi" w:cstheme="majorHAnsi"/>
          <w:sz w:val="24"/>
          <w:szCs w:val="24"/>
          <w:shd w:val="clear" w:color="auto" w:fill="FFFFFF"/>
          <w:lang w:val="ro-MD"/>
        </w:rPr>
        <w:t xml:space="preserve"> realiz</w:t>
      </w:r>
      <w:r w:rsidR="00803EA8" w:rsidRPr="00E04C18">
        <w:rPr>
          <w:rFonts w:asciiTheme="majorHAnsi" w:hAnsiTheme="majorHAnsi" w:cstheme="majorHAnsi"/>
          <w:sz w:val="24"/>
          <w:szCs w:val="24"/>
          <w:shd w:val="clear" w:color="auto" w:fill="FFFFFF"/>
          <w:lang w:val="ro-MD"/>
        </w:rPr>
        <w:t>area</w:t>
      </w:r>
      <w:r w:rsidR="00EB2092" w:rsidRPr="00E04C18">
        <w:rPr>
          <w:rFonts w:asciiTheme="majorHAnsi" w:hAnsiTheme="majorHAnsi" w:cstheme="majorHAnsi"/>
          <w:sz w:val="24"/>
          <w:szCs w:val="24"/>
          <w:shd w:val="clear" w:color="auto" w:fill="FFFFFF"/>
          <w:lang w:val="ro-MD"/>
        </w:rPr>
        <w:t xml:space="preserve"> proceduril</w:t>
      </w:r>
      <w:r w:rsidR="00803EA8" w:rsidRPr="00E04C18">
        <w:rPr>
          <w:rFonts w:asciiTheme="majorHAnsi" w:hAnsiTheme="majorHAnsi" w:cstheme="majorHAnsi"/>
          <w:sz w:val="24"/>
          <w:szCs w:val="24"/>
          <w:shd w:val="clear" w:color="auto" w:fill="FFFFFF"/>
          <w:lang w:val="ro-MD"/>
        </w:rPr>
        <w:t>or</w:t>
      </w:r>
      <w:r w:rsidR="00EB2092" w:rsidRPr="00E04C18">
        <w:rPr>
          <w:rFonts w:asciiTheme="majorHAnsi" w:hAnsiTheme="majorHAnsi" w:cstheme="majorHAnsi"/>
          <w:sz w:val="24"/>
          <w:szCs w:val="24"/>
          <w:shd w:val="clear" w:color="auto" w:fill="FFFFFF"/>
          <w:lang w:val="ro-MD"/>
        </w:rPr>
        <w:t xml:space="preserve"> de </w:t>
      </w:r>
      <w:r w:rsidR="003771D4" w:rsidRPr="00E04C18">
        <w:rPr>
          <w:rFonts w:asciiTheme="majorHAnsi" w:hAnsiTheme="majorHAnsi" w:cstheme="majorHAnsi"/>
          <w:sz w:val="24"/>
          <w:szCs w:val="24"/>
          <w:shd w:val="clear" w:color="auto" w:fill="FFFFFF"/>
          <w:lang w:val="ro-MD"/>
        </w:rPr>
        <w:t>achiziție</w:t>
      </w:r>
      <w:r w:rsidR="00EB2092" w:rsidRPr="00E04C18">
        <w:rPr>
          <w:rFonts w:asciiTheme="majorHAnsi" w:hAnsiTheme="majorHAnsi" w:cstheme="majorHAnsi"/>
          <w:sz w:val="24"/>
          <w:szCs w:val="24"/>
          <w:shd w:val="clear" w:color="auto" w:fill="FFFFFF"/>
          <w:lang w:val="ro-MD"/>
        </w:rPr>
        <w:t xml:space="preserve"> conform</w:t>
      </w:r>
      <w:r w:rsidR="003771D4" w:rsidRPr="00E04C18">
        <w:rPr>
          <w:rFonts w:asciiTheme="majorHAnsi" w:hAnsiTheme="majorHAnsi" w:cstheme="majorHAnsi"/>
          <w:sz w:val="24"/>
          <w:szCs w:val="24"/>
          <w:shd w:val="clear" w:color="auto" w:fill="FFFFFF"/>
          <w:lang w:val="ro-MD"/>
        </w:rPr>
        <w:t xml:space="preserve"> reglementărilor de rigoare</w:t>
      </w:r>
      <w:r w:rsidR="00785299" w:rsidRPr="00E04C18">
        <w:rPr>
          <w:rStyle w:val="FootnoteReference"/>
          <w:rFonts w:asciiTheme="majorHAnsi" w:hAnsiTheme="majorHAnsi" w:cstheme="majorHAnsi"/>
          <w:szCs w:val="24"/>
          <w:shd w:val="clear" w:color="auto" w:fill="FFFFFF"/>
          <w:lang w:val="ro-MD"/>
        </w:rPr>
        <w:footnoteReference w:id="39"/>
      </w:r>
      <w:r w:rsidR="003771D4" w:rsidRPr="00E04C18">
        <w:rPr>
          <w:rFonts w:asciiTheme="majorHAnsi" w:hAnsiTheme="majorHAnsi" w:cstheme="majorHAnsi"/>
          <w:sz w:val="24"/>
          <w:szCs w:val="24"/>
          <w:shd w:val="clear" w:color="auto" w:fill="FFFFFF"/>
          <w:lang w:val="ro-MD"/>
        </w:rPr>
        <w:t>.</w:t>
      </w:r>
    </w:p>
    <w:p w14:paraId="4A96EE88" w14:textId="31519567" w:rsidR="00815756" w:rsidRPr="005B3DF5" w:rsidRDefault="005B3DF5" w:rsidP="001A447D">
      <w:pPr>
        <w:autoSpaceDE w:val="0"/>
        <w:autoSpaceDN w:val="0"/>
        <w:adjustRightInd w:val="0"/>
        <w:spacing w:after="0" w:line="276" w:lineRule="auto"/>
        <w:ind w:firstLine="720"/>
        <w:jc w:val="both"/>
        <w:rPr>
          <w:rFonts w:asciiTheme="majorHAnsi" w:hAnsiTheme="majorHAnsi" w:cstheme="majorHAnsi"/>
          <w:sz w:val="24"/>
          <w:szCs w:val="24"/>
          <w:lang w:val="ro-MD"/>
        </w:rPr>
      </w:pPr>
      <w:r w:rsidRPr="005B3DF5">
        <w:rPr>
          <w:rFonts w:asciiTheme="majorHAnsi" w:hAnsiTheme="majorHAnsi" w:cstheme="majorHAnsi"/>
          <w:sz w:val="24"/>
          <w:szCs w:val="24"/>
          <w:lang w:val="ro-MD"/>
        </w:rPr>
        <w:t>Totodată,</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p</w:t>
      </w:r>
      <w:r w:rsidR="00BD5965" w:rsidRPr="005B3DF5">
        <w:rPr>
          <w:rFonts w:asciiTheme="majorHAnsi" w:hAnsiTheme="majorHAnsi" w:cstheme="majorHAnsi"/>
          <w:sz w:val="24"/>
          <w:szCs w:val="24"/>
          <w:lang w:val="ro-MD"/>
        </w:rPr>
        <w:t xml:space="preserve">entru asigurarea </w:t>
      </w:r>
      <w:r w:rsidR="009D43DB" w:rsidRPr="005B3DF5">
        <w:rPr>
          <w:rFonts w:asciiTheme="majorHAnsi" w:hAnsiTheme="majorHAnsi" w:cstheme="majorHAnsi"/>
          <w:sz w:val="24"/>
          <w:szCs w:val="24"/>
          <w:lang w:val="ro-MD"/>
        </w:rPr>
        <w:t>transparenței</w:t>
      </w:r>
      <w:r w:rsidR="00BD5965" w:rsidRPr="005B3DF5">
        <w:rPr>
          <w:rFonts w:asciiTheme="majorHAnsi" w:hAnsiTheme="majorHAnsi" w:cstheme="majorHAnsi"/>
          <w:sz w:val="24"/>
          <w:szCs w:val="24"/>
          <w:lang w:val="ro-MD"/>
        </w:rPr>
        <w:t xml:space="preserve"> procedurilor de </w:t>
      </w:r>
      <w:r w:rsidR="009D43DB" w:rsidRPr="005B3DF5">
        <w:rPr>
          <w:rFonts w:asciiTheme="majorHAnsi" w:hAnsiTheme="majorHAnsi" w:cstheme="majorHAnsi"/>
          <w:sz w:val="24"/>
          <w:szCs w:val="24"/>
          <w:lang w:val="ro-MD"/>
        </w:rPr>
        <w:t>achiziție</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 xml:space="preserve">administratorul întreprinderii este responsabil de </w:t>
      </w:r>
      <w:r w:rsidR="00BD5965" w:rsidRPr="005B3DF5">
        <w:rPr>
          <w:rFonts w:asciiTheme="majorHAnsi" w:hAnsiTheme="majorHAnsi" w:cstheme="majorHAnsi"/>
          <w:sz w:val="24"/>
          <w:szCs w:val="24"/>
          <w:lang w:val="ro-MD"/>
        </w:rPr>
        <w:t>monitoriza</w:t>
      </w:r>
      <w:r w:rsidRPr="005B3DF5">
        <w:rPr>
          <w:rFonts w:asciiTheme="majorHAnsi" w:hAnsiTheme="majorHAnsi" w:cstheme="majorHAnsi"/>
          <w:sz w:val="24"/>
          <w:szCs w:val="24"/>
          <w:lang w:val="ro-MD"/>
        </w:rPr>
        <w:t>rea</w:t>
      </w:r>
      <w:r w:rsidR="00BD5965" w:rsidRPr="005B3DF5">
        <w:rPr>
          <w:rFonts w:asciiTheme="majorHAnsi" w:hAnsiTheme="majorHAnsi" w:cstheme="majorHAnsi"/>
          <w:sz w:val="24"/>
          <w:szCs w:val="24"/>
          <w:lang w:val="ro-MD"/>
        </w:rPr>
        <w:t xml:space="preserve"> corespunder</w:t>
      </w:r>
      <w:r w:rsidRPr="005B3DF5">
        <w:rPr>
          <w:rFonts w:asciiTheme="majorHAnsi" w:hAnsiTheme="majorHAnsi" w:cstheme="majorHAnsi"/>
          <w:sz w:val="24"/>
          <w:szCs w:val="24"/>
          <w:lang w:val="ro-MD"/>
        </w:rPr>
        <w:t>ii</w:t>
      </w:r>
      <w:r w:rsidR="00BD5965" w:rsidRPr="005B3DF5">
        <w:rPr>
          <w:rFonts w:asciiTheme="majorHAnsi" w:hAnsiTheme="majorHAnsi" w:cstheme="majorHAnsi"/>
          <w:sz w:val="24"/>
          <w:szCs w:val="24"/>
          <w:lang w:val="ro-MD"/>
        </w:rPr>
        <w:t xml:space="preserve"> acestora </w:t>
      </w:r>
      <w:r w:rsidR="009D43DB">
        <w:rPr>
          <w:rFonts w:asciiTheme="majorHAnsi" w:hAnsiTheme="majorHAnsi" w:cstheme="majorHAnsi"/>
          <w:sz w:val="24"/>
          <w:szCs w:val="24"/>
          <w:lang w:val="ro-MD"/>
        </w:rPr>
        <w:t>reglementărilor în vigoare</w:t>
      </w:r>
      <w:r w:rsidR="00BD5965" w:rsidRPr="005B3DF5">
        <w:rPr>
          <w:rFonts w:asciiTheme="majorHAnsi" w:hAnsiTheme="majorHAnsi" w:cstheme="majorHAnsi"/>
          <w:sz w:val="24"/>
          <w:szCs w:val="24"/>
          <w:lang w:val="ro-MD"/>
        </w:rPr>
        <w:t xml:space="preserve"> </w:t>
      </w:r>
      <w:r w:rsidR="009D43DB" w:rsidRPr="005B3DF5">
        <w:rPr>
          <w:rFonts w:asciiTheme="majorHAnsi" w:hAnsiTheme="majorHAnsi" w:cstheme="majorHAnsi"/>
          <w:sz w:val="24"/>
          <w:szCs w:val="24"/>
          <w:lang w:val="ro-MD"/>
        </w:rPr>
        <w:t>și</w:t>
      </w:r>
      <w:r w:rsidR="00BD5965" w:rsidRPr="005B3DF5">
        <w:rPr>
          <w:rFonts w:asciiTheme="majorHAnsi" w:hAnsiTheme="majorHAnsi" w:cstheme="majorHAnsi"/>
          <w:sz w:val="24"/>
          <w:szCs w:val="24"/>
          <w:lang w:val="ro-MD"/>
        </w:rPr>
        <w:t xml:space="preserve"> </w:t>
      </w:r>
      <w:r w:rsidRPr="005B3DF5">
        <w:rPr>
          <w:rFonts w:asciiTheme="majorHAnsi" w:hAnsiTheme="majorHAnsi" w:cstheme="majorHAnsi"/>
          <w:sz w:val="24"/>
          <w:szCs w:val="24"/>
          <w:lang w:val="ro-MD"/>
        </w:rPr>
        <w:t>de</w:t>
      </w:r>
      <w:r w:rsidR="00BD5965" w:rsidRPr="005B3DF5">
        <w:rPr>
          <w:rFonts w:asciiTheme="majorHAnsi" w:hAnsiTheme="majorHAnsi" w:cstheme="majorHAnsi"/>
          <w:sz w:val="24"/>
          <w:szCs w:val="24"/>
          <w:lang w:val="ro-MD"/>
        </w:rPr>
        <w:t xml:space="preserve"> raporta</w:t>
      </w:r>
      <w:r w:rsidRPr="005B3DF5">
        <w:rPr>
          <w:rFonts w:asciiTheme="majorHAnsi" w:hAnsiTheme="majorHAnsi" w:cstheme="majorHAnsi"/>
          <w:sz w:val="24"/>
          <w:szCs w:val="24"/>
          <w:lang w:val="ro-MD"/>
        </w:rPr>
        <w:t>rea</w:t>
      </w:r>
      <w:r w:rsidR="00BD5965" w:rsidRPr="005B3DF5">
        <w:rPr>
          <w:rFonts w:asciiTheme="majorHAnsi" w:hAnsiTheme="majorHAnsi" w:cstheme="majorHAnsi"/>
          <w:sz w:val="24"/>
          <w:szCs w:val="24"/>
          <w:lang w:val="ro-MD"/>
        </w:rPr>
        <w:t xml:space="preserve"> trimestrial</w:t>
      </w:r>
      <w:r w:rsidR="009D43DB">
        <w:rPr>
          <w:rFonts w:asciiTheme="majorHAnsi" w:hAnsiTheme="majorHAnsi" w:cstheme="majorHAnsi"/>
          <w:sz w:val="24"/>
          <w:szCs w:val="24"/>
          <w:lang w:val="ro-MD"/>
        </w:rPr>
        <w:t>ă</w:t>
      </w:r>
      <w:r w:rsidR="00BD5965" w:rsidRPr="005B3DF5">
        <w:rPr>
          <w:rFonts w:asciiTheme="majorHAnsi" w:hAnsiTheme="majorHAnsi" w:cstheme="majorHAnsi"/>
          <w:sz w:val="24"/>
          <w:szCs w:val="24"/>
          <w:lang w:val="ro-MD"/>
        </w:rPr>
        <w:t xml:space="preserve"> consiliului de </w:t>
      </w:r>
      <w:r w:rsidR="009D43DB" w:rsidRPr="005B3DF5">
        <w:rPr>
          <w:rFonts w:asciiTheme="majorHAnsi" w:hAnsiTheme="majorHAnsi" w:cstheme="majorHAnsi"/>
          <w:sz w:val="24"/>
          <w:szCs w:val="24"/>
          <w:lang w:val="ro-MD"/>
        </w:rPr>
        <w:t>administrație</w:t>
      </w:r>
      <w:r w:rsidR="00BD5965" w:rsidRPr="005B3DF5">
        <w:rPr>
          <w:rFonts w:asciiTheme="majorHAnsi" w:hAnsiTheme="majorHAnsi" w:cstheme="majorHAnsi"/>
          <w:sz w:val="24"/>
          <w:szCs w:val="24"/>
          <w:lang w:val="ro-MD"/>
        </w:rPr>
        <w:t xml:space="preserve"> al întreprinderii privind </w:t>
      </w:r>
      <w:r w:rsidR="009D43DB" w:rsidRPr="005B3DF5">
        <w:rPr>
          <w:rFonts w:asciiTheme="majorHAnsi" w:hAnsiTheme="majorHAnsi" w:cstheme="majorHAnsi"/>
          <w:sz w:val="24"/>
          <w:szCs w:val="24"/>
          <w:lang w:val="ro-MD"/>
        </w:rPr>
        <w:t>achizițiile</w:t>
      </w:r>
      <w:r w:rsidR="00BD5965" w:rsidRPr="005B3DF5">
        <w:rPr>
          <w:rFonts w:asciiTheme="majorHAnsi" w:hAnsiTheme="majorHAnsi" w:cstheme="majorHAnsi"/>
          <w:sz w:val="24"/>
          <w:szCs w:val="24"/>
          <w:lang w:val="ro-MD"/>
        </w:rPr>
        <w:t xml:space="preserve"> efectuate în perioada de raportare</w:t>
      </w:r>
      <w:r w:rsidR="00F53F90">
        <w:rPr>
          <w:rStyle w:val="FootnoteReference"/>
          <w:rFonts w:asciiTheme="majorHAnsi" w:hAnsiTheme="majorHAnsi" w:cstheme="majorHAnsi"/>
          <w:szCs w:val="24"/>
          <w:lang w:val="ro-MD"/>
        </w:rPr>
        <w:footnoteReference w:id="40"/>
      </w:r>
      <w:r w:rsidR="00BD5965" w:rsidRPr="005B3DF5">
        <w:rPr>
          <w:rFonts w:asciiTheme="majorHAnsi" w:hAnsiTheme="majorHAnsi" w:cstheme="majorHAnsi"/>
          <w:sz w:val="24"/>
          <w:szCs w:val="24"/>
          <w:lang w:val="ro-MD"/>
        </w:rPr>
        <w:t>.</w:t>
      </w:r>
    </w:p>
    <w:p w14:paraId="579EBE45" w14:textId="24107746" w:rsidR="00F0183E" w:rsidRDefault="001313E4" w:rsidP="004C61D3">
      <w:pPr>
        <w:autoSpaceDE w:val="0"/>
        <w:autoSpaceDN w:val="0"/>
        <w:adjustRightInd w:val="0"/>
        <w:spacing w:line="276" w:lineRule="auto"/>
        <w:ind w:firstLine="720"/>
        <w:jc w:val="both"/>
        <w:rPr>
          <w:rFonts w:asciiTheme="majorHAnsi" w:hAnsiTheme="majorHAnsi" w:cstheme="majorHAnsi"/>
          <w:bCs/>
          <w:sz w:val="24"/>
          <w:lang w:val="ro-MD"/>
        </w:rPr>
      </w:pPr>
      <w:r>
        <w:rPr>
          <w:rFonts w:asciiTheme="majorHAnsi" w:hAnsiTheme="majorHAnsi" w:cstheme="majorHAnsi"/>
          <w:bCs/>
          <w:sz w:val="24"/>
          <w:lang w:val="ro-MD"/>
        </w:rPr>
        <w:t xml:space="preserve">În contextul criteriilor normative </w:t>
      </w:r>
      <w:r w:rsidR="001C4935">
        <w:rPr>
          <w:rFonts w:asciiTheme="majorHAnsi" w:hAnsiTheme="majorHAnsi" w:cstheme="majorHAnsi"/>
          <w:bCs/>
          <w:sz w:val="24"/>
          <w:lang w:val="ro-MD"/>
        </w:rPr>
        <w:t>prenotate și</w:t>
      </w:r>
      <w:r>
        <w:rPr>
          <w:rFonts w:asciiTheme="majorHAnsi" w:hAnsiTheme="majorHAnsi" w:cstheme="majorHAnsi"/>
          <w:bCs/>
          <w:sz w:val="24"/>
          <w:lang w:val="ro-MD"/>
        </w:rPr>
        <w:t xml:space="preserve"> reieșind din constatările auditului</w:t>
      </w:r>
      <w:r w:rsidR="001C4935">
        <w:rPr>
          <w:rFonts w:asciiTheme="majorHAnsi" w:hAnsiTheme="majorHAnsi" w:cstheme="majorHAnsi"/>
          <w:bCs/>
          <w:sz w:val="24"/>
          <w:lang w:val="ro-MD"/>
        </w:rPr>
        <w:t>,</w:t>
      </w:r>
      <w:r>
        <w:rPr>
          <w:rFonts w:asciiTheme="majorHAnsi" w:hAnsiTheme="majorHAnsi" w:cstheme="majorHAnsi"/>
          <w:bCs/>
          <w:sz w:val="24"/>
          <w:lang w:val="ro-MD"/>
        </w:rPr>
        <w:t xml:space="preserve"> enunțate mai sus, precum și din faptul </w:t>
      </w:r>
      <w:r w:rsidR="004F0C89">
        <w:rPr>
          <w:rFonts w:asciiTheme="majorHAnsi" w:hAnsiTheme="majorHAnsi" w:cstheme="majorHAnsi"/>
          <w:bCs/>
          <w:sz w:val="24"/>
          <w:lang w:val="ro-MD"/>
        </w:rPr>
        <w:t xml:space="preserve">de </w:t>
      </w:r>
      <w:r>
        <w:rPr>
          <w:rFonts w:asciiTheme="majorHAnsi" w:hAnsiTheme="majorHAnsi" w:cstheme="majorHAnsi"/>
          <w:bCs/>
          <w:sz w:val="24"/>
          <w:lang w:val="ro-MD"/>
        </w:rPr>
        <w:t>nerap</w:t>
      </w:r>
      <w:r w:rsidR="00F7483C">
        <w:rPr>
          <w:rFonts w:asciiTheme="majorHAnsi" w:hAnsiTheme="majorHAnsi" w:cstheme="majorHAnsi"/>
          <w:bCs/>
          <w:sz w:val="24"/>
          <w:lang w:val="ro-MD"/>
        </w:rPr>
        <w:t>ort</w:t>
      </w:r>
      <w:r w:rsidR="004F0C89">
        <w:rPr>
          <w:rFonts w:asciiTheme="majorHAnsi" w:hAnsiTheme="majorHAnsi" w:cstheme="majorHAnsi"/>
          <w:bCs/>
          <w:sz w:val="24"/>
          <w:lang w:val="ro-MD"/>
        </w:rPr>
        <w:t>are</w:t>
      </w:r>
      <w:r w:rsidR="00F7483C">
        <w:rPr>
          <w:rFonts w:asciiTheme="majorHAnsi" w:hAnsiTheme="majorHAnsi" w:cstheme="majorHAnsi"/>
          <w:bCs/>
          <w:sz w:val="24"/>
          <w:lang w:val="ro-MD"/>
        </w:rPr>
        <w:t>, în perioada auditată, C</w:t>
      </w:r>
      <w:r>
        <w:rPr>
          <w:rFonts w:asciiTheme="majorHAnsi" w:hAnsiTheme="majorHAnsi" w:cstheme="majorHAnsi"/>
          <w:bCs/>
          <w:sz w:val="24"/>
          <w:lang w:val="ro-MD"/>
        </w:rPr>
        <w:t>onsiliului de administrație de către administratorul Î.S. „Poșta Moldovei” a achizițiilor efectuate, auditul denotă că inconsistența controlul</w:t>
      </w:r>
      <w:r w:rsidR="005148BC">
        <w:rPr>
          <w:rFonts w:asciiTheme="majorHAnsi" w:hAnsiTheme="majorHAnsi" w:cstheme="majorHAnsi"/>
          <w:bCs/>
          <w:sz w:val="24"/>
          <w:lang w:val="ro-MD"/>
        </w:rPr>
        <w:t>ui</w:t>
      </w:r>
      <w:r>
        <w:rPr>
          <w:rFonts w:asciiTheme="majorHAnsi" w:hAnsiTheme="majorHAnsi" w:cstheme="majorHAnsi"/>
          <w:bCs/>
          <w:sz w:val="24"/>
          <w:lang w:val="ro-MD"/>
        </w:rPr>
        <w:t xml:space="preserve"> intern instituit în domeniul achizițiilor</w:t>
      </w:r>
      <w:r w:rsidR="00E04C18">
        <w:rPr>
          <w:rFonts w:asciiTheme="majorHAnsi" w:hAnsiTheme="majorHAnsi" w:cstheme="majorHAnsi"/>
          <w:bCs/>
          <w:sz w:val="24"/>
          <w:lang w:val="ro-MD"/>
        </w:rPr>
        <w:t xml:space="preserve"> (cumulul slăbiciunilor controlului intern expuse în prezentul punct)</w:t>
      </w:r>
      <w:r w:rsidR="00834F91">
        <w:rPr>
          <w:rFonts w:asciiTheme="majorHAnsi" w:hAnsiTheme="majorHAnsi" w:cstheme="majorHAnsi"/>
          <w:bCs/>
          <w:sz w:val="24"/>
          <w:lang w:val="ro-MD"/>
        </w:rPr>
        <w:t xml:space="preserve"> </w:t>
      </w:r>
      <w:r w:rsidR="007F1D9A">
        <w:rPr>
          <w:rFonts w:asciiTheme="majorHAnsi" w:hAnsiTheme="majorHAnsi" w:cstheme="majorHAnsi"/>
          <w:bCs/>
          <w:sz w:val="24"/>
          <w:lang w:val="ro-MD"/>
        </w:rPr>
        <w:t>a condiționat</w:t>
      </w:r>
      <w:r>
        <w:rPr>
          <w:rFonts w:asciiTheme="majorHAnsi" w:hAnsiTheme="majorHAnsi" w:cstheme="majorHAnsi"/>
          <w:bCs/>
          <w:sz w:val="24"/>
          <w:lang w:val="ro-MD"/>
        </w:rPr>
        <w:t xml:space="preserve"> </w:t>
      </w:r>
      <w:r w:rsidR="007F1D9A">
        <w:rPr>
          <w:rFonts w:asciiTheme="majorHAnsi" w:hAnsiTheme="majorHAnsi" w:cstheme="majorHAnsi"/>
          <w:bCs/>
          <w:sz w:val="24"/>
          <w:lang w:val="ro-MD"/>
        </w:rPr>
        <w:t>ne</w:t>
      </w:r>
      <w:r w:rsidR="005148BC" w:rsidRPr="005148BC">
        <w:rPr>
          <w:rFonts w:asciiTheme="majorHAnsi" w:hAnsiTheme="majorHAnsi" w:cstheme="majorHAnsi"/>
          <w:bCs/>
          <w:sz w:val="24"/>
          <w:lang w:val="ro-MD"/>
        </w:rPr>
        <w:t xml:space="preserve">valorificarea </w:t>
      </w:r>
      <w:r w:rsidRPr="005148BC">
        <w:rPr>
          <w:rFonts w:asciiTheme="majorHAnsi" w:hAnsiTheme="majorHAnsi" w:cstheme="majorHAnsi"/>
          <w:bCs/>
          <w:sz w:val="24"/>
          <w:lang w:val="ro-MD"/>
        </w:rPr>
        <w:t xml:space="preserve">deplină a </w:t>
      </w:r>
      <w:r w:rsidR="009D43DB" w:rsidRPr="005148BC">
        <w:rPr>
          <w:rFonts w:asciiTheme="majorHAnsi" w:hAnsiTheme="majorHAnsi" w:cstheme="majorHAnsi"/>
          <w:bCs/>
          <w:sz w:val="24"/>
          <w:lang w:val="ro-MD"/>
        </w:rPr>
        <w:t>responsabilităților</w:t>
      </w:r>
      <w:r w:rsidRPr="005148BC">
        <w:rPr>
          <w:rFonts w:asciiTheme="majorHAnsi" w:hAnsiTheme="majorHAnsi" w:cstheme="majorHAnsi"/>
          <w:bCs/>
          <w:sz w:val="24"/>
          <w:lang w:val="ro-MD"/>
        </w:rPr>
        <w:t xml:space="preserve"> manageriale </w:t>
      </w:r>
      <w:r w:rsidR="00834F91" w:rsidRPr="005148BC">
        <w:rPr>
          <w:rFonts w:asciiTheme="majorHAnsi" w:hAnsiTheme="majorHAnsi" w:cstheme="majorHAnsi"/>
          <w:bCs/>
          <w:sz w:val="24"/>
          <w:lang w:val="ro-MD"/>
        </w:rPr>
        <w:t>delegate în acest sens</w:t>
      </w:r>
      <w:r w:rsidRPr="005148BC">
        <w:rPr>
          <w:rFonts w:asciiTheme="majorHAnsi" w:hAnsiTheme="majorHAnsi" w:cstheme="majorHAnsi"/>
          <w:bCs/>
          <w:sz w:val="24"/>
          <w:lang w:val="ro-MD"/>
        </w:rPr>
        <w:t>.</w:t>
      </w:r>
      <w:r>
        <w:rPr>
          <w:rFonts w:asciiTheme="majorHAnsi" w:hAnsiTheme="majorHAnsi" w:cstheme="majorHAnsi"/>
          <w:bCs/>
          <w:sz w:val="24"/>
          <w:lang w:val="ro-MD"/>
        </w:rPr>
        <w:t xml:space="preserve"> </w:t>
      </w:r>
    </w:p>
    <w:p w14:paraId="5964023C" w14:textId="3BD3F8CB" w:rsidR="00E4241E" w:rsidRPr="00052403" w:rsidRDefault="009368B4" w:rsidP="004C61D3">
      <w:pPr>
        <w:pStyle w:val="ListParagraph"/>
        <w:numPr>
          <w:ilvl w:val="2"/>
          <w:numId w:val="8"/>
        </w:numPr>
        <w:spacing w:after="0"/>
        <w:ind w:left="0" w:firstLine="720"/>
        <w:jc w:val="both"/>
        <w:outlineLvl w:val="2"/>
        <w:rPr>
          <w:rFonts w:asciiTheme="majorHAnsi" w:hAnsiTheme="majorHAnsi" w:cstheme="majorHAnsi"/>
          <w:b/>
          <w:i/>
          <w:sz w:val="24"/>
          <w:szCs w:val="24"/>
          <w:lang w:val="ro-MD"/>
        </w:rPr>
      </w:pPr>
      <w:bookmarkStart w:id="84" w:name="_Toc91581302"/>
      <w:r w:rsidRPr="00052403">
        <w:rPr>
          <w:rFonts w:asciiTheme="majorHAnsi" w:hAnsiTheme="majorHAnsi" w:cstheme="majorHAnsi"/>
          <w:b/>
          <w:i/>
          <w:sz w:val="24"/>
          <w:szCs w:val="24"/>
          <w:lang w:val="ro-MD"/>
        </w:rPr>
        <w:t>Metodologia de formare a costurilor serviciilor prestate este bine concepută și dezvoltată.</w:t>
      </w:r>
      <w:bookmarkEnd w:id="84"/>
    </w:p>
    <w:p w14:paraId="13C7AC4D" w14:textId="593FEEBE" w:rsidR="001E65DC" w:rsidRPr="00052403" w:rsidRDefault="001E65DC" w:rsidP="00B10A6E">
      <w:pPr>
        <w:spacing w:after="0" w:line="276" w:lineRule="auto"/>
        <w:ind w:firstLine="720"/>
        <w:jc w:val="both"/>
        <w:rPr>
          <w:rFonts w:asciiTheme="majorHAnsi" w:eastAsia="Times New Roman" w:hAnsiTheme="majorHAnsi" w:cs="Times New Roman"/>
          <w:i/>
          <w:sz w:val="24"/>
          <w:szCs w:val="24"/>
          <w:lang w:val="ro-MD"/>
        </w:rPr>
      </w:pPr>
      <w:r w:rsidRPr="00052403">
        <w:rPr>
          <w:rFonts w:asciiTheme="majorHAnsi" w:eastAsia="Times New Roman" w:hAnsiTheme="majorHAnsi" w:cs="Times New Roman"/>
          <w:sz w:val="24"/>
          <w:szCs w:val="24"/>
          <w:lang w:val="ro-MD"/>
        </w:rPr>
        <w:t xml:space="preserve">În perioada supusă auditului, ponderea majoră, de 83,2%, </w:t>
      </w:r>
      <w:r w:rsidR="004F0C89">
        <w:rPr>
          <w:rFonts w:asciiTheme="majorHAnsi" w:eastAsia="Times New Roman" w:hAnsiTheme="majorHAnsi" w:cs="Times New Roman"/>
          <w:sz w:val="24"/>
          <w:szCs w:val="24"/>
          <w:lang w:val="ro-MD"/>
        </w:rPr>
        <w:t>î</w:t>
      </w:r>
      <w:r w:rsidRPr="00052403">
        <w:rPr>
          <w:rFonts w:asciiTheme="majorHAnsi" w:eastAsia="Times New Roman" w:hAnsiTheme="majorHAnsi" w:cs="Times New Roman"/>
          <w:sz w:val="24"/>
          <w:szCs w:val="24"/>
          <w:lang w:val="ro-MD"/>
        </w:rPr>
        <w:t xml:space="preserve">n totalul cheltuielilor Î.S. „Poșta Moldovei” (444 553,2 mii lei) a revenit costului vânzărilor </w:t>
      </w:r>
      <w:r w:rsidRPr="00052403">
        <w:rPr>
          <w:rFonts w:asciiTheme="majorHAnsi" w:eastAsia="Times New Roman" w:hAnsiTheme="majorHAnsi" w:cs="Times New Roman"/>
          <w:i/>
          <w:sz w:val="24"/>
          <w:szCs w:val="24"/>
          <w:lang w:val="ro-MD"/>
        </w:rPr>
        <w:t>(a se vedea Tabelul nr.2.2.).</w:t>
      </w:r>
    </w:p>
    <w:p w14:paraId="3B05E537" w14:textId="7EC2C47C" w:rsidR="00052403" w:rsidRDefault="00C53FF8" w:rsidP="00B10A6E">
      <w:pPr>
        <w:spacing w:after="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MD"/>
        </w:rPr>
        <w:t>În cadrul Î</w:t>
      </w:r>
      <w:r w:rsidR="004600B0">
        <w:rPr>
          <w:rFonts w:asciiTheme="majorHAnsi" w:hAnsiTheme="majorHAnsi" w:cs="Times New Roman"/>
          <w:sz w:val="24"/>
          <w:szCs w:val="24"/>
          <w:lang w:val="ro-MD"/>
        </w:rPr>
        <w:t xml:space="preserve">ntreprinderii, </w:t>
      </w:r>
      <w:r w:rsidR="004600B0" w:rsidRPr="00052403">
        <w:rPr>
          <w:rFonts w:asciiTheme="majorHAnsi" w:hAnsiTheme="majorHAnsi" w:cs="Times New Roman"/>
          <w:sz w:val="24"/>
          <w:szCs w:val="24"/>
          <w:lang w:val="ro-RO"/>
        </w:rPr>
        <w:t>contabilizarea</w:t>
      </w:r>
      <w:r w:rsidR="00052403" w:rsidRPr="00052403">
        <w:rPr>
          <w:rFonts w:asciiTheme="majorHAnsi" w:hAnsiTheme="majorHAnsi" w:cs="Times New Roman"/>
          <w:sz w:val="24"/>
          <w:szCs w:val="24"/>
          <w:lang w:val="ro-RO"/>
        </w:rPr>
        <w:t xml:space="preserve"> și formarea costului vânzărilor serviciilor prestate și  mărfurilor vândute </w:t>
      </w:r>
      <w:r w:rsidR="004600B0">
        <w:rPr>
          <w:rFonts w:asciiTheme="majorHAnsi" w:hAnsiTheme="majorHAnsi" w:cs="Times New Roman"/>
          <w:sz w:val="24"/>
          <w:szCs w:val="24"/>
          <w:lang w:val="ro-RO"/>
        </w:rPr>
        <w:t>sunt</w:t>
      </w:r>
      <w:r w:rsidR="00052403" w:rsidRPr="00052403">
        <w:rPr>
          <w:rFonts w:asciiTheme="majorHAnsi" w:hAnsiTheme="majorHAnsi" w:cs="Times New Roman"/>
          <w:sz w:val="24"/>
          <w:szCs w:val="24"/>
          <w:lang w:val="ro-RO"/>
        </w:rPr>
        <w:t xml:space="preserve"> reglementat</w:t>
      </w:r>
      <w:r w:rsidR="004600B0">
        <w:rPr>
          <w:rFonts w:asciiTheme="majorHAnsi" w:hAnsiTheme="majorHAnsi" w:cs="Times New Roman"/>
          <w:sz w:val="24"/>
          <w:szCs w:val="24"/>
          <w:lang w:val="ro-RO"/>
        </w:rPr>
        <w:t>e</w:t>
      </w:r>
      <w:r w:rsidR="00052403" w:rsidRPr="00052403">
        <w:rPr>
          <w:rFonts w:asciiTheme="majorHAnsi" w:hAnsiTheme="majorHAnsi" w:cs="Times New Roman"/>
          <w:sz w:val="24"/>
          <w:szCs w:val="24"/>
          <w:lang w:val="ro-RO"/>
        </w:rPr>
        <w:t xml:space="preserve"> de </w:t>
      </w:r>
      <w:r w:rsidR="00052403">
        <w:rPr>
          <w:rFonts w:asciiTheme="majorHAnsi" w:hAnsiTheme="majorHAnsi" w:cs="Times New Roman"/>
          <w:sz w:val="24"/>
          <w:szCs w:val="24"/>
          <w:lang w:val="ro-RO"/>
        </w:rPr>
        <w:t>Polit</w:t>
      </w:r>
      <w:r w:rsidR="004600B0">
        <w:rPr>
          <w:rFonts w:asciiTheme="majorHAnsi" w:hAnsiTheme="majorHAnsi" w:cs="Times New Roman"/>
          <w:sz w:val="24"/>
          <w:szCs w:val="24"/>
          <w:lang w:val="ro-RO"/>
        </w:rPr>
        <w:t>icile contabile</w:t>
      </w:r>
      <w:r w:rsidR="00052403">
        <w:rPr>
          <w:rFonts w:asciiTheme="majorHAnsi" w:hAnsiTheme="majorHAnsi" w:cs="Times New Roman"/>
          <w:sz w:val="24"/>
          <w:szCs w:val="24"/>
          <w:lang w:val="ro-RO"/>
        </w:rPr>
        <w:t>, Metodologia de atribuire detaliată a costurilor, veniturilor și capitalului angajat, Metodologia privind repartizarea costurilor, veniturilor și capitalului angajat.</w:t>
      </w:r>
    </w:p>
    <w:p w14:paraId="73861183" w14:textId="41EB4CFD" w:rsidR="00647F6A" w:rsidRPr="00395E65" w:rsidRDefault="00052403" w:rsidP="00B10A6E">
      <w:pPr>
        <w:spacing w:after="0" w:line="276" w:lineRule="auto"/>
        <w:ind w:firstLine="720"/>
        <w:jc w:val="both"/>
        <w:rPr>
          <w:rFonts w:asciiTheme="majorHAnsi" w:hAnsiTheme="majorHAnsi" w:cstheme="majorHAnsi"/>
          <w:sz w:val="24"/>
          <w:szCs w:val="24"/>
          <w:shd w:val="clear" w:color="auto" w:fill="FFFFFF"/>
          <w:lang w:val="ro-MD"/>
        </w:rPr>
      </w:pPr>
      <w:r w:rsidRPr="00395E65">
        <w:rPr>
          <w:rFonts w:asciiTheme="majorHAnsi" w:hAnsiTheme="majorHAnsi" w:cs="Times New Roman"/>
          <w:sz w:val="24"/>
          <w:szCs w:val="24"/>
          <w:lang w:val="ro-MD"/>
        </w:rPr>
        <w:t xml:space="preserve">Potrivit actelor interne menționate, gestionarea/repartizarea/evidența costurilor se efectuează potrivit metodei bazate pe activități </w:t>
      </w:r>
      <w:r w:rsidRPr="00395E65">
        <w:rPr>
          <w:rFonts w:asciiTheme="majorHAnsi" w:hAnsiTheme="majorHAnsi" w:cstheme="majorHAnsi"/>
          <w:i/>
          <w:sz w:val="24"/>
          <w:szCs w:val="24"/>
          <w:lang w:val="ro-MD"/>
        </w:rPr>
        <w:t>(</w:t>
      </w:r>
      <w:r w:rsidRPr="00395E65">
        <w:rPr>
          <w:rStyle w:val="Emphasis"/>
          <w:rFonts w:asciiTheme="majorHAnsi" w:hAnsiTheme="majorHAnsi" w:cstheme="majorHAnsi"/>
          <w:bCs/>
          <w:iCs w:val="0"/>
          <w:sz w:val="24"/>
          <w:szCs w:val="24"/>
          <w:shd w:val="clear" w:color="auto" w:fill="FFFFFF"/>
        </w:rPr>
        <w:t>ABC „Activity based costing</w:t>
      </w:r>
      <w:r w:rsidRPr="00395E65">
        <w:rPr>
          <w:rStyle w:val="Emphasis"/>
          <w:rFonts w:asciiTheme="majorHAnsi" w:hAnsiTheme="majorHAnsi" w:cstheme="majorHAnsi"/>
          <w:bCs/>
          <w:i w:val="0"/>
          <w:iCs w:val="0"/>
          <w:sz w:val="24"/>
          <w:szCs w:val="24"/>
          <w:shd w:val="clear" w:color="auto" w:fill="FFFFFF"/>
          <w:lang w:val="ro-MD"/>
        </w:rPr>
        <w:t>”</w:t>
      </w:r>
      <w:r w:rsidRPr="00395E65">
        <w:rPr>
          <w:rFonts w:asciiTheme="majorHAnsi" w:hAnsiTheme="majorHAnsi" w:cstheme="majorHAnsi"/>
          <w:i/>
          <w:sz w:val="24"/>
          <w:szCs w:val="24"/>
          <w:shd w:val="clear" w:color="auto" w:fill="FFFFFF"/>
          <w:lang w:val="ro-MD"/>
        </w:rPr>
        <w:t xml:space="preserve">), </w:t>
      </w:r>
      <w:r w:rsidRPr="00395E65">
        <w:rPr>
          <w:rFonts w:asciiTheme="majorHAnsi" w:hAnsiTheme="majorHAnsi" w:cstheme="majorHAnsi"/>
          <w:sz w:val="24"/>
          <w:szCs w:val="24"/>
          <w:shd w:val="clear" w:color="auto" w:fill="FFFFFF"/>
          <w:lang w:val="ro-MD"/>
        </w:rPr>
        <w:t xml:space="preserve">care constă în identificarea proceselor (tipurilor de activități) din cadrul </w:t>
      </w:r>
      <w:r w:rsidR="006D322B" w:rsidRPr="00395E65">
        <w:rPr>
          <w:rFonts w:asciiTheme="majorHAnsi" w:hAnsiTheme="majorHAnsi" w:cstheme="majorHAnsi"/>
          <w:sz w:val="24"/>
          <w:szCs w:val="24"/>
          <w:shd w:val="clear" w:color="auto" w:fill="FFFFFF"/>
          <w:lang w:val="ro-MD"/>
        </w:rPr>
        <w:t>Î</w:t>
      </w:r>
      <w:r w:rsidRPr="00395E65">
        <w:rPr>
          <w:rFonts w:asciiTheme="majorHAnsi" w:hAnsiTheme="majorHAnsi" w:cstheme="majorHAnsi"/>
          <w:sz w:val="24"/>
          <w:szCs w:val="24"/>
          <w:shd w:val="clear" w:color="auto" w:fill="FFFFFF"/>
          <w:lang w:val="ro-MD"/>
        </w:rPr>
        <w:t>ntreprinderii și</w:t>
      </w:r>
      <w:r w:rsidR="0073131E">
        <w:rPr>
          <w:rFonts w:asciiTheme="majorHAnsi" w:hAnsiTheme="majorHAnsi" w:cstheme="majorHAnsi"/>
          <w:sz w:val="24"/>
          <w:szCs w:val="24"/>
          <w:shd w:val="clear" w:color="auto" w:fill="FFFFFF"/>
          <w:lang w:val="ro-MD"/>
        </w:rPr>
        <w:t xml:space="preserve"> </w:t>
      </w:r>
      <w:r w:rsidRPr="00395E65">
        <w:rPr>
          <w:rFonts w:asciiTheme="majorHAnsi" w:hAnsiTheme="majorHAnsi" w:cstheme="majorHAnsi"/>
          <w:sz w:val="24"/>
          <w:szCs w:val="24"/>
          <w:shd w:val="clear" w:color="auto" w:fill="FFFFFF"/>
          <w:lang w:val="ro-MD"/>
        </w:rPr>
        <w:t xml:space="preserve">alocarea costurilor </w:t>
      </w:r>
      <w:r w:rsidR="00822685" w:rsidRPr="00395E65">
        <w:rPr>
          <w:rFonts w:asciiTheme="majorHAnsi" w:hAnsiTheme="majorHAnsi" w:cstheme="majorHAnsi"/>
          <w:sz w:val="24"/>
          <w:szCs w:val="24"/>
          <w:shd w:val="clear" w:color="auto" w:fill="FFFFFF"/>
          <w:lang w:val="ro-MD"/>
        </w:rPr>
        <w:t>pe</w:t>
      </w:r>
      <w:r w:rsidR="0073131E">
        <w:rPr>
          <w:rFonts w:asciiTheme="majorHAnsi" w:hAnsiTheme="majorHAnsi" w:cstheme="majorHAnsi"/>
          <w:sz w:val="24"/>
          <w:szCs w:val="24"/>
          <w:shd w:val="clear" w:color="auto" w:fill="FFFFFF"/>
          <w:lang w:val="ro-MD"/>
        </w:rPr>
        <w:t>ntru</w:t>
      </w:r>
      <w:r w:rsidR="00822685" w:rsidRPr="00395E65">
        <w:rPr>
          <w:rFonts w:asciiTheme="majorHAnsi" w:hAnsiTheme="majorHAnsi" w:cstheme="majorHAnsi"/>
          <w:sz w:val="24"/>
          <w:szCs w:val="24"/>
          <w:shd w:val="clear" w:color="auto" w:fill="FFFFFF"/>
          <w:lang w:val="ro-MD"/>
        </w:rPr>
        <w:t xml:space="preserve"> aceste</w:t>
      </w:r>
      <w:r w:rsidR="0073131E">
        <w:rPr>
          <w:rFonts w:asciiTheme="majorHAnsi" w:hAnsiTheme="majorHAnsi" w:cstheme="majorHAnsi"/>
          <w:sz w:val="24"/>
          <w:szCs w:val="24"/>
          <w:shd w:val="clear" w:color="auto" w:fill="FFFFFF"/>
          <w:lang w:val="ro-MD"/>
        </w:rPr>
        <w:t>a</w:t>
      </w:r>
      <w:r w:rsidR="00282134" w:rsidRPr="00395E65">
        <w:rPr>
          <w:rFonts w:asciiTheme="majorHAnsi" w:hAnsiTheme="majorHAnsi" w:cstheme="majorHAnsi"/>
          <w:sz w:val="24"/>
          <w:szCs w:val="24"/>
          <w:shd w:val="clear" w:color="auto" w:fill="FFFFFF"/>
          <w:lang w:val="ro-MD"/>
        </w:rPr>
        <w:t xml:space="preserve">, </w:t>
      </w:r>
      <w:r w:rsidR="0073131E">
        <w:rPr>
          <w:rFonts w:asciiTheme="majorHAnsi" w:hAnsiTheme="majorHAnsi" w:cstheme="majorHAnsi"/>
          <w:sz w:val="24"/>
          <w:szCs w:val="24"/>
          <w:shd w:val="clear" w:color="auto" w:fill="FFFFFF"/>
          <w:lang w:val="ro-MD"/>
        </w:rPr>
        <w:t>cu</w:t>
      </w:r>
      <w:r w:rsidR="00822685" w:rsidRPr="00395E65">
        <w:rPr>
          <w:rFonts w:asciiTheme="majorHAnsi" w:hAnsiTheme="majorHAnsi" w:cstheme="majorHAnsi"/>
          <w:sz w:val="24"/>
          <w:szCs w:val="24"/>
          <w:shd w:val="clear" w:color="auto" w:fill="FFFFFF"/>
          <w:lang w:val="ro-MD"/>
        </w:rPr>
        <w:t xml:space="preserve"> </w:t>
      </w:r>
      <w:r w:rsidR="00822685" w:rsidRPr="0071067A">
        <w:rPr>
          <w:rFonts w:asciiTheme="majorHAnsi" w:hAnsiTheme="majorHAnsi" w:cstheme="majorHAnsi"/>
          <w:sz w:val="24"/>
          <w:szCs w:val="24"/>
          <w:shd w:val="clear" w:color="auto" w:fill="FFFFFF"/>
          <w:lang w:val="ro-MD"/>
        </w:rPr>
        <w:t>asigur</w:t>
      </w:r>
      <w:r w:rsidR="0073131E" w:rsidRPr="0071067A">
        <w:rPr>
          <w:rFonts w:asciiTheme="majorHAnsi" w:hAnsiTheme="majorHAnsi" w:cstheme="majorHAnsi"/>
          <w:sz w:val="24"/>
          <w:szCs w:val="24"/>
          <w:shd w:val="clear" w:color="auto" w:fill="FFFFFF"/>
          <w:lang w:val="ro-MD"/>
        </w:rPr>
        <w:t>area</w:t>
      </w:r>
      <w:r w:rsidR="00822685" w:rsidRPr="0071067A">
        <w:rPr>
          <w:rFonts w:asciiTheme="majorHAnsi" w:hAnsiTheme="majorHAnsi" w:cstheme="majorHAnsi"/>
          <w:sz w:val="24"/>
          <w:szCs w:val="24"/>
          <w:shd w:val="clear" w:color="auto" w:fill="FFFFFF"/>
          <w:lang w:val="ro-MD"/>
        </w:rPr>
        <w:t xml:space="preserve"> repartiz</w:t>
      </w:r>
      <w:r w:rsidR="0073131E" w:rsidRPr="0071067A">
        <w:rPr>
          <w:rFonts w:asciiTheme="majorHAnsi" w:hAnsiTheme="majorHAnsi" w:cstheme="majorHAnsi"/>
          <w:sz w:val="24"/>
          <w:szCs w:val="24"/>
          <w:shd w:val="clear" w:color="auto" w:fill="FFFFFF"/>
          <w:lang w:val="ro-MD"/>
        </w:rPr>
        <w:t>ării</w:t>
      </w:r>
      <w:r w:rsidR="00822685" w:rsidRPr="00513D10">
        <w:rPr>
          <w:rFonts w:asciiTheme="majorHAnsi" w:hAnsiTheme="majorHAnsi" w:cstheme="majorHAnsi"/>
          <w:sz w:val="24"/>
          <w:szCs w:val="24"/>
          <w:shd w:val="clear" w:color="auto" w:fill="FFFFFF"/>
          <w:lang w:val="ro-MD"/>
        </w:rPr>
        <w:t xml:space="preserve"> costurilor asupra fiecărui produs/serviciu prestat</w:t>
      </w:r>
      <w:r w:rsidR="0073131E" w:rsidRPr="00513D10">
        <w:rPr>
          <w:rFonts w:asciiTheme="majorHAnsi" w:hAnsiTheme="majorHAnsi" w:cstheme="majorHAnsi"/>
          <w:sz w:val="24"/>
          <w:szCs w:val="24"/>
          <w:shd w:val="clear" w:color="auto" w:fill="FFFFFF"/>
          <w:lang w:val="ro-MD"/>
        </w:rPr>
        <w:t>,</w:t>
      </w:r>
      <w:r w:rsidR="00822685" w:rsidRPr="00513D10">
        <w:rPr>
          <w:rFonts w:asciiTheme="majorHAnsi" w:hAnsiTheme="majorHAnsi" w:cstheme="majorHAnsi"/>
          <w:sz w:val="24"/>
          <w:szCs w:val="24"/>
          <w:shd w:val="clear" w:color="auto" w:fill="FFFFFF"/>
          <w:lang w:val="ro-MD"/>
        </w:rPr>
        <w:t xml:space="preserve"> </w:t>
      </w:r>
      <w:r w:rsidR="00282134" w:rsidRPr="00513D10">
        <w:rPr>
          <w:rFonts w:asciiTheme="majorHAnsi" w:hAnsiTheme="majorHAnsi" w:cstheme="majorHAnsi"/>
          <w:sz w:val="24"/>
          <w:szCs w:val="24"/>
          <w:shd w:val="clear" w:color="auto" w:fill="FFFFFF"/>
          <w:lang w:val="ro-MD"/>
        </w:rPr>
        <w:t>în funcție de o cheie/bază de repartizare</w:t>
      </w:r>
      <w:r w:rsidR="00822685" w:rsidRPr="0071067A">
        <w:rPr>
          <w:rFonts w:asciiTheme="majorHAnsi" w:hAnsiTheme="majorHAnsi" w:cstheme="majorHAnsi"/>
          <w:sz w:val="24"/>
          <w:szCs w:val="24"/>
          <w:shd w:val="clear" w:color="auto" w:fill="FFFFFF"/>
          <w:lang w:val="ro-MD"/>
        </w:rPr>
        <w:t>.</w:t>
      </w:r>
    </w:p>
    <w:p w14:paraId="093C55DA" w14:textId="1320FA1A" w:rsidR="00E6169A" w:rsidRDefault="00647F6A" w:rsidP="00E6169A">
      <w:pPr>
        <w:spacing w:after="0" w:line="276" w:lineRule="auto"/>
        <w:ind w:firstLine="720"/>
        <w:jc w:val="both"/>
        <w:rPr>
          <w:rFonts w:asciiTheme="majorHAnsi" w:hAnsiTheme="majorHAnsi" w:cstheme="majorHAnsi"/>
          <w:color w:val="000000"/>
          <w:sz w:val="24"/>
          <w:szCs w:val="24"/>
          <w:shd w:val="clear" w:color="auto" w:fill="FFFFFF"/>
          <w:lang w:val="ro-MD"/>
        </w:rPr>
      </w:pPr>
      <w:r w:rsidRPr="002615C8">
        <w:rPr>
          <w:rFonts w:asciiTheme="majorHAnsi" w:hAnsiTheme="majorHAnsi" w:cstheme="majorHAnsi"/>
          <w:sz w:val="24"/>
          <w:szCs w:val="24"/>
          <w:shd w:val="clear" w:color="auto" w:fill="FFFFFF"/>
          <w:lang w:val="ro-MD"/>
        </w:rPr>
        <w:t>Deși</w:t>
      </w:r>
      <w:r w:rsidR="0073131E">
        <w:rPr>
          <w:rFonts w:asciiTheme="majorHAnsi" w:hAnsiTheme="majorHAnsi" w:cstheme="majorHAnsi"/>
          <w:sz w:val="24"/>
          <w:szCs w:val="24"/>
          <w:shd w:val="clear" w:color="auto" w:fill="FFFFFF"/>
          <w:lang w:val="ro-MD"/>
        </w:rPr>
        <w:t xml:space="preserve"> </w:t>
      </w:r>
      <w:r w:rsidRPr="002615C8">
        <w:rPr>
          <w:rFonts w:asciiTheme="majorHAnsi" w:hAnsiTheme="majorHAnsi" w:cstheme="majorHAnsi"/>
          <w:sz w:val="24"/>
          <w:szCs w:val="24"/>
          <w:shd w:val="clear" w:color="auto" w:fill="FFFFFF"/>
          <w:lang w:val="ro-MD"/>
        </w:rPr>
        <w:t xml:space="preserve">metoda utilizată este </w:t>
      </w:r>
      <w:r w:rsidRPr="00CD28F5">
        <w:rPr>
          <w:rFonts w:asciiTheme="majorHAnsi" w:hAnsiTheme="majorHAnsi" w:cstheme="majorHAnsi"/>
          <w:sz w:val="24"/>
          <w:szCs w:val="24"/>
          <w:shd w:val="clear" w:color="auto" w:fill="FFFFFF"/>
          <w:lang w:val="ro-MD"/>
        </w:rPr>
        <w:t xml:space="preserve">una </w:t>
      </w:r>
      <w:r w:rsidRPr="00C36DC1">
        <w:rPr>
          <w:rFonts w:asciiTheme="majorHAnsi" w:hAnsiTheme="majorHAnsi" w:cstheme="majorHAnsi"/>
          <w:sz w:val="24"/>
          <w:szCs w:val="24"/>
          <w:shd w:val="clear" w:color="auto" w:fill="FFFFFF"/>
          <w:lang w:val="ro-MD"/>
        </w:rPr>
        <w:t>complexă și complicată, au</w:t>
      </w:r>
      <w:r w:rsidRPr="002615C8">
        <w:rPr>
          <w:rFonts w:asciiTheme="majorHAnsi" w:hAnsiTheme="majorHAnsi" w:cstheme="majorHAnsi"/>
          <w:sz w:val="24"/>
          <w:szCs w:val="24"/>
          <w:shd w:val="clear" w:color="auto" w:fill="FFFFFF"/>
          <w:lang w:val="ro-MD"/>
        </w:rPr>
        <w:t>dit</w:t>
      </w:r>
      <w:r w:rsidR="00351A40">
        <w:rPr>
          <w:rFonts w:asciiTheme="majorHAnsi" w:hAnsiTheme="majorHAnsi" w:cstheme="majorHAnsi"/>
          <w:sz w:val="24"/>
          <w:szCs w:val="24"/>
          <w:shd w:val="clear" w:color="auto" w:fill="FFFFFF"/>
          <w:lang w:val="ro-MD"/>
        </w:rPr>
        <w:t>ul</w:t>
      </w:r>
      <w:r w:rsidRPr="002615C8">
        <w:rPr>
          <w:rFonts w:asciiTheme="majorHAnsi" w:hAnsiTheme="majorHAnsi" w:cstheme="majorHAnsi"/>
          <w:sz w:val="24"/>
          <w:szCs w:val="24"/>
          <w:shd w:val="clear" w:color="auto" w:fill="FFFFFF"/>
          <w:lang w:val="ro-MD"/>
        </w:rPr>
        <w:t xml:space="preserve"> atestă avantajele obținute din aplicarea acestei</w:t>
      </w:r>
      <w:r w:rsidR="00351A40">
        <w:rPr>
          <w:rFonts w:asciiTheme="majorHAnsi" w:hAnsiTheme="majorHAnsi" w:cstheme="majorHAnsi"/>
          <w:sz w:val="24"/>
          <w:szCs w:val="24"/>
          <w:shd w:val="clear" w:color="auto" w:fill="FFFFFF"/>
          <w:lang w:val="ro-MD"/>
        </w:rPr>
        <w:t>a</w:t>
      </w:r>
      <w:r w:rsidRPr="002615C8">
        <w:rPr>
          <w:rFonts w:asciiTheme="majorHAnsi" w:hAnsiTheme="majorHAnsi" w:cstheme="majorHAnsi"/>
          <w:sz w:val="24"/>
          <w:szCs w:val="24"/>
          <w:shd w:val="clear" w:color="auto" w:fill="FFFFFF"/>
          <w:lang w:val="ro-MD"/>
        </w:rPr>
        <w:t>: a</w:t>
      </w:r>
      <w:r w:rsidRPr="002615C8">
        <w:rPr>
          <w:rFonts w:asciiTheme="majorHAnsi" w:hAnsiTheme="majorHAnsi" w:cstheme="majorHAnsi"/>
          <w:color w:val="000000"/>
          <w:sz w:val="24"/>
          <w:szCs w:val="24"/>
          <w:shd w:val="clear" w:color="auto" w:fill="FFFFFF"/>
          <w:lang w:val="ro-MD"/>
        </w:rPr>
        <w:t>sigurarea alocării mai precise a costurilor indirecte, precum și a transparenței în ceea ce privește</w:t>
      </w:r>
      <w:r w:rsidR="00B03686" w:rsidRPr="002615C8">
        <w:rPr>
          <w:rFonts w:asciiTheme="majorHAnsi" w:hAnsiTheme="majorHAnsi" w:cstheme="majorHAnsi"/>
          <w:color w:val="000000"/>
          <w:sz w:val="24"/>
          <w:szCs w:val="24"/>
          <w:shd w:val="clear" w:color="auto" w:fill="FFFFFF"/>
          <w:lang w:val="ro-MD"/>
        </w:rPr>
        <w:t xml:space="preserve"> elementele</w:t>
      </w:r>
      <w:r w:rsidRPr="002615C8">
        <w:rPr>
          <w:rFonts w:asciiTheme="majorHAnsi" w:hAnsiTheme="majorHAnsi" w:cstheme="majorHAnsi"/>
          <w:color w:val="000000"/>
          <w:sz w:val="24"/>
          <w:szCs w:val="24"/>
          <w:shd w:val="clear" w:color="auto" w:fill="FFFFFF"/>
          <w:lang w:val="ro-MD"/>
        </w:rPr>
        <w:t xml:space="preserve"> </w:t>
      </w:r>
      <w:r w:rsidRPr="0071067A">
        <w:rPr>
          <w:rFonts w:asciiTheme="majorHAnsi" w:hAnsiTheme="majorHAnsi" w:cstheme="majorHAnsi"/>
          <w:color w:val="000000"/>
          <w:sz w:val="24"/>
          <w:szCs w:val="24"/>
          <w:shd w:val="clear" w:color="auto" w:fill="FFFFFF"/>
          <w:lang w:val="ro-MD"/>
        </w:rPr>
        <w:t>constitu</w:t>
      </w:r>
      <w:r w:rsidR="00C36DC1" w:rsidRPr="0096160C">
        <w:rPr>
          <w:rFonts w:asciiTheme="majorHAnsi" w:hAnsiTheme="majorHAnsi" w:cstheme="majorHAnsi"/>
          <w:color w:val="000000"/>
          <w:sz w:val="24"/>
          <w:szCs w:val="24"/>
          <w:shd w:val="clear" w:color="auto" w:fill="FFFFFF"/>
          <w:lang w:val="ro-MD"/>
        </w:rPr>
        <w:t>tive</w:t>
      </w:r>
      <w:r w:rsidRPr="0071067A">
        <w:rPr>
          <w:rFonts w:asciiTheme="majorHAnsi" w:hAnsiTheme="majorHAnsi" w:cstheme="majorHAnsi"/>
          <w:color w:val="000000"/>
          <w:sz w:val="24"/>
          <w:szCs w:val="24"/>
          <w:shd w:val="clear" w:color="auto" w:fill="FFFFFF"/>
          <w:lang w:val="ro-MD"/>
        </w:rPr>
        <w:t xml:space="preserve"> a</w:t>
      </w:r>
      <w:r w:rsidR="0073131E">
        <w:rPr>
          <w:rFonts w:asciiTheme="majorHAnsi" w:hAnsiTheme="majorHAnsi" w:cstheme="majorHAnsi"/>
          <w:color w:val="000000"/>
          <w:sz w:val="24"/>
          <w:szCs w:val="24"/>
          <w:shd w:val="clear" w:color="auto" w:fill="FFFFFF"/>
          <w:lang w:val="ro-MD"/>
        </w:rPr>
        <w:t>le</w:t>
      </w:r>
      <w:r w:rsidRPr="002615C8">
        <w:rPr>
          <w:rFonts w:asciiTheme="majorHAnsi" w:hAnsiTheme="majorHAnsi" w:cstheme="majorHAnsi"/>
          <w:color w:val="000000"/>
          <w:sz w:val="24"/>
          <w:szCs w:val="24"/>
          <w:shd w:val="clear" w:color="auto" w:fill="FFFFFF"/>
          <w:lang w:val="ro-MD"/>
        </w:rPr>
        <w:t xml:space="preserve"> costurilor;</w:t>
      </w:r>
      <w:r w:rsidR="002615C8">
        <w:rPr>
          <w:rFonts w:asciiTheme="majorHAnsi" w:hAnsiTheme="majorHAnsi" w:cstheme="majorHAnsi"/>
          <w:color w:val="000000"/>
          <w:sz w:val="24"/>
          <w:szCs w:val="24"/>
          <w:shd w:val="clear" w:color="auto" w:fill="FFFFFF"/>
          <w:lang w:val="ro-MD"/>
        </w:rPr>
        <w:t xml:space="preserve"> posibilitatea identificării activităților care nu aduc beneficii suplimentare produsului; oferirea informațiilor-cheie pentru urmărirea performanțelo</w:t>
      </w:r>
      <w:r w:rsidR="006D322B">
        <w:rPr>
          <w:rFonts w:asciiTheme="majorHAnsi" w:hAnsiTheme="majorHAnsi" w:cstheme="majorHAnsi"/>
          <w:color w:val="000000"/>
          <w:sz w:val="24"/>
          <w:szCs w:val="24"/>
          <w:shd w:val="clear" w:color="auto" w:fill="FFFFFF"/>
          <w:lang w:val="ro-MD"/>
        </w:rPr>
        <w:t>r financiare ale Î</w:t>
      </w:r>
      <w:r w:rsidR="00E6169A">
        <w:rPr>
          <w:rFonts w:asciiTheme="majorHAnsi" w:hAnsiTheme="majorHAnsi" w:cstheme="majorHAnsi"/>
          <w:color w:val="000000"/>
          <w:sz w:val="24"/>
          <w:szCs w:val="24"/>
          <w:shd w:val="clear" w:color="auto" w:fill="FFFFFF"/>
          <w:lang w:val="ro-MD"/>
        </w:rPr>
        <w:t>ntreprinderii.</w:t>
      </w:r>
    </w:p>
    <w:p w14:paraId="720627EE" w14:textId="08EF7C18" w:rsidR="00052403" w:rsidRPr="002615C8" w:rsidRDefault="002615C8" w:rsidP="004C61D3">
      <w:pPr>
        <w:spacing w:line="276" w:lineRule="auto"/>
        <w:ind w:firstLine="720"/>
        <w:jc w:val="both"/>
        <w:rPr>
          <w:rFonts w:asciiTheme="majorHAnsi" w:hAnsiTheme="majorHAnsi" w:cstheme="majorHAnsi"/>
          <w:sz w:val="24"/>
          <w:szCs w:val="24"/>
          <w:lang w:val="ro-MD"/>
        </w:rPr>
      </w:pPr>
      <w:r>
        <w:rPr>
          <w:rFonts w:asciiTheme="majorHAnsi" w:hAnsiTheme="majorHAnsi" w:cstheme="majorHAnsi"/>
          <w:color w:val="000000"/>
          <w:sz w:val="24"/>
          <w:szCs w:val="24"/>
          <w:shd w:val="clear" w:color="auto" w:fill="FFFFFF"/>
          <w:lang w:val="ro-MD"/>
        </w:rPr>
        <w:t xml:space="preserve"> </w:t>
      </w:r>
      <w:r w:rsidR="00744D34">
        <w:rPr>
          <w:rFonts w:asciiTheme="majorHAnsi" w:hAnsiTheme="majorHAnsi" w:cstheme="majorHAnsi"/>
          <w:color w:val="000000"/>
          <w:sz w:val="24"/>
          <w:szCs w:val="24"/>
          <w:shd w:val="clear" w:color="auto" w:fill="FFFFFF"/>
          <w:lang w:val="ro-MD"/>
        </w:rPr>
        <w:t>A</w:t>
      </w:r>
      <w:r w:rsidR="00E6169A">
        <w:rPr>
          <w:rFonts w:asciiTheme="majorHAnsi" w:hAnsiTheme="majorHAnsi" w:cstheme="majorHAnsi"/>
          <w:color w:val="000000"/>
          <w:sz w:val="24"/>
          <w:szCs w:val="24"/>
          <w:shd w:val="clear" w:color="auto" w:fill="FFFFFF"/>
          <w:lang w:val="ro-MD"/>
        </w:rPr>
        <w:t xml:space="preserve">ctivitățile de audit desfășurate au relevat că costul vânzărilor </w:t>
      </w:r>
      <w:r w:rsidR="0073131E">
        <w:rPr>
          <w:rFonts w:asciiTheme="majorHAnsi" w:hAnsiTheme="majorHAnsi" w:cstheme="majorHAnsi"/>
          <w:color w:val="000000"/>
          <w:sz w:val="24"/>
          <w:szCs w:val="24"/>
          <w:shd w:val="clear" w:color="auto" w:fill="FFFFFF"/>
          <w:lang w:val="ro-MD"/>
        </w:rPr>
        <w:t xml:space="preserve">de </w:t>
      </w:r>
      <w:r w:rsidR="00E6169A">
        <w:rPr>
          <w:rFonts w:asciiTheme="majorHAnsi" w:hAnsiTheme="majorHAnsi" w:cstheme="majorHAnsi"/>
          <w:color w:val="000000"/>
          <w:sz w:val="24"/>
          <w:szCs w:val="24"/>
          <w:shd w:val="clear" w:color="auto" w:fill="FFFFFF"/>
          <w:lang w:val="ro-MD"/>
        </w:rPr>
        <w:t xml:space="preserve">mărfuri și </w:t>
      </w:r>
      <w:r w:rsidR="00A77BEB">
        <w:rPr>
          <w:rFonts w:asciiTheme="majorHAnsi" w:hAnsiTheme="majorHAnsi" w:cstheme="majorHAnsi"/>
          <w:color w:val="000000"/>
          <w:sz w:val="24"/>
          <w:szCs w:val="24"/>
          <w:shd w:val="clear" w:color="auto" w:fill="FFFFFF"/>
          <w:lang w:val="ro-MD"/>
        </w:rPr>
        <w:t xml:space="preserve">costul </w:t>
      </w:r>
      <w:r w:rsidR="00E6169A">
        <w:rPr>
          <w:rFonts w:asciiTheme="majorHAnsi" w:hAnsiTheme="majorHAnsi" w:cstheme="majorHAnsi"/>
          <w:color w:val="000000"/>
          <w:sz w:val="24"/>
          <w:szCs w:val="24"/>
          <w:shd w:val="clear" w:color="auto" w:fill="FFFFFF"/>
          <w:lang w:val="ro-MD"/>
        </w:rPr>
        <w:t>serviciilor prestate</w:t>
      </w:r>
      <w:r w:rsidR="00EF2D33">
        <w:rPr>
          <w:rFonts w:asciiTheme="majorHAnsi" w:hAnsiTheme="majorHAnsi" w:cstheme="majorHAnsi"/>
          <w:color w:val="000000"/>
          <w:sz w:val="24"/>
          <w:szCs w:val="24"/>
          <w:shd w:val="clear" w:color="auto" w:fill="FFFFFF"/>
          <w:lang w:val="ro-MD"/>
        </w:rPr>
        <w:t xml:space="preserve"> a</w:t>
      </w:r>
      <w:r w:rsidR="00B4042F">
        <w:rPr>
          <w:rFonts w:asciiTheme="majorHAnsi" w:hAnsiTheme="majorHAnsi" w:cstheme="majorHAnsi"/>
          <w:color w:val="000000"/>
          <w:sz w:val="24"/>
          <w:szCs w:val="24"/>
          <w:shd w:val="clear" w:color="auto" w:fill="FFFFFF"/>
          <w:lang w:val="ro-MD"/>
        </w:rPr>
        <w:t>u</w:t>
      </w:r>
      <w:r w:rsidR="00EF2D33">
        <w:rPr>
          <w:rFonts w:asciiTheme="majorHAnsi" w:hAnsiTheme="majorHAnsi" w:cstheme="majorHAnsi"/>
          <w:color w:val="000000"/>
          <w:sz w:val="24"/>
          <w:szCs w:val="24"/>
          <w:shd w:val="clear" w:color="auto" w:fill="FFFFFF"/>
          <w:lang w:val="ro-MD"/>
        </w:rPr>
        <w:t xml:space="preserve"> întrunit prevederile</w:t>
      </w:r>
      <w:r w:rsidR="00A77BEB">
        <w:rPr>
          <w:rFonts w:asciiTheme="majorHAnsi" w:hAnsiTheme="majorHAnsi" w:cstheme="majorHAnsi"/>
          <w:color w:val="000000"/>
          <w:sz w:val="24"/>
          <w:szCs w:val="24"/>
          <w:shd w:val="clear" w:color="auto" w:fill="FFFFFF"/>
          <w:lang w:val="ro-MD"/>
        </w:rPr>
        <w:t xml:space="preserve"> cadrului normativ aplicabil. </w:t>
      </w:r>
      <w:r w:rsidR="00400796">
        <w:rPr>
          <w:rFonts w:asciiTheme="majorHAnsi" w:hAnsiTheme="majorHAnsi" w:cstheme="majorHAnsi"/>
          <w:color w:val="000000"/>
          <w:sz w:val="24"/>
          <w:szCs w:val="24"/>
          <w:shd w:val="clear" w:color="auto" w:fill="FFFFFF"/>
          <w:lang w:val="ro-MD"/>
        </w:rPr>
        <w:t>Totodată</w:t>
      </w:r>
      <w:r w:rsidR="00A77BEB">
        <w:rPr>
          <w:rFonts w:asciiTheme="majorHAnsi" w:hAnsiTheme="majorHAnsi" w:cstheme="majorHAnsi"/>
          <w:color w:val="000000"/>
          <w:sz w:val="24"/>
          <w:szCs w:val="24"/>
          <w:shd w:val="clear" w:color="auto" w:fill="FFFFFF"/>
          <w:lang w:val="ro-MD"/>
        </w:rPr>
        <w:t>,</w:t>
      </w:r>
      <w:r w:rsidR="00744D34">
        <w:rPr>
          <w:rFonts w:asciiTheme="majorHAnsi" w:hAnsiTheme="majorHAnsi" w:cstheme="majorHAnsi"/>
          <w:color w:val="000000"/>
          <w:sz w:val="24"/>
          <w:szCs w:val="24"/>
          <w:shd w:val="clear" w:color="auto" w:fill="FFFFFF"/>
          <w:lang w:val="ro-MD"/>
        </w:rPr>
        <w:t xml:space="preserve"> </w:t>
      </w:r>
      <w:r w:rsidR="00F87ADB">
        <w:rPr>
          <w:rFonts w:asciiTheme="majorHAnsi" w:hAnsiTheme="majorHAnsi" w:cstheme="majorHAnsi"/>
          <w:color w:val="000000"/>
          <w:sz w:val="24"/>
          <w:szCs w:val="24"/>
          <w:shd w:val="clear" w:color="auto" w:fill="FFFFFF"/>
          <w:lang w:val="ro-MD"/>
        </w:rPr>
        <w:t xml:space="preserve">auditul </w:t>
      </w:r>
      <w:r w:rsidR="00A77BEB">
        <w:rPr>
          <w:rFonts w:asciiTheme="majorHAnsi" w:hAnsiTheme="majorHAnsi" w:cstheme="majorHAnsi"/>
          <w:color w:val="000000"/>
          <w:sz w:val="24"/>
          <w:szCs w:val="24"/>
          <w:shd w:val="clear" w:color="auto" w:fill="FFFFFF"/>
          <w:lang w:val="ro-MD"/>
        </w:rPr>
        <w:t xml:space="preserve">atenționează </w:t>
      </w:r>
      <w:r w:rsidR="00744D34">
        <w:rPr>
          <w:rFonts w:asciiTheme="majorHAnsi" w:hAnsiTheme="majorHAnsi" w:cstheme="majorHAnsi"/>
          <w:color w:val="000000"/>
          <w:sz w:val="24"/>
          <w:szCs w:val="24"/>
          <w:shd w:val="clear" w:color="auto" w:fill="FFFFFF"/>
          <w:lang w:val="ro-MD"/>
        </w:rPr>
        <w:t xml:space="preserve">asupra </w:t>
      </w:r>
      <w:r w:rsidR="00400796">
        <w:rPr>
          <w:rFonts w:asciiTheme="majorHAnsi" w:hAnsiTheme="majorHAnsi" w:cstheme="majorHAnsi"/>
          <w:color w:val="000000"/>
          <w:sz w:val="24"/>
          <w:szCs w:val="24"/>
          <w:shd w:val="clear" w:color="auto" w:fill="FFFFFF"/>
          <w:lang w:val="ro-MD"/>
        </w:rPr>
        <w:t>existenței</w:t>
      </w:r>
      <w:r w:rsidR="00F87ADB">
        <w:rPr>
          <w:rFonts w:asciiTheme="majorHAnsi" w:hAnsiTheme="majorHAnsi" w:cstheme="majorHAnsi"/>
          <w:color w:val="000000"/>
          <w:sz w:val="24"/>
          <w:szCs w:val="24"/>
          <w:shd w:val="clear" w:color="auto" w:fill="FFFFFF"/>
          <w:lang w:val="ro-MD"/>
        </w:rPr>
        <w:t xml:space="preserve"> </w:t>
      </w:r>
      <w:r w:rsidR="00744D34">
        <w:rPr>
          <w:rFonts w:asciiTheme="majorHAnsi" w:hAnsiTheme="majorHAnsi" w:cstheme="majorHAnsi"/>
          <w:color w:val="000000"/>
          <w:sz w:val="24"/>
          <w:szCs w:val="24"/>
          <w:shd w:val="clear" w:color="auto" w:fill="FFFFFF"/>
          <w:lang w:val="ro-MD"/>
        </w:rPr>
        <w:t>obligațiilor real</w:t>
      </w:r>
      <w:r w:rsidR="00F87ADB">
        <w:rPr>
          <w:rFonts w:asciiTheme="majorHAnsi" w:hAnsiTheme="majorHAnsi" w:cstheme="majorHAnsi"/>
          <w:color w:val="000000"/>
          <w:sz w:val="24"/>
          <w:szCs w:val="24"/>
          <w:shd w:val="clear" w:color="auto" w:fill="FFFFFF"/>
          <w:lang w:val="ro-MD"/>
        </w:rPr>
        <w:t>e</w:t>
      </w:r>
      <w:r w:rsidR="00744D34">
        <w:rPr>
          <w:rFonts w:asciiTheme="majorHAnsi" w:hAnsiTheme="majorHAnsi" w:cstheme="majorHAnsi"/>
          <w:color w:val="000000"/>
          <w:sz w:val="24"/>
          <w:szCs w:val="24"/>
          <w:shd w:val="clear" w:color="auto" w:fill="FFFFFF"/>
          <w:lang w:val="ro-MD"/>
        </w:rPr>
        <w:t xml:space="preserve"> față de personalul încadrat privind indemnizați</w:t>
      </w:r>
      <w:r w:rsidR="008918F7">
        <w:rPr>
          <w:rFonts w:asciiTheme="majorHAnsi" w:hAnsiTheme="majorHAnsi" w:cstheme="majorHAnsi"/>
          <w:color w:val="000000"/>
          <w:sz w:val="24"/>
          <w:szCs w:val="24"/>
          <w:shd w:val="clear" w:color="auto" w:fill="FFFFFF"/>
          <w:lang w:val="ro-MD"/>
        </w:rPr>
        <w:t>ile de concediu anual nefolosit</w:t>
      </w:r>
      <w:r w:rsidR="00744D34">
        <w:rPr>
          <w:rFonts w:asciiTheme="majorHAnsi" w:hAnsiTheme="majorHAnsi" w:cstheme="majorHAnsi"/>
          <w:color w:val="000000"/>
          <w:sz w:val="24"/>
          <w:szCs w:val="24"/>
          <w:shd w:val="clear" w:color="auto" w:fill="FFFFFF"/>
          <w:lang w:val="ro-MD"/>
        </w:rPr>
        <w:t xml:space="preserve"> </w:t>
      </w:r>
      <w:r w:rsidR="00744D34" w:rsidRPr="00A66431">
        <w:rPr>
          <w:rFonts w:asciiTheme="majorHAnsi" w:hAnsiTheme="majorHAnsi" w:cstheme="majorHAnsi"/>
          <w:i/>
          <w:color w:val="000000"/>
          <w:sz w:val="24"/>
          <w:szCs w:val="24"/>
          <w:shd w:val="clear" w:color="auto" w:fill="FFFFFF"/>
          <w:lang w:val="ro-MD"/>
        </w:rPr>
        <w:t>(a se vedea pct.4.2.1.1.),</w:t>
      </w:r>
      <w:r w:rsidR="00744D34">
        <w:rPr>
          <w:rFonts w:asciiTheme="majorHAnsi" w:hAnsiTheme="majorHAnsi" w:cstheme="majorHAnsi"/>
          <w:color w:val="000000"/>
          <w:sz w:val="24"/>
          <w:szCs w:val="24"/>
          <w:shd w:val="clear" w:color="auto" w:fill="FFFFFF"/>
          <w:lang w:val="ro-MD"/>
        </w:rPr>
        <w:t xml:space="preserve"> care în mod direct vor influența costul </w:t>
      </w:r>
      <w:r w:rsidR="00AC3318">
        <w:rPr>
          <w:rFonts w:asciiTheme="majorHAnsi" w:hAnsiTheme="majorHAnsi" w:cstheme="majorHAnsi"/>
          <w:color w:val="000000"/>
          <w:sz w:val="24"/>
          <w:szCs w:val="24"/>
          <w:shd w:val="clear" w:color="auto" w:fill="FFFFFF"/>
          <w:lang w:val="ro-MD"/>
        </w:rPr>
        <w:t>vânzărilor</w:t>
      </w:r>
      <w:r w:rsidR="00744D34">
        <w:rPr>
          <w:rFonts w:asciiTheme="majorHAnsi" w:hAnsiTheme="majorHAnsi" w:cstheme="majorHAnsi"/>
          <w:color w:val="000000"/>
          <w:sz w:val="24"/>
          <w:szCs w:val="24"/>
          <w:shd w:val="clear" w:color="auto" w:fill="FFFFFF"/>
          <w:lang w:val="ro-MD"/>
        </w:rPr>
        <w:t xml:space="preserve"> </w:t>
      </w:r>
      <w:r w:rsidR="00C36DC1">
        <w:rPr>
          <w:rFonts w:asciiTheme="majorHAnsi" w:hAnsiTheme="majorHAnsi" w:cstheme="majorHAnsi"/>
          <w:color w:val="000000"/>
          <w:sz w:val="24"/>
          <w:szCs w:val="24"/>
          <w:shd w:val="clear" w:color="auto" w:fill="FFFFFF"/>
          <w:lang w:val="ro-MD"/>
        </w:rPr>
        <w:t>î</w:t>
      </w:r>
      <w:r w:rsidR="00DA4A9A">
        <w:rPr>
          <w:rFonts w:asciiTheme="majorHAnsi" w:hAnsiTheme="majorHAnsi" w:cstheme="majorHAnsi"/>
          <w:color w:val="000000"/>
          <w:sz w:val="24"/>
          <w:szCs w:val="24"/>
          <w:shd w:val="clear" w:color="auto" w:fill="FFFFFF"/>
          <w:lang w:val="ro-MD"/>
        </w:rPr>
        <w:t xml:space="preserve">n </w:t>
      </w:r>
      <w:r w:rsidR="00744D34">
        <w:rPr>
          <w:rFonts w:asciiTheme="majorHAnsi" w:hAnsiTheme="majorHAnsi" w:cstheme="majorHAnsi"/>
          <w:color w:val="000000"/>
          <w:sz w:val="24"/>
          <w:szCs w:val="24"/>
          <w:shd w:val="clear" w:color="auto" w:fill="FFFFFF"/>
          <w:lang w:val="ro-MD"/>
        </w:rPr>
        <w:t>perioadel</w:t>
      </w:r>
      <w:r w:rsidR="00DA4A9A">
        <w:rPr>
          <w:rFonts w:asciiTheme="majorHAnsi" w:hAnsiTheme="majorHAnsi" w:cstheme="majorHAnsi"/>
          <w:color w:val="000000"/>
          <w:sz w:val="24"/>
          <w:szCs w:val="24"/>
          <w:shd w:val="clear" w:color="auto" w:fill="FFFFFF"/>
          <w:lang w:val="ro-MD"/>
        </w:rPr>
        <w:t>e</w:t>
      </w:r>
      <w:r w:rsidR="00744D34">
        <w:rPr>
          <w:rFonts w:asciiTheme="majorHAnsi" w:hAnsiTheme="majorHAnsi" w:cstheme="majorHAnsi"/>
          <w:color w:val="000000"/>
          <w:sz w:val="24"/>
          <w:szCs w:val="24"/>
          <w:shd w:val="clear" w:color="auto" w:fill="FFFFFF"/>
          <w:lang w:val="ro-MD"/>
        </w:rPr>
        <w:t xml:space="preserve"> de gestiune </w:t>
      </w:r>
      <w:r w:rsidR="00AC3318">
        <w:rPr>
          <w:rFonts w:asciiTheme="majorHAnsi" w:hAnsiTheme="majorHAnsi" w:cstheme="majorHAnsi"/>
          <w:color w:val="000000"/>
          <w:sz w:val="24"/>
          <w:szCs w:val="24"/>
          <w:shd w:val="clear" w:color="auto" w:fill="FFFFFF"/>
          <w:lang w:val="ro-MD"/>
        </w:rPr>
        <w:t xml:space="preserve">următoare. </w:t>
      </w:r>
      <w:r w:rsidR="00F87ADB">
        <w:rPr>
          <w:rFonts w:asciiTheme="majorHAnsi" w:hAnsiTheme="majorHAnsi" w:cstheme="majorHAnsi"/>
          <w:color w:val="000000"/>
          <w:sz w:val="24"/>
          <w:szCs w:val="24"/>
          <w:shd w:val="clear" w:color="auto" w:fill="FFFFFF"/>
          <w:lang w:val="ro-MD"/>
        </w:rPr>
        <w:t xml:space="preserve">În contextul dat, </w:t>
      </w:r>
      <w:r w:rsidR="008F7CD6">
        <w:rPr>
          <w:rFonts w:asciiTheme="majorHAnsi" w:hAnsiTheme="majorHAnsi" w:cstheme="majorHAnsi"/>
          <w:color w:val="000000"/>
          <w:sz w:val="24"/>
          <w:szCs w:val="24"/>
          <w:shd w:val="clear" w:color="auto" w:fill="FFFFFF"/>
          <w:lang w:val="ro-MD"/>
        </w:rPr>
        <w:t>aspectul promovării unui management echilibrat al resurselor uma</w:t>
      </w:r>
      <w:r w:rsidR="004600B0">
        <w:rPr>
          <w:rFonts w:asciiTheme="majorHAnsi" w:hAnsiTheme="majorHAnsi" w:cstheme="majorHAnsi"/>
          <w:color w:val="000000"/>
          <w:sz w:val="24"/>
          <w:szCs w:val="24"/>
          <w:shd w:val="clear" w:color="auto" w:fill="FFFFFF"/>
          <w:lang w:val="ro-MD"/>
        </w:rPr>
        <w:t>ne și</w:t>
      </w:r>
      <w:r w:rsidR="00AC3318">
        <w:rPr>
          <w:rFonts w:asciiTheme="majorHAnsi" w:hAnsiTheme="majorHAnsi" w:cstheme="majorHAnsi"/>
          <w:color w:val="000000"/>
          <w:sz w:val="24"/>
          <w:szCs w:val="24"/>
          <w:shd w:val="clear" w:color="auto" w:fill="FFFFFF"/>
          <w:lang w:val="ro-MD"/>
        </w:rPr>
        <w:t xml:space="preserve"> </w:t>
      </w:r>
      <w:r w:rsidR="008F7CD6">
        <w:rPr>
          <w:rFonts w:asciiTheme="majorHAnsi" w:hAnsiTheme="majorHAnsi" w:cstheme="majorHAnsi"/>
          <w:color w:val="000000"/>
          <w:sz w:val="24"/>
          <w:szCs w:val="24"/>
          <w:shd w:val="clear" w:color="auto" w:fill="FFFFFF"/>
          <w:lang w:val="ro-MD"/>
        </w:rPr>
        <w:t>financiar-contabil devine unul imperativ.</w:t>
      </w:r>
    </w:p>
    <w:p w14:paraId="7AB8AE40" w14:textId="66E4F06D" w:rsidR="003D59D8" w:rsidRPr="009A1737" w:rsidRDefault="003F39D3" w:rsidP="004C61D3">
      <w:pPr>
        <w:pStyle w:val="ListParagraph"/>
        <w:numPr>
          <w:ilvl w:val="1"/>
          <w:numId w:val="9"/>
        </w:numPr>
        <w:tabs>
          <w:tab w:val="left" w:pos="270"/>
          <w:tab w:val="left" w:pos="990"/>
          <w:tab w:val="left" w:pos="1170"/>
        </w:tabs>
        <w:spacing w:after="0" w:line="276" w:lineRule="auto"/>
        <w:ind w:left="0" w:firstLine="720"/>
        <w:contextualSpacing w:val="0"/>
        <w:jc w:val="both"/>
        <w:outlineLvl w:val="1"/>
        <w:rPr>
          <w:rFonts w:asciiTheme="majorHAnsi" w:eastAsia="Times New Roman" w:hAnsiTheme="majorHAnsi" w:cs="Times New Roman"/>
          <w:b/>
          <w:sz w:val="24"/>
          <w:szCs w:val="24"/>
          <w:lang w:val="ro-MD"/>
        </w:rPr>
      </w:pPr>
      <w:bookmarkStart w:id="85" w:name="_Toc91581303"/>
      <w:r>
        <w:rPr>
          <w:rFonts w:asciiTheme="majorHAnsi" w:eastAsia="Times New Roman" w:hAnsiTheme="majorHAnsi" w:cs="Times New Roman"/>
          <w:b/>
          <w:iCs/>
          <w:sz w:val="24"/>
          <w:szCs w:val="24"/>
          <w:lang w:val="ro-MD" w:eastAsia="ro-MD"/>
        </w:rPr>
        <w:t>P</w:t>
      </w:r>
      <w:r w:rsidR="00B42663">
        <w:rPr>
          <w:rFonts w:asciiTheme="majorHAnsi" w:eastAsia="Times New Roman" w:hAnsiTheme="majorHAnsi" w:cs="Times New Roman"/>
          <w:b/>
          <w:iCs/>
          <w:sz w:val="24"/>
          <w:szCs w:val="24"/>
          <w:lang w:val="ro-MD" w:eastAsia="ro-MD"/>
        </w:rPr>
        <w:t>atrimoniul</w:t>
      </w:r>
      <w:r w:rsidR="00514DCA" w:rsidRPr="009A1737">
        <w:rPr>
          <w:rFonts w:asciiTheme="majorHAnsi" w:eastAsia="Times New Roman" w:hAnsiTheme="majorHAnsi" w:cs="Times New Roman"/>
          <w:b/>
          <w:iCs/>
          <w:sz w:val="24"/>
          <w:szCs w:val="24"/>
          <w:lang w:val="ro-MD" w:eastAsia="ro-MD"/>
        </w:rPr>
        <w:t xml:space="preserve"> public </w:t>
      </w:r>
      <w:r w:rsidR="003A6EAC" w:rsidRPr="009A1737">
        <w:rPr>
          <w:rFonts w:asciiTheme="majorHAnsi" w:eastAsia="Times New Roman" w:hAnsiTheme="majorHAnsi" w:cs="Times New Roman"/>
          <w:b/>
          <w:iCs/>
          <w:sz w:val="24"/>
          <w:szCs w:val="24"/>
          <w:lang w:val="ro-MD" w:eastAsia="ro-MD"/>
        </w:rPr>
        <w:t xml:space="preserve">a fost </w:t>
      </w:r>
      <w:r w:rsidR="00514DCA">
        <w:rPr>
          <w:rFonts w:asciiTheme="majorHAnsi" w:eastAsia="Times New Roman" w:hAnsiTheme="majorHAnsi" w:cs="Times New Roman"/>
          <w:b/>
          <w:iCs/>
          <w:sz w:val="24"/>
          <w:szCs w:val="24"/>
          <w:lang w:val="ro-MD" w:eastAsia="ro-MD"/>
        </w:rPr>
        <w:t>administrat</w:t>
      </w:r>
      <w:r w:rsidR="003A6EAC" w:rsidRPr="009A1737">
        <w:rPr>
          <w:rFonts w:asciiTheme="majorHAnsi" w:eastAsia="Times New Roman" w:hAnsiTheme="majorHAnsi" w:cs="Times New Roman"/>
          <w:b/>
          <w:iCs/>
          <w:sz w:val="24"/>
          <w:szCs w:val="24"/>
          <w:lang w:val="ro-MD" w:eastAsia="ro-MD"/>
        </w:rPr>
        <w:t xml:space="preserve"> în mod transparent și responsabil?</w:t>
      </w:r>
      <w:bookmarkEnd w:id="85"/>
    </w:p>
    <w:p w14:paraId="2BC6D9BA" w14:textId="585BE50E" w:rsidR="006A2D69" w:rsidRDefault="0079432D" w:rsidP="0079432D">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9A1737">
        <w:rPr>
          <w:rFonts w:asciiTheme="majorHAnsi" w:eastAsia="Times New Roman" w:hAnsiTheme="majorHAnsi" w:cs="Times New Roman"/>
          <w:sz w:val="24"/>
          <w:szCs w:val="24"/>
          <w:lang w:val="ro-MD"/>
        </w:rPr>
        <w:t xml:space="preserve">Administrarea patrimoniului public </w:t>
      </w:r>
      <w:r w:rsidR="00DE3ED4">
        <w:rPr>
          <w:rFonts w:asciiTheme="majorHAnsi" w:eastAsia="Times New Roman" w:hAnsiTheme="majorHAnsi" w:cs="Times New Roman"/>
          <w:sz w:val="24"/>
          <w:szCs w:val="24"/>
          <w:lang w:val="ro-MD"/>
        </w:rPr>
        <w:t>prevede</w:t>
      </w:r>
      <w:r w:rsidRPr="009A1737">
        <w:rPr>
          <w:rFonts w:asciiTheme="majorHAnsi" w:eastAsia="Times New Roman" w:hAnsiTheme="majorHAnsi" w:cs="Times New Roman"/>
          <w:sz w:val="24"/>
          <w:szCs w:val="24"/>
          <w:lang w:val="ro-MD"/>
        </w:rPr>
        <w:t xml:space="preserve"> realizarea activităților ce țin de exercitarea</w:t>
      </w:r>
      <w:r w:rsidR="003F20A6" w:rsidRPr="009A1737">
        <w:rPr>
          <w:rFonts w:asciiTheme="majorHAnsi" w:eastAsia="Times New Roman" w:hAnsiTheme="majorHAnsi" w:cs="Times New Roman"/>
          <w:sz w:val="24"/>
          <w:szCs w:val="24"/>
          <w:lang w:val="ro-MD"/>
        </w:rPr>
        <w:t xml:space="preserve"> și </w:t>
      </w:r>
      <w:r w:rsidRPr="009A1737">
        <w:rPr>
          <w:rFonts w:asciiTheme="majorHAnsi" w:eastAsia="Times New Roman" w:hAnsiTheme="majorHAnsi" w:cs="Times New Roman"/>
          <w:sz w:val="24"/>
          <w:szCs w:val="24"/>
          <w:lang w:val="ro-MD"/>
        </w:rPr>
        <w:t>modificarea drepturilor de proprietate</w:t>
      </w:r>
      <w:r w:rsidR="007A5AF3" w:rsidRPr="009A1737">
        <w:rPr>
          <w:rFonts w:asciiTheme="majorHAnsi" w:eastAsia="Times New Roman" w:hAnsiTheme="majorHAnsi" w:cs="Times New Roman"/>
          <w:sz w:val="24"/>
          <w:szCs w:val="24"/>
          <w:lang w:val="ro-MD"/>
        </w:rPr>
        <w:t>,</w:t>
      </w:r>
      <w:r w:rsidRPr="009A1737">
        <w:rPr>
          <w:rFonts w:asciiTheme="majorHAnsi" w:eastAsia="Times New Roman" w:hAnsiTheme="majorHAnsi" w:cs="Times New Roman"/>
          <w:sz w:val="24"/>
          <w:szCs w:val="24"/>
          <w:lang w:val="ro-MD"/>
        </w:rPr>
        <w:t xml:space="preserve"> inclusiv prin</w:t>
      </w:r>
      <w:r w:rsidR="0012279D" w:rsidRPr="009A1737">
        <w:rPr>
          <w:rFonts w:asciiTheme="majorHAnsi" w:eastAsia="Times New Roman" w:hAnsiTheme="majorHAnsi" w:cs="Times New Roman"/>
          <w:sz w:val="24"/>
          <w:szCs w:val="24"/>
          <w:lang w:val="ro-MD"/>
        </w:rPr>
        <w:t xml:space="preserve"> </w:t>
      </w:r>
      <w:r w:rsidR="007A5AF3" w:rsidRPr="009A1737">
        <w:rPr>
          <w:rFonts w:asciiTheme="majorHAnsi" w:hAnsiTheme="majorHAnsi" w:cstheme="majorHAnsi"/>
          <w:sz w:val="24"/>
          <w:szCs w:val="24"/>
          <w:lang w:val="ro-MD"/>
        </w:rPr>
        <w:t>ținerea evidenței acestuia, efectuarea monitoring-ului economico-financiar și asigurarea integrității și folosirii lui eficiente</w:t>
      </w:r>
      <w:r w:rsidR="003F20A6" w:rsidRPr="009A1737">
        <w:rPr>
          <w:rStyle w:val="FootnoteReference"/>
          <w:rFonts w:asciiTheme="majorHAnsi" w:hAnsiTheme="majorHAnsi" w:cstheme="majorHAnsi"/>
          <w:szCs w:val="24"/>
          <w:lang w:val="ro-MD"/>
        </w:rPr>
        <w:footnoteReference w:id="41"/>
      </w:r>
      <w:r w:rsidR="00683013">
        <w:rPr>
          <w:rFonts w:asciiTheme="majorHAnsi" w:hAnsiTheme="majorHAnsi" w:cstheme="majorHAnsi"/>
          <w:sz w:val="24"/>
          <w:szCs w:val="24"/>
          <w:lang w:val="ro-MD"/>
        </w:rPr>
        <w:t>.</w:t>
      </w:r>
    </w:p>
    <w:p w14:paraId="4B61DD63" w14:textId="77777777" w:rsidR="00CF290E" w:rsidRDefault="00CF290E" w:rsidP="0079432D">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9A1737">
        <w:rPr>
          <w:rFonts w:asciiTheme="majorHAnsi" w:hAnsiTheme="majorHAnsi" w:cstheme="majorHAnsi"/>
          <w:sz w:val="24"/>
          <w:szCs w:val="24"/>
          <w:lang w:val="ro-MD"/>
        </w:rPr>
        <w:t>Cunoașterea situației reale a patrimoniului impune inventarierea acestuia, care constituie o obligație legală și care se desfășoară potrivit procedurilor stabilite prin acte legal-normative</w:t>
      </w:r>
      <w:r w:rsidRPr="009A1737">
        <w:rPr>
          <w:rStyle w:val="FootnoteReference"/>
          <w:rFonts w:asciiTheme="majorHAnsi" w:hAnsiTheme="majorHAnsi" w:cstheme="majorHAnsi"/>
          <w:sz w:val="24"/>
          <w:szCs w:val="24"/>
          <w:lang w:val="ro-MD"/>
        </w:rPr>
        <w:footnoteReference w:id="42"/>
      </w:r>
      <w:r w:rsidRPr="009A1737">
        <w:rPr>
          <w:rFonts w:asciiTheme="majorHAnsi" w:hAnsiTheme="majorHAnsi" w:cstheme="majorHAnsi"/>
          <w:sz w:val="24"/>
          <w:szCs w:val="24"/>
          <w:lang w:val="ro-MD"/>
        </w:rPr>
        <w:t xml:space="preserve">, finalizându-se cu contrapunerea situației faptice cu cea scriptică și cu luarea măsurilor legale corespunzătoare pentru corectarea diferențelor constatate. </w:t>
      </w:r>
      <w:r w:rsidRPr="009A1737">
        <w:rPr>
          <w:rStyle w:val="Strong"/>
          <w:rFonts w:asciiTheme="majorHAnsi" w:hAnsiTheme="majorHAnsi" w:cstheme="majorHAnsi"/>
          <w:b w:val="0"/>
          <w:sz w:val="24"/>
          <w:szCs w:val="24"/>
          <w:shd w:val="clear" w:color="auto" w:fill="FFFFFF"/>
          <w:lang w:val="ro-MD"/>
        </w:rPr>
        <w:t>Inventarierea</w:t>
      </w:r>
      <w:r w:rsidRPr="009A1737">
        <w:rPr>
          <w:rFonts w:asciiTheme="majorHAnsi" w:hAnsiTheme="majorHAnsi" w:cstheme="majorHAnsi"/>
          <w:sz w:val="24"/>
          <w:szCs w:val="24"/>
          <w:shd w:val="clear" w:color="auto" w:fill="FFFFFF"/>
          <w:lang w:val="ro-MD"/>
        </w:rPr>
        <w:t> reprezintă procedeul de control care contribuie semnificativ la administrarea conformă și responsabilă a patrimoniului public.</w:t>
      </w:r>
    </w:p>
    <w:p w14:paraId="586F26C5" w14:textId="2A263D5B" w:rsidR="00683013" w:rsidRDefault="003A78E6" w:rsidP="004C61D3">
      <w:pPr>
        <w:pStyle w:val="ListParagraph"/>
        <w:tabs>
          <w:tab w:val="left" w:pos="270"/>
        </w:tabs>
        <w:spacing w:line="276" w:lineRule="auto"/>
        <w:ind w:left="0" w:firstLine="720"/>
        <w:contextualSpacing w:val="0"/>
        <w:jc w:val="both"/>
        <w:rPr>
          <w:rFonts w:asciiTheme="majorHAnsi" w:hAnsiTheme="majorHAnsi" w:cstheme="majorHAnsi"/>
          <w:sz w:val="24"/>
          <w:szCs w:val="24"/>
          <w:lang w:val="ro-MD"/>
        </w:rPr>
      </w:pPr>
      <w:r>
        <w:rPr>
          <w:rFonts w:asciiTheme="majorHAnsi" w:hAnsiTheme="majorHAnsi" w:cstheme="majorHAnsi"/>
          <w:sz w:val="24"/>
          <w:szCs w:val="24"/>
          <w:shd w:val="clear" w:color="auto" w:fill="FFFFFF"/>
          <w:lang w:val="ro-MD"/>
        </w:rPr>
        <w:t>Deși, î</w:t>
      </w:r>
      <w:r w:rsidR="006165AC" w:rsidRPr="009A1737">
        <w:rPr>
          <w:rFonts w:asciiTheme="majorHAnsi" w:hAnsiTheme="majorHAnsi" w:cstheme="majorHAnsi"/>
          <w:sz w:val="24"/>
          <w:szCs w:val="24"/>
          <w:shd w:val="clear" w:color="auto" w:fill="FFFFFF"/>
          <w:lang w:val="ro-MD"/>
        </w:rPr>
        <w:t>n perioada supusă auditului</w:t>
      </w:r>
      <w:r w:rsidR="006165AC">
        <w:rPr>
          <w:rFonts w:asciiTheme="majorHAnsi" w:hAnsiTheme="majorHAnsi" w:cstheme="majorHAnsi"/>
          <w:sz w:val="24"/>
          <w:szCs w:val="24"/>
          <w:shd w:val="clear" w:color="auto" w:fill="FFFFFF"/>
          <w:lang w:val="ro-MD"/>
        </w:rPr>
        <w:t xml:space="preserve"> public extern</w:t>
      </w:r>
      <w:r w:rsidR="006165AC" w:rsidRPr="009A1737">
        <w:rPr>
          <w:rFonts w:asciiTheme="majorHAnsi" w:hAnsiTheme="majorHAnsi" w:cstheme="majorHAnsi"/>
          <w:sz w:val="24"/>
          <w:szCs w:val="24"/>
          <w:shd w:val="clear" w:color="auto" w:fill="FFFFFF"/>
          <w:lang w:val="ro-MD"/>
        </w:rPr>
        <w:t xml:space="preserve">, din punct de vedere procedural, inventarierea în cadrul </w:t>
      </w:r>
      <w:r w:rsidR="006165AC">
        <w:rPr>
          <w:rFonts w:asciiTheme="majorHAnsi" w:hAnsiTheme="majorHAnsi" w:cstheme="majorHAnsi"/>
          <w:sz w:val="24"/>
          <w:szCs w:val="24"/>
          <w:shd w:val="clear" w:color="auto" w:fill="FFFFFF"/>
          <w:lang w:val="ro-MD"/>
        </w:rPr>
        <w:t>Î.S. „Poșta Moldovei”</w:t>
      </w:r>
      <w:r w:rsidR="006165AC" w:rsidRPr="009A1737">
        <w:rPr>
          <w:rFonts w:asciiTheme="majorHAnsi" w:hAnsiTheme="majorHAnsi" w:cstheme="majorHAnsi"/>
          <w:sz w:val="24"/>
          <w:szCs w:val="24"/>
          <w:shd w:val="clear" w:color="auto" w:fill="FFFFFF"/>
          <w:lang w:val="ro-MD"/>
        </w:rPr>
        <w:t xml:space="preserve"> a fost desfășurată în mod regulamentar, aceasta</w:t>
      </w:r>
      <w:r>
        <w:rPr>
          <w:rFonts w:asciiTheme="majorHAnsi" w:hAnsiTheme="majorHAnsi" w:cstheme="majorHAnsi"/>
          <w:sz w:val="24"/>
          <w:szCs w:val="24"/>
          <w:shd w:val="clear" w:color="auto" w:fill="FFFFFF"/>
          <w:lang w:val="ro-MD"/>
        </w:rPr>
        <w:t xml:space="preserve"> nu a contribuit</w:t>
      </w:r>
      <w:r w:rsidR="005023D1">
        <w:rPr>
          <w:rFonts w:asciiTheme="majorHAnsi" w:hAnsiTheme="majorHAnsi" w:cstheme="majorHAnsi"/>
          <w:sz w:val="24"/>
          <w:szCs w:val="24"/>
          <w:shd w:val="clear" w:color="auto" w:fill="FFFFFF"/>
          <w:lang w:val="ro-MD"/>
        </w:rPr>
        <w:t>, pe măsura așteptărilor,</w:t>
      </w:r>
      <w:r>
        <w:rPr>
          <w:rFonts w:asciiTheme="majorHAnsi" w:hAnsiTheme="majorHAnsi" w:cstheme="majorHAnsi"/>
          <w:sz w:val="24"/>
          <w:szCs w:val="24"/>
          <w:shd w:val="clear" w:color="auto" w:fill="FFFFFF"/>
          <w:lang w:val="ro-MD"/>
        </w:rPr>
        <w:t xml:space="preserve"> la stabilirea </w:t>
      </w:r>
      <w:r w:rsidR="008A29C8">
        <w:rPr>
          <w:rFonts w:asciiTheme="majorHAnsi" w:hAnsiTheme="majorHAnsi" w:cstheme="majorHAnsi"/>
          <w:sz w:val="24"/>
          <w:szCs w:val="24"/>
          <w:shd w:val="clear" w:color="auto" w:fill="FFFFFF"/>
          <w:lang w:val="ro-MD"/>
        </w:rPr>
        <w:t xml:space="preserve">obiectivă și realistă a </w:t>
      </w:r>
      <w:r>
        <w:rPr>
          <w:rFonts w:asciiTheme="majorHAnsi" w:hAnsiTheme="majorHAnsi" w:cstheme="majorHAnsi"/>
          <w:sz w:val="24"/>
          <w:szCs w:val="24"/>
          <w:shd w:val="clear" w:color="auto" w:fill="FFFFFF"/>
          <w:lang w:val="ro-MD"/>
        </w:rPr>
        <w:t>situației patrimoniale, nefiind</w:t>
      </w:r>
      <w:r w:rsidR="00683013">
        <w:rPr>
          <w:rFonts w:asciiTheme="majorHAnsi" w:hAnsiTheme="majorHAnsi" w:cstheme="majorHAnsi"/>
          <w:sz w:val="24"/>
          <w:szCs w:val="24"/>
          <w:lang w:val="ro-MD"/>
        </w:rPr>
        <w:t xml:space="preserve"> asigurat</w:t>
      </w:r>
      <w:r>
        <w:rPr>
          <w:rFonts w:asciiTheme="majorHAnsi" w:hAnsiTheme="majorHAnsi" w:cstheme="majorHAnsi"/>
          <w:sz w:val="24"/>
          <w:szCs w:val="24"/>
          <w:lang w:val="ro-MD"/>
        </w:rPr>
        <w:t>ă</w:t>
      </w:r>
      <w:r w:rsidR="00683013">
        <w:rPr>
          <w:rFonts w:asciiTheme="majorHAnsi" w:hAnsiTheme="majorHAnsi" w:cstheme="majorHAnsi"/>
          <w:sz w:val="24"/>
          <w:szCs w:val="24"/>
          <w:lang w:val="ro-MD"/>
        </w:rPr>
        <w:t xml:space="preserve"> administrarea transparentă și responsabilă a patrimoniului public încredințat, </w:t>
      </w:r>
      <w:r w:rsidR="009654AC">
        <w:rPr>
          <w:rFonts w:asciiTheme="majorHAnsi" w:hAnsiTheme="majorHAnsi" w:cstheme="majorHAnsi"/>
          <w:sz w:val="24"/>
          <w:szCs w:val="24"/>
          <w:lang w:val="ro-MD"/>
        </w:rPr>
        <w:t>ceea ce impune</w:t>
      </w:r>
      <w:r w:rsidR="00813F32">
        <w:rPr>
          <w:rFonts w:asciiTheme="majorHAnsi" w:hAnsiTheme="majorHAnsi" w:cstheme="majorHAnsi"/>
          <w:sz w:val="24"/>
          <w:szCs w:val="24"/>
          <w:lang w:val="ro-MD"/>
        </w:rPr>
        <w:t xml:space="preserve"> </w:t>
      </w:r>
      <w:r w:rsidR="009654AC">
        <w:rPr>
          <w:rFonts w:asciiTheme="majorHAnsi" w:hAnsiTheme="majorHAnsi" w:cstheme="majorHAnsi"/>
          <w:sz w:val="24"/>
          <w:szCs w:val="24"/>
          <w:lang w:val="ro-MD"/>
        </w:rPr>
        <w:t>necesitatea consolidării și îmbunătățirii</w:t>
      </w:r>
      <w:r w:rsidR="00395E65">
        <w:rPr>
          <w:rFonts w:asciiTheme="majorHAnsi" w:hAnsiTheme="majorHAnsi" w:cstheme="majorHAnsi"/>
          <w:sz w:val="24"/>
          <w:szCs w:val="24"/>
          <w:lang w:val="ro-MD"/>
        </w:rPr>
        <w:t xml:space="preserve"> procesului propriu-zis, fapt c</w:t>
      </w:r>
      <w:r w:rsidR="0006338C">
        <w:rPr>
          <w:rFonts w:asciiTheme="majorHAnsi" w:hAnsiTheme="majorHAnsi" w:cstheme="majorHAnsi"/>
          <w:sz w:val="24"/>
          <w:szCs w:val="24"/>
          <w:lang w:val="ro-MD"/>
        </w:rPr>
        <w:t>ar</w:t>
      </w:r>
      <w:r w:rsidR="00395E65">
        <w:rPr>
          <w:rFonts w:asciiTheme="majorHAnsi" w:hAnsiTheme="majorHAnsi" w:cstheme="majorHAnsi"/>
          <w:sz w:val="24"/>
          <w:szCs w:val="24"/>
          <w:lang w:val="ro-MD"/>
        </w:rPr>
        <w:t>e a condiționat</w:t>
      </w:r>
      <w:r w:rsidR="00683013" w:rsidRPr="009A1737">
        <w:rPr>
          <w:rFonts w:asciiTheme="majorHAnsi" w:hAnsiTheme="majorHAnsi" w:cstheme="majorHAnsi"/>
          <w:sz w:val="24"/>
          <w:szCs w:val="24"/>
          <w:lang w:val="ro-MD"/>
        </w:rPr>
        <w:t xml:space="preserve"> următoarele.</w:t>
      </w:r>
    </w:p>
    <w:p w14:paraId="0194C92B" w14:textId="4F7FCFEF" w:rsidR="00532588" w:rsidRPr="00B11967" w:rsidRDefault="00A9297C" w:rsidP="004C61D3">
      <w:pPr>
        <w:pStyle w:val="ListParagraph"/>
        <w:numPr>
          <w:ilvl w:val="2"/>
          <w:numId w:val="9"/>
        </w:numPr>
        <w:tabs>
          <w:tab w:val="left" w:pos="270"/>
          <w:tab w:val="left" w:pos="1350"/>
        </w:tabs>
        <w:spacing w:after="0" w:line="276" w:lineRule="auto"/>
        <w:ind w:left="0" w:firstLine="720"/>
        <w:jc w:val="both"/>
        <w:outlineLvl w:val="2"/>
        <w:rPr>
          <w:rFonts w:asciiTheme="majorHAnsi" w:hAnsiTheme="majorHAnsi" w:cstheme="majorHAnsi"/>
          <w:b/>
          <w:i/>
          <w:sz w:val="24"/>
          <w:szCs w:val="24"/>
          <w:lang w:val="ro-MD"/>
        </w:rPr>
      </w:pPr>
      <w:bookmarkStart w:id="86" w:name="_Toc91581304"/>
      <w:r w:rsidRPr="00B11967">
        <w:rPr>
          <w:rFonts w:asciiTheme="majorHAnsi" w:eastAsia="Times New Roman" w:hAnsiTheme="majorHAnsi" w:cs="Times New Roman"/>
          <w:b/>
          <w:i/>
          <w:sz w:val="24"/>
          <w:szCs w:val="24"/>
          <w:lang w:val="ro-MD"/>
        </w:rPr>
        <w:t>Î.S. „Poșta Moldovei” nu a asigura</w:t>
      </w:r>
      <w:r w:rsidR="004D2521" w:rsidRPr="00B11967">
        <w:rPr>
          <w:rFonts w:asciiTheme="majorHAnsi" w:eastAsia="Times New Roman" w:hAnsiTheme="majorHAnsi" w:cs="Times New Roman"/>
          <w:b/>
          <w:i/>
          <w:sz w:val="24"/>
          <w:szCs w:val="24"/>
          <w:lang w:val="ro-MD"/>
        </w:rPr>
        <w:t>t</w:t>
      </w:r>
      <w:r w:rsidRPr="00B11967">
        <w:rPr>
          <w:rFonts w:asciiTheme="majorHAnsi" w:eastAsia="Times New Roman" w:hAnsiTheme="majorHAnsi" w:cs="Times New Roman"/>
          <w:b/>
          <w:i/>
          <w:sz w:val="24"/>
          <w:szCs w:val="24"/>
          <w:lang w:val="ro-MD"/>
        </w:rPr>
        <w:t xml:space="preserve"> gestionarea </w:t>
      </w:r>
      <w:r w:rsidR="00A16D99" w:rsidRPr="00B11967">
        <w:rPr>
          <w:rFonts w:asciiTheme="majorHAnsi" w:eastAsia="Times New Roman" w:hAnsiTheme="majorHAnsi" w:cs="Times New Roman"/>
          <w:b/>
          <w:i/>
          <w:sz w:val="24"/>
          <w:szCs w:val="24"/>
          <w:lang w:val="ro-MD"/>
        </w:rPr>
        <w:t>responsabilă a terenurilor</w:t>
      </w:r>
      <w:r w:rsidR="00B11967" w:rsidRPr="00B11967">
        <w:rPr>
          <w:rFonts w:asciiTheme="majorHAnsi" w:eastAsia="Times New Roman" w:hAnsiTheme="majorHAnsi" w:cs="Times New Roman"/>
          <w:b/>
          <w:i/>
          <w:sz w:val="24"/>
          <w:szCs w:val="24"/>
          <w:lang w:val="ro-MD"/>
        </w:rPr>
        <w:t>.</w:t>
      </w:r>
      <w:bookmarkEnd w:id="86"/>
    </w:p>
    <w:p w14:paraId="636CCAF4" w14:textId="50C123A3" w:rsidR="00B358D3" w:rsidRPr="00DB227D" w:rsidRDefault="00813F32" w:rsidP="00B358D3">
      <w:pPr>
        <w:tabs>
          <w:tab w:val="left" w:pos="270"/>
          <w:tab w:val="left" w:pos="1530"/>
        </w:tabs>
        <w:spacing w:after="0" w:line="276" w:lineRule="auto"/>
        <w:ind w:firstLine="720"/>
        <w:jc w:val="both"/>
        <w:rPr>
          <w:rFonts w:asciiTheme="majorHAnsi" w:eastAsia="BatangChe" w:hAnsiTheme="majorHAnsi" w:cstheme="majorHAnsi"/>
          <w:i/>
          <w:sz w:val="24"/>
          <w:szCs w:val="24"/>
          <w:lang w:val="ro-MD" w:eastAsia="ro-RO"/>
        </w:rPr>
      </w:pPr>
      <w:r w:rsidRPr="00813F32">
        <w:rPr>
          <w:rFonts w:asciiTheme="majorHAnsi" w:hAnsiTheme="majorHAnsi" w:cstheme="majorHAnsi"/>
          <w:sz w:val="24"/>
          <w:szCs w:val="24"/>
          <w:lang w:val="ro-MD"/>
        </w:rPr>
        <w:t xml:space="preserve">Potrivit datelor Registrului bunurilor imobile, </w:t>
      </w:r>
      <w:r w:rsidR="00456AC8">
        <w:rPr>
          <w:rFonts w:asciiTheme="majorHAnsi" w:hAnsiTheme="majorHAnsi" w:cstheme="majorHAnsi"/>
          <w:sz w:val="24"/>
          <w:szCs w:val="24"/>
          <w:lang w:val="ro-MD"/>
        </w:rPr>
        <w:t>Î.S. „Poșta M</w:t>
      </w:r>
      <w:r w:rsidR="00ED33E3">
        <w:rPr>
          <w:rFonts w:asciiTheme="majorHAnsi" w:hAnsiTheme="majorHAnsi" w:cstheme="majorHAnsi"/>
          <w:sz w:val="24"/>
          <w:szCs w:val="24"/>
          <w:lang w:val="ro-MD"/>
        </w:rPr>
        <w:t>oldovei</w:t>
      </w:r>
      <w:r w:rsidR="00456AC8">
        <w:rPr>
          <w:rFonts w:asciiTheme="majorHAnsi" w:hAnsiTheme="majorHAnsi" w:cstheme="majorHAnsi"/>
          <w:sz w:val="24"/>
          <w:szCs w:val="24"/>
          <w:lang w:val="ro-MD"/>
        </w:rPr>
        <w:t>” gestionează</w:t>
      </w:r>
      <w:r w:rsidR="00CD0643">
        <w:rPr>
          <w:rFonts w:asciiTheme="majorHAnsi" w:hAnsiTheme="majorHAnsi" w:cstheme="majorHAnsi"/>
          <w:sz w:val="24"/>
          <w:szCs w:val="24"/>
          <w:lang w:val="ro-MD"/>
        </w:rPr>
        <w:t xml:space="preserve"> </w:t>
      </w:r>
      <w:r w:rsidR="007C4723">
        <w:rPr>
          <w:rFonts w:asciiTheme="majorHAnsi" w:hAnsiTheme="majorHAnsi" w:cstheme="majorHAnsi"/>
          <w:sz w:val="24"/>
          <w:szCs w:val="24"/>
          <w:lang w:val="ro-MD"/>
        </w:rPr>
        <w:t>3</w:t>
      </w:r>
      <w:r w:rsidR="00C54878" w:rsidRPr="00C54878">
        <w:rPr>
          <w:rFonts w:asciiTheme="majorHAnsi" w:hAnsiTheme="majorHAnsi" w:cstheme="majorHAnsi"/>
          <w:sz w:val="24"/>
          <w:szCs w:val="24"/>
          <w:lang w:val="ro-MD"/>
        </w:rPr>
        <w:t xml:space="preserve">2 </w:t>
      </w:r>
      <w:r w:rsidR="0006338C">
        <w:rPr>
          <w:rFonts w:asciiTheme="majorHAnsi" w:hAnsiTheme="majorHAnsi" w:cstheme="majorHAnsi"/>
          <w:sz w:val="24"/>
          <w:szCs w:val="24"/>
          <w:lang w:val="ro-MD"/>
        </w:rPr>
        <w:t xml:space="preserve">de </w:t>
      </w:r>
      <w:r w:rsidR="00456AC8">
        <w:rPr>
          <w:rFonts w:asciiTheme="majorHAnsi" w:hAnsiTheme="majorHAnsi" w:cstheme="majorHAnsi"/>
          <w:sz w:val="24"/>
          <w:szCs w:val="24"/>
          <w:lang w:val="ro-MD"/>
        </w:rPr>
        <w:t>loturi de teren</w:t>
      </w:r>
      <w:r w:rsidRPr="00813F32">
        <w:rPr>
          <w:rFonts w:asciiTheme="majorHAnsi" w:hAnsiTheme="majorHAnsi" w:cstheme="majorHAnsi"/>
          <w:sz w:val="24"/>
          <w:szCs w:val="24"/>
          <w:lang w:val="ro-MD"/>
        </w:rPr>
        <w:t xml:space="preserve"> proprietate publică a statului</w:t>
      </w:r>
      <w:r w:rsidR="0006338C">
        <w:rPr>
          <w:rFonts w:asciiTheme="majorHAnsi" w:hAnsiTheme="majorHAnsi" w:cstheme="majorHAnsi"/>
          <w:sz w:val="24"/>
          <w:szCs w:val="24"/>
          <w:lang w:val="ro-MD"/>
        </w:rPr>
        <w:t>,</w:t>
      </w:r>
      <w:r w:rsidRPr="00813F32">
        <w:rPr>
          <w:rFonts w:asciiTheme="majorHAnsi" w:hAnsiTheme="majorHAnsi" w:cstheme="majorHAnsi"/>
          <w:sz w:val="24"/>
          <w:szCs w:val="24"/>
          <w:lang w:val="ro-MD"/>
        </w:rPr>
        <w:t xml:space="preserve"> cu suprafața </w:t>
      </w:r>
      <w:r w:rsidR="00456AC8">
        <w:rPr>
          <w:rFonts w:asciiTheme="majorHAnsi" w:hAnsiTheme="majorHAnsi" w:cstheme="majorHAnsi"/>
          <w:sz w:val="24"/>
          <w:szCs w:val="24"/>
          <w:lang w:val="ro-MD"/>
        </w:rPr>
        <w:t xml:space="preserve">totală </w:t>
      </w:r>
      <w:r w:rsidRPr="00813F32">
        <w:rPr>
          <w:rFonts w:asciiTheme="majorHAnsi" w:hAnsiTheme="majorHAnsi" w:cstheme="majorHAnsi"/>
          <w:sz w:val="24"/>
          <w:szCs w:val="24"/>
          <w:lang w:val="ro-MD"/>
        </w:rPr>
        <w:t xml:space="preserve">de </w:t>
      </w:r>
      <w:r w:rsidR="007C4723">
        <w:rPr>
          <w:rFonts w:asciiTheme="majorHAnsi" w:hAnsiTheme="majorHAnsi" w:cstheme="majorHAnsi"/>
          <w:sz w:val="24"/>
          <w:szCs w:val="24"/>
          <w:lang w:val="ro-MD"/>
        </w:rPr>
        <w:t>cca 1</w:t>
      </w:r>
      <w:r w:rsidR="00C54878">
        <w:rPr>
          <w:rFonts w:asciiTheme="majorHAnsi" w:hAnsiTheme="majorHAnsi" w:cstheme="majorHAnsi"/>
          <w:sz w:val="24"/>
          <w:szCs w:val="24"/>
          <w:lang w:val="ro-MD"/>
        </w:rPr>
        <w:t>,6</w:t>
      </w:r>
      <w:r w:rsidR="007C4723">
        <w:rPr>
          <w:rFonts w:asciiTheme="majorHAnsi" w:hAnsiTheme="majorHAnsi" w:cstheme="majorHAnsi"/>
          <w:sz w:val="24"/>
          <w:szCs w:val="24"/>
          <w:lang w:val="ro-MD"/>
        </w:rPr>
        <w:t>9</w:t>
      </w:r>
      <w:r w:rsidR="00456AC8">
        <w:rPr>
          <w:rFonts w:asciiTheme="majorHAnsi" w:eastAsia="BatangChe" w:hAnsiTheme="majorHAnsi" w:cstheme="majorHAnsi"/>
          <w:sz w:val="24"/>
          <w:szCs w:val="24"/>
          <w:lang w:val="ro-MD" w:eastAsia="ro-RO"/>
        </w:rPr>
        <w:t xml:space="preserve"> ha</w:t>
      </w:r>
      <w:r w:rsidR="003C6941">
        <w:rPr>
          <w:rFonts w:asciiTheme="majorHAnsi" w:eastAsia="BatangChe" w:hAnsiTheme="majorHAnsi" w:cstheme="majorHAnsi"/>
          <w:sz w:val="24"/>
          <w:szCs w:val="24"/>
          <w:lang w:val="ro-MD" w:eastAsia="ro-RO"/>
        </w:rPr>
        <w:t xml:space="preserve"> și valoarea cadastrală de </w:t>
      </w:r>
      <w:r w:rsidR="007C4723">
        <w:rPr>
          <w:rFonts w:asciiTheme="majorHAnsi" w:hAnsiTheme="majorHAnsi" w:cstheme="majorHAnsi"/>
          <w:sz w:val="24"/>
          <w:szCs w:val="24"/>
          <w:lang w:val="ro-MD"/>
        </w:rPr>
        <w:t>782,5</w:t>
      </w:r>
      <w:r w:rsidR="003C6941" w:rsidRPr="00CD0643">
        <w:rPr>
          <w:rFonts w:asciiTheme="majorHAnsi" w:eastAsia="BatangChe" w:hAnsiTheme="majorHAnsi" w:cstheme="majorHAnsi"/>
          <w:sz w:val="24"/>
          <w:szCs w:val="24"/>
          <w:lang w:val="ro-MD" w:eastAsia="ro-RO"/>
        </w:rPr>
        <w:t xml:space="preserve"> </w:t>
      </w:r>
      <w:r w:rsidR="003C6941">
        <w:rPr>
          <w:rFonts w:asciiTheme="majorHAnsi" w:eastAsia="BatangChe" w:hAnsiTheme="majorHAnsi" w:cstheme="majorHAnsi"/>
          <w:sz w:val="24"/>
          <w:szCs w:val="24"/>
          <w:lang w:val="ro-MD" w:eastAsia="ro-RO"/>
        </w:rPr>
        <w:t>mii lei</w:t>
      </w:r>
      <w:r w:rsidR="00456AC8">
        <w:rPr>
          <w:rFonts w:asciiTheme="majorHAnsi" w:eastAsia="BatangChe" w:hAnsiTheme="majorHAnsi" w:cstheme="majorHAnsi"/>
          <w:sz w:val="24"/>
          <w:szCs w:val="24"/>
          <w:lang w:val="ro-MD" w:eastAsia="ro-RO"/>
        </w:rPr>
        <w:t>, care</w:t>
      </w:r>
      <w:r w:rsidRPr="00813F32">
        <w:rPr>
          <w:rFonts w:asciiTheme="majorHAnsi" w:eastAsia="BatangChe" w:hAnsiTheme="majorHAnsi" w:cstheme="majorHAnsi"/>
          <w:sz w:val="24"/>
          <w:szCs w:val="24"/>
          <w:lang w:val="ro-MD" w:eastAsia="ro-RO"/>
        </w:rPr>
        <w:t xml:space="preserve"> nu </w:t>
      </w:r>
      <w:r w:rsidR="00456AC8">
        <w:rPr>
          <w:rFonts w:asciiTheme="majorHAnsi" w:eastAsia="BatangChe" w:hAnsiTheme="majorHAnsi" w:cstheme="majorHAnsi"/>
          <w:sz w:val="24"/>
          <w:szCs w:val="24"/>
          <w:lang w:val="ro-MD" w:eastAsia="ro-RO"/>
        </w:rPr>
        <w:t>sunt</w:t>
      </w:r>
      <w:r w:rsidRPr="00813F32">
        <w:rPr>
          <w:rFonts w:asciiTheme="majorHAnsi" w:eastAsia="BatangChe" w:hAnsiTheme="majorHAnsi" w:cstheme="majorHAnsi"/>
          <w:sz w:val="24"/>
          <w:szCs w:val="24"/>
          <w:lang w:val="ro-MD" w:eastAsia="ro-RO"/>
        </w:rPr>
        <w:t xml:space="preserve"> înregistrat</w:t>
      </w:r>
      <w:r w:rsidR="00456AC8">
        <w:rPr>
          <w:rFonts w:asciiTheme="majorHAnsi" w:eastAsia="BatangChe" w:hAnsiTheme="majorHAnsi" w:cstheme="majorHAnsi"/>
          <w:sz w:val="24"/>
          <w:szCs w:val="24"/>
          <w:lang w:val="ro-MD" w:eastAsia="ro-RO"/>
        </w:rPr>
        <w:t>e</w:t>
      </w:r>
      <w:r w:rsidRPr="00813F32">
        <w:rPr>
          <w:rFonts w:asciiTheme="majorHAnsi" w:eastAsia="BatangChe" w:hAnsiTheme="majorHAnsi" w:cstheme="majorHAnsi"/>
          <w:sz w:val="24"/>
          <w:szCs w:val="24"/>
          <w:lang w:val="ro-MD" w:eastAsia="ro-RO"/>
        </w:rPr>
        <w:t xml:space="preserve"> în evidența contabilă a </w:t>
      </w:r>
      <w:r w:rsidR="00CF61A4">
        <w:rPr>
          <w:rFonts w:asciiTheme="majorHAnsi" w:eastAsia="BatangChe" w:hAnsiTheme="majorHAnsi" w:cstheme="majorHAnsi"/>
          <w:sz w:val="24"/>
          <w:szCs w:val="24"/>
          <w:lang w:val="ro-MD" w:eastAsia="ro-RO"/>
        </w:rPr>
        <w:t>Î</w:t>
      </w:r>
      <w:r w:rsidR="00456AC8">
        <w:rPr>
          <w:rFonts w:asciiTheme="majorHAnsi" w:eastAsia="BatangChe" w:hAnsiTheme="majorHAnsi" w:cstheme="majorHAnsi"/>
          <w:sz w:val="24"/>
          <w:szCs w:val="24"/>
          <w:lang w:val="ro-MD" w:eastAsia="ro-RO"/>
        </w:rPr>
        <w:t>ntreprind</w:t>
      </w:r>
      <w:r w:rsidR="00720AC1">
        <w:rPr>
          <w:rFonts w:asciiTheme="majorHAnsi" w:eastAsia="BatangChe" w:hAnsiTheme="majorHAnsi" w:cstheme="majorHAnsi"/>
          <w:sz w:val="24"/>
          <w:szCs w:val="24"/>
          <w:lang w:val="ro-MD" w:eastAsia="ro-RO"/>
        </w:rPr>
        <w:t>e</w:t>
      </w:r>
      <w:r w:rsidR="00456AC8">
        <w:rPr>
          <w:rFonts w:asciiTheme="majorHAnsi" w:eastAsia="BatangChe" w:hAnsiTheme="majorHAnsi" w:cstheme="majorHAnsi"/>
          <w:sz w:val="24"/>
          <w:szCs w:val="24"/>
          <w:lang w:val="ro-MD" w:eastAsia="ro-RO"/>
        </w:rPr>
        <w:t>rii</w:t>
      </w:r>
      <w:r w:rsidRPr="009A1737">
        <w:rPr>
          <w:rStyle w:val="FootnoteReference"/>
          <w:rFonts w:asciiTheme="majorHAnsi" w:eastAsia="BatangChe" w:hAnsiTheme="majorHAnsi" w:cstheme="majorHAnsi"/>
          <w:szCs w:val="24"/>
          <w:lang w:val="ro-MD" w:eastAsia="ro-RO"/>
        </w:rPr>
        <w:footnoteReference w:id="43"/>
      </w:r>
      <w:r w:rsidR="00DB227D">
        <w:rPr>
          <w:rFonts w:asciiTheme="majorHAnsi" w:eastAsia="BatangChe" w:hAnsiTheme="majorHAnsi" w:cstheme="majorHAnsi"/>
          <w:sz w:val="24"/>
          <w:szCs w:val="24"/>
          <w:lang w:val="ro-MD" w:eastAsia="ro-RO"/>
        </w:rPr>
        <w:t xml:space="preserve"> </w:t>
      </w:r>
      <w:r w:rsidR="00DB227D" w:rsidRPr="00DB227D">
        <w:rPr>
          <w:rFonts w:asciiTheme="majorHAnsi" w:eastAsia="BatangChe" w:hAnsiTheme="majorHAnsi" w:cstheme="majorHAnsi"/>
          <w:i/>
          <w:sz w:val="24"/>
          <w:szCs w:val="24"/>
          <w:lang w:val="ro-MD" w:eastAsia="ro-RO"/>
        </w:rPr>
        <w:t xml:space="preserve">(a se vedea </w:t>
      </w:r>
      <w:r w:rsidR="00DB227D">
        <w:rPr>
          <w:rFonts w:asciiTheme="majorHAnsi" w:eastAsia="BatangChe" w:hAnsiTheme="majorHAnsi" w:cstheme="majorHAnsi"/>
          <w:i/>
          <w:sz w:val="24"/>
          <w:szCs w:val="24"/>
          <w:lang w:val="ro-MD" w:eastAsia="ro-RO"/>
        </w:rPr>
        <w:t>A</w:t>
      </w:r>
      <w:r w:rsidR="00DB227D" w:rsidRPr="00DB227D">
        <w:rPr>
          <w:rFonts w:asciiTheme="majorHAnsi" w:eastAsia="BatangChe" w:hAnsiTheme="majorHAnsi" w:cstheme="majorHAnsi"/>
          <w:i/>
          <w:sz w:val="24"/>
          <w:szCs w:val="24"/>
          <w:lang w:val="ro-MD" w:eastAsia="ro-RO"/>
        </w:rPr>
        <w:t>nexa nr.</w:t>
      </w:r>
      <w:r w:rsidR="009C248E">
        <w:rPr>
          <w:rFonts w:asciiTheme="majorHAnsi" w:eastAsia="BatangChe" w:hAnsiTheme="majorHAnsi" w:cstheme="majorHAnsi"/>
          <w:i/>
          <w:sz w:val="24"/>
          <w:szCs w:val="24"/>
          <w:lang w:val="ro-MD" w:eastAsia="ro-RO"/>
        </w:rPr>
        <w:t>5</w:t>
      </w:r>
      <w:r w:rsidR="0006338C">
        <w:rPr>
          <w:rFonts w:asciiTheme="majorHAnsi" w:eastAsia="BatangChe" w:hAnsiTheme="majorHAnsi" w:cstheme="majorHAnsi"/>
          <w:i/>
          <w:sz w:val="24"/>
          <w:szCs w:val="24"/>
          <w:lang w:val="ro-MD" w:eastAsia="ro-RO"/>
        </w:rPr>
        <w:t xml:space="preserve"> la Raportul de audit</w:t>
      </w:r>
      <w:r w:rsidR="00DB227D" w:rsidRPr="00DB227D">
        <w:rPr>
          <w:rFonts w:asciiTheme="majorHAnsi" w:eastAsia="BatangChe" w:hAnsiTheme="majorHAnsi" w:cstheme="majorHAnsi"/>
          <w:i/>
          <w:sz w:val="24"/>
          <w:szCs w:val="24"/>
          <w:lang w:val="ro-MD" w:eastAsia="ro-RO"/>
        </w:rPr>
        <w:t>)</w:t>
      </w:r>
      <w:r w:rsidRPr="00DB227D">
        <w:rPr>
          <w:rFonts w:asciiTheme="majorHAnsi" w:eastAsia="BatangChe" w:hAnsiTheme="majorHAnsi" w:cstheme="majorHAnsi"/>
          <w:i/>
          <w:sz w:val="24"/>
          <w:szCs w:val="24"/>
          <w:lang w:val="ro-MD" w:eastAsia="ro-RO"/>
        </w:rPr>
        <w:t>.</w:t>
      </w:r>
    </w:p>
    <w:p w14:paraId="7A868D04" w14:textId="77777777" w:rsidR="004E4903" w:rsidRDefault="004E4903" w:rsidP="004E4903">
      <w:pPr>
        <w:tabs>
          <w:tab w:val="left" w:pos="270"/>
          <w:tab w:val="left" w:pos="1530"/>
        </w:tabs>
        <w:spacing w:after="0" w:line="276" w:lineRule="auto"/>
        <w:ind w:firstLine="720"/>
        <w:jc w:val="both"/>
        <w:rPr>
          <w:rFonts w:asciiTheme="majorHAnsi" w:hAnsiTheme="majorHAnsi" w:cstheme="majorHAnsi"/>
          <w:sz w:val="24"/>
          <w:szCs w:val="24"/>
          <w:lang w:val="ro-MD"/>
        </w:rPr>
      </w:pPr>
      <w:r w:rsidRPr="00813F32">
        <w:rPr>
          <w:rFonts w:asciiTheme="majorHAnsi" w:hAnsiTheme="majorHAnsi" w:cstheme="majorHAnsi"/>
          <w:sz w:val="24"/>
          <w:szCs w:val="24"/>
          <w:lang w:val="ro-MD"/>
        </w:rPr>
        <w:t xml:space="preserve">Conform </w:t>
      </w:r>
      <w:r>
        <w:rPr>
          <w:rFonts w:asciiTheme="majorHAnsi" w:hAnsiTheme="majorHAnsi" w:cstheme="majorHAnsi"/>
          <w:sz w:val="24"/>
          <w:szCs w:val="24"/>
          <w:lang w:val="ro-MD"/>
        </w:rPr>
        <w:t>cerințelor cadrului normativ în vigoare</w:t>
      </w:r>
      <w:r w:rsidRPr="00813F32">
        <w:rPr>
          <w:rFonts w:asciiTheme="majorHAnsi" w:hAnsiTheme="majorHAnsi" w:cstheme="majorHAnsi"/>
          <w:sz w:val="24"/>
          <w:szCs w:val="24"/>
          <w:lang w:val="ro-MD"/>
        </w:rPr>
        <w:t>, se interzice deținerea de către entitate a activelor cu orice titlu fără documentarea și reflectarea acestora în contabilitate</w:t>
      </w:r>
      <w:r>
        <w:rPr>
          <w:rStyle w:val="FootnoteReference"/>
          <w:rFonts w:asciiTheme="majorHAnsi" w:hAnsiTheme="majorHAnsi" w:cstheme="majorHAnsi"/>
          <w:szCs w:val="24"/>
          <w:lang w:val="ro-MD"/>
        </w:rPr>
        <w:footnoteReference w:id="44"/>
      </w:r>
      <w:r w:rsidRPr="00813F32">
        <w:rPr>
          <w:rFonts w:asciiTheme="majorHAnsi" w:hAnsiTheme="majorHAnsi" w:cstheme="majorHAnsi"/>
          <w:sz w:val="24"/>
          <w:szCs w:val="24"/>
          <w:lang w:val="ro-MD"/>
        </w:rPr>
        <w:t>.</w:t>
      </w:r>
    </w:p>
    <w:p w14:paraId="4192EDB1" w14:textId="520ACF27" w:rsidR="00F61202" w:rsidRDefault="00F61202"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sidRPr="004D229A">
        <w:rPr>
          <w:rFonts w:asciiTheme="majorHAnsi" w:hAnsiTheme="majorHAnsi" w:cstheme="majorHAnsi"/>
          <w:color w:val="000000"/>
          <w:sz w:val="24"/>
          <w:szCs w:val="24"/>
          <w:lang w:val="ro-RO"/>
        </w:rPr>
        <w:t>P</w:t>
      </w:r>
      <w:r>
        <w:rPr>
          <w:rFonts w:asciiTheme="majorHAnsi" w:hAnsiTheme="majorHAnsi" w:cstheme="majorHAnsi"/>
          <w:color w:val="000000"/>
          <w:sz w:val="24"/>
          <w:szCs w:val="24"/>
          <w:lang w:val="ro-RO"/>
        </w:rPr>
        <w:t>oliticile</w:t>
      </w:r>
      <w:r w:rsidR="00CF61A4">
        <w:rPr>
          <w:rFonts w:asciiTheme="majorHAnsi" w:hAnsiTheme="majorHAnsi" w:cstheme="majorHAnsi"/>
          <w:color w:val="000000"/>
          <w:sz w:val="24"/>
          <w:szCs w:val="24"/>
          <w:lang w:val="ro-RO"/>
        </w:rPr>
        <w:t xml:space="preserve"> contabile a</w:t>
      </w:r>
      <w:r w:rsidR="0006338C">
        <w:rPr>
          <w:rFonts w:asciiTheme="majorHAnsi" w:hAnsiTheme="majorHAnsi" w:cstheme="majorHAnsi"/>
          <w:color w:val="000000"/>
          <w:sz w:val="24"/>
          <w:szCs w:val="24"/>
          <w:lang w:val="ro-RO"/>
        </w:rPr>
        <w:t>le</w:t>
      </w:r>
      <w:r w:rsidR="00CF61A4">
        <w:rPr>
          <w:rFonts w:asciiTheme="majorHAnsi" w:hAnsiTheme="majorHAnsi" w:cstheme="majorHAnsi"/>
          <w:color w:val="000000"/>
          <w:sz w:val="24"/>
          <w:szCs w:val="24"/>
          <w:lang w:val="ro-RO"/>
        </w:rPr>
        <w:t xml:space="preserve"> Î</w:t>
      </w:r>
      <w:r w:rsidR="004D229A" w:rsidRPr="004D229A">
        <w:rPr>
          <w:rFonts w:asciiTheme="majorHAnsi" w:hAnsiTheme="majorHAnsi" w:cstheme="majorHAnsi"/>
          <w:color w:val="000000"/>
          <w:sz w:val="24"/>
          <w:szCs w:val="24"/>
          <w:lang w:val="ro-RO"/>
        </w:rPr>
        <w:t>ntreprinderii</w:t>
      </w:r>
      <w:r w:rsidR="004D229A" w:rsidRPr="004D229A">
        <w:rPr>
          <w:rStyle w:val="FootnoteReference"/>
          <w:rFonts w:asciiTheme="majorHAnsi" w:hAnsiTheme="majorHAnsi" w:cstheme="majorHAnsi"/>
          <w:color w:val="000000"/>
          <w:sz w:val="24"/>
          <w:szCs w:val="24"/>
          <w:lang w:val="ro-RO"/>
        </w:rPr>
        <w:footnoteReference w:id="45"/>
      </w:r>
      <w:r w:rsidR="004D229A">
        <w:rPr>
          <w:rFonts w:asciiTheme="majorHAnsi" w:hAnsiTheme="majorHAnsi" w:cstheme="majorHAnsi"/>
          <w:color w:val="000000"/>
          <w:sz w:val="24"/>
          <w:szCs w:val="24"/>
          <w:lang w:val="ro-RO"/>
        </w:rPr>
        <w:t xml:space="preserve"> stabilesc că</w:t>
      </w:r>
      <w:r w:rsidR="004D229A" w:rsidRPr="004D229A">
        <w:rPr>
          <w:rFonts w:asciiTheme="majorHAnsi" w:hAnsiTheme="majorHAnsi" w:cstheme="majorHAnsi"/>
          <w:color w:val="000000"/>
          <w:sz w:val="24"/>
          <w:szCs w:val="24"/>
          <w:lang w:val="ro-RO"/>
        </w:rPr>
        <w:t xml:space="preserve"> terenuri</w:t>
      </w:r>
      <w:r w:rsidR="004D229A">
        <w:rPr>
          <w:rFonts w:asciiTheme="majorHAnsi" w:hAnsiTheme="majorHAnsi" w:cstheme="majorHAnsi"/>
          <w:color w:val="000000"/>
          <w:sz w:val="24"/>
          <w:szCs w:val="24"/>
          <w:lang w:val="ro-RO"/>
        </w:rPr>
        <w:t>le se contabilizează</w:t>
      </w:r>
      <w:r w:rsidR="004D229A" w:rsidRPr="004D229A">
        <w:rPr>
          <w:rFonts w:asciiTheme="majorHAnsi" w:hAnsiTheme="majorHAnsi" w:cstheme="majorHAnsi"/>
          <w:color w:val="000000"/>
          <w:sz w:val="24"/>
          <w:szCs w:val="24"/>
          <w:lang w:val="ro-RO"/>
        </w:rPr>
        <w:t xml:space="preserve"> </w:t>
      </w:r>
      <w:r>
        <w:rPr>
          <w:rFonts w:asciiTheme="majorHAnsi" w:hAnsiTheme="majorHAnsi" w:cstheme="majorHAnsi"/>
          <w:color w:val="000000"/>
          <w:sz w:val="24"/>
          <w:szCs w:val="24"/>
          <w:lang w:val="ro-RO"/>
        </w:rPr>
        <w:t>„</w:t>
      </w:r>
      <w:r w:rsidR="004D229A" w:rsidRPr="004D229A">
        <w:rPr>
          <w:rFonts w:asciiTheme="majorHAnsi" w:hAnsiTheme="majorHAnsi" w:cstheme="majorHAnsi"/>
          <w:color w:val="000000"/>
          <w:sz w:val="24"/>
          <w:szCs w:val="24"/>
          <w:lang w:val="ro-RO"/>
        </w:rPr>
        <w:t xml:space="preserve">la valoarea de achiziționare plus cheltuielile legate de achiziționare (în cazul lipsei în documentele primare a valorii, se contabilizează </w:t>
      </w:r>
      <w:r>
        <w:rPr>
          <w:rFonts w:asciiTheme="majorHAnsi" w:hAnsiTheme="majorHAnsi" w:cstheme="majorHAnsi"/>
          <w:color w:val="000000"/>
          <w:sz w:val="24"/>
          <w:szCs w:val="24"/>
          <w:lang w:val="ro-RO"/>
        </w:rPr>
        <w:t>rei</w:t>
      </w:r>
      <w:r w:rsidRPr="004D229A">
        <w:rPr>
          <w:rFonts w:asciiTheme="majorHAnsi" w:hAnsiTheme="majorHAnsi" w:cstheme="majorHAnsi"/>
          <w:color w:val="000000"/>
          <w:sz w:val="24"/>
          <w:szCs w:val="24"/>
          <w:lang w:val="ro-RO"/>
        </w:rPr>
        <w:t>eșind</w:t>
      </w:r>
      <w:r w:rsidR="004D229A" w:rsidRPr="004D229A">
        <w:rPr>
          <w:rFonts w:asciiTheme="majorHAnsi" w:hAnsiTheme="majorHAnsi" w:cstheme="majorHAnsi"/>
          <w:color w:val="000000"/>
          <w:sz w:val="24"/>
          <w:szCs w:val="24"/>
          <w:lang w:val="ro-RO"/>
        </w:rPr>
        <w:t xml:space="preserve"> din prețul normativ de 1 ha </w:t>
      </w:r>
      <w:r w:rsidR="00C54878">
        <w:rPr>
          <w:rFonts w:asciiTheme="majorHAnsi" w:hAnsiTheme="majorHAnsi" w:cstheme="majorHAnsi"/>
          <w:color w:val="000000"/>
          <w:sz w:val="24"/>
          <w:szCs w:val="24"/>
          <w:lang w:val="ro-RO"/>
        </w:rPr>
        <w:t>–</w:t>
      </w:r>
      <w:r w:rsidR="004D229A" w:rsidRPr="004D229A">
        <w:rPr>
          <w:rFonts w:asciiTheme="majorHAnsi" w:hAnsiTheme="majorHAnsi" w:cstheme="majorHAnsi"/>
          <w:color w:val="000000"/>
          <w:sz w:val="24"/>
          <w:szCs w:val="24"/>
          <w:lang w:val="ro-RO"/>
        </w:rPr>
        <w:t xml:space="preserve"> 19</w:t>
      </w:r>
      <w:r w:rsidR="00C54878">
        <w:rPr>
          <w:rFonts w:asciiTheme="majorHAnsi" w:hAnsiTheme="majorHAnsi" w:cstheme="majorHAnsi"/>
          <w:color w:val="000000"/>
          <w:sz w:val="24"/>
          <w:szCs w:val="24"/>
          <w:lang w:val="ro-RO"/>
        </w:rPr>
        <w:t xml:space="preserve"> </w:t>
      </w:r>
      <w:r w:rsidR="004D229A" w:rsidRPr="004D229A">
        <w:rPr>
          <w:rFonts w:asciiTheme="majorHAnsi" w:hAnsiTheme="majorHAnsi" w:cstheme="majorHAnsi"/>
          <w:color w:val="000000"/>
          <w:sz w:val="24"/>
          <w:szCs w:val="24"/>
          <w:lang w:val="ro-RO"/>
        </w:rPr>
        <w:t>873,34 lei)</w:t>
      </w:r>
      <w:r>
        <w:rPr>
          <w:rFonts w:asciiTheme="majorHAnsi" w:hAnsiTheme="majorHAnsi" w:cstheme="majorHAnsi"/>
          <w:color w:val="000000"/>
          <w:sz w:val="24"/>
          <w:szCs w:val="24"/>
          <w:lang w:val="ro-RO"/>
        </w:rPr>
        <w:t xml:space="preserve">”. De menționat că, prețul normativ specificat este egal celui </w:t>
      </w:r>
      <w:r>
        <w:rPr>
          <w:rFonts w:asciiTheme="majorHAnsi" w:hAnsiTheme="majorHAnsi" w:cstheme="majorHAnsi"/>
          <w:sz w:val="24"/>
          <w:szCs w:val="24"/>
          <w:lang w:val="ro-MD"/>
        </w:rPr>
        <w:t>determinat</w:t>
      </w:r>
      <w:r w:rsidR="00813F32" w:rsidRPr="00813F32">
        <w:rPr>
          <w:rFonts w:asciiTheme="majorHAnsi" w:hAnsiTheme="majorHAnsi" w:cstheme="majorHAnsi"/>
          <w:sz w:val="24"/>
          <w:szCs w:val="24"/>
          <w:lang w:val="ro-MD"/>
        </w:rPr>
        <w:t xml:space="preserve"> în conformitate cu Legea privind prețul normativ și modul de vânzare-cumpărare a pământului nr.1308-XIII din 25 iulie 1997. Astfel, potrivit estimărilor de audit</w:t>
      </w:r>
      <w:r w:rsidR="006F67E8">
        <w:rPr>
          <w:rFonts w:asciiTheme="majorHAnsi" w:hAnsiTheme="majorHAnsi" w:cstheme="majorHAnsi"/>
          <w:sz w:val="24"/>
          <w:szCs w:val="24"/>
          <w:lang w:val="ro-MD"/>
        </w:rPr>
        <w:t>, efectuate în baza Politicilor contabile adoptate</w:t>
      </w:r>
      <w:r w:rsidR="00813F32" w:rsidRPr="00813F32">
        <w:rPr>
          <w:rFonts w:asciiTheme="majorHAnsi" w:hAnsiTheme="majorHAnsi" w:cstheme="majorHAnsi"/>
          <w:sz w:val="24"/>
          <w:szCs w:val="24"/>
          <w:lang w:val="ro-MD"/>
        </w:rPr>
        <w:t>,</w:t>
      </w:r>
      <w:r>
        <w:rPr>
          <w:rFonts w:asciiTheme="majorHAnsi" w:hAnsiTheme="majorHAnsi" w:cstheme="majorHAnsi"/>
          <w:sz w:val="24"/>
          <w:szCs w:val="24"/>
          <w:lang w:val="ro-MD"/>
        </w:rPr>
        <w:t xml:space="preserve"> valoarea totală a terenurilor necontabilizate</w:t>
      </w:r>
      <w:r w:rsidR="00813F32" w:rsidRPr="00813F32">
        <w:rPr>
          <w:rFonts w:asciiTheme="majorHAnsi" w:hAnsiTheme="majorHAnsi" w:cstheme="majorHAnsi"/>
          <w:sz w:val="24"/>
          <w:szCs w:val="24"/>
          <w:lang w:val="ro-MD"/>
        </w:rPr>
        <w:t xml:space="preserve"> constituie cca </w:t>
      </w:r>
      <w:r w:rsidR="007C4723">
        <w:rPr>
          <w:rFonts w:asciiTheme="majorHAnsi" w:hAnsiTheme="majorHAnsi" w:cstheme="majorHAnsi"/>
          <w:sz w:val="24"/>
          <w:szCs w:val="24"/>
          <w:lang w:val="ro-MD"/>
        </w:rPr>
        <w:t>33,5</w:t>
      </w:r>
      <w:r>
        <w:rPr>
          <w:rFonts w:asciiTheme="majorHAnsi" w:hAnsiTheme="majorHAnsi" w:cstheme="majorHAnsi"/>
          <w:sz w:val="24"/>
          <w:szCs w:val="24"/>
          <w:lang w:val="ro-MD"/>
        </w:rPr>
        <w:t xml:space="preserve"> </w:t>
      </w:r>
      <w:r w:rsidR="00813F32" w:rsidRPr="00813F32">
        <w:rPr>
          <w:rFonts w:asciiTheme="majorHAnsi" w:hAnsiTheme="majorHAnsi" w:cstheme="majorHAnsi"/>
          <w:sz w:val="24"/>
          <w:szCs w:val="24"/>
          <w:lang w:val="ro-MD"/>
        </w:rPr>
        <w:t>mii lei, ceea ce</w:t>
      </w:r>
      <w:r w:rsidR="00835722">
        <w:rPr>
          <w:rFonts w:asciiTheme="majorHAnsi" w:hAnsiTheme="majorHAnsi" w:cstheme="majorHAnsi"/>
          <w:sz w:val="24"/>
          <w:szCs w:val="24"/>
          <w:lang w:val="ro-MD"/>
        </w:rPr>
        <w:t>, la rândul său</w:t>
      </w:r>
      <w:r w:rsidR="00813F32" w:rsidRPr="00813F32">
        <w:rPr>
          <w:rFonts w:asciiTheme="majorHAnsi" w:hAnsiTheme="majorHAnsi" w:cstheme="majorHAnsi"/>
          <w:sz w:val="24"/>
          <w:szCs w:val="24"/>
          <w:lang w:val="ro-MD"/>
        </w:rPr>
        <w:t xml:space="preserve"> condiționează denaturarea informațiilor din </w:t>
      </w:r>
      <w:r w:rsidR="006F67E8">
        <w:rPr>
          <w:rFonts w:asciiTheme="majorHAnsi" w:hAnsiTheme="majorHAnsi" w:cstheme="majorHAnsi"/>
          <w:sz w:val="24"/>
          <w:szCs w:val="24"/>
          <w:lang w:val="ro-MD"/>
        </w:rPr>
        <w:t>situațiile</w:t>
      </w:r>
      <w:r w:rsidR="00813F32" w:rsidRPr="00813F32">
        <w:rPr>
          <w:rFonts w:asciiTheme="majorHAnsi" w:hAnsiTheme="majorHAnsi" w:cstheme="majorHAnsi"/>
          <w:sz w:val="24"/>
          <w:szCs w:val="24"/>
          <w:lang w:val="ro-MD"/>
        </w:rPr>
        <w:t xml:space="preserve"> financiare privind patrimoniul gestionat.</w:t>
      </w:r>
    </w:p>
    <w:p w14:paraId="3E9E062B" w14:textId="0725ADFA" w:rsidR="008A590C" w:rsidRDefault="00813F32" w:rsidP="00342B5B">
      <w:pPr>
        <w:tabs>
          <w:tab w:val="left" w:pos="270"/>
          <w:tab w:val="left" w:pos="1530"/>
        </w:tabs>
        <w:spacing w:after="0" w:line="276" w:lineRule="auto"/>
        <w:ind w:firstLine="720"/>
        <w:jc w:val="both"/>
        <w:rPr>
          <w:rFonts w:asciiTheme="majorHAnsi" w:hAnsiTheme="majorHAnsi" w:cstheme="majorHAnsi"/>
          <w:b/>
          <w:i/>
          <w:sz w:val="24"/>
          <w:szCs w:val="24"/>
          <w:lang w:val="ro-MD"/>
        </w:rPr>
      </w:pPr>
      <w:r w:rsidRPr="00813F32">
        <w:rPr>
          <w:rFonts w:ascii="Calibri Light" w:hAnsi="Calibri Light" w:cs="Calibri Light"/>
          <w:sz w:val="24"/>
          <w:szCs w:val="24"/>
          <w:lang w:val="ro-MD"/>
        </w:rPr>
        <w:t xml:space="preserve">Dat fiind că </w:t>
      </w:r>
      <w:r w:rsidR="00835722">
        <w:rPr>
          <w:rFonts w:ascii="Calibri Light" w:hAnsi="Calibri Light" w:cs="Calibri Light"/>
          <w:sz w:val="24"/>
          <w:szCs w:val="24"/>
          <w:lang w:val="ro-MD"/>
        </w:rPr>
        <w:t>situațiile</w:t>
      </w:r>
      <w:r w:rsidRPr="00813F32">
        <w:rPr>
          <w:rFonts w:ascii="Calibri Light" w:hAnsi="Calibri Light" w:cs="Calibri Light"/>
          <w:sz w:val="24"/>
          <w:szCs w:val="24"/>
          <w:lang w:val="ro-MD"/>
        </w:rPr>
        <w:t xml:space="preserve"> financiare oferă informații despre poziția </w:t>
      </w:r>
      <w:r w:rsidR="00472A50">
        <w:rPr>
          <w:rFonts w:ascii="Calibri Light" w:hAnsi="Calibri Light" w:cs="Calibri Light"/>
          <w:sz w:val="24"/>
          <w:szCs w:val="24"/>
          <w:lang w:val="ro-MD"/>
        </w:rPr>
        <w:t>patrimonial</w:t>
      </w:r>
      <w:r w:rsidR="00835722">
        <w:rPr>
          <w:rFonts w:ascii="Calibri Light" w:hAnsi="Calibri Light" w:cs="Calibri Light"/>
          <w:sz w:val="24"/>
          <w:szCs w:val="24"/>
          <w:lang w:val="ro-MD"/>
        </w:rPr>
        <w:t>-</w:t>
      </w:r>
      <w:r w:rsidRPr="00813F32">
        <w:rPr>
          <w:rFonts w:ascii="Calibri Light" w:hAnsi="Calibri Light" w:cs="Calibri Light"/>
          <w:sz w:val="24"/>
          <w:szCs w:val="24"/>
          <w:lang w:val="ro-MD"/>
        </w:rPr>
        <w:t>financiară, performanța financiară și fluxurile de numerar ale entități</w:t>
      </w:r>
      <w:r w:rsidR="00835722">
        <w:rPr>
          <w:rFonts w:ascii="Calibri Light" w:hAnsi="Calibri Light" w:cs="Calibri Light"/>
          <w:sz w:val="24"/>
          <w:szCs w:val="24"/>
          <w:lang w:val="ro-MD"/>
        </w:rPr>
        <w:t>i</w:t>
      </w:r>
      <w:r w:rsidRPr="00813F32">
        <w:rPr>
          <w:rFonts w:ascii="Calibri Light" w:hAnsi="Calibri Light" w:cs="Calibri Light"/>
          <w:sz w:val="24"/>
          <w:szCs w:val="24"/>
          <w:lang w:val="ro-MD"/>
        </w:rPr>
        <w:t>, utile pentru o gamă largă de utilizatori la luarea deciziilor economice, denaturarea acestora generează riscuri de adoptare a unor decizii economice inoportu</w:t>
      </w:r>
      <w:r w:rsidR="00D6776B">
        <w:rPr>
          <w:rFonts w:ascii="Calibri Light" w:hAnsi="Calibri Light" w:cs="Calibri Light"/>
          <w:sz w:val="24"/>
          <w:szCs w:val="24"/>
          <w:lang w:val="ro-MD"/>
        </w:rPr>
        <w:t>ne</w:t>
      </w:r>
      <w:r w:rsidR="00835722">
        <w:rPr>
          <w:rFonts w:ascii="Calibri Light" w:hAnsi="Calibri Light" w:cs="Calibri Light"/>
          <w:sz w:val="24"/>
          <w:szCs w:val="24"/>
          <w:lang w:val="ro-MD"/>
        </w:rPr>
        <w:t xml:space="preserve"> economic și financiar</w:t>
      </w:r>
      <w:r w:rsidR="00F8628D" w:rsidRPr="00813F32">
        <w:rPr>
          <w:rFonts w:asciiTheme="majorHAnsi" w:eastAsia="BatangChe" w:hAnsiTheme="majorHAnsi" w:cstheme="majorHAnsi"/>
          <w:sz w:val="24"/>
          <w:szCs w:val="24"/>
          <w:lang w:val="ro-RO" w:eastAsia="ro-RO"/>
        </w:rPr>
        <w:t>.</w:t>
      </w:r>
    </w:p>
    <w:p w14:paraId="6AEDDA8B" w14:textId="7A83F4FC" w:rsidR="00835722" w:rsidRPr="00BD563F" w:rsidRDefault="00AC4871" w:rsidP="00F61202">
      <w:pPr>
        <w:tabs>
          <w:tab w:val="left" w:pos="270"/>
          <w:tab w:val="left" w:pos="1530"/>
        </w:tabs>
        <w:spacing w:after="0" w:line="276" w:lineRule="auto"/>
        <w:ind w:firstLine="72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De </w:t>
      </w:r>
      <w:r w:rsidR="00787ED1">
        <w:rPr>
          <w:rFonts w:asciiTheme="majorHAnsi" w:hAnsiTheme="majorHAnsi" w:cstheme="majorHAnsi"/>
          <w:sz w:val="24"/>
          <w:szCs w:val="24"/>
          <w:lang w:val="ro-MD"/>
        </w:rPr>
        <w:t>asemenea, urmare activităților de audit desfășurate</w:t>
      </w:r>
      <w:r w:rsidR="000E25CB">
        <w:rPr>
          <w:rFonts w:asciiTheme="majorHAnsi" w:hAnsiTheme="majorHAnsi" w:cstheme="majorHAnsi"/>
          <w:sz w:val="24"/>
          <w:szCs w:val="24"/>
          <w:lang w:val="ro-MD"/>
        </w:rPr>
        <w:t>,</w:t>
      </w:r>
      <w:r w:rsidR="00787ED1">
        <w:rPr>
          <w:rFonts w:asciiTheme="majorHAnsi" w:hAnsiTheme="majorHAnsi" w:cstheme="majorHAnsi"/>
          <w:sz w:val="24"/>
          <w:szCs w:val="24"/>
          <w:lang w:val="ro-MD"/>
        </w:rPr>
        <w:t xml:space="preserve"> au fost identificate</w:t>
      </w:r>
      <w:r w:rsidR="00D44433">
        <w:rPr>
          <w:rFonts w:asciiTheme="majorHAnsi" w:hAnsiTheme="majorHAnsi" w:cstheme="majorHAnsi"/>
          <w:sz w:val="24"/>
          <w:szCs w:val="24"/>
          <w:lang w:val="ro-MD"/>
        </w:rPr>
        <w:t xml:space="preserve"> 11 loturi de</w:t>
      </w:r>
      <w:r w:rsidR="00787ED1">
        <w:rPr>
          <w:rFonts w:asciiTheme="majorHAnsi" w:hAnsiTheme="majorHAnsi" w:cstheme="majorHAnsi"/>
          <w:sz w:val="24"/>
          <w:szCs w:val="24"/>
          <w:lang w:val="ro-MD"/>
        </w:rPr>
        <w:t xml:space="preserve"> teren proprietate publică a statului</w:t>
      </w:r>
      <w:r w:rsidR="00947BA1" w:rsidRPr="00947BA1">
        <w:rPr>
          <w:rFonts w:asciiTheme="majorHAnsi" w:hAnsiTheme="majorHAnsi" w:cstheme="majorHAnsi"/>
          <w:sz w:val="24"/>
          <w:szCs w:val="24"/>
          <w:lang w:val="ro-MD"/>
        </w:rPr>
        <w:t xml:space="preserve"> </w:t>
      </w:r>
      <w:r w:rsidR="00947BA1">
        <w:rPr>
          <w:rFonts w:asciiTheme="majorHAnsi" w:hAnsiTheme="majorHAnsi" w:cstheme="majorHAnsi"/>
          <w:sz w:val="24"/>
          <w:szCs w:val="24"/>
          <w:lang w:val="ro-MD"/>
        </w:rPr>
        <w:t>nedelim</w:t>
      </w:r>
      <w:r w:rsidR="0025342F">
        <w:rPr>
          <w:rFonts w:asciiTheme="majorHAnsi" w:hAnsiTheme="majorHAnsi" w:cstheme="majorHAnsi"/>
          <w:sz w:val="24"/>
          <w:szCs w:val="24"/>
          <w:lang w:val="ro-MD"/>
        </w:rPr>
        <w:t>it</w:t>
      </w:r>
      <w:r w:rsidR="00947BA1">
        <w:rPr>
          <w:rFonts w:asciiTheme="majorHAnsi" w:hAnsiTheme="majorHAnsi" w:cstheme="majorHAnsi"/>
          <w:sz w:val="24"/>
          <w:szCs w:val="24"/>
          <w:lang w:val="ro-MD"/>
        </w:rPr>
        <w:t>ate</w:t>
      </w:r>
      <w:r w:rsidR="00787ED1">
        <w:rPr>
          <w:rFonts w:asciiTheme="majorHAnsi" w:hAnsiTheme="majorHAnsi" w:cstheme="majorHAnsi"/>
          <w:sz w:val="24"/>
          <w:szCs w:val="24"/>
          <w:lang w:val="ro-MD"/>
        </w:rPr>
        <w:t>, aferente bunurilor imobile aflate în gestiunea Î.S. „Poșta M</w:t>
      </w:r>
      <w:r w:rsidR="00ED33E3">
        <w:rPr>
          <w:rFonts w:asciiTheme="majorHAnsi" w:hAnsiTheme="majorHAnsi" w:cstheme="majorHAnsi"/>
          <w:sz w:val="24"/>
          <w:szCs w:val="24"/>
          <w:lang w:val="ro-MD"/>
        </w:rPr>
        <w:t>oldovei</w:t>
      </w:r>
      <w:r w:rsidR="00787ED1">
        <w:rPr>
          <w:rFonts w:asciiTheme="majorHAnsi" w:hAnsiTheme="majorHAnsi" w:cstheme="majorHAnsi"/>
          <w:sz w:val="24"/>
          <w:szCs w:val="24"/>
          <w:lang w:val="ro-MD"/>
        </w:rPr>
        <w:t>”</w:t>
      </w:r>
      <w:r w:rsidR="00FA564A">
        <w:rPr>
          <w:rFonts w:asciiTheme="majorHAnsi" w:hAnsiTheme="majorHAnsi" w:cstheme="majorHAnsi"/>
          <w:sz w:val="24"/>
          <w:szCs w:val="24"/>
          <w:lang w:val="ro-MD"/>
        </w:rPr>
        <w:t xml:space="preserve">, cu suprafața totală </w:t>
      </w:r>
      <w:r w:rsidR="00FA564A" w:rsidRPr="0006101E">
        <w:rPr>
          <w:rFonts w:asciiTheme="majorHAnsi" w:hAnsiTheme="majorHAnsi" w:cstheme="majorHAnsi"/>
          <w:sz w:val="24"/>
          <w:szCs w:val="24"/>
          <w:lang w:val="ro-MD"/>
        </w:rPr>
        <w:t xml:space="preserve">de </w:t>
      </w:r>
      <w:r w:rsidR="009B2750">
        <w:rPr>
          <w:rFonts w:asciiTheme="majorHAnsi" w:hAnsiTheme="majorHAnsi" w:cstheme="majorHAnsi"/>
          <w:sz w:val="24"/>
          <w:szCs w:val="24"/>
          <w:lang w:val="ro-MD"/>
        </w:rPr>
        <w:t>1,2216</w:t>
      </w:r>
      <w:r w:rsidR="0006101E" w:rsidRPr="0006101E">
        <w:rPr>
          <w:rFonts w:asciiTheme="majorHAnsi" w:hAnsiTheme="majorHAnsi" w:cstheme="majorHAnsi"/>
          <w:sz w:val="24"/>
          <w:szCs w:val="24"/>
          <w:lang w:val="ro-MD"/>
        </w:rPr>
        <w:t xml:space="preserve"> </w:t>
      </w:r>
      <w:r w:rsidR="00FA564A" w:rsidRPr="0006101E">
        <w:rPr>
          <w:rFonts w:asciiTheme="majorHAnsi" w:hAnsiTheme="majorHAnsi" w:cstheme="majorHAnsi"/>
          <w:sz w:val="24"/>
          <w:szCs w:val="24"/>
          <w:lang w:val="ro-MD"/>
        </w:rPr>
        <w:t>ha</w:t>
      </w:r>
      <w:r w:rsidR="00FA564A">
        <w:rPr>
          <w:rFonts w:asciiTheme="majorHAnsi" w:hAnsiTheme="majorHAnsi" w:cstheme="majorHAnsi"/>
          <w:sz w:val="24"/>
          <w:szCs w:val="24"/>
          <w:lang w:val="ro-MD"/>
        </w:rPr>
        <w:t xml:space="preserve"> și valoarea estimată în scopuri fiscale </w:t>
      </w:r>
      <w:r w:rsidR="000E25CB">
        <w:rPr>
          <w:rFonts w:asciiTheme="majorHAnsi" w:hAnsiTheme="majorHAnsi" w:cstheme="majorHAnsi"/>
          <w:sz w:val="24"/>
          <w:szCs w:val="24"/>
          <w:lang w:val="ro-MD"/>
        </w:rPr>
        <w:t xml:space="preserve">de </w:t>
      </w:r>
      <w:r w:rsidR="00C663B3">
        <w:rPr>
          <w:rFonts w:asciiTheme="majorHAnsi" w:hAnsiTheme="majorHAnsi" w:cstheme="majorHAnsi"/>
          <w:sz w:val="24"/>
          <w:szCs w:val="24"/>
          <w:lang w:val="ro-MD"/>
        </w:rPr>
        <w:t>1 516,6</w:t>
      </w:r>
      <w:r w:rsidR="00FA564A">
        <w:rPr>
          <w:rFonts w:asciiTheme="majorHAnsi" w:hAnsiTheme="majorHAnsi" w:cstheme="majorHAnsi"/>
          <w:sz w:val="24"/>
          <w:szCs w:val="24"/>
          <w:lang w:val="ro-MD"/>
        </w:rPr>
        <w:t xml:space="preserve"> mii lei</w:t>
      </w:r>
      <w:r w:rsidR="0006101E">
        <w:rPr>
          <w:rFonts w:asciiTheme="majorHAnsi" w:hAnsiTheme="majorHAnsi" w:cstheme="majorHAnsi"/>
          <w:sz w:val="24"/>
          <w:szCs w:val="24"/>
          <w:lang w:val="ro-MD"/>
        </w:rPr>
        <w:t xml:space="preserve"> </w:t>
      </w:r>
      <w:r w:rsidR="0006101E" w:rsidRPr="00BD563F">
        <w:rPr>
          <w:rFonts w:asciiTheme="majorHAnsi" w:hAnsiTheme="majorHAnsi" w:cstheme="majorHAnsi"/>
          <w:i/>
          <w:sz w:val="24"/>
          <w:szCs w:val="24"/>
          <w:lang w:val="ro-MD"/>
        </w:rPr>
        <w:t xml:space="preserve">(a se vedea Anexa </w:t>
      </w:r>
      <w:r w:rsidR="0006101E"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6</w:t>
      </w:r>
      <w:r w:rsidR="000E25CB">
        <w:rPr>
          <w:rFonts w:asciiTheme="majorHAnsi" w:hAnsiTheme="majorHAnsi" w:cstheme="majorHAnsi"/>
          <w:i/>
          <w:sz w:val="24"/>
          <w:szCs w:val="24"/>
          <w:lang w:val="ro-MD"/>
        </w:rPr>
        <w:t xml:space="preserve"> la Raportul de audit</w:t>
      </w:r>
      <w:r w:rsidR="0006101E" w:rsidRPr="009C248E">
        <w:rPr>
          <w:rFonts w:asciiTheme="majorHAnsi" w:hAnsiTheme="majorHAnsi" w:cstheme="majorHAnsi"/>
          <w:i/>
          <w:sz w:val="24"/>
          <w:szCs w:val="24"/>
          <w:lang w:val="ro-MD"/>
        </w:rPr>
        <w:t>)</w:t>
      </w:r>
      <w:r w:rsidR="00FA564A" w:rsidRPr="009C248E">
        <w:rPr>
          <w:rFonts w:asciiTheme="majorHAnsi" w:hAnsiTheme="majorHAnsi" w:cstheme="majorHAnsi"/>
          <w:i/>
          <w:sz w:val="24"/>
          <w:szCs w:val="24"/>
          <w:lang w:val="ro-MD"/>
        </w:rPr>
        <w:t>.</w:t>
      </w:r>
      <w:r w:rsidR="00FA564A" w:rsidRPr="00BD563F">
        <w:rPr>
          <w:rFonts w:asciiTheme="majorHAnsi" w:hAnsiTheme="majorHAnsi" w:cstheme="majorHAnsi"/>
          <w:i/>
          <w:sz w:val="24"/>
          <w:szCs w:val="24"/>
          <w:lang w:val="ro-MD"/>
        </w:rPr>
        <w:t xml:space="preserve"> </w:t>
      </w:r>
    </w:p>
    <w:p w14:paraId="61774E95" w14:textId="3AA3486F" w:rsidR="003D484D" w:rsidRDefault="003D484D" w:rsidP="004C61D3">
      <w:pPr>
        <w:tabs>
          <w:tab w:val="left" w:pos="270"/>
          <w:tab w:val="left" w:pos="1530"/>
        </w:tabs>
        <w:spacing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Cele prenotate, </w:t>
      </w:r>
      <w:r w:rsidR="007826E4">
        <w:rPr>
          <w:rFonts w:asciiTheme="majorHAnsi" w:hAnsiTheme="majorHAnsi" w:cstheme="majorHAnsi"/>
          <w:sz w:val="24"/>
          <w:szCs w:val="24"/>
          <w:lang w:val="ro-MD"/>
        </w:rPr>
        <w:t xml:space="preserve">în ordinea de idei expusă mai sus, </w:t>
      </w:r>
      <w:r>
        <w:rPr>
          <w:rFonts w:asciiTheme="majorHAnsi" w:hAnsiTheme="majorHAnsi" w:cstheme="majorHAnsi"/>
          <w:sz w:val="24"/>
          <w:szCs w:val="24"/>
          <w:lang w:val="ro-MD"/>
        </w:rPr>
        <w:t>pe de o parte, denaturează informațiile respective</w:t>
      </w:r>
      <w:r w:rsidR="00ED33E3">
        <w:rPr>
          <w:rFonts w:asciiTheme="majorHAnsi" w:hAnsiTheme="majorHAnsi" w:cstheme="majorHAnsi"/>
          <w:sz w:val="24"/>
          <w:szCs w:val="24"/>
          <w:lang w:val="ro-MD"/>
        </w:rPr>
        <w:t xml:space="preserve"> din</w:t>
      </w:r>
      <w:r>
        <w:rPr>
          <w:rFonts w:asciiTheme="majorHAnsi" w:hAnsiTheme="majorHAnsi" w:cstheme="majorHAnsi"/>
          <w:sz w:val="24"/>
          <w:szCs w:val="24"/>
          <w:lang w:val="ro-MD"/>
        </w:rPr>
        <w:t xml:space="preserve"> situațiile financiare ale </w:t>
      </w:r>
      <w:r w:rsidR="00EA29F8">
        <w:rPr>
          <w:rFonts w:asciiTheme="majorHAnsi" w:hAnsiTheme="majorHAnsi" w:cstheme="majorHAnsi"/>
          <w:sz w:val="24"/>
          <w:szCs w:val="24"/>
          <w:lang w:val="ro-MD"/>
        </w:rPr>
        <w:t>Î</w:t>
      </w:r>
      <w:r>
        <w:rPr>
          <w:rFonts w:asciiTheme="majorHAnsi" w:hAnsiTheme="majorHAnsi" w:cstheme="majorHAnsi"/>
          <w:sz w:val="24"/>
          <w:szCs w:val="24"/>
          <w:lang w:val="ro-MD"/>
        </w:rPr>
        <w:t>ntr</w:t>
      </w:r>
      <w:r w:rsidR="00ED33E3">
        <w:rPr>
          <w:rFonts w:asciiTheme="majorHAnsi" w:hAnsiTheme="majorHAnsi" w:cstheme="majorHAnsi"/>
          <w:sz w:val="24"/>
          <w:szCs w:val="24"/>
          <w:lang w:val="ro-MD"/>
        </w:rPr>
        <w:t xml:space="preserve">eprinderii prin </w:t>
      </w:r>
      <w:r w:rsidR="00ED33E3" w:rsidRPr="00DB6002">
        <w:rPr>
          <w:rFonts w:asciiTheme="majorHAnsi" w:hAnsiTheme="majorHAnsi" w:cstheme="majorHAnsi"/>
          <w:sz w:val="24"/>
          <w:szCs w:val="24"/>
          <w:lang w:val="ro-MD"/>
        </w:rPr>
        <w:t>accepțiune</w:t>
      </w:r>
      <w:r w:rsidR="007826E4" w:rsidRPr="00DB6002">
        <w:rPr>
          <w:rFonts w:asciiTheme="majorHAnsi" w:hAnsiTheme="majorHAnsi" w:cstheme="majorHAnsi"/>
          <w:sz w:val="24"/>
          <w:szCs w:val="24"/>
          <w:lang w:val="ro-MD"/>
        </w:rPr>
        <w:t>a</w:t>
      </w:r>
      <w:r w:rsidR="00ED33E3">
        <w:rPr>
          <w:rFonts w:asciiTheme="majorHAnsi" w:hAnsiTheme="majorHAnsi" w:cstheme="majorHAnsi"/>
          <w:sz w:val="24"/>
          <w:szCs w:val="24"/>
          <w:lang w:val="ro-MD"/>
        </w:rPr>
        <w:t xml:space="preserve"> drepturilor de proprietate real deținute asupra terenurilor</w:t>
      </w:r>
      <w:r w:rsidR="000E25CB">
        <w:rPr>
          <w:rFonts w:asciiTheme="majorHAnsi" w:hAnsiTheme="majorHAnsi" w:cstheme="majorHAnsi"/>
          <w:sz w:val="24"/>
          <w:szCs w:val="24"/>
          <w:lang w:val="ro-MD"/>
        </w:rPr>
        <w:t>, iar p</w:t>
      </w:r>
      <w:r w:rsidR="00ED33E3">
        <w:rPr>
          <w:rFonts w:asciiTheme="majorHAnsi" w:hAnsiTheme="majorHAnsi" w:cstheme="majorHAnsi"/>
          <w:sz w:val="24"/>
          <w:szCs w:val="24"/>
          <w:lang w:val="ro-MD"/>
        </w:rPr>
        <w:t>e de altă parte, diminuează baza impozabilă</w:t>
      </w:r>
      <w:r w:rsidR="007826E4">
        <w:rPr>
          <w:rFonts w:asciiTheme="majorHAnsi" w:hAnsiTheme="majorHAnsi" w:cstheme="majorHAnsi"/>
          <w:sz w:val="24"/>
          <w:szCs w:val="24"/>
          <w:lang w:val="ro-MD"/>
        </w:rPr>
        <w:t>, precum și</w:t>
      </w:r>
      <w:r w:rsidR="00ED33E3">
        <w:rPr>
          <w:rFonts w:asciiTheme="majorHAnsi" w:hAnsiTheme="majorHAnsi" w:cstheme="majorHAnsi"/>
          <w:sz w:val="24"/>
          <w:szCs w:val="24"/>
          <w:lang w:val="ro-MD"/>
        </w:rPr>
        <w:t xml:space="preserve"> </w:t>
      </w:r>
      <w:r w:rsidR="007826E4">
        <w:rPr>
          <w:rFonts w:asciiTheme="majorHAnsi" w:hAnsiTheme="majorHAnsi" w:cstheme="majorHAnsi"/>
          <w:sz w:val="24"/>
          <w:szCs w:val="24"/>
          <w:lang w:val="ro-MD"/>
        </w:rPr>
        <w:t>obligațiile fiscale propriu-zise</w:t>
      </w:r>
      <w:r w:rsidR="00852867">
        <w:rPr>
          <w:rFonts w:asciiTheme="majorHAnsi" w:hAnsiTheme="majorHAnsi" w:cstheme="majorHAnsi"/>
          <w:sz w:val="24"/>
          <w:szCs w:val="24"/>
          <w:lang w:val="ro-MD"/>
        </w:rPr>
        <w:t>,</w:t>
      </w:r>
      <w:r w:rsidR="007826E4">
        <w:rPr>
          <w:rFonts w:asciiTheme="majorHAnsi" w:hAnsiTheme="majorHAnsi" w:cstheme="majorHAnsi"/>
          <w:sz w:val="24"/>
          <w:szCs w:val="24"/>
          <w:lang w:val="ro-MD"/>
        </w:rPr>
        <w:t xml:space="preserve"> aferente</w:t>
      </w:r>
      <w:r w:rsidR="00ED33E3">
        <w:rPr>
          <w:rFonts w:asciiTheme="majorHAnsi" w:hAnsiTheme="majorHAnsi" w:cstheme="majorHAnsi"/>
          <w:sz w:val="24"/>
          <w:szCs w:val="24"/>
          <w:lang w:val="ro-MD"/>
        </w:rPr>
        <w:t xml:space="preserve"> impozitului pe bunurile imobiliare</w:t>
      </w:r>
      <w:r w:rsidR="007826E4">
        <w:rPr>
          <w:rFonts w:asciiTheme="majorHAnsi" w:hAnsiTheme="majorHAnsi" w:cstheme="majorHAnsi"/>
          <w:sz w:val="24"/>
          <w:szCs w:val="24"/>
          <w:lang w:val="ro-MD"/>
        </w:rPr>
        <w:t>,</w:t>
      </w:r>
      <w:r w:rsidR="00ED33E3">
        <w:rPr>
          <w:rFonts w:asciiTheme="majorHAnsi" w:hAnsiTheme="majorHAnsi" w:cstheme="majorHAnsi"/>
          <w:sz w:val="24"/>
          <w:szCs w:val="24"/>
          <w:lang w:val="ro-MD"/>
        </w:rPr>
        <w:t xml:space="preserve"> </w:t>
      </w:r>
      <w:r w:rsidR="00852867">
        <w:rPr>
          <w:rFonts w:asciiTheme="majorHAnsi" w:hAnsiTheme="majorHAnsi" w:cstheme="majorHAnsi"/>
          <w:sz w:val="24"/>
          <w:szCs w:val="24"/>
          <w:lang w:val="ro-MD"/>
        </w:rPr>
        <w:t>determinat</w:t>
      </w:r>
      <w:r w:rsidR="00472A50">
        <w:rPr>
          <w:rFonts w:asciiTheme="majorHAnsi" w:hAnsiTheme="majorHAnsi" w:cstheme="majorHAnsi"/>
          <w:sz w:val="24"/>
          <w:szCs w:val="24"/>
          <w:lang w:val="ro-MD"/>
        </w:rPr>
        <w:t>e</w:t>
      </w:r>
      <w:r w:rsidR="00ED33E3">
        <w:rPr>
          <w:rFonts w:asciiTheme="majorHAnsi" w:hAnsiTheme="majorHAnsi" w:cstheme="majorHAnsi"/>
          <w:sz w:val="24"/>
          <w:szCs w:val="24"/>
          <w:lang w:val="ro-MD"/>
        </w:rPr>
        <w:t xml:space="preserve"> în corespundere cu legislația fiscală în vigoare</w:t>
      </w:r>
      <w:r w:rsidR="00ED33E3">
        <w:rPr>
          <w:rStyle w:val="FootnoteReference"/>
          <w:rFonts w:asciiTheme="majorHAnsi" w:hAnsiTheme="majorHAnsi" w:cstheme="majorHAnsi"/>
          <w:szCs w:val="24"/>
          <w:lang w:val="ro-MD"/>
        </w:rPr>
        <w:footnoteReference w:id="46"/>
      </w:r>
      <w:r w:rsidR="00D02911">
        <w:rPr>
          <w:rFonts w:asciiTheme="majorHAnsi" w:hAnsiTheme="majorHAnsi" w:cstheme="majorHAnsi"/>
          <w:sz w:val="24"/>
          <w:szCs w:val="24"/>
          <w:lang w:val="ro-MD"/>
        </w:rPr>
        <w:t>, care</w:t>
      </w:r>
      <w:r w:rsidR="000E25CB">
        <w:rPr>
          <w:rFonts w:asciiTheme="majorHAnsi" w:hAnsiTheme="majorHAnsi" w:cstheme="majorHAnsi"/>
          <w:sz w:val="24"/>
          <w:szCs w:val="24"/>
          <w:lang w:val="ro-MD"/>
        </w:rPr>
        <w:t>,</w:t>
      </w:r>
      <w:r w:rsidR="00D02911">
        <w:rPr>
          <w:rFonts w:asciiTheme="majorHAnsi" w:hAnsiTheme="majorHAnsi" w:cstheme="majorHAnsi"/>
          <w:sz w:val="24"/>
          <w:szCs w:val="24"/>
          <w:lang w:val="ro-MD"/>
        </w:rPr>
        <w:t xml:space="preserve"> p</w:t>
      </w:r>
      <w:r w:rsidR="00075B2D">
        <w:rPr>
          <w:rFonts w:asciiTheme="majorHAnsi" w:hAnsiTheme="majorHAnsi" w:cstheme="majorHAnsi"/>
          <w:sz w:val="24"/>
          <w:szCs w:val="24"/>
          <w:lang w:val="ro-MD"/>
        </w:rPr>
        <w:t>otrivit estimărilor de audit</w:t>
      </w:r>
      <w:r w:rsidR="000E25CB">
        <w:rPr>
          <w:rFonts w:asciiTheme="majorHAnsi" w:hAnsiTheme="majorHAnsi" w:cstheme="majorHAnsi"/>
          <w:sz w:val="24"/>
          <w:szCs w:val="24"/>
          <w:lang w:val="ro-MD"/>
        </w:rPr>
        <w:t>,</w:t>
      </w:r>
      <w:r w:rsidR="00075B2D">
        <w:rPr>
          <w:rFonts w:asciiTheme="majorHAnsi" w:hAnsiTheme="majorHAnsi" w:cstheme="majorHAnsi"/>
          <w:sz w:val="24"/>
          <w:szCs w:val="24"/>
          <w:lang w:val="ro-MD"/>
        </w:rPr>
        <w:t xml:space="preserve"> au constituit cca </w:t>
      </w:r>
      <w:r w:rsidR="00A01A30" w:rsidRPr="00A01A30">
        <w:rPr>
          <w:rFonts w:asciiTheme="majorHAnsi" w:hAnsiTheme="majorHAnsi" w:cstheme="majorHAnsi"/>
          <w:sz w:val="24"/>
          <w:szCs w:val="24"/>
          <w:lang w:val="ro-MD"/>
        </w:rPr>
        <w:t xml:space="preserve">4,5 </w:t>
      </w:r>
      <w:r w:rsidR="00075B2D" w:rsidRPr="00A01A30">
        <w:rPr>
          <w:rFonts w:asciiTheme="majorHAnsi" w:hAnsiTheme="majorHAnsi" w:cstheme="majorHAnsi"/>
          <w:sz w:val="24"/>
          <w:szCs w:val="24"/>
          <w:lang w:val="ro-MD"/>
        </w:rPr>
        <w:t>mii lei</w:t>
      </w:r>
      <w:r w:rsidR="00BD563F">
        <w:rPr>
          <w:rStyle w:val="FootnoteReference"/>
          <w:rFonts w:asciiTheme="majorHAnsi" w:hAnsiTheme="majorHAnsi" w:cstheme="majorHAnsi"/>
          <w:szCs w:val="24"/>
          <w:lang w:val="ro-MD"/>
        </w:rPr>
        <w:footnoteReference w:id="47"/>
      </w:r>
      <w:r w:rsidR="00075B2D" w:rsidRPr="00A01A30">
        <w:rPr>
          <w:rFonts w:asciiTheme="majorHAnsi" w:hAnsiTheme="majorHAnsi" w:cstheme="majorHAnsi"/>
          <w:sz w:val="24"/>
          <w:szCs w:val="24"/>
          <w:lang w:val="ro-MD"/>
        </w:rPr>
        <w:t>.</w:t>
      </w:r>
    </w:p>
    <w:p w14:paraId="51E5EB00" w14:textId="3B1CDDE6" w:rsidR="00B41142" w:rsidRPr="00A3224D" w:rsidRDefault="00066B8D" w:rsidP="004C61D3">
      <w:pPr>
        <w:pStyle w:val="ListParagraph"/>
        <w:numPr>
          <w:ilvl w:val="2"/>
          <w:numId w:val="9"/>
        </w:numPr>
        <w:tabs>
          <w:tab w:val="left" w:pos="270"/>
        </w:tabs>
        <w:spacing w:after="0" w:line="276" w:lineRule="auto"/>
        <w:ind w:left="0" w:firstLine="720"/>
        <w:jc w:val="both"/>
        <w:outlineLvl w:val="2"/>
        <w:rPr>
          <w:rFonts w:asciiTheme="majorHAnsi" w:hAnsiTheme="majorHAnsi" w:cstheme="majorHAnsi"/>
          <w:b/>
          <w:i/>
          <w:sz w:val="24"/>
          <w:szCs w:val="24"/>
          <w:lang w:val="ro-MD"/>
        </w:rPr>
      </w:pPr>
      <w:bookmarkStart w:id="87" w:name="_Toc91581305"/>
      <w:r w:rsidRPr="00A3224D">
        <w:rPr>
          <w:rFonts w:asciiTheme="majorHAnsi" w:hAnsiTheme="majorHAnsi" w:cstheme="majorHAnsi"/>
          <w:b/>
          <w:i/>
          <w:sz w:val="24"/>
          <w:szCs w:val="24"/>
          <w:lang w:val="ro-MD"/>
        </w:rPr>
        <w:t>Managementul</w:t>
      </w:r>
      <w:r w:rsidR="00F34F17" w:rsidRPr="00A3224D">
        <w:rPr>
          <w:rFonts w:asciiTheme="majorHAnsi" w:hAnsiTheme="majorHAnsi" w:cstheme="majorHAnsi"/>
          <w:b/>
          <w:i/>
          <w:sz w:val="24"/>
          <w:szCs w:val="24"/>
          <w:lang w:val="ro-MD"/>
        </w:rPr>
        <w:t xml:space="preserve"> </w:t>
      </w:r>
      <w:r w:rsidR="000E4BC2" w:rsidRPr="00A3224D">
        <w:rPr>
          <w:rFonts w:asciiTheme="majorHAnsi" w:hAnsiTheme="majorHAnsi" w:cstheme="majorHAnsi"/>
          <w:b/>
          <w:i/>
          <w:sz w:val="24"/>
          <w:szCs w:val="24"/>
          <w:lang w:val="ro-MD"/>
        </w:rPr>
        <w:t>clădirilor</w:t>
      </w:r>
      <w:r w:rsidR="00971F06" w:rsidRPr="00A3224D">
        <w:rPr>
          <w:rFonts w:asciiTheme="majorHAnsi" w:hAnsiTheme="majorHAnsi" w:cstheme="majorHAnsi"/>
          <w:b/>
          <w:i/>
          <w:sz w:val="24"/>
          <w:szCs w:val="24"/>
          <w:lang w:val="ro-MD"/>
        </w:rPr>
        <w:t xml:space="preserve"> a fost realizat într-o manieră defectuoasă.</w:t>
      </w:r>
      <w:bookmarkEnd w:id="87"/>
      <w:r w:rsidR="00971F06" w:rsidRPr="00A3224D">
        <w:rPr>
          <w:rFonts w:asciiTheme="majorHAnsi" w:hAnsiTheme="majorHAnsi" w:cstheme="majorHAnsi"/>
          <w:b/>
          <w:i/>
          <w:sz w:val="24"/>
          <w:szCs w:val="24"/>
          <w:lang w:val="ro-MD"/>
        </w:rPr>
        <w:t xml:space="preserve"> </w:t>
      </w:r>
    </w:p>
    <w:p w14:paraId="48AAB1CD" w14:textId="35FA0A77" w:rsidR="00232B34" w:rsidRDefault="008067E4"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Dat fiind </w:t>
      </w:r>
      <w:r w:rsidR="000E25CB">
        <w:rPr>
          <w:rFonts w:asciiTheme="majorHAnsi" w:hAnsiTheme="majorHAnsi" w:cstheme="majorHAnsi"/>
          <w:sz w:val="24"/>
          <w:szCs w:val="24"/>
          <w:lang w:val="ro-MD"/>
        </w:rPr>
        <w:t xml:space="preserve">faptul </w:t>
      </w:r>
      <w:r>
        <w:rPr>
          <w:rFonts w:asciiTheme="majorHAnsi" w:hAnsiTheme="majorHAnsi" w:cstheme="majorHAnsi"/>
          <w:sz w:val="24"/>
          <w:szCs w:val="24"/>
          <w:lang w:val="ro-MD"/>
        </w:rPr>
        <w:t>că, la momentul desfășurării auditului</w:t>
      </w:r>
      <w:r w:rsidR="000E25CB">
        <w:rPr>
          <w:rFonts w:asciiTheme="majorHAnsi" w:hAnsiTheme="majorHAnsi" w:cstheme="majorHAnsi"/>
          <w:sz w:val="24"/>
          <w:szCs w:val="24"/>
          <w:lang w:val="ro-MD"/>
        </w:rPr>
        <w:t>,</w:t>
      </w:r>
      <w:r>
        <w:rPr>
          <w:rFonts w:asciiTheme="majorHAnsi" w:hAnsiTheme="majorHAnsi" w:cstheme="majorHAnsi"/>
          <w:sz w:val="24"/>
          <w:szCs w:val="24"/>
          <w:lang w:val="ro-MD"/>
        </w:rPr>
        <w:t xml:space="preserve"> nu a fost</w:t>
      </w:r>
      <w:r w:rsidR="00D46B4E">
        <w:rPr>
          <w:rFonts w:asciiTheme="majorHAnsi" w:hAnsiTheme="majorHAnsi" w:cstheme="majorHAnsi"/>
          <w:sz w:val="24"/>
          <w:szCs w:val="24"/>
          <w:lang w:val="ro-MD"/>
        </w:rPr>
        <w:t xml:space="preserve"> conturată cu exactitate</w:t>
      </w:r>
      <w:r>
        <w:rPr>
          <w:rFonts w:asciiTheme="majorHAnsi" w:hAnsiTheme="majorHAnsi" w:cstheme="majorHAnsi"/>
          <w:sz w:val="24"/>
          <w:szCs w:val="24"/>
          <w:lang w:val="ro-MD"/>
        </w:rPr>
        <w:t xml:space="preserve"> structura funcțională a Î.S. „Poșta Moldovei”</w:t>
      </w:r>
      <w:r w:rsidR="00D46B4E">
        <w:rPr>
          <w:rFonts w:asciiTheme="majorHAnsi" w:hAnsiTheme="majorHAnsi" w:cstheme="majorHAnsi"/>
          <w:sz w:val="24"/>
          <w:szCs w:val="24"/>
          <w:lang w:val="ro-MD"/>
        </w:rPr>
        <w:t>, inclusiv</w:t>
      </w:r>
      <w:r>
        <w:rPr>
          <w:rFonts w:asciiTheme="majorHAnsi" w:hAnsiTheme="majorHAnsi" w:cstheme="majorHAnsi"/>
          <w:sz w:val="24"/>
          <w:szCs w:val="24"/>
          <w:lang w:val="ro-MD"/>
        </w:rPr>
        <w:t xml:space="preserve"> în aspectul </w:t>
      </w:r>
      <w:r w:rsidR="00D46B4E">
        <w:rPr>
          <w:rFonts w:asciiTheme="majorHAnsi" w:hAnsiTheme="majorHAnsi" w:cstheme="majorHAnsi"/>
          <w:sz w:val="24"/>
          <w:szCs w:val="24"/>
          <w:lang w:val="ro-MD"/>
        </w:rPr>
        <w:t xml:space="preserve">amplasării teritoriale a subdiviziunilor structurale ale acesteia </w:t>
      </w:r>
      <w:r w:rsidRPr="008067E4">
        <w:rPr>
          <w:rFonts w:asciiTheme="majorHAnsi" w:hAnsiTheme="majorHAnsi" w:cstheme="majorHAnsi"/>
          <w:i/>
          <w:sz w:val="24"/>
          <w:szCs w:val="24"/>
          <w:lang w:val="ro-MD"/>
        </w:rPr>
        <w:t>(a se vedea pct.4.4.1. din prezentul Raport)</w:t>
      </w:r>
      <w:r w:rsidR="00D46B4E">
        <w:rPr>
          <w:rFonts w:asciiTheme="majorHAnsi" w:hAnsiTheme="majorHAnsi" w:cstheme="majorHAnsi"/>
          <w:i/>
          <w:sz w:val="24"/>
          <w:szCs w:val="24"/>
          <w:lang w:val="ro-MD"/>
        </w:rPr>
        <w:t xml:space="preserve">, </w:t>
      </w:r>
      <w:r w:rsidR="004745AA" w:rsidRPr="004745AA">
        <w:rPr>
          <w:rFonts w:asciiTheme="majorHAnsi" w:hAnsiTheme="majorHAnsi" w:cstheme="majorHAnsi"/>
          <w:sz w:val="24"/>
          <w:szCs w:val="24"/>
          <w:lang w:val="ro-MD"/>
        </w:rPr>
        <w:t>pentru a</w:t>
      </w:r>
      <w:r w:rsidR="004745AA">
        <w:rPr>
          <w:rFonts w:asciiTheme="majorHAnsi" w:hAnsiTheme="majorHAnsi" w:cstheme="majorHAnsi"/>
          <w:i/>
          <w:sz w:val="24"/>
          <w:szCs w:val="24"/>
          <w:lang w:val="ro-MD"/>
        </w:rPr>
        <w:t xml:space="preserve"> </w:t>
      </w:r>
      <w:r w:rsidR="008D693C">
        <w:rPr>
          <w:rFonts w:asciiTheme="majorHAnsi" w:hAnsiTheme="majorHAnsi" w:cstheme="majorHAnsi"/>
          <w:sz w:val="24"/>
          <w:szCs w:val="24"/>
          <w:lang w:val="ro-MD"/>
        </w:rPr>
        <w:t>identifica</w:t>
      </w:r>
      <w:r w:rsidR="00ED40D4">
        <w:rPr>
          <w:rFonts w:asciiTheme="majorHAnsi" w:hAnsiTheme="majorHAnsi" w:cstheme="majorHAnsi"/>
          <w:sz w:val="24"/>
          <w:szCs w:val="24"/>
          <w:lang w:val="ro-MD"/>
        </w:rPr>
        <w:t xml:space="preserve"> bunurile imobile ale </w:t>
      </w:r>
      <w:r w:rsidR="005C6819">
        <w:rPr>
          <w:rFonts w:asciiTheme="majorHAnsi" w:hAnsiTheme="majorHAnsi" w:cstheme="majorHAnsi"/>
          <w:sz w:val="24"/>
          <w:szCs w:val="24"/>
          <w:lang w:val="ro-MD"/>
        </w:rPr>
        <w:t>Î</w:t>
      </w:r>
      <w:r w:rsidR="00ED40D4">
        <w:rPr>
          <w:rFonts w:asciiTheme="majorHAnsi" w:hAnsiTheme="majorHAnsi" w:cstheme="majorHAnsi"/>
          <w:sz w:val="24"/>
          <w:szCs w:val="24"/>
          <w:lang w:val="ro-MD"/>
        </w:rPr>
        <w:t>ntreprinderii în care nemijlocit se desfășoară activitatea operațională,</w:t>
      </w:r>
      <w:r w:rsidR="008D693C">
        <w:rPr>
          <w:rFonts w:asciiTheme="majorHAnsi" w:hAnsiTheme="majorHAnsi" w:cstheme="majorHAnsi"/>
          <w:sz w:val="24"/>
          <w:szCs w:val="24"/>
          <w:lang w:val="ro-MD"/>
        </w:rPr>
        <w:t xml:space="preserve"> în baza informațiilor din fișa contribuabilului, generată din sistemul informațional respectiv al Serviciului Fiscal de Stat,  au fost </w:t>
      </w:r>
      <w:r w:rsidR="005C6573">
        <w:rPr>
          <w:rFonts w:asciiTheme="majorHAnsi" w:hAnsiTheme="majorHAnsi" w:cstheme="majorHAnsi"/>
          <w:sz w:val="24"/>
          <w:szCs w:val="24"/>
          <w:lang w:val="ro-MD"/>
        </w:rPr>
        <w:t>determinate subdiviziunil</w:t>
      </w:r>
      <w:r w:rsidR="005C6819">
        <w:rPr>
          <w:rFonts w:asciiTheme="majorHAnsi" w:hAnsiTheme="majorHAnsi" w:cstheme="majorHAnsi"/>
          <w:sz w:val="24"/>
          <w:szCs w:val="24"/>
          <w:lang w:val="ro-MD"/>
        </w:rPr>
        <w:t>e Î</w:t>
      </w:r>
      <w:r w:rsidR="005C6573">
        <w:rPr>
          <w:rFonts w:asciiTheme="majorHAnsi" w:hAnsiTheme="majorHAnsi" w:cstheme="majorHAnsi"/>
          <w:sz w:val="24"/>
          <w:szCs w:val="24"/>
          <w:lang w:val="ro-MD"/>
        </w:rPr>
        <w:t>ntreprinderii și adresa amplasării acestora.</w:t>
      </w:r>
      <w:r w:rsidR="00BF587F">
        <w:rPr>
          <w:rFonts w:asciiTheme="majorHAnsi" w:hAnsiTheme="majorHAnsi" w:cstheme="majorHAnsi"/>
          <w:sz w:val="24"/>
          <w:szCs w:val="24"/>
          <w:lang w:val="ro-MD"/>
        </w:rPr>
        <w:t xml:space="preserve"> Prin urmare, informația dată a fost </w:t>
      </w:r>
      <w:r w:rsidR="00BF587F" w:rsidRPr="00241F44">
        <w:rPr>
          <w:rFonts w:asciiTheme="majorHAnsi" w:hAnsiTheme="majorHAnsi" w:cstheme="majorHAnsi"/>
          <w:sz w:val="24"/>
          <w:szCs w:val="24"/>
          <w:lang w:val="ro-MD"/>
        </w:rPr>
        <w:t>reconciliată cu datele</w:t>
      </w:r>
      <w:r w:rsidR="00BF587F">
        <w:rPr>
          <w:rFonts w:asciiTheme="majorHAnsi" w:hAnsiTheme="majorHAnsi" w:cstheme="majorHAnsi"/>
          <w:sz w:val="24"/>
          <w:szCs w:val="24"/>
          <w:lang w:val="ro-MD"/>
        </w:rPr>
        <w:t xml:space="preserve"> evidenței contabile a </w:t>
      </w:r>
      <w:r w:rsidR="005C6819">
        <w:rPr>
          <w:rFonts w:asciiTheme="majorHAnsi" w:hAnsiTheme="majorHAnsi" w:cstheme="majorHAnsi"/>
          <w:sz w:val="24"/>
          <w:szCs w:val="24"/>
          <w:lang w:val="ro-MD"/>
        </w:rPr>
        <w:t>Î</w:t>
      </w:r>
      <w:r w:rsidR="00BF587F">
        <w:rPr>
          <w:rFonts w:asciiTheme="majorHAnsi" w:hAnsiTheme="majorHAnsi" w:cstheme="majorHAnsi"/>
          <w:sz w:val="24"/>
          <w:szCs w:val="24"/>
          <w:lang w:val="ro-MD"/>
        </w:rPr>
        <w:t>ntreprinderii aferente clădirilor amplasate pe adresele respective, datelor</w:t>
      </w:r>
      <w:r w:rsidR="00912A95">
        <w:rPr>
          <w:rFonts w:asciiTheme="majorHAnsi" w:hAnsiTheme="majorHAnsi" w:cstheme="majorHAnsi"/>
          <w:sz w:val="24"/>
          <w:szCs w:val="24"/>
          <w:lang w:val="ro-MD"/>
        </w:rPr>
        <w:t>, în acest sens, din</w:t>
      </w:r>
      <w:r w:rsidR="00461930">
        <w:rPr>
          <w:rFonts w:asciiTheme="majorHAnsi" w:hAnsiTheme="majorHAnsi" w:cstheme="majorHAnsi"/>
          <w:sz w:val="24"/>
          <w:szCs w:val="24"/>
          <w:lang w:val="ro-MD"/>
        </w:rPr>
        <w:t xml:space="preserve"> Registrul </w:t>
      </w:r>
      <w:r w:rsidR="00241F44">
        <w:rPr>
          <w:rFonts w:asciiTheme="majorHAnsi" w:hAnsiTheme="majorHAnsi" w:cstheme="majorHAnsi"/>
          <w:sz w:val="24"/>
          <w:szCs w:val="24"/>
          <w:lang w:val="ro-MD"/>
        </w:rPr>
        <w:t>b</w:t>
      </w:r>
      <w:r w:rsidR="00461930">
        <w:rPr>
          <w:rFonts w:asciiTheme="majorHAnsi" w:hAnsiTheme="majorHAnsi" w:cstheme="majorHAnsi"/>
          <w:sz w:val="24"/>
          <w:szCs w:val="24"/>
          <w:lang w:val="ro-MD"/>
        </w:rPr>
        <w:t xml:space="preserve">unurilor </w:t>
      </w:r>
      <w:r w:rsidR="00241F44">
        <w:rPr>
          <w:rFonts w:asciiTheme="majorHAnsi" w:hAnsiTheme="majorHAnsi" w:cstheme="majorHAnsi"/>
          <w:sz w:val="24"/>
          <w:szCs w:val="24"/>
          <w:lang w:val="ro-MD"/>
        </w:rPr>
        <w:t>i</w:t>
      </w:r>
      <w:r w:rsidR="00461930">
        <w:rPr>
          <w:rFonts w:asciiTheme="majorHAnsi" w:hAnsiTheme="majorHAnsi" w:cstheme="majorHAnsi"/>
          <w:sz w:val="24"/>
          <w:szCs w:val="24"/>
          <w:lang w:val="ro-MD"/>
        </w:rPr>
        <w:t>mobile,</w:t>
      </w:r>
      <w:r w:rsidR="00BF587F">
        <w:rPr>
          <w:rFonts w:asciiTheme="majorHAnsi" w:hAnsiTheme="majorHAnsi" w:cstheme="majorHAnsi"/>
          <w:sz w:val="24"/>
          <w:szCs w:val="24"/>
          <w:lang w:val="ro-MD"/>
        </w:rPr>
        <w:t xml:space="preserve"> D</w:t>
      </w:r>
      <w:r w:rsidR="00912A95">
        <w:rPr>
          <w:rFonts w:asciiTheme="majorHAnsi" w:hAnsiTheme="majorHAnsi" w:cstheme="majorHAnsi"/>
          <w:sz w:val="24"/>
          <w:szCs w:val="24"/>
          <w:lang w:val="ro-MD"/>
        </w:rPr>
        <w:t>area</w:t>
      </w:r>
      <w:r w:rsidR="00BF587F">
        <w:rPr>
          <w:rFonts w:asciiTheme="majorHAnsi" w:hAnsiTheme="majorHAnsi" w:cstheme="majorHAnsi"/>
          <w:sz w:val="24"/>
          <w:szCs w:val="24"/>
          <w:lang w:val="ro-MD"/>
        </w:rPr>
        <w:t xml:space="preserve"> de seamă privind valoarea patrimoniului public al întreprinderilor de stat pe anul 2020, prezentate APP potrivit prevederilor normativ</w:t>
      </w:r>
      <w:r w:rsidR="003858B1">
        <w:rPr>
          <w:rFonts w:asciiTheme="majorHAnsi" w:hAnsiTheme="majorHAnsi" w:cstheme="majorHAnsi"/>
          <w:sz w:val="24"/>
          <w:szCs w:val="24"/>
          <w:lang w:val="ro-MD"/>
        </w:rPr>
        <w:t>e</w:t>
      </w:r>
      <w:r w:rsidR="00BF587F">
        <w:rPr>
          <w:rFonts w:asciiTheme="majorHAnsi" w:hAnsiTheme="majorHAnsi" w:cstheme="majorHAnsi"/>
          <w:sz w:val="24"/>
          <w:szCs w:val="24"/>
          <w:lang w:val="ro-MD"/>
        </w:rPr>
        <w:t xml:space="preserve"> în vigoare</w:t>
      </w:r>
      <w:r w:rsidR="00BF587F">
        <w:rPr>
          <w:rStyle w:val="FootnoteReference"/>
          <w:rFonts w:asciiTheme="majorHAnsi" w:hAnsiTheme="majorHAnsi" w:cstheme="majorHAnsi"/>
          <w:szCs w:val="24"/>
          <w:lang w:val="ro-MD"/>
        </w:rPr>
        <w:footnoteReference w:id="48"/>
      </w:r>
      <w:r w:rsidR="00BF587F">
        <w:rPr>
          <w:rFonts w:asciiTheme="majorHAnsi" w:hAnsiTheme="majorHAnsi" w:cstheme="majorHAnsi"/>
          <w:sz w:val="24"/>
          <w:szCs w:val="24"/>
          <w:lang w:val="ro-MD"/>
        </w:rPr>
        <w:t>,</w:t>
      </w:r>
      <w:r w:rsidR="00912A95">
        <w:rPr>
          <w:rFonts w:asciiTheme="majorHAnsi" w:hAnsiTheme="majorHAnsi" w:cstheme="majorHAnsi"/>
          <w:sz w:val="24"/>
          <w:szCs w:val="24"/>
          <w:lang w:val="ro-MD"/>
        </w:rPr>
        <w:t xml:space="preserve"> precum și din contractele de locațiune a încăperilor, în care Î.S. „Poșta Moldovei” se prezintă în calitate de locatar. </w:t>
      </w:r>
      <w:r w:rsidR="00360ABA">
        <w:rPr>
          <w:rFonts w:asciiTheme="majorHAnsi" w:hAnsiTheme="majorHAnsi" w:cstheme="majorHAnsi"/>
          <w:sz w:val="24"/>
          <w:szCs w:val="24"/>
          <w:lang w:val="ro-MD"/>
        </w:rPr>
        <w:t>Astfel, activitățile de audit desfășurate au relevat unele neconformități, după cum urmează:</w:t>
      </w:r>
    </w:p>
    <w:p w14:paraId="46BBD76A" w14:textId="40CB0B7E" w:rsidR="00360ABA" w:rsidRDefault="00360ABA"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neînregistrarea în evidenț</w:t>
      </w:r>
      <w:r w:rsidR="00241F44">
        <w:rPr>
          <w:rFonts w:asciiTheme="majorHAnsi" w:hAnsiTheme="majorHAnsi" w:cstheme="majorHAnsi"/>
          <w:sz w:val="24"/>
          <w:szCs w:val="24"/>
          <w:lang w:val="ro-MD"/>
        </w:rPr>
        <w:t>a</w:t>
      </w:r>
      <w:r>
        <w:rPr>
          <w:rFonts w:asciiTheme="majorHAnsi" w:hAnsiTheme="majorHAnsi" w:cstheme="majorHAnsi"/>
          <w:sz w:val="24"/>
          <w:szCs w:val="24"/>
          <w:lang w:val="ro-MD"/>
        </w:rPr>
        <w:t xml:space="preserve"> contabilă a </w:t>
      </w:r>
      <w:r w:rsidR="001C1FE7" w:rsidRPr="001C1FE7">
        <w:rPr>
          <w:rFonts w:asciiTheme="majorHAnsi" w:hAnsiTheme="majorHAnsi" w:cstheme="majorHAnsi"/>
          <w:sz w:val="24"/>
          <w:szCs w:val="24"/>
          <w:lang w:val="ro-MD"/>
        </w:rPr>
        <w:t>16</w:t>
      </w:r>
      <w:r>
        <w:rPr>
          <w:rFonts w:asciiTheme="majorHAnsi" w:hAnsiTheme="majorHAnsi" w:cstheme="majorHAnsi"/>
          <w:sz w:val="24"/>
          <w:szCs w:val="24"/>
          <w:lang w:val="ro-MD"/>
        </w:rPr>
        <w:t xml:space="preserve"> clădiri</w:t>
      </w:r>
      <w:r w:rsidR="00D46DA2">
        <w:rPr>
          <w:rFonts w:asciiTheme="majorHAnsi" w:hAnsiTheme="majorHAnsi" w:cstheme="majorHAnsi"/>
          <w:sz w:val="24"/>
          <w:szCs w:val="24"/>
          <w:lang w:val="ro-MD"/>
        </w:rPr>
        <w:t xml:space="preserve"> cu valoarea </w:t>
      </w:r>
      <w:r w:rsidR="00241F44">
        <w:rPr>
          <w:rFonts w:asciiTheme="majorHAnsi" w:hAnsiTheme="majorHAnsi" w:cstheme="majorHAnsi"/>
          <w:sz w:val="24"/>
          <w:szCs w:val="24"/>
          <w:lang w:val="ro-MD"/>
        </w:rPr>
        <w:t xml:space="preserve">cadastrală </w:t>
      </w:r>
      <w:r w:rsidR="00D46DA2">
        <w:rPr>
          <w:rFonts w:asciiTheme="majorHAnsi" w:hAnsiTheme="majorHAnsi" w:cstheme="majorHAnsi"/>
          <w:sz w:val="24"/>
          <w:szCs w:val="24"/>
          <w:lang w:val="ro-MD"/>
        </w:rPr>
        <w:t xml:space="preserve">totală de </w:t>
      </w:r>
      <w:r w:rsidR="00A36BA1">
        <w:rPr>
          <w:rFonts w:asciiTheme="majorHAnsi" w:hAnsiTheme="majorHAnsi" w:cstheme="majorHAnsi"/>
          <w:sz w:val="24"/>
          <w:szCs w:val="24"/>
          <w:lang w:val="ro-MD"/>
        </w:rPr>
        <w:t>1 539,1</w:t>
      </w:r>
      <w:r w:rsidR="00D46DA2">
        <w:rPr>
          <w:rFonts w:asciiTheme="majorHAnsi" w:hAnsiTheme="majorHAnsi" w:cstheme="majorHAnsi"/>
          <w:sz w:val="24"/>
          <w:szCs w:val="24"/>
          <w:lang w:val="ro-MD"/>
        </w:rPr>
        <w:t xml:space="preserve"> mii lei</w:t>
      </w:r>
      <w:r>
        <w:rPr>
          <w:rFonts w:asciiTheme="majorHAnsi" w:hAnsiTheme="majorHAnsi" w:cstheme="majorHAnsi"/>
          <w:sz w:val="24"/>
          <w:szCs w:val="24"/>
          <w:lang w:val="ro-MD"/>
        </w:rPr>
        <w:t xml:space="preserve">, dreptul de proprietate asupra cărora, potrivit Registrului bunurilor imobile, este înregistrat </w:t>
      </w:r>
      <w:r w:rsidR="00E1605C">
        <w:rPr>
          <w:rFonts w:asciiTheme="majorHAnsi" w:hAnsiTheme="majorHAnsi" w:cstheme="majorHAnsi"/>
          <w:sz w:val="24"/>
          <w:szCs w:val="24"/>
          <w:lang w:val="ro-MD"/>
        </w:rPr>
        <w:t>după Î.S. „Poșta Moldovei”</w:t>
      </w:r>
      <w:r w:rsidR="00775A79">
        <w:rPr>
          <w:rFonts w:asciiTheme="majorHAnsi" w:hAnsiTheme="majorHAnsi" w:cstheme="majorHAnsi"/>
          <w:sz w:val="24"/>
          <w:szCs w:val="24"/>
          <w:lang w:val="ro-MD"/>
        </w:rPr>
        <w:t xml:space="preserve">, </w:t>
      </w:r>
      <w:r w:rsidR="00241F44">
        <w:rPr>
          <w:rFonts w:asciiTheme="majorHAnsi" w:hAnsiTheme="majorHAnsi" w:cstheme="majorHAnsi"/>
          <w:sz w:val="24"/>
          <w:szCs w:val="24"/>
          <w:lang w:val="ro-MD"/>
        </w:rPr>
        <w:t>fapt</w:t>
      </w:r>
      <w:r w:rsidR="00775A79">
        <w:rPr>
          <w:rFonts w:asciiTheme="majorHAnsi" w:hAnsiTheme="majorHAnsi" w:cstheme="majorHAnsi"/>
          <w:sz w:val="24"/>
          <w:szCs w:val="24"/>
          <w:lang w:val="ro-MD"/>
        </w:rPr>
        <w:t xml:space="preserve"> ce </w:t>
      </w:r>
      <w:r w:rsidR="00241F44">
        <w:rPr>
          <w:rFonts w:asciiTheme="majorHAnsi" w:hAnsiTheme="majorHAnsi" w:cstheme="majorHAnsi"/>
          <w:sz w:val="24"/>
          <w:szCs w:val="24"/>
          <w:lang w:val="ro-MD"/>
        </w:rPr>
        <w:t>indică</w:t>
      </w:r>
      <w:r w:rsidR="00BF38E1">
        <w:rPr>
          <w:rFonts w:asciiTheme="majorHAnsi" w:hAnsiTheme="majorHAnsi" w:cstheme="majorHAnsi"/>
          <w:sz w:val="24"/>
          <w:szCs w:val="24"/>
          <w:lang w:val="ro-MD"/>
        </w:rPr>
        <w:t xml:space="preserve"> neconcordan</w:t>
      </w:r>
      <w:r w:rsidR="00241F44">
        <w:rPr>
          <w:rFonts w:asciiTheme="majorHAnsi" w:hAnsiTheme="majorHAnsi" w:cstheme="majorHAnsi"/>
          <w:sz w:val="24"/>
          <w:szCs w:val="24"/>
          <w:lang w:val="ro-MD"/>
        </w:rPr>
        <w:t>ța</w:t>
      </w:r>
      <w:r w:rsidR="00BF38E1">
        <w:rPr>
          <w:rFonts w:asciiTheme="majorHAnsi" w:hAnsiTheme="majorHAnsi" w:cstheme="majorHAnsi"/>
          <w:sz w:val="24"/>
          <w:szCs w:val="24"/>
          <w:lang w:val="ro-MD"/>
        </w:rPr>
        <w:t xml:space="preserve"> între drepturile patrimoniale real deținute și datele evidenței contabile</w:t>
      </w:r>
      <w:r w:rsidR="00940C3C">
        <w:rPr>
          <w:rFonts w:asciiTheme="majorHAnsi" w:hAnsiTheme="majorHAnsi" w:cstheme="majorHAnsi"/>
          <w:sz w:val="24"/>
          <w:szCs w:val="24"/>
          <w:lang w:val="ro-MD"/>
        </w:rPr>
        <w:t xml:space="preserve"> </w:t>
      </w:r>
      <w:r w:rsidR="00940C3C" w:rsidRPr="00940C3C">
        <w:rPr>
          <w:rFonts w:asciiTheme="majorHAnsi" w:hAnsiTheme="majorHAnsi" w:cstheme="majorHAnsi"/>
          <w:i/>
          <w:sz w:val="24"/>
          <w:szCs w:val="24"/>
          <w:lang w:val="ro-MD"/>
        </w:rPr>
        <w:t>(a se vedea Anexa nr</w:t>
      </w:r>
      <w:r w:rsidR="00940C3C" w:rsidRPr="009C248E">
        <w:rPr>
          <w:rFonts w:asciiTheme="majorHAnsi" w:hAnsiTheme="majorHAnsi" w:cstheme="majorHAnsi"/>
          <w:i/>
          <w:sz w:val="24"/>
          <w:szCs w:val="24"/>
          <w:lang w:val="ro-MD"/>
        </w:rPr>
        <w:t>.</w:t>
      </w:r>
      <w:r w:rsidR="009C248E" w:rsidRPr="009C248E">
        <w:rPr>
          <w:rFonts w:asciiTheme="majorHAnsi" w:hAnsiTheme="majorHAnsi" w:cstheme="majorHAnsi"/>
          <w:i/>
          <w:sz w:val="24"/>
          <w:szCs w:val="24"/>
          <w:lang w:val="ro-MD"/>
        </w:rPr>
        <w:t>7</w:t>
      </w:r>
      <w:r w:rsidR="00241F44">
        <w:rPr>
          <w:rFonts w:asciiTheme="majorHAnsi" w:hAnsiTheme="majorHAnsi" w:cstheme="majorHAnsi"/>
          <w:i/>
          <w:sz w:val="24"/>
          <w:szCs w:val="24"/>
          <w:lang w:val="ro-MD"/>
        </w:rPr>
        <w:t xml:space="preserve"> la Raportul de audit</w:t>
      </w:r>
      <w:r w:rsidR="00940C3C" w:rsidRPr="009C248E">
        <w:rPr>
          <w:rFonts w:asciiTheme="majorHAnsi" w:hAnsiTheme="majorHAnsi" w:cstheme="majorHAnsi"/>
          <w:i/>
          <w:sz w:val="24"/>
          <w:szCs w:val="24"/>
          <w:lang w:val="ro-MD"/>
        </w:rPr>
        <w:t>)</w:t>
      </w:r>
      <w:r w:rsidR="00E1605C" w:rsidRPr="009C248E">
        <w:rPr>
          <w:rFonts w:asciiTheme="majorHAnsi" w:hAnsiTheme="majorHAnsi" w:cstheme="majorHAnsi"/>
          <w:sz w:val="24"/>
          <w:szCs w:val="24"/>
          <w:lang w:val="ro-MD"/>
        </w:rPr>
        <w:t>;</w:t>
      </w:r>
    </w:p>
    <w:p w14:paraId="1E0C2A6C" w14:textId="62F3AE53" w:rsidR="00E1605C" w:rsidRPr="00BF38E1" w:rsidRDefault="00775A79"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neînregistrarea dreptului de </w:t>
      </w:r>
      <w:r w:rsidRPr="00DB6002">
        <w:rPr>
          <w:rFonts w:asciiTheme="majorHAnsi" w:hAnsiTheme="majorHAnsi" w:cstheme="majorHAnsi"/>
          <w:sz w:val="24"/>
          <w:szCs w:val="24"/>
          <w:lang w:val="ro-MD"/>
        </w:rPr>
        <w:t xml:space="preserve">proprietate asupra </w:t>
      </w:r>
      <w:r w:rsidR="006520B3" w:rsidRPr="00DB6002">
        <w:rPr>
          <w:rFonts w:asciiTheme="majorHAnsi" w:hAnsiTheme="majorHAnsi" w:cstheme="majorHAnsi"/>
          <w:sz w:val="24"/>
          <w:szCs w:val="24"/>
          <w:lang w:val="ro-MD"/>
        </w:rPr>
        <w:t xml:space="preserve">a </w:t>
      </w:r>
      <w:r w:rsidR="001C1FE7" w:rsidRPr="00DB6002">
        <w:rPr>
          <w:rFonts w:asciiTheme="majorHAnsi" w:hAnsiTheme="majorHAnsi" w:cstheme="majorHAnsi"/>
          <w:sz w:val="24"/>
          <w:szCs w:val="24"/>
          <w:lang w:val="ro-MD"/>
        </w:rPr>
        <w:t>7</w:t>
      </w:r>
      <w:r w:rsidRPr="00A81DA4">
        <w:rPr>
          <w:rFonts w:asciiTheme="majorHAnsi" w:hAnsiTheme="majorHAnsi" w:cstheme="majorHAnsi"/>
          <w:sz w:val="24"/>
          <w:szCs w:val="24"/>
          <w:lang w:val="ro-MD"/>
        </w:rPr>
        <w:t xml:space="preserve"> clădiri</w:t>
      </w:r>
      <w:r w:rsidR="005854EB">
        <w:rPr>
          <w:rFonts w:asciiTheme="majorHAnsi" w:hAnsiTheme="majorHAnsi" w:cstheme="majorHAnsi"/>
          <w:sz w:val="24"/>
          <w:szCs w:val="24"/>
          <w:lang w:val="ro-MD"/>
        </w:rPr>
        <w:t>,</w:t>
      </w:r>
      <w:r>
        <w:rPr>
          <w:rFonts w:asciiTheme="majorHAnsi" w:hAnsiTheme="majorHAnsi" w:cstheme="majorHAnsi"/>
          <w:sz w:val="24"/>
          <w:szCs w:val="24"/>
          <w:lang w:val="ro-MD"/>
        </w:rPr>
        <w:t xml:space="preserve"> cu </w:t>
      </w:r>
      <w:r w:rsidR="00766AD7">
        <w:rPr>
          <w:rFonts w:asciiTheme="majorHAnsi" w:hAnsiTheme="majorHAnsi" w:cstheme="majorHAnsi"/>
          <w:sz w:val="24"/>
          <w:szCs w:val="24"/>
          <w:lang w:val="ro-MD"/>
        </w:rPr>
        <w:t>costul de intrare</w:t>
      </w:r>
      <w:r>
        <w:rPr>
          <w:rFonts w:asciiTheme="majorHAnsi" w:hAnsiTheme="majorHAnsi" w:cstheme="majorHAnsi"/>
          <w:sz w:val="24"/>
          <w:szCs w:val="24"/>
          <w:lang w:val="ro-MD"/>
        </w:rPr>
        <w:t xml:space="preserve"> de </w:t>
      </w:r>
      <w:r w:rsidR="001C1FE7" w:rsidRPr="001C1FE7">
        <w:rPr>
          <w:rFonts w:asciiTheme="majorHAnsi" w:hAnsiTheme="majorHAnsi" w:cstheme="majorHAnsi"/>
          <w:sz w:val="24"/>
          <w:szCs w:val="24"/>
          <w:lang w:val="ro-MD"/>
        </w:rPr>
        <w:t>1 311,6</w:t>
      </w:r>
      <w:r w:rsidR="001C1FE7" w:rsidRPr="00520B3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mii lei, ceea ce contravine prevederilor cadrului normativ în vigoare</w:t>
      </w:r>
      <w:r>
        <w:rPr>
          <w:rStyle w:val="FootnoteReference"/>
          <w:rFonts w:asciiTheme="majorHAnsi" w:hAnsiTheme="majorHAnsi" w:cstheme="majorHAnsi"/>
          <w:szCs w:val="24"/>
          <w:lang w:val="ro-MD"/>
        </w:rPr>
        <w:footnoteReference w:id="49"/>
      </w:r>
      <w:r w:rsidR="005822D7">
        <w:rPr>
          <w:rFonts w:asciiTheme="majorHAnsi" w:hAnsiTheme="majorHAnsi" w:cstheme="majorHAnsi"/>
          <w:sz w:val="24"/>
          <w:szCs w:val="24"/>
          <w:lang w:val="ro-MD"/>
        </w:rPr>
        <w:t xml:space="preserve"> </w:t>
      </w:r>
      <w:r w:rsidR="005822D7" w:rsidRPr="00940C3C">
        <w:rPr>
          <w:rFonts w:asciiTheme="majorHAnsi" w:hAnsiTheme="majorHAnsi" w:cstheme="majorHAnsi"/>
          <w:i/>
          <w:sz w:val="24"/>
          <w:szCs w:val="24"/>
          <w:lang w:val="ro-MD"/>
        </w:rPr>
        <w:t xml:space="preserve">(a se vedea Anexa </w:t>
      </w:r>
      <w:r w:rsidR="005822D7"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8</w:t>
      </w:r>
      <w:r w:rsidR="00241F44">
        <w:rPr>
          <w:rFonts w:asciiTheme="majorHAnsi" w:hAnsiTheme="majorHAnsi" w:cstheme="majorHAnsi"/>
          <w:i/>
          <w:sz w:val="24"/>
          <w:szCs w:val="24"/>
          <w:lang w:val="ro-MD"/>
        </w:rPr>
        <w:t xml:space="preserve"> la Raportul de audit</w:t>
      </w:r>
      <w:r w:rsidR="005822D7" w:rsidRPr="009C248E">
        <w:rPr>
          <w:rFonts w:asciiTheme="majorHAnsi" w:hAnsiTheme="majorHAnsi" w:cstheme="majorHAnsi"/>
          <w:i/>
          <w:sz w:val="24"/>
          <w:szCs w:val="24"/>
          <w:lang w:val="ro-MD"/>
        </w:rPr>
        <w:t>)</w:t>
      </w:r>
      <w:r w:rsidRPr="009C248E">
        <w:rPr>
          <w:rFonts w:asciiTheme="majorHAnsi" w:hAnsiTheme="majorHAnsi" w:cstheme="majorHAnsi"/>
          <w:szCs w:val="24"/>
          <w:lang w:val="ro-MD"/>
        </w:rPr>
        <w:t>;</w:t>
      </w:r>
    </w:p>
    <w:p w14:paraId="06AC0C2A" w14:textId="1F78A6AD" w:rsidR="00BF38E1" w:rsidRPr="00FB5D92" w:rsidRDefault="0014391E"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sidRPr="00FB5D92">
        <w:rPr>
          <w:rFonts w:asciiTheme="majorHAnsi" w:hAnsiTheme="majorHAnsi" w:cstheme="majorHAnsi"/>
          <w:sz w:val="24"/>
          <w:szCs w:val="24"/>
          <w:lang w:val="ro-MD"/>
        </w:rPr>
        <w:t>lipsa datelor privind bunuri</w:t>
      </w:r>
      <w:r w:rsidR="00DE796C">
        <w:rPr>
          <w:rFonts w:asciiTheme="majorHAnsi" w:hAnsiTheme="majorHAnsi" w:cstheme="majorHAnsi"/>
          <w:sz w:val="24"/>
          <w:szCs w:val="24"/>
          <w:lang w:val="ro-MD"/>
        </w:rPr>
        <w:t>le</w:t>
      </w:r>
      <w:r w:rsidRPr="00FB5D92">
        <w:rPr>
          <w:rFonts w:asciiTheme="majorHAnsi" w:hAnsiTheme="majorHAnsi" w:cstheme="majorHAnsi"/>
          <w:sz w:val="24"/>
          <w:szCs w:val="24"/>
          <w:lang w:val="ro-MD"/>
        </w:rPr>
        <w:t xml:space="preserve"> imobile</w:t>
      </w:r>
      <w:r w:rsidR="00F85F50">
        <w:rPr>
          <w:rFonts w:asciiTheme="majorHAnsi" w:hAnsiTheme="majorHAnsi" w:cstheme="majorHAnsi"/>
          <w:sz w:val="24"/>
          <w:szCs w:val="24"/>
          <w:lang w:val="ro-MD"/>
        </w:rPr>
        <w:t xml:space="preserve"> (fie cu drept de proprietate, fie luate în locațiune)</w:t>
      </w:r>
      <w:r w:rsidRPr="00FB5D92">
        <w:rPr>
          <w:rFonts w:asciiTheme="majorHAnsi" w:hAnsiTheme="majorHAnsi" w:cstheme="majorHAnsi"/>
          <w:sz w:val="24"/>
          <w:szCs w:val="24"/>
          <w:lang w:val="ro-MD"/>
        </w:rPr>
        <w:t xml:space="preserve"> amplasate pe adres</w:t>
      </w:r>
      <w:r w:rsidR="005854EB">
        <w:rPr>
          <w:rFonts w:asciiTheme="majorHAnsi" w:hAnsiTheme="majorHAnsi" w:cstheme="majorHAnsi"/>
          <w:sz w:val="24"/>
          <w:szCs w:val="24"/>
          <w:lang w:val="ro-MD"/>
        </w:rPr>
        <w:t>ele</w:t>
      </w:r>
      <w:r w:rsidR="006D2F3C" w:rsidRPr="00FB5D92">
        <w:rPr>
          <w:rFonts w:asciiTheme="majorHAnsi" w:hAnsiTheme="majorHAnsi" w:cstheme="majorHAnsi"/>
          <w:sz w:val="24"/>
          <w:szCs w:val="24"/>
          <w:lang w:val="ro-MD"/>
        </w:rPr>
        <w:t xml:space="preserve"> a</w:t>
      </w:r>
      <w:r w:rsidRPr="00FB5D92">
        <w:rPr>
          <w:rFonts w:asciiTheme="majorHAnsi" w:hAnsiTheme="majorHAnsi" w:cstheme="majorHAnsi"/>
          <w:sz w:val="24"/>
          <w:szCs w:val="24"/>
          <w:lang w:val="ro-MD"/>
        </w:rPr>
        <w:t xml:space="preserve"> </w:t>
      </w:r>
      <w:r w:rsidR="00951A4F">
        <w:rPr>
          <w:rFonts w:asciiTheme="majorHAnsi" w:hAnsiTheme="majorHAnsi" w:cstheme="majorHAnsi"/>
          <w:szCs w:val="24"/>
          <w:lang w:val="ro-MD"/>
        </w:rPr>
        <w:t>38</w:t>
      </w:r>
      <w:r w:rsidR="00951A4F">
        <w:rPr>
          <w:rFonts w:asciiTheme="majorHAnsi" w:hAnsiTheme="majorHAnsi" w:cstheme="majorHAnsi"/>
          <w:sz w:val="24"/>
          <w:szCs w:val="24"/>
          <w:lang w:val="ro-MD"/>
        </w:rPr>
        <w:t xml:space="preserve">3 </w:t>
      </w:r>
      <w:r w:rsidR="003E5343" w:rsidRPr="00FB5D92">
        <w:rPr>
          <w:rFonts w:asciiTheme="majorHAnsi" w:hAnsiTheme="majorHAnsi" w:cstheme="majorHAnsi"/>
          <w:sz w:val="24"/>
          <w:szCs w:val="24"/>
          <w:lang w:val="ro-MD"/>
        </w:rPr>
        <w:t xml:space="preserve">de </w:t>
      </w:r>
      <w:r w:rsidR="00201355" w:rsidRPr="00FB5D92">
        <w:rPr>
          <w:rFonts w:asciiTheme="majorHAnsi" w:hAnsiTheme="majorHAnsi" w:cstheme="majorHAnsi"/>
          <w:sz w:val="24"/>
          <w:szCs w:val="24"/>
          <w:lang w:val="ro-MD"/>
        </w:rPr>
        <w:t>subdiviziuni structurale;</w:t>
      </w:r>
    </w:p>
    <w:p w14:paraId="3C570F52" w14:textId="24265CAD" w:rsidR="00201355" w:rsidRPr="003E4269" w:rsidRDefault="00DF006F" w:rsidP="00252041">
      <w:pPr>
        <w:pStyle w:val="ListParagraph"/>
        <w:numPr>
          <w:ilvl w:val="0"/>
          <w:numId w:val="38"/>
        </w:numPr>
        <w:tabs>
          <w:tab w:val="left" w:pos="270"/>
          <w:tab w:val="left" w:pos="153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contabilizarea</w:t>
      </w:r>
      <w:r w:rsidR="0043264F">
        <w:rPr>
          <w:rFonts w:asciiTheme="majorHAnsi" w:hAnsiTheme="majorHAnsi" w:cstheme="majorHAnsi"/>
          <w:sz w:val="24"/>
          <w:szCs w:val="24"/>
          <w:lang w:val="ro-MD"/>
        </w:rPr>
        <w:t xml:space="preserve"> </w:t>
      </w:r>
      <w:r w:rsidR="0043264F" w:rsidRPr="00B706E1">
        <w:rPr>
          <w:rFonts w:asciiTheme="majorHAnsi" w:hAnsiTheme="majorHAnsi" w:cstheme="majorHAnsi"/>
          <w:sz w:val="24"/>
          <w:szCs w:val="24"/>
          <w:lang w:val="ro-MD"/>
        </w:rPr>
        <w:t xml:space="preserve">în </w:t>
      </w:r>
      <w:r w:rsidR="00603FFC">
        <w:rPr>
          <w:rFonts w:asciiTheme="majorHAnsi" w:hAnsiTheme="majorHAnsi" w:cstheme="majorHAnsi"/>
          <w:sz w:val="24"/>
          <w:szCs w:val="24"/>
          <w:lang w:val="ro-MD"/>
        </w:rPr>
        <w:t>7</w:t>
      </w:r>
      <w:r w:rsidR="00B706E1" w:rsidRPr="00B706E1">
        <w:rPr>
          <w:rFonts w:asciiTheme="majorHAnsi" w:hAnsiTheme="majorHAnsi" w:cstheme="majorHAnsi"/>
          <w:sz w:val="24"/>
          <w:szCs w:val="24"/>
          <w:lang w:val="ro-MD"/>
        </w:rPr>
        <w:t xml:space="preserve"> </w:t>
      </w:r>
      <w:r w:rsidR="0043264F" w:rsidRPr="00B706E1">
        <w:rPr>
          <w:rFonts w:asciiTheme="majorHAnsi" w:hAnsiTheme="majorHAnsi" w:cstheme="majorHAnsi"/>
          <w:sz w:val="24"/>
          <w:szCs w:val="24"/>
          <w:lang w:val="ro-MD"/>
        </w:rPr>
        <w:t>cazuri</w:t>
      </w:r>
      <w:r w:rsidR="0043264F">
        <w:rPr>
          <w:rFonts w:asciiTheme="majorHAnsi" w:hAnsiTheme="majorHAnsi" w:cstheme="majorHAnsi"/>
          <w:sz w:val="24"/>
          <w:szCs w:val="24"/>
          <w:lang w:val="ro-MD"/>
        </w:rPr>
        <w:t xml:space="preserve"> a clădirilor</w:t>
      </w:r>
      <w:r w:rsidR="003A693B">
        <w:rPr>
          <w:rFonts w:asciiTheme="majorHAnsi" w:hAnsiTheme="majorHAnsi" w:cstheme="majorHAnsi"/>
          <w:sz w:val="24"/>
          <w:szCs w:val="24"/>
          <w:lang w:val="ro-MD"/>
        </w:rPr>
        <w:t xml:space="preserve"> </w:t>
      </w:r>
      <w:r w:rsidR="003A693B" w:rsidRPr="00603FFC">
        <w:rPr>
          <w:rFonts w:asciiTheme="majorHAnsi" w:hAnsiTheme="majorHAnsi" w:cstheme="majorHAnsi"/>
          <w:sz w:val="24"/>
          <w:szCs w:val="24"/>
          <w:lang w:val="ro-MD"/>
        </w:rPr>
        <w:t xml:space="preserve">cu </w:t>
      </w:r>
      <w:r w:rsidR="00603FFC">
        <w:rPr>
          <w:rFonts w:asciiTheme="majorHAnsi" w:hAnsiTheme="majorHAnsi" w:cstheme="majorHAnsi"/>
          <w:sz w:val="24"/>
          <w:szCs w:val="24"/>
          <w:lang w:val="ro-MD"/>
        </w:rPr>
        <w:t>costul total</w:t>
      </w:r>
      <w:r w:rsidR="003A693B" w:rsidRPr="00603FFC">
        <w:rPr>
          <w:rFonts w:asciiTheme="majorHAnsi" w:hAnsiTheme="majorHAnsi" w:cstheme="majorHAnsi"/>
          <w:sz w:val="24"/>
          <w:szCs w:val="24"/>
          <w:lang w:val="ro-MD"/>
        </w:rPr>
        <w:t xml:space="preserve"> de</w:t>
      </w:r>
      <w:r w:rsidR="00603FFC">
        <w:rPr>
          <w:rFonts w:asciiTheme="majorHAnsi" w:hAnsiTheme="majorHAnsi" w:cstheme="majorHAnsi"/>
          <w:sz w:val="24"/>
          <w:szCs w:val="24"/>
          <w:lang w:val="ro-MD"/>
        </w:rPr>
        <w:t xml:space="preserve"> intrare de 830,3 mii lei</w:t>
      </w:r>
      <w:r w:rsidR="0043264F" w:rsidRPr="00603FFC">
        <w:rPr>
          <w:rFonts w:asciiTheme="majorHAnsi" w:hAnsiTheme="majorHAnsi" w:cstheme="majorHAnsi"/>
          <w:sz w:val="24"/>
          <w:szCs w:val="24"/>
          <w:lang w:val="ro-MD"/>
        </w:rPr>
        <w:t>,</w:t>
      </w:r>
      <w:r w:rsidR="0043264F" w:rsidRPr="003A693B">
        <w:rPr>
          <w:rFonts w:asciiTheme="majorHAnsi" w:hAnsiTheme="majorHAnsi" w:cstheme="majorHAnsi"/>
          <w:color w:val="FF0000"/>
          <w:sz w:val="24"/>
          <w:szCs w:val="24"/>
          <w:lang w:val="ro-MD"/>
        </w:rPr>
        <w:t xml:space="preserve"> </w:t>
      </w:r>
      <w:r w:rsidR="0043264F" w:rsidRPr="004C5468">
        <w:rPr>
          <w:rFonts w:asciiTheme="majorHAnsi" w:hAnsiTheme="majorHAnsi" w:cs="Times New Roman"/>
          <w:sz w:val="24"/>
          <w:szCs w:val="24"/>
          <w:lang w:val="ro-MD"/>
        </w:rPr>
        <w:t>care constituie obiecte de mijloace fixe separate</w:t>
      </w:r>
      <w:r w:rsidR="0043264F">
        <w:rPr>
          <w:rFonts w:asciiTheme="majorHAnsi" w:hAnsiTheme="majorHAnsi" w:cs="Times New Roman"/>
          <w:sz w:val="24"/>
          <w:szCs w:val="24"/>
          <w:lang w:val="ro-MD"/>
        </w:rPr>
        <w:t xml:space="preserve">, ca un singur obiect de inventar, ceea ce </w:t>
      </w:r>
      <w:r w:rsidR="00766AD7">
        <w:rPr>
          <w:rFonts w:asciiTheme="majorHAnsi" w:hAnsiTheme="majorHAnsi" w:cs="Times New Roman"/>
          <w:sz w:val="24"/>
          <w:szCs w:val="24"/>
          <w:lang w:val="ro-MD"/>
        </w:rPr>
        <w:t>contravine normelor aplicabile</w:t>
      </w:r>
      <w:r w:rsidR="00766AD7" w:rsidRPr="00B706E1">
        <w:rPr>
          <w:rStyle w:val="FootnoteReference"/>
          <w:rFonts w:asciiTheme="majorHAnsi" w:hAnsiTheme="majorHAnsi" w:cs="Times New Roman"/>
          <w:szCs w:val="24"/>
          <w:lang w:val="ro-MD"/>
        </w:rPr>
        <w:footnoteReference w:id="50"/>
      </w:r>
      <w:r w:rsidR="00766AD7" w:rsidRPr="00B706E1">
        <w:rPr>
          <w:rFonts w:asciiTheme="majorHAnsi" w:hAnsiTheme="majorHAnsi" w:cs="Times New Roman"/>
          <w:sz w:val="24"/>
          <w:szCs w:val="24"/>
          <w:lang w:val="ro-MD"/>
        </w:rPr>
        <w:t xml:space="preserve"> și</w:t>
      </w:r>
      <w:r w:rsidR="00766AD7">
        <w:rPr>
          <w:rFonts w:asciiTheme="majorHAnsi" w:hAnsiTheme="majorHAnsi" w:cs="Times New Roman"/>
          <w:sz w:val="24"/>
          <w:szCs w:val="24"/>
          <w:lang w:val="ro-MD"/>
        </w:rPr>
        <w:t xml:space="preserve"> </w:t>
      </w:r>
      <w:r w:rsidR="0043264F" w:rsidRPr="00C461D9">
        <w:rPr>
          <w:rFonts w:asciiTheme="majorHAnsi" w:hAnsiTheme="majorHAnsi" w:cs="Times New Roman"/>
          <w:sz w:val="24"/>
          <w:szCs w:val="24"/>
          <w:lang w:val="ro-MD"/>
        </w:rPr>
        <w:t>cree</w:t>
      </w:r>
      <w:r w:rsidR="0043264F">
        <w:rPr>
          <w:rFonts w:asciiTheme="majorHAnsi" w:hAnsiTheme="majorHAnsi" w:cs="Times New Roman"/>
          <w:sz w:val="24"/>
          <w:szCs w:val="24"/>
          <w:lang w:val="ro-MD"/>
        </w:rPr>
        <w:t>ază</w:t>
      </w:r>
      <w:r w:rsidR="0043264F" w:rsidRPr="00C461D9">
        <w:rPr>
          <w:rFonts w:asciiTheme="majorHAnsi" w:hAnsiTheme="majorHAnsi" w:cs="Times New Roman"/>
          <w:sz w:val="24"/>
          <w:szCs w:val="24"/>
          <w:lang w:val="ro-MD"/>
        </w:rPr>
        <w:t xml:space="preserve"> premis</w:t>
      </w:r>
      <w:r w:rsidR="0043264F">
        <w:rPr>
          <w:rFonts w:asciiTheme="majorHAnsi" w:hAnsiTheme="majorHAnsi" w:cs="Times New Roman"/>
          <w:sz w:val="24"/>
          <w:szCs w:val="24"/>
          <w:lang w:val="ro-MD"/>
        </w:rPr>
        <w:t xml:space="preserve">e de pierdere a mijloacelor fixe </w:t>
      </w:r>
      <w:r w:rsidR="0043264F" w:rsidRPr="003E4269">
        <w:rPr>
          <w:rFonts w:asciiTheme="majorHAnsi" w:hAnsiTheme="majorHAnsi" w:cs="Times New Roman"/>
          <w:sz w:val="24"/>
          <w:szCs w:val="24"/>
          <w:lang w:val="ro-MD"/>
        </w:rPr>
        <w:t>atât din e</w:t>
      </w:r>
      <w:r w:rsidR="003E4269">
        <w:rPr>
          <w:rFonts w:asciiTheme="majorHAnsi" w:hAnsiTheme="majorHAnsi" w:cs="Times New Roman"/>
          <w:sz w:val="24"/>
          <w:szCs w:val="24"/>
          <w:lang w:val="ro-MD"/>
        </w:rPr>
        <w:t>vidența contabilă, cât și fizic</w:t>
      </w:r>
      <w:r w:rsidR="00F85F50">
        <w:rPr>
          <w:rFonts w:asciiTheme="majorHAnsi" w:hAnsiTheme="majorHAnsi" w:cs="Times New Roman"/>
          <w:sz w:val="24"/>
          <w:szCs w:val="24"/>
          <w:lang w:val="ro-MD"/>
        </w:rPr>
        <w:t xml:space="preserve"> </w:t>
      </w:r>
      <w:r w:rsidR="00F85F50" w:rsidRPr="00940C3C">
        <w:rPr>
          <w:rFonts w:asciiTheme="majorHAnsi" w:hAnsiTheme="majorHAnsi" w:cstheme="majorHAnsi"/>
          <w:i/>
          <w:sz w:val="24"/>
          <w:szCs w:val="24"/>
          <w:lang w:val="ro-MD"/>
        </w:rPr>
        <w:t xml:space="preserve">(a se vedea Anexa </w:t>
      </w:r>
      <w:r w:rsidR="00F85F50" w:rsidRPr="009C248E">
        <w:rPr>
          <w:rFonts w:asciiTheme="majorHAnsi" w:hAnsiTheme="majorHAnsi" w:cstheme="majorHAnsi"/>
          <w:i/>
          <w:sz w:val="24"/>
          <w:szCs w:val="24"/>
          <w:lang w:val="ro-MD"/>
        </w:rPr>
        <w:t>nr.</w:t>
      </w:r>
      <w:r w:rsidR="009C248E" w:rsidRPr="009C248E">
        <w:rPr>
          <w:rFonts w:asciiTheme="majorHAnsi" w:hAnsiTheme="majorHAnsi" w:cstheme="majorHAnsi"/>
          <w:i/>
          <w:sz w:val="24"/>
          <w:szCs w:val="24"/>
          <w:lang w:val="ro-MD"/>
        </w:rPr>
        <w:t>9</w:t>
      </w:r>
      <w:r w:rsidR="00241F44">
        <w:rPr>
          <w:rFonts w:asciiTheme="majorHAnsi" w:hAnsiTheme="majorHAnsi" w:cstheme="majorHAnsi"/>
          <w:i/>
          <w:sz w:val="24"/>
          <w:szCs w:val="24"/>
          <w:lang w:val="ro-MD"/>
        </w:rPr>
        <w:t xml:space="preserve"> la Raportul de audit</w:t>
      </w:r>
      <w:r w:rsidR="00F85F50" w:rsidRPr="009C248E">
        <w:rPr>
          <w:rFonts w:asciiTheme="majorHAnsi" w:hAnsiTheme="majorHAnsi" w:cstheme="majorHAnsi"/>
          <w:i/>
          <w:sz w:val="24"/>
          <w:szCs w:val="24"/>
          <w:lang w:val="ro-MD"/>
        </w:rPr>
        <w:t>)</w:t>
      </w:r>
      <w:r w:rsidR="00F85F50" w:rsidRPr="009C248E">
        <w:rPr>
          <w:rFonts w:asciiTheme="majorHAnsi" w:hAnsiTheme="majorHAnsi" w:cstheme="majorHAnsi"/>
          <w:szCs w:val="24"/>
          <w:lang w:val="ro-MD"/>
        </w:rPr>
        <w:t>.</w:t>
      </w:r>
    </w:p>
    <w:p w14:paraId="1E9968E7" w14:textId="1FBD8853" w:rsidR="00232B34" w:rsidRDefault="00F70A82"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Impactul iregularităților prenotate este similar celui expus în pct.4.3.1. din prezentul Raport</w:t>
      </w:r>
      <w:r w:rsidR="0050371A">
        <w:rPr>
          <w:rFonts w:asciiTheme="majorHAnsi" w:hAnsiTheme="majorHAnsi" w:cstheme="majorHAnsi"/>
          <w:sz w:val="24"/>
          <w:szCs w:val="24"/>
          <w:lang w:val="ro-MD"/>
        </w:rPr>
        <w:t xml:space="preserve">. </w:t>
      </w:r>
      <w:r w:rsidR="003D18D5">
        <w:rPr>
          <w:rFonts w:asciiTheme="majorHAnsi" w:hAnsiTheme="majorHAnsi" w:cstheme="majorHAnsi"/>
          <w:sz w:val="24"/>
          <w:szCs w:val="24"/>
          <w:lang w:val="ro-MD"/>
        </w:rPr>
        <w:t>V</w:t>
      </w:r>
      <w:r w:rsidR="0050371A">
        <w:rPr>
          <w:rFonts w:asciiTheme="majorHAnsi" w:hAnsiTheme="majorHAnsi" w:cstheme="majorHAnsi"/>
          <w:sz w:val="24"/>
          <w:szCs w:val="24"/>
          <w:lang w:val="ro-MD"/>
        </w:rPr>
        <w:t>aloarea diminuării obligațiilor fiscale aferente impozitului pe bunurile imobiliare</w:t>
      </w:r>
      <w:r w:rsidR="00201355">
        <w:rPr>
          <w:rFonts w:asciiTheme="majorHAnsi" w:hAnsiTheme="majorHAnsi" w:cstheme="majorHAnsi"/>
          <w:sz w:val="24"/>
          <w:szCs w:val="24"/>
          <w:lang w:val="ro-MD"/>
        </w:rPr>
        <w:t xml:space="preserve"> (clădirilor întreprinderii)</w:t>
      </w:r>
      <w:r w:rsidR="0050371A">
        <w:rPr>
          <w:rFonts w:asciiTheme="majorHAnsi" w:hAnsiTheme="majorHAnsi" w:cstheme="majorHAnsi"/>
          <w:sz w:val="24"/>
          <w:szCs w:val="24"/>
          <w:lang w:val="ro-MD"/>
        </w:rPr>
        <w:t xml:space="preserve"> </w:t>
      </w:r>
      <w:r w:rsidR="002354C5">
        <w:rPr>
          <w:rFonts w:asciiTheme="majorHAnsi" w:hAnsiTheme="majorHAnsi" w:cstheme="majorHAnsi"/>
          <w:sz w:val="24"/>
          <w:szCs w:val="24"/>
          <w:lang w:val="ro-MD"/>
        </w:rPr>
        <w:t>nu este posibil de estimat</w:t>
      </w:r>
      <w:r w:rsidR="0050371A">
        <w:rPr>
          <w:rFonts w:asciiTheme="majorHAnsi" w:hAnsiTheme="majorHAnsi" w:cstheme="majorHAnsi"/>
          <w:sz w:val="24"/>
          <w:szCs w:val="24"/>
          <w:lang w:val="ro-MD"/>
        </w:rPr>
        <w:t>.</w:t>
      </w:r>
      <w:r>
        <w:rPr>
          <w:rFonts w:asciiTheme="majorHAnsi" w:hAnsiTheme="majorHAnsi" w:cstheme="majorHAnsi"/>
          <w:sz w:val="24"/>
          <w:szCs w:val="24"/>
          <w:lang w:val="ro-MD"/>
        </w:rPr>
        <w:t xml:space="preserve"> </w:t>
      </w:r>
    </w:p>
    <w:p w14:paraId="23B6EC19" w14:textId="4CB3066C" w:rsidR="00201355" w:rsidRDefault="00201355" w:rsidP="00F61202">
      <w:pPr>
        <w:tabs>
          <w:tab w:val="left" w:pos="270"/>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De asemenea, managementul defectuos al clădirilor, indiferent de destinația acestora, nu permite administrarea și întreținerea lor în condiții de eficiență, precum și crearea</w:t>
      </w:r>
      <w:r w:rsidR="00854428">
        <w:rPr>
          <w:rFonts w:asciiTheme="majorHAnsi" w:hAnsiTheme="majorHAnsi" w:cstheme="majorHAnsi"/>
          <w:sz w:val="24"/>
          <w:szCs w:val="24"/>
          <w:lang w:val="ro-MD"/>
        </w:rPr>
        <w:t xml:space="preserve"> condițiilor favorabile</w:t>
      </w:r>
      <w:r>
        <w:rPr>
          <w:rFonts w:asciiTheme="majorHAnsi" w:hAnsiTheme="majorHAnsi" w:cstheme="majorHAnsi"/>
          <w:sz w:val="24"/>
          <w:szCs w:val="24"/>
          <w:lang w:val="ro-MD"/>
        </w:rPr>
        <w:t xml:space="preserve"> de funcționare.</w:t>
      </w:r>
    </w:p>
    <w:p w14:paraId="0B0A4A1C" w14:textId="0F05DB84" w:rsidR="00B5388F" w:rsidRPr="00B5388F" w:rsidRDefault="00B5388F" w:rsidP="004C61D3">
      <w:pPr>
        <w:tabs>
          <w:tab w:val="left" w:pos="270"/>
          <w:tab w:val="left" w:pos="1530"/>
        </w:tabs>
        <w:spacing w:line="276" w:lineRule="auto"/>
        <w:ind w:firstLine="720"/>
        <w:jc w:val="both"/>
        <w:rPr>
          <w:rFonts w:asciiTheme="majorHAnsi" w:hAnsiTheme="majorHAnsi" w:cstheme="majorHAnsi"/>
          <w:i/>
          <w:sz w:val="24"/>
          <w:szCs w:val="24"/>
          <w:lang w:val="ro-MD"/>
        </w:rPr>
      </w:pPr>
      <w:r w:rsidRPr="00B5388F">
        <w:rPr>
          <w:rFonts w:asciiTheme="majorHAnsi" w:hAnsiTheme="majorHAnsi" w:cstheme="majorHAnsi"/>
          <w:b/>
          <w:i/>
          <w:sz w:val="24"/>
          <w:szCs w:val="24"/>
          <w:lang w:val="ro-MD"/>
        </w:rPr>
        <w:t>Notă:</w:t>
      </w:r>
      <w:r w:rsidRPr="00B5388F">
        <w:rPr>
          <w:rFonts w:asciiTheme="majorHAnsi" w:hAnsiTheme="majorHAnsi" w:cstheme="majorHAnsi"/>
          <w:i/>
          <w:sz w:val="24"/>
          <w:szCs w:val="24"/>
          <w:lang w:val="ro-MD"/>
        </w:rPr>
        <w:t xml:space="preserve"> Pe parcursul anului 2021 au fost contabilizate 6 clădiri cu costul total de intrare</w:t>
      </w:r>
      <w:r>
        <w:rPr>
          <w:rFonts w:asciiTheme="majorHAnsi" w:hAnsiTheme="majorHAnsi" w:cstheme="majorHAnsi"/>
          <w:i/>
          <w:sz w:val="24"/>
          <w:szCs w:val="24"/>
          <w:lang w:val="ro-MD"/>
        </w:rPr>
        <w:t xml:space="preserve">              </w:t>
      </w:r>
      <w:r w:rsidR="003D18D5">
        <w:rPr>
          <w:rFonts w:asciiTheme="majorHAnsi" w:hAnsiTheme="majorHAnsi" w:cstheme="majorHAnsi"/>
          <w:i/>
          <w:sz w:val="24"/>
          <w:szCs w:val="24"/>
          <w:lang w:val="ro-MD"/>
        </w:rPr>
        <w:t xml:space="preserve">de </w:t>
      </w:r>
      <w:r>
        <w:rPr>
          <w:rFonts w:asciiTheme="majorHAnsi" w:hAnsiTheme="majorHAnsi" w:cstheme="majorHAnsi"/>
          <w:i/>
          <w:sz w:val="24"/>
          <w:szCs w:val="24"/>
          <w:lang w:val="ro-MD"/>
        </w:rPr>
        <w:t>1 469,6 mii lei. Totodată, pe parcursul misiunii de audit public extern a fost lansată licitația deschisă privind achiziționarea serviciilor de evaluare a bunurilor imobile</w:t>
      </w:r>
      <w:r w:rsidR="003D18D5">
        <w:rPr>
          <w:rFonts w:asciiTheme="majorHAnsi" w:hAnsiTheme="majorHAnsi" w:cstheme="majorHAnsi"/>
          <w:i/>
          <w:sz w:val="24"/>
          <w:szCs w:val="24"/>
          <w:lang w:val="ro-MD"/>
        </w:rPr>
        <w:t>,</w:t>
      </w:r>
      <w:r>
        <w:rPr>
          <w:rFonts w:asciiTheme="majorHAnsi" w:hAnsiTheme="majorHAnsi" w:cstheme="majorHAnsi"/>
          <w:i/>
          <w:sz w:val="24"/>
          <w:szCs w:val="24"/>
          <w:lang w:val="ro-MD"/>
        </w:rPr>
        <w:t xml:space="preserve"> </w:t>
      </w:r>
      <w:r w:rsidR="003D18D5">
        <w:rPr>
          <w:rFonts w:asciiTheme="majorHAnsi" w:hAnsiTheme="majorHAnsi" w:cstheme="majorHAnsi"/>
          <w:i/>
          <w:sz w:val="24"/>
          <w:szCs w:val="24"/>
          <w:lang w:val="ro-MD"/>
        </w:rPr>
        <w:t>în</w:t>
      </w:r>
      <w:r>
        <w:rPr>
          <w:rFonts w:asciiTheme="majorHAnsi" w:hAnsiTheme="majorHAnsi" w:cstheme="majorHAnsi"/>
          <w:i/>
          <w:sz w:val="24"/>
          <w:szCs w:val="24"/>
          <w:lang w:val="ro-MD"/>
        </w:rPr>
        <w:t xml:space="preserve"> scopul înregistrării contabile ulterioare a acestora.</w:t>
      </w:r>
    </w:p>
    <w:p w14:paraId="0B7DF9B2" w14:textId="07EDE41B" w:rsidR="00B35D95" w:rsidRPr="002A0DC8" w:rsidRDefault="00447CE4" w:rsidP="004C61D3">
      <w:pPr>
        <w:pStyle w:val="ListParagraph"/>
        <w:numPr>
          <w:ilvl w:val="2"/>
          <w:numId w:val="9"/>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88" w:name="_Toc91581306"/>
      <w:r w:rsidRPr="002A0DC8">
        <w:rPr>
          <w:rFonts w:asciiTheme="majorHAnsi" w:eastAsia="Times New Roman" w:hAnsiTheme="majorHAnsi" w:cs="Times New Roman"/>
          <w:b/>
          <w:i/>
          <w:sz w:val="24"/>
          <w:szCs w:val="24"/>
          <w:lang w:val="ro-MD"/>
        </w:rPr>
        <w:t>Active</w:t>
      </w:r>
      <w:r w:rsidR="002A0DC8" w:rsidRPr="002A0DC8">
        <w:rPr>
          <w:rFonts w:asciiTheme="majorHAnsi" w:eastAsia="Times New Roman" w:hAnsiTheme="majorHAnsi" w:cs="Times New Roman"/>
          <w:b/>
          <w:i/>
          <w:sz w:val="24"/>
          <w:szCs w:val="24"/>
          <w:lang w:val="ro-MD"/>
        </w:rPr>
        <w:t>le</w:t>
      </w:r>
      <w:r w:rsidRPr="002A0DC8">
        <w:rPr>
          <w:rFonts w:asciiTheme="majorHAnsi" w:eastAsia="Times New Roman" w:hAnsiTheme="majorHAnsi" w:cs="Times New Roman"/>
          <w:b/>
          <w:i/>
          <w:sz w:val="24"/>
          <w:szCs w:val="24"/>
          <w:lang w:val="ro-MD"/>
        </w:rPr>
        <w:t xml:space="preserve"> </w:t>
      </w:r>
      <w:r w:rsidR="009E3350">
        <w:rPr>
          <w:rFonts w:asciiTheme="majorHAnsi" w:eastAsia="Times New Roman" w:hAnsiTheme="majorHAnsi" w:cs="Times New Roman"/>
          <w:b/>
          <w:i/>
          <w:sz w:val="24"/>
          <w:szCs w:val="24"/>
          <w:lang w:val="ro-MD"/>
        </w:rPr>
        <w:t>necorporale</w:t>
      </w:r>
      <w:r w:rsidR="00E47694">
        <w:rPr>
          <w:rFonts w:asciiTheme="majorHAnsi" w:eastAsia="Times New Roman" w:hAnsiTheme="majorHAnsi" w:cs="Times New Roman"/>
          <w:b/>
          <w:i/>
          <w:sz w:val="24"/>
          <w:szCs w:val="24"/>
          <w:lang w:val="ro-MD"/>
        </w:rPr>
        <w:t xml:space="preserve"> ale</w:t>
      </w:r>
      <w:r w:rsidR="002A0DC8" w:rsidRPr="002A0DC8">
        <w:rPr>
          <w:rFonts w:asciiTheme="majorHAnsi" w:eastAsia="Times New Roman" w:hAnsiTheme="majorHAnsi" w:cs="Times New Roman"/>
          <w:b/>
          <w:i/>
          <w:sz w:val="24"/>
          <w:szCs w:val="24"/>
          <w:lang w:val="ro-MD"/>
        </w:rPr>
        <w:t xml:space="preserve"> Î.S. „Poșta Moldovei”</w:t>
      </w:r>
      <w:r w:rsidR="00D63DEC" w:rsidRPr="002A0DC8">
        <w:rPr>
          <w:rFonts w:asciiTheme="majorHAnsi" w:eastAsia="Times New Roman" w:hAnsiTheme="majorHAnsi" w:cs="Times New Roman"/>
          <w:b/>
          <w:i/>
          <w:sz w:val="24"/>
          <w:szCs w:val="24"/>
          <w:lang w:val="ro-MD"/>
        </w:rPr>
        <w:t xml:space="preserve"> </w:t>
      </w:r>
      <w:r w:rsidR="00665B3E">
        <w:rPr>
          <w:rFonts w:asciiTheme="majorHAnsi" w:eastAsia="Times New Roman" w:hAnsiTheme="majorHAnsi" w:cs="Times New Roman"/>
          <w:b/>
          <w:i/>
          <w:sz w:val="24"/>
          <w:szCs w:val="24"/>
          <w:lang w:val="ro-MD"/>
        </w:rPr>
        <w:t xml:space="preserve">au fost gestionate în mod </w:t>
      </w:r>
      <w:r w:rsidR="00E47694">
        <w:rPr>
          <w:rFonts w:asciiTheme="majorHAnsi" w:eastAsia="Times New Roman" w:hAnsiTheme="majorHAnsi" w:cs="Times New Roman"/>
          <w:b/>
          <w:i/>
          <w:sz w:val="24"/>
          <w:szCs w:val="24"/>
          <w:lang w:val="ro-MD"/>
        </w:rPr>
        <w:t>ne</w:t>
      </w:r>
      <w:r w:rsidR="00665B3E">
        <w:rPr>
          <w:rFonts w:asciiTheme="majorHAnsi" w:eastAsia="Times New Roman" w:hAnsiTheme="majorHAnsi" w:cs="Times New Roman"/>
          <w:b/>
          <w:i/>
          <w:sz w:val="24"/>
          <w:szCs w:val="24"/>
          <w:lang w:val="ro-MD"/>
        </w:rPr>
        <w:t>corespunzător pe parcursul  mai multor perioade de gestiune.</w:t>
      </w:r>
      <w:bookmarkEnd w:id="88"/>
    </w:p>
    <w:p w14:paraId="450A3993" w14:textId="20018732" w:rsidR="00F2288F" w:rsidRDefault="00D30D44" w:rsidP="00697B2D">
      <w:pPr>
        <w:pStyle w:val="ListParagraph"/>
        <w:tabs>
          <w:tab w:val="left" w:pos="270"/>
        </w:tabs>
        <w:spacing w:after="0" w:line="276" w:lineRule="auto"/>
        <w:ind w:left="0" w:firstLine="720"/>
        <w:jc w:val="both"/>
        <w:rPr>
          <w:rFonts w:ascii="Calibri Light" w:hAnsi="Calibri Light" w:cs="Calibri Light"/>
          <w:sz w:val="24"/>
          <w:szCs w:val="24"/>
          <w:lang w:val="ro-MD"/>
        </w:rPr>
      </w:pPr>
      <w:r>
        <w:rPr>
          <w:rFonts w:ascii="Calibri Light" w:hAnsi="Calibri Light" w:cs="Calibri Light"/>
          <w:sz w:val="24"/>
          <w:szCs w:val="24"/>
          <w:lang w:val="ro-MD"/>
        </w:rPr>
        <w:t>Inventarierea activelor nemateriale</w:t>
      </w:r>
      <w:r w:rsidR="003D18D5">
        <w:rPr>
          <w:rFonts w:ascii="Calibri Light" w:hAnsi="Calibri Light" w:cs="Calibri Light"/>
          <w:sz w:val="24"/>
          <w:szCs w:val="24"/>
          <w:lang w:val="ro-MD"/>
        </w:rPr>
        <w:t>,</w:t>
      </w:r>
      <w:r>
        <w:rPr>
          <w:rFonts w:ascii="Calibri Light" w:hAnsi="Calibri Light" w:cs="Calibri Light"/>
          <w:sz w:val="24"/>
          <w:szCs w:val="24"/>
          <w:lang w:val="ro-MD"/>
        </w:rPr>
        <w:t xml:space="preserve"> desfășurată în mod formal</w:t>
      </w:r>
      <w:r w:rsidR="003D18D5">
        <w:rPr>
          <w:rFonts w:ascii="Calibri Light" w:hAnsi="Calibri Light" w:cs="Calibri Light"/>
          <w:sz w:val="24"/>
          <w:szCs w:val="24"/>
          <w:lang w:val="ro-MD"/>
        </w:rPr>
        <w:t>,</w:t>
      </w:r>
      <w:r>
        <w:rPr>
          <w:rFonts w:ascii="Calibri Light" w:hAnsi="Calibri Light" w:cs="Calibri Light"/>
          <w:sz w:val="24"/>
          <w:szCs w:val="24"/>
          <w:lang w:val="ro-MD"/>
        </w:rPr>
        <w:t xml:space="preserve"> nu a permis stabilirea situației reale a</w:t>
      </w:r>
      <w:r w:rsidR="00F325C2">
        <w:rPr>
          <w:rFonts w:ascii="Calibri Light" w:hAnsi="Calibri Light" w:cs="Calibri Light"/>
          <w:sz w:val="24"/>
          <w:szCs w:val="24"/>
          <w:lang w:val="ro-MD"/>
        </w:rPr>
        <w:t xml:space="preserve"> acestora. Astfel,</w:t>
      </w:r>
      <w:r>
        <w:rPr>
          <w:rFonts w:ascii="Calibri Light" w:hAnsi="Calibri Light" w:cs="Calibri Light"/>
          <w:sz w:val="24"/>
          <w:szCs w:val="24"/>
          <w:lang w:val="ro-MD"/>
        </w:rPr>
        <w:t xml:space="preserve"> pe de o parte, </w:t>
      </w:r>
      <w:r w:rsidR="00F325C2">
        <w:rPr>
          <w:rFonts w:ascii="Calibri Light" w:hAnsi="Calibri Light" w:cs="Calibri Light"/>
          <w:sz w:val="24"/>
          <w:szCs w:val="24"/>
          <w:lang w:val="ro-MD"/>
        </w:rPr>
        <w:t>au fost</w:t>
      </w:r>
      <w:r>
        <w:rPr>
          <w:rFonts w:ascii="Calibri Light" w:hAnsi="Calibri Light" w:cs="Calibri Light"/>
          <w:sz w:val="24"/>
          <w:szCs w:val="24"/>
          <w:lang w:val="ro-MD"/>
        </w:rPr>
        <w:t xml:space="preserve"> create premise de </w:t>
      </w:r>
      <w:r w:rsidRPr="00F325C2">
        <w:rPr>
          <w:rFonts w:ascii="Calibri Light" w:hAnsi="Calibri Light" w:cs="Calibri Light"/>
          <w:sz w:val="24"/>
          <w:szCs w:val="24"/>
          <w:lang w:val="ro-MD"/>
        </w:rPr>
        <w:t xml:space="preserve">pierdere a activelor respective în timp, </w:t>
      </w:r>
      <w:r w:rsidR="003D18D5">
        <w:rPr>
          <w:rFonts w:ascii="Calibri Light" w:hAnsi="Calibri Light" w:cs="Calibri Light"/>
          <w:sz w:val="24"/>
          <w:szCs w:val="24"/>
          <w:lang w:val="ro-MD"/>
        </w:rPr>
        <w:t xml:space="preserve">iar </w:t>
      </w:r>
      <w:r w:rsidRPr="00F325C2">
        <w:rPr>
          <w:rFonts w:ascii="Calibri Light" w:hAnsi="Calibri Light" w:cs="Calibri Light"/>
          <w:sz w:val="24"/>
          <w:szCs w:val="24"/>
          <w:lang w:val="ro-MD"/>
        </w:rPr>
        <w:t>pe de altă parte</w:t>
      </w:r>
      <w:r w:rsidR="00F325C2" w:rsidRPr="00F325C2">
        <w:rPr>
          <w:rFonts w:ascii="Calibri Light" w:hAnsi="Calibri Light" w:cs="Calibri Light"/>
          <w:sz w:val="24"/>
          <w:szCs w:val="24"/>
          <w:lang w:val="ro-MD"/>
        </w:rPr>
        <w:t>, nu a fost asigurată gestionarea corespunzătoare a acestora</w:t>
      </w:r>
      <w:r w:rsidR="00FE7C76" w:rsidRPr="00F325C2">
        <w:rPr>
          <w:rFonts w:ascii="Calibri Light" w:hAnsi="Calibri Light" w:cs="Calibri Light"/>
          <w:sz w:val="24"/>
          <w:szCs w:val="24"/>
          <w:lang w:val="ro-MD"/>
        </w:rPr>
        <w:t>,</w:t>
      </w:r>
      <w:r w:rsidR="00FE7C76">
        <w:rPr>
          <w:rFonts w:ascii="Calibri Light" w:hAnsi="Calibri Light" w:cs="Calibri Light"/>
          <w:sz w:val="24"/>
          <w:szCs w:val="24"/>
          <w:lang w:val="ro-MD"/>
        </w:rPr>
        <w:t xml:space="preserve"> după cum urmează:</w:t>
      </w:r>
    </w:p>
    <w:p w14:paraId="3A8A9063" w14:textId="691FC8DA" w:rsidR="00FE7C76" w:rsidRPr="00FE7C76" w:rsidRDefault="00FE7C76" w:rsidP="00252041">
      <w:pPr>
        <w:pStyle w:val="ListParagraph"/>
        <w:numPr>
          <w:ilvl w:val="0"/>
          <w:numId w:val="43"/>
        </w:numPr>
        <w:tabs>
          <w:tab w:val="left" w:pos="270"/>
          <w:tab w:val="left" w:pos="1080"/>
        </w:tabs>
        <w:spacing w:after="0" w:line="276" w:lineRule="auto"/>
        <w:ind w:left="0" w:firstLine="720"/>
        <w:jc w:val="both"/>
        <w:rPr>
          <w:rFonts w:ascii="Calibri Light" w:hAnsi="Calibri Light" w:cs="Calibri Light"/>
          <w:i/>
          <w:sz w:val="24"/>
          <w:szCs w:val="24"/>
          <w:lang w:val="ro-MD"/>
        </w:rPr>
      </w:pPr>
      <w:r w:rsidRPr="00FE7C76">
        <w:rPr>
          <w:rFonts w:ascii="Calibri Light" w:hAnsi="Calibri Light" w:cs="Calibri Light"/>
          <w:i/>
          <w:sz w:val="24"/>
          <w:szCs w:val="24"/>
          <w:lang w:val="ro-MD"/>
        </w:rPr>
        <w:t xml:space="preserve">Managementul contabil inadecvat </w:t>
      </w:r>
      <w:r w:rsidRPr="00A81DA4">
        <w:rPr>
          <w:rFonts w:ascii="Calibri Light" w:hAnsi="Calibri Light" w:cs="Calibri Light"/>
          <w:i/>
          <w:sz w:val="24"/>
          <w:szCs w:val="24"/>
          <w:lang w:val="ro-MD"/>
        </w:rPr>
        <w:t>aplicat contabilizării</w:t>
      </w:r>
      <w:r w:rsidRPr="00FE7C76">
        <w:rPr>
          <w:rFonts w:ascii="Calibri Light" w:hAnsi="Calibri Light" w:cs="Calibri Light"/>
          <w:i/>
          <w:sz w:val="24"/>
          <w:szCs w:val="24"/>
          <w:lang w:val="ro-MD"/>
        </w:rPr>
        <w:t xml:space="preserve"> mărcilor comerciale a condiționat pierderea acestora din evidența contabil</w:t>
      </w:r>
      <w:r>
        <w:rPr>
          <w:rFonts w:ascii="Calibri Light" w:hAnsi="Calibri Light" w:cs="Calibri Light"/>
          <w:i/>
          <w:sz w:val="24"/>
          <w:szCs w:val="24"/>
          <w:lang w:val="ro-MD"/>
        </w:rPr>
        <w:t>ă</w:t>
      </w:r>
      <w:r w:rsidRPr="00FE7C76">
        <w:rPr>
          <w:rFonts w:ascii="Calibri Light" w:hAnsi="Calibri Light" w:cs="Calibri Light"/>
          <w:i/>
          <w:sz w:val="24"/>
          <w:szCs w:val="24"/>
          <w:lang w:val="ro-MD"/>
        </w:rPr>
        <w:t xml:space="preserve"> ca obiect de inventar.</w:t>
      </w:r>
    </w:p>
    <w:p w14:paraId="67A35AF1" w14:textId="4F08747F" w:rsidR="00B41261" w:rsidRPr="00697B2D" w:rsidRDefault="00697B2D" w:rsidP="00697B2D">
      <w:pPr>
        <w:pStyle w:val="ListParagraph"/>
        <w:tabs>
          <w:tab w:val="left" w:pos="270"/>
        </w:tabs>
        <w:spacing w:after="0" w:line="276" w:lineRule="auto"/>
        <w:ind w:left="0" w:firstLine="720"/>
        <w:jc w:val="both"/>
        <w:rPr>
          <w:rFonts w:ascii="Calibri Light" w:eastAsia="Times New Roman" w:hAnsi="Calibri Light" w:cs="Calibri Light"/>
          <w:b/>
          <w:i/>
          <w:sz w:val="24"/>
          <w:szCs w:val="24"/>
          <w:lang w:val="ro-MD"/>
        </w:rPr>
      </w:pPr>
      <w:r w:rsidRPr="00697B2D">
        <w:rPr>
          <w:rFonts w:ascii="Calibri Light" w:hAnsi="Calibri Light" w:cs="Calibri Light"/>
          <w:sz w:val="24"/>
          <w:szCs w:val="24"/>
          <w:lang w:val="ro-MD"/>
        </w:rPr>
        <w:t>Potrivit bazei de date</w:t>
      </w:r>
      <w:r w:rsidR="00C81FA1">
        <w:rPr>
          <w:rFonts w:ascii="Calibri Light" w:hAnsi="Calibri Light" w:cs="Calibri Light"/>
          <w:sz w:val="24"/>
          <w:szCs w:val="24"/>
          <w:lang w:val="ro-MD"/>
        </w:rPr>
        <w:t xml:space="preserve"> a</w:t>
      </w:r>
      <w:r w:rsidRPr="00697B2D">
        <w:rPr>
          <w:rFonts w:ascii="Calibri Light" w:hAnsi="Calibri Light" w:cs="Calibri Light"/>
          <w:sz w:val="24"/>
          <w:szCs w:val="24"/>
          <w:lang w:val="ro-MD"/>
        </w:rPr>
        <w:t xml:space="preserve"> AGEPI</w:t>
      </w:r>
      <w:r w:rsidRPr="00697B2D">
        <w:rPr>
          <w:rFonts w:ascii="Calibri Light" w:eastAsia="Times New Roman" w:hAnsi="Calibri Light" w:cs="Calibri Light"/>
          <w:i/>
          <w:sz w:val="24"/>
          <w:szCs w:val="24"/>
          <w:shd w:val="clear" w:color="auto" w:fill="FFFFFF"/>
          <w:lang w:val="ro-MD" w:eastAsia="ro-MD"/>
        </w:rPr>
        <w:t>,</w:t>
      </w:r>
      <w:r w:rsidRPr="00697B2D">
        <w:rPr>
          <w:rFonts w:ascii="Calibri Light" w:eastAsia="Times New Roman" w:hAnsi="Calibri Light" w:cs="Calibri Light"/>
          <w:color w:val="006621"/>
          <w:sz w:val="24"/>
          <w:szCs w:val="24"/>
          <w:shd w:val="clear" w:color="auto" w:fill="FFFFFF"/>
          <w:lang w:val="ro-MD" w:eastAsia="ro-MD"/>
        </w:rPr>
        <w:t xml:space="preserve"> </w:t>
      </w:r>
      <w:r>
        <w:rPr>
          <w:rFonts w:ascii="Calibri Light" w:eastAsia="Times New Roman" w:hAnsi="Calibri Light" w:cs="Calibri Light"/>
          <w:sz w:val="24"/>
          <w:szCs w:val="24"/>
          <w:shd w:val="clear" w:color="auto" w:fill="FFFFFF"/>
          <w:lang w:val="ro-MD" w:eastAsia="ro-MD"/>
        </w:rPr>
        <w:t>Î.S. „Poșta Moldovei”</w:t>
      </w:r>
      <w:r w:rsidRPr="00697B2D">
        <w:rPr>
          <w:rFonts w:ascii="Calibri Light" w:eastAsia="Times New Roman" w:hAnsi="Calibri Light" w:cs="Calibri Light"/>
          <w:sz w:val="24"/>
          <w:szCs w:val="24"/>
          <w:shd w:val="clear" w:color="auto" w:fill="FFFFFF"/>
          <w:lang w:val="ro-MD" w:eastAsia="ro-MD"/>
        </w:rPr>
        <w:t xml:space="preserve"> deține drepturi exclusive de proprietate asupra unui portofoliu de </w:t>
      </w:r>
      <w:r>
        <w:rPr>
          <w:rFonts w:ascii="Calibri Light" w:eastAsia="Times New Roman" w:hAnsi="Calibri Light" w:cs="Calibri Light"/>
          <w:sz w:val="24"/>
          <w:szCs w:val="24"/>
          <w:shd w:val="clear" w:color="auto" w:fill="FFFFFF"/>
          <w:lang w:val="ro-MD" w:eastAsia="ro-MD"/>
        </w:rPr>
        <w:t>mărci comerciale,</w:t>
      </w:r>
      <w:r w:rsidRPr="00697B2D">
        <w:rPr>
          <w:rFonts w:ascii="Calibri Light" w:eastAsia="Times New Roman" w:hAnsi="Calibri Light" w:cs="Calibri Light"/>
          <w:sz w:val="24"/>
          <w:szCs w:val="24"/>
          <w:shd w:val="clear" w:color="auto" w:fill="FFFFFF"/>
          <w:lang w:val="ro-MD" w:eastAsia="ro-MD"/>
        </w:rPr>
        <w:t xml:space="preserve"> constituit d</w:t>
      </w:r>
      <w:r>
        <w:rPr>
          <w:rFonts w:ascii="Calibri Light" w:eastAsia="Times New Roman" w:hAnsi="Calibri Light" w:cs="Calibri Light"/>
          <w:sz w:val="24"/>
          <w:szCs w:val="24"/>
          <w:shd w:val="clear" w:color="auto" w:fill="FFFFFF"/>
          <w:lang w:val="ro-MD" w:eastAsia="ro-MD"/>
        </w:rPr>
        <w:t xml:space="preserve">in 3 mărci </w:t>
      </w:r>
      <w:r w:rsidR="00D06125">
        <w:rPr>
          <w:rFonts w:ascii="Calibri Light" w:eastAsia="Times New Roman" w:hAnsi="Calibri Light" w:cs="Calibri Light"/>
          <w:i/>
          <w:sz w:val="24"/>
          <w:szCs w:val="24"/>
          <w:shd w:val="clear" w:color="auto" w:fill="FFFFFF"/>
          <w:lang w:val="ro-MD" w:eastAsia="ro-MD"/>
        </w:rPr>
        <w:t>(a se vedea Figura nr.4.2</w:t>
      </w:r>
      <w:r w:rsidRPr="00697B2D">
        <w:rPr>
          <w:rFonts w:ascii="Calibri Light" w:eastAsia="Times New Roman" w:hAnsi="Calibri Light" w:cs="Calibri Light"/>
          <w:i/>
          <w:sz w:val="24"/>
          <w:szCs w:val="24"/>
          <w:shd w:val="clear" w:color="auto" w:fill="FFFFFF"/>
          <w:lang w:val="ro-MD" w:eastAsia="ro-MD"/>
        </w:rPr>
        <w:t>.).</w:t>
      </w:r>
    </w:p>
    <w:p w14:paraId="40441572" w14:textId="75E76585" w:rsidR="00B41261" w:rsidRPr="00697B2D" w:rsidRDefault="0025402F" w:rsidP="00697B2D">
      <w:pPr>
        <w:pStyle w:val="ListParagraph"/>
        <w:tabs>
          <w:tab w:val="left" w:pos="270"/>
        </w:tabs>
        <w:spacing w:after="0" w:line="276" w:lineRule="auto"/>
        <w:ind w:left="0" w:firstLine="720"/>
        <w:jc w:val="right"/>
        <w:rPr>
          <w:rFonts w:ascii="Calibri Light" w:eastAsia="Times New Roman" w:hAnsi="Calibri Light" w:cs="Calibri Light"/>
          <w:b/>
          <w:i/>
          <w:sz w:val="24"/>
          <w:szCs w:val="24"/>
          <w:lang w:val="ro-MD"/>
        </w:rPr>
      </w:pPr>
      <w:r>
        <w:rPr>
          <w:rFonts w:ascii="Calibri Light" w:eastAsia="Times New Roman" w:hAnsi="Calibri Light" w:cs="Calibri Light"/>
          <w:b/>
          <w:i/>
          <w:sz w:val="24"/>
          <w:szCs w:val="24"/>
          <w:lang w:val="ro-MD"/>
        </w:rPr>
        <w:t>Figura nr.4.2.</w:t>
      </w:r>
    </w:p>
    <w:p w14:paraId="455644E7" w14:textId="607CD9F1" w:rsidR="00B41261" w:rsidRDefault="00B41261" w:rsidP="00B41261">
      <w:pPr>
        <w:pStyle w:val="ListParagraph"/>
        <w:tabs>
          <w:tab w:val="left" w:pos="27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Mărcile comerciale a</w:t>
      </w:r>
      <w:r w:rsidR="00662DC1">
        <w:rPr>
          <w:rFonts w:asciiTheme="majorHAnsi" w:eastAsia="Times New Roman" w:hAnsiTheme="majorHAnsi" w:cs="Times New Roman"/>
          <w:b/>
          <w:sz w:val="24"/>
          <w:szCs w:val="24"/>
          <w:lang w:val="ro-MD"/>
        </w:rPr>
        <w:t>le</w:t>
      </w:r>
      <w:r>
        <w:rPr>
          <w:rFonts w:asciiTheme="majorHAnsi" w:eastAsia="Times New Roman" w:hAnsiTheme="majorHAnsi" w:cs="Times New Roman"/>
          <w:b/>
          <w:sz w:val="24"/>
          <w:szCs w:val="24"/>
          <w:lang w:val="ro-MD"/>
        </w:rPr>
        <w:t xml:space="preserve"> Î.S. „Poșta Moldovei”,</w:t>
      </w:r>
    </w:p>
    <w:p w14:paraId="220F8753" w14:textId="785A9014" w:rsidR="00B41261" w:rsidRPr="00B41261" w:rsidRDefault="00B41261" w:rsidP="00B41261">
      <w:pPr>
        <w:pStyle w:val="ListParagraph"/>
        <w:tabs>
          <w:tab w:val="left" w:pos="270"/>
        </w:tabs>
        <w:spacing w:after="0" w:line="276" w:lineRule="auto"/>
        <w:ind w:left="0"/>
        <w:jc w:val="center"/>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 înregistrare în baza de date națională a mărcilor comerciale</w:t>
      </w:r>
    </w:p>
    <w:tbl>
      <w:tblPr>
        <w:tblStyle w:val="TableGrid"/>
        <w:tblW w:w="9349" w:type="dxa"/>
        <w:tblInd w:w="-5" w:type="dxa"/>
        <w:tblLook w:val="04A0" w:firstRow="1" w:lastRow="0" w:firstColumn="1" w:lastColumn="0" w:noHBand="0" w:noVBand="1"/>
      </w:tblPr>
      <w:tblGrid>
        <w:gridCol w:w="2365"/>
        <w:gridCol w:w="4756"/>
        <w:gridCol w:w="2228"/>
      </w:tblGrid>
      <w:tr w:rsidR="006C64F6" w:rsidRPr="006C64F6" w14:paraId="51F711B6" w14:textId="77777777" w:rsidTr="006C64F6">
        <w:trPr>
          <w:trHeight w:val="110"/>
        </w:trPr>
        <w:tc>
          <w:tcPr>
            <w:tcW w:w="2365" w:type="dxa"/>
            <w:vAlign w:val="center"/>
          </w:tcPr>
          <w:p w14:paraId="3735878B" w14:textId="07959C4A" w:rsidR="006C64F6" w:rsidRPr="006C64F6" w:rsidRDefault="006C64F6" w:rsidP="009F074A">
            <w:pPr>
              <w:pStyle w:val="ListParagraph"/>
              <w:tabs>
                <w:tab w:val="left" w:pos="270"/>
              </w:tabs>
              <w:spacing w:line="276" w:lineRule="auto"/>
              <w:ind w:left="0"/>
              <w:jc w:val="center"/>
              <w:rPr>
                <w:rFonts w:asciiTheme="majorHAnsi" w:hAnsiTheme="majorHAnsi"/>
                <w:b/>
                <w:noProof/>
              </w:rPr>
            </w:pPr>
            <w:r w:rsidRPr="006C64F6">
              <w:rPr>
                <w:rFonts w:asciiTheme="majorHAnsi" w:hAnsiTheme="majorHAnsi"/>
                <w:b/>
                <w:noProof/>
              </w:rPr>
              <w:t>1.</w:t>
            </w:r>
          </w:p>
        </w:tc>
        <w:tc>
          <w:tcPr>
            <w:tcW w:w="4756" w:type="dxa"/>
            <w:vAlign w:val="center"/>
          </w:tcPr>
          <w:p w14:paraId="1B9DBD3C" w14:textId="10BC1D16" w:rsidR="006C64F6" w:rsidRPr="006C64F6" w:rsidRDefault="006C64F6" w:rsidP="0001603C">
            <w:pPr>
              <w:pStyle w:val="ListParagraph"/>
              <w:tabs>
                <w:tab w:val="left" w:pos="270"/>
              </w:tabs>
              <w:spacing w:line="276" w:lineRule="auto"/>
              <w:ind w:left="0"/>
              <w:jc w:val="center"/>
              <w:rPr>
                <w:rFonts w:asciiTheme="majorHAnsi" w:eastAsia="Times New Roman" w:hAnsiTheme="majorHAnsi" w:cs="Times New Roman"/>
                <w:b/>
                <w:noProof/>
                <w:sz w:val="24"/>
                <w:szCs w:val="24"/>
              </w:rPr>
            </w:pPr>
            <w:r w:rsidRPr="006C64F6">
              <w:rPr>
                <w:rFonts w:asciiTheme="majorHAnsi" w:eastAsia="Times New Roman" w:hAnsiTheme="majorHAnsi" w:cs="Times New Roman"/>
                <w:b/>
                <w:noProof/>
                <w:sz w:val="24"/>
                <w:szCs w:val="24"/>
              </w:rPr>
              <w:t>2.</w:t>
            </w:r>
          </w:p>
        </w:tc>
        <w:tc>
          <w:tcPr>
            <w:tcW w:w="2228" w:type="dxa"/>
            <w:vAlign w:val="center"/>
          </w:tcPr>
          <w:p w14:paraId="0D716331" w14:textId="52603168" w:rsidR="006C64F6" w:rsidRPr="006C64F6" w:rsidRDefault="006C64F6" w:rsidP="00BF7DD3">
            <w:pPr>
              <w:pStyle w:val="ListParagraph"/>
              <w:tabs>
                <w:tab w:val="left" w:pos="270"/>
              </w:tabs>
              <w:spacing w:line="276" w:lineRule="auto"/>
              <w:ind w:left="0"/>
              <w:jc w:val="center"/>
              <w:rPr>
                <w:b/>
              </w:rPr>
            </w:pPr>
            <w:r w:rsidRPr="006C64F6">
              <w:rPr>
                <w:b/>
              </w:rPr>
              <w:t>3.</w:t>
            </w:r>
          </w:p>
        </w:tc>
      </w:tr>
      <w:tr w:rsidR="0001603C" w14:paraId="0F240D6E" w14:textId="260E6B8A" w:rsidTr="00BF7DD3">
        <w:trPr>
          <w:trHeight w:val="2000"/>
        </w:trPr>
        <w:tc>
          <w:tcPr>
            <w:tcW w:w="2365" w:type="dxa"/>
            <w:vAlign w:val="center"/>
          </w:tcPr>
          <w:p w14:paraId="6F6A48BC" w14:textId="3BD7DAAE" w:rsidR="0001603C" w:rsidRDefault="0001603C" w:rsidP="009F074A">
            <w:pPr>
              <w:pStyle w:val="ListParagraph"/>
              <w:tabs>
                <w:tab w:val="left" w:pos="270"/>
              </w:tabs>
              <w:spacing w:line="276" w:lineRule="auto"/>
              <w:ind w:left="0"/>
              <w:jc w:val="center"/>
              <w:rPr>
                <w:rFonts w:asciiTheme="majorHAnsi" w:eastAsia="Times New Roman" w:hAnsiTheme="majorHAnsi" w:cs="Times New Roman"/>
                <w:b/>
                <w:i/>
                <w:sz w:val="24"/>
                <w:szCs w:val="24"/>
                <w:lang w:val="ro-MD"/>
              </w:rPr>
            </w:pPr>
            <w:r>
              <w:rPr>
                <w:rFonts w:asciiTheme="majorHAnsi" w:hAnsiTheme="majorHAnsi"/>
                <w:b/>
                <w:i/>
                <w:noProof/>
              </w:rPr>
              <w:drawing>
                <wp:inline distT="0" distB="0" distL="0" distR="0" wp14:anchorId="22274919" wp14:editId="582BFA2E">
                  <wp:extent cx="1136650" cy="1136650"/>
                  <wp:effectExtent l="0" t="0" r="6350" b="6350"/>
                  <wp:docPr id="36" name="Picture 36" descr="C:\Users\i_tercula\AppData\Local\Microsoft\Windows\INetCache\Content.MSO\87FAF2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_tercula\AppData\Local\Microsoft\Windows\INetCache\Content.MSO\87FAF2A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4756" w:type="dxa"/>
            <w:vAlign w:val="center"/>
          </w:tcPr>
          <w:p w14:paraId="5B754969" w14:textId="2641D435" w:rsidR="0001603C" w:rsidRDefault="0001603C" w:rsidP="0001603C">
            <w:pPr>
              <w:pStyle w:val="ListParagraph"/>
              <w:tabs>
                <w:tab w:val="left" w:pos="270"/>
              </w:tabs>
              <w:spacing w:line="276" w:lineRule="auto"/>
              <w:ind w:left="0"/>
              <w:jc w:val="center"/>
              <w:rPr>
                <w:rFonts w:asciiTheme="majorHAnsi" w:eastAsia="Times New Roman" w:hAnsiTheme="majorHAnsi" w:cs="Times New Roman"/>
                <w:b/>
                <w:i/>
                <w:sz w:val="24"/>
                <w:szCs w:val="24"/>
                <w:lang w:val="ro-MD"/>
              </w:rPr>
            </w:pPr>
            <w:r w:rsidRPr="00197BD2">
              <w:rPr>
                <w:rFonts w:asciiTheme="majorHAnsi" w:eastAsia="Times New Roman" w:hAnsiTheme="majorHAnsi" w:cs="Times New Roman"/>
                <w:b/>
                <w:i/>
                <w:noProof/>
                <w:sz w:val="24"/>
                <w:szCs w:val="24"/>
              </w:rPr>
              <w:drawing>
                <wp:inline distT="0" distB="0" distL="0" distR="0" wp14:anchorId="4676AFC6" wp14:editId="52421373">
                  <wp:extent cx="2882900" cy="825500"/>
                  <wp:effectExtent l="0" t="0" r="0" b="0"/>
                  <wp:docPr id="35" name="Picture 35" descr="d:\i_tercula\Downloads\ViewImage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_tercula\Downloads\ViewImageTiff.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0" cy="825500"/>
                          </a:xfrm>
                          <a:prstGeom prst="rect">
                            <a:avLst/>
                          </a:prstGeom>
                          <a:noFill/>
                          <a:ln>
                            <a:noFill/>
                          </a:ln>
                        </pic:spPr>
                      </pic:pic>
                    </a:graphicData>
                  </a:graphic>
                </wp:inline>
              </w:drawing>
            </w:r>
          </w:p>
        </w:tc>
        <w:tc>
          <w:tcPr>
            <w:tcW w:w="2228" w:type="dxa"/>
            <w:vAlign w:val="center"/>
          </w:tcPr>
          <w:p w14:paraId="12404D33" w14:textId="15654B6D" w:rsidR="0001603C" w:rsidRDefault="0001603C" w:rsidP="00BF7DD3">
            <w:pPr>
              <w:pStyle w:val="ListParagraph"/>
              <w:tabs>
                <w:tab w:val="left" w:pos="270"/>
              </w:tabs>
              <w:spacing w:line="276" w:lineRule="auto"/>
              <w:ind w:left="0"/>
              <w:jc w:val="center"/>
              <w:rPr>
                <w:rFonts w:asciiTheme="majorHAnsi" w:eastAsia="Times New Roman" w:hAnsiTheme="majorHAnsi" w:cs="Times New Roman"/>
                <w:b/>
                <w:i/>
                <w:noProof/>
                <w:sz w:val="24"/>
                <w:szCs w:val="24"/>
              </w:rPr>
            </w:pPr>
            <w:r>
              <w:object w:dxaOrig="1980" w:dyaOrig="1960" w14:anchorId="4304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97.2pt" o:ole="">
                  <v:imagedata r:id="rId22" o:title=""/>
                </v:shape>
                <o:OLEObject Type="Embed" ProgID="PBrush" ShapeID="_x0000_i1025" DrawAspect="Content" ObjectID="_1710682136" r:id="rId23"/>
              </w:object>
            </w:r>
          </w:p>
        </w:tc>
      </w:tr>
    </w:tbl>
    <w:p w14:paraId="58C0A113" w14:textId="4810C3B5" w:rsidR="005D1774" w:rsidRPr="00B41261" w:rsidRDefault="00B41261" w:rsidP="00B41261">
      <w:pPr>
        <w:tabs>
          <w:tab w:val="left" w:pos="270"/>
        </w:tabs>
        <w:spacing w:after="0" w:line="276" w:lineRule="auto"/>
        <w:jc w:val="both"/>
        <w:rPr>
          <w:rFonts w:asciiTheme="majorHAnsi" w:eastAsia="Times New Roman" w:hAnsiTheme="majorHAnsi" w:cs="Times New Roman"/>
          <w:i/>
          <w:sz w:val="20"/>
          <w:szCs w:val="20"/>
          <w:lang w:val="ro-MD"/>
        </w:rPr>
      </w:pPr>
      <w:r w:rsidRPr="00B41261">
        <w:rPr>
          <w:rFonts w:asciiTheme="majorHAnsi" w:eastAsia="Times New Roman" w:hAnsiTheme="majorHAnsi" w:cs="Times New Roman"/>
          <w:b/>
          <w:i/>
          <w:sz w:val="20"/>
          <w:szCs w:val="20"/>
          <w:lang w:val="ro-MD"/>
        </w:rPr>
        <w:t>Sursă:</w:t>
      </w:r>
      <w:r w:rsidRPr="00B41261">
        <w:rPr>
          <w:rFonts w:asciiTheme="majorHAnsi" w:eastAsia="Times New Roman" w:hAnsiTheme="majorHAnsi" w:cs="Times New Roman"/>
          <w:i/>
          <w:sz w:val="20"/>
          <w:szCs w:val="20"/>
          <w:lang w:val="ro-MD"/>
        </w:rPr>
        <w:t xml:space="preserve"> Baza de date a </w:t>
      </w:r>
      <w:r w:rsidR="00E462D2">
        <w:rPr>
          <w:rFonts w:asciiTheme="majorHAnsi" w:eastAsia="Times New Roman" w:hAnsiTheme="majorHAnsi" w:cs="Times New Roman"/>
          <w:i/>
          <w:sz w:val="20"/>
          <w:szCs w:val="20"/>
          <w:lang w:val="ro-MD"/>
        </w:rPr>
        <w:t>AGEPI</w:t>
      </w:r>
      <w:r w:rsidRPr="00B41261">
        <w:rPr>
          <w:rFonts w:asciiTheme="majorHAnsi" w:eastAsia="Times New Roman" w:hAnsiTheme="majorHAnsi" w:cs="Times New Roman"/>
          <w:i/>
          <w:sz w:val="20"/>
          <w:szCs w:val="20"/>
          <w:lang w:val="ro-MD"/>
        </w:rPr>
        <w:t>, disponi</w:t>
      </w:r>
      <w:r>
        <w:rPr>
          <w:rFonts w:asciiTheme="majorHAnsi" w:eastAsia="Times New Roman" w:hAnsiTheme="majorHAnsi" w:cs="Times New Roman"/>
          <w:i/>
          <w:sz w:val="20"/>
          <w:szCs w:val="20"/>
          <w:lang w:val="ro-MD"/>
        </w:rPr>
        <w:t>bilă pe</w:t>
      </w:r>
      <w:r w:rsidRPr="00B41261">
        <w:rPr>
          <w:rFonts w:asciiTheme="majorHAnsi" w:eastAsia="Times New Roman" w:hAnsiTheme="majorHAnsi" w:cs="Times New Roman"/>
          <w:i/>
          <w:sz w:val="20"/>
          <w:szCs w:val="20"/>
          <w:lang w:val="ro-MD"/>
        </w:rPr>
        <w:t xml:space="preserve">: </w:t>
      </w:r>
      <w:r w:rsidRPr="00B41261">
        <w:rPr>
          <w:rFonts w:asciiTheme="majorHAnsi" w:eastAsia="Times New Roman" w:hAnsiTheme="majorHAnsi" w:cs="Times New Roman"/>
          <w:b/>
          <w:i/>
          <w:color w:val="1F4E79" w:themeColor="accent1" w:themeShade="80"/>
          <w:sz w:val="20"/>
          <w:szCs w:val="20"/>
          <w:u w:val="single"/>
          <w:lang w:val="ro-MD"/>
        </w:rPr>
        <w:t>http://www.db.agepi.md</w:t>
      </w:r>
      <w:r w:rsidRPr="00B41261">
        <w:rPr>
          <w:rFonts w:asciiTheme="majorHAnsi" w:eastAsia="Times New Roman" w:hAnsiTheme="majorHAnsi" w:cs="Times New Roman"/>
          <w:i/>
          <w:sz w:val="20"/>
          <w:szCs w:val="20"/>
          <w:lang w:val="ro-MD"/>
        </w:rPr>
        <w:t>.</w:t>
      </w:r>
    </w:p>
    <w:p w14:paraId="37FD1F99" w14:textId="40328858" w:rsidR="006C64F6" w:rsidRDefault="007609DB"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Prin prisma normelor</w:t>
      </w:r>
      <w:r w:rsidR="00280383">
        <w:rPr>
          <w:rFonts w:asciiTheme="majorHAnsi" w:eastAsia="Times New Roman" w:hAnsiTheme="majorHAnsi" w:cs="Times New Roman"/>
          <w:sz w:val="24"/>
          <w:szCs w:val="24"/>
          <w:lang w:val="ro-MD"/>
        </w:rPr>
        <w:t xml:space="preserve"> SNC</w:t>
      </w:r>
      <w:r w:rsidR="00280383">
        <w:rPr>
          <w:rStyle w:val="FootnoteReference"/>
          <w:rFonts w:asciiTheme="majorHAnsi" w:eastAsia="Times New Roman" w:hAnsiTheme="majorHAnsi" w:cs="Times New Roman"/>
          <w:szCs w:val="24"/>
          <w:lang w:val="ro-MD"/>
        </w:rPr>
        <w:footnoteReference w:id="51"/>
      </w:r>
      <w:r>
        <w:rPr>
          <w:rFonts w:asciiTheme="majorHAnsi" w:eastAsia="Times New Roman" w:hAnsiTheme="majorHAnsi" w:cs="Times New Roman"/>
          <w:sz w:val="24"/>
          <w:szCs w:val="24"/>
          <w:lang w:val="ro-MD"/>
        </w:rPr>
        <w:t>,</w:t>
      </w:r>
      <w:r w:rsidR="00280383">
        <w:rPr>
          <w:rFonts w:asciiTheme="majorHAnsi" w:eastAsia="Times New Roman" w:hAnsiTheme="majorHAnsi" w:cs="Times New Roman"/>
          <w:sz w:val="24"/>
          <w:szCs w:val="24"/>
          <w:lang w:val="ro-MD"/>
        </w:rPr>
        <w:t xml:space="preserve"> mărcile comerciale </w:t>
      </w:r>
      <w:r w:rsidR="00601BB0">
        <w:rPr>
          <w:rFonts w:asciiTheme="majorHAnsi" w:eastAsia="Times New Roman" w:hAnsiTheme="majorHAnsi" w:cs="Times New Roman"/>
          <w:sz w:val="24"/>
          <w:szCs w:val="24"/>
          <w:lang w:val="ro-MD"/>
        </w:rPr>
        <w:t>a</w:t>
      </w:r>
      <w:r w:rsidR="00662DC1">
        <w:rPr>
          <w:rFonts w:asciiTheme="majorHAnsi" w:eastAsia="Times New Roman" w:hAnsiTheme="majorHAnsi" w:cs="Times New Roman"/>
          <w:sz w:val="24"/>
          <w:szCs w:val="24"/>
          <w:lang w:val="ro-MD"/>
        </w:rPr>
        <w:t>le</w:t>
      </w:r>
      <w:r w:rsidR="00601BB0">
        <w:rPr>
          <w:rFonts w:asciiTheme="majorHAnsi" w:eastAsia="Times New Roman" w:hAnsiTheme="majorHAnsi" w:cs="Times New Roman"/>
          <w:sz w:val="24"/>
          <w:szCs w:val="24"/>
          <w:lang w:val="ro-MD"/>
        </w:rPr>
        <w:t xml:space="preserve"> unei entități </w:t>
      </w:r>
      <w:r>
        <w:rPr>
          <w:rFonts w:asciiTheme="majorHAnsi" w:eastAsia="Times New Roman" w:hAnsiTheme="majorHAnsi" w:cs="Times New Roman"/>
          <w:sz w:val="24"/>
          <w:szCs w:val="24"/>
          <w:lang w:val="ro-MD"/>
        </w:rPr>
        <w:t>se încadrează în categoria imobilizărilor</w:t>
      </w:r>
      <w:r w:rsidR="00280383">
        <w:rPr>
          <w:rFonts w:asciiTheme="majorHAnsi" w:eastAsia="Times New Roman" w:hAnsiTheme="majorHAnsi" w:cs="Times New Roman"/>
          <w:sz w:val="24"/>
          <w:szCs w:val="24"/>
          <w:lang w:val="ro-MD"/>
        </w:rPr>
        <w:t xml:space="preserve"> necorporale ale</w:t>
      </w:r>
      <w:r w:rsidR="00601BB0">
        <w:rPr>
          <w:rFonts w:asciiTheme="majorHAnsi" w:eastAsia="Times New Roman" w:hAnsiTheme="majorHAnsi" w:cs="Times New Roman"/>
          <w:sz w:val="24"/>
          <w:szCs w:val="24"/>
          <w:lang w:val="ro-MD"/>
        </w:rPr>
        <w:t xml:space="preserve"> acesteia. De menționat că mărcile comerciale </w:t>
      </w:r>
      <w:r w:rsidR="006C64F6">
        <w:rPr>
          <w:rFonts w:asciiTheme="majorHAnsi" w:eastAsia="Times New Roman" w:hAnsiTheme="majorHAnsi" w:cs="Times New Roman"/>
          <w:sz w:val="24"/>
          <w:szCs w:val="24"/>
          <w:lang w:val="ro-MD"/>
        </w:rPr>
        <w:t xml:space="preserve">nr.1 și nr.2, </w:t>
      </w:r>
      <w:r w:rsidR="00601BB0">
        <w:rPr>
          <w:rFonts w:asciiTheme="majorHAnsi" w:eastAsia="Times New Roman" w:hAnsiTheme="majorHAnsi" w:cs="Times New Roman"/>
          <w:sz w:val="24"/>
          <w:szCs w:val="24"/>
          <w:lang w:val="ro-MD"/>
        </w:rPr>
        <w:t>prezentate mai sus</w:t>
      </w:r>
      <w:r w:rsidR="006C64F6">
        <w:rPr>
          <w:rFonts w:asciiTheme="majorHAnsi" w:eastAsia="Times New Roman" w:hAnsiTheme="majorHAnsi" w:cs="Times New Roman"/>
          <w:sz w:val="24"/>
          <w:szCs w:val="24"/>
          <w:lang w:val="ro-MD"/>
        </w:rPr>
        <w:t>,</w:t>
      </w:r>
      <w:r w:rsidR="00280383">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nu au fost</w:t>
      </w:r>
      <w:r w:rsidR="00601BB0">
        <w:rPr>
          <w:rFonts w:asciiTheme="majorHAnsi" w:eastAsia="Times New Roman" w:hAnsiTheme="majorHAnsi" w:cs="Times New Roman"/>
          <w:sz w:val="24"/>
          <w:szCs w:val="24"/>
          <w:lang w:val="ro-MD"/>
        </w:rPr>
        <w:t xml:space="preserve"> înregi</w:t>
      </w:r>
      <w:r w:rsidR="00D54252">
        <w:rPr>
          <w:rFonts w:asciiTheme="majorHAnsi" w:eastAsia="Times New Roman" w:hAnsiTheme="majorHAnsi" w:cs="Times New Roman"/>
          <w:sz w:val="24"/>
          <w:szCs w:val="24"/>
          <w:lang w:val="ro-MD"/>
        </w:rPr>
        <w:t>strate în evidența contabilă a Î</w:t>
      </w:r>
      <w:r w:rsidR="00601BB0">
        <w:rPr>
          <w:rFonts w:asciiTheme="majorHAnsi" w:eastAsia="Times New Roman" w:hAnsiTheme="majorHAnsi" w:cs="Times New Roman"/>
          <w:sz w:val="24"/>
          <w:szCs w:val="24"/>
          <w:lang w:val="ro-MD"/>
        </w:rPr>
        <w:t>ntreprinderii</w:t>
      </w:r>
      <w:r w:rsidR="00252326">
        <w:rPr>
          <w:rFonts w:asciiTheme="majorHAnsi" w:eastAsia="Times New Roman" w:hAnsiTheme="majorHAnsi" w:cs="Times New Roman"/>
          <w:sz w:val="24"/>
          <w:szCs w:val="24"/>
          <w:lang w:val="ro-MD"/>
        </w:rPr>
        <w:t xml:space="preserve">, </w:t>
      </w:r>
      <w:r w:rsidR="006C64F6">
        <w:rPr>
          <w:rFonts w:asciiTheme="majorHAnsi" w:eastAsia="Times New Roman" w:hAnsiTheme="majorHAnsi" w:cs="Times New Roman"/>
          <w:sz w:val="24"/>
          <w:szCs w:val="24"/>
          <w:lang w:val="ro-MD"/>
        </w:rPr>
        <w:t xml:space="preserve">din cauza managementului contabil inadecvat </w:t>
      </w:r>
      <w:r w:rsidR="006C64F6" w:rsidRPr="00A81DA4">
        <w:rPr>
          <w:rFonts w:asciiTheme="majorHAnsi" w:eastAsia="Times New Roman" w:hAnsiTheme="majorHAnsi" w:cs="Times New Roman"/>
          <w:sz w:val="24"/>
          <w:szCs w:val="24"/>
          <w:lang w:val="ro-MD"/>
        </w:rPr>
        <w:t xml:space="preserve">aplicat domeniului. </w:t>
      </w:r>
      <w:r w:rsidR="00250D6C" w:rsidRPr="00A81DA4">
        <w:rPr>
          <w:rFonts w:asciiTheme="majorHAnsi" w:eastAsia="Times New Roman" w:hAnsiTheme="majorHAnsi" w:cs="Times New Roman"/>
          <w:sz w:val="24"/>
          <w:szCs w:val="24"/>
          <w:lang w:val="ro-MD"/>
        </w:rPr>
        <w:t>Acestea</w:t>
      </w:r>
      <w:r w:rsidR="00662DC1" w:rsidRPr="00A81DA4">
        <w:rPr>
          <w:rFonts w:asciiTheme="majorHAnsi" w:eastAsia="Times New Roman" w:hAnsiTheme="majorHAnsi" w:cs="Times New Roman"/>
          <w:sz w:val="24"/>
          <w:szCs w:val="24"/>
          <w:lang w:val="ro-MD"/>
        </w:rPr>
        <w:t>,</w:t>
      </w:r>
      <w:r w:rsidR="00250D6C" w:rsidRPr="0057682F">
        <w:rPr>
          <w:rFonts w:asciiTheme="majorHAnsi" w:eastAsia="Times New Roman" w:hAnsiTheme="majorHAnsi" w:cs="Times New Roman"/>
          <w:sz w:val="24"/>
          <w:szCs w:val="24"/>
          <w:lang w:val="ro-MD"/>
        </w:rPr>
        <w:t xml:space="preserve"> fiind contabilizate în componența costurilor/cheltuielilor anului de gestiune respectiv</w:t>
      </w:r>
      <w:r w:rsidR="00250D6C">
        <w:rPr>
          <w:rFonts w:asciiTheme="majorHAnsi" w:eastAsia="Times New Roman" w:hAnsiTheme="majorHAnsi" w:cs="Times New Roman"/>
          <w:sz w:val="24"/>
          <w:szCs w:val="24"/>
          <w:lang w:val="ro-MD"/>
        </w:rPr>
        <w:t>, după determinarea rezultatului financiar</w:t>
      </w:r>
      <w:r w:rsidR="00662DC1">
        <w:rPr>
          <w:rFonts w:asciiTheme="majorHAnsi" w:eastAsia="Times New Roman" w:hAnsiTheme="majorHAnsi" w:cs="Times New Roman"/>
          <w:sz w:val="24"/>
          <w:szCs w:val="24"/>
          <w:lang w:val="ro-MD"/>
        </w:rPr>
        <w:t>,</w:t>
      </w:r>
      <w:r w:rsidR="00250D6C">
        <w:rPr>
          <w:rFonts w:asciiTheme="majorHAnsi" w:eastAsia="Times New Roman" w:hAnsiTheme="majorHAnsi" w:cs="Times New Roman"/>
          <w:sz w:val="24"/>
          <w:szCs w:val="24"/>
          <w:lang w:val="ro-MD"/>
        </w:rPr>
        <w:t xml:space="preserve"> au fost pierdute din evidența contabilă ca obiect de imobilizări </w:t>
      </w:r>
      <w:r w:rsidR="00FF277B">
        <w:rPr>
          <w:rFonts w:asciiTheme="majorHAnsi" w:eastAsia="Times New Roman" w:hAnsiTheme="majorHAnsi" w:cs="Times New Roman"/>
          <w:sz w:val="24"/>
          <w:szCs w:val="24"/>
          <w:lang w:val="ro-MD"/>
        </w:rPr>
        <w:t>ne</w:t>
      </w:r>
      <w:r w:rsidR="00250D6C">
        <w:rPr>
          <w:rFonts w:asciiTheme="majorHAnsi" w:eastAsia="Times New Roman" w:hAnsiTheme="majorHAnsi" w:cs="Times New Roman"/>
          <w:sz w:val="24"/>
          <w:szCs w:val="24"/>
          <w:lang w:val="ro-MD"/>
        </w:rPr>
        <w:t>corporale.</w:t>
      </w:r>
    </w:p>
    <w:p w14:paraId="7D3F3146" w14:textId="6D158187" w:rsidR="00F72919" w:rsidRDefault="00F72919"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 xml:space="preserve">De asemenea, este </w:t>
      </w:r>
      <w:r w:rsidR="00662DC1">
        <w:rPr>
          <w:rFonts w:asciiTheme="majorHAnsi" w:eastAsia="Times New Roman" w:hAnsiTheme="majorHAnsi" w:cs="Times New Roman"/>
          <w:sz w:val="24"/>
          <w:szCs w:val="24"/>
          <w:lang w:val="ro-MD"/>
        </w:rPr>
        <w:t xml:space="preserve">necesar </w:t>
      </w:r>
      <w:r>
        <w:rPr>
          <w:rFonts w:asciiTheme="majorHAnsi" w:eastAsia="Times New Roman" w:hAnsiTheme="majorHAnsi" w:cs="Times New Roman"/>
          <w:sz w:val="24"/>
          <w:szCs w:val="24"/>
          <w:lang w:val="ro-MD"/>
        </w:rPr>
        <w:t>de menționat că o marcă comercială („EMS Moldova”)</w:t>
      </w:r>
      <w:r w:rsidR="00662DC1">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costul de intrare </w:t>
      </w:r>
      <w:r w:rsidRPr="00FC398D">
        <w:rPr>
          <w:rFonts w:asciiTheme="majorHAnsi" w:eastAsia="Times New Roman" w:hAnsiTheme="majorHAnsi" w:cs="Times New Roman"/>
          <w:sz w:val="24"/>
          <w:szCs w:val="24"/>
          <w:lang w:val="ro-MD"/>
        </w:rPr>
        <w:t xml:space="preserve">de </w:t>
      </w:r>
      <w:r w:rsidR="00FC398D" w:rsidRPr="00FC398D">
        <w:rPr>
          <w:rFonts w:asciiTheme="majorHAnsi" w:eastAsia="Times New Roman" w:hAnsiTheme="majorHAnsi" w:cs="Times New Roman"/>
          <w:sz w:val="24"/>
          <w:szCs w:val="24"/>
          <w:lang w:val="ro-MD"/>
        </w:rPr>
        <w:t>2,8</w:t>
      </w:r>
      <w:r w:rsidRPr="00FC398D">
        <w:rPr>
          <w:rFonts w:asciiTheme="majorHAnsi" w:eastAsia="Times New Roman" w:hAnsiTheme="majorHAnsi" w:cs="Times New Roman"/>
          <w:sz w:val="24"/>
          <w:szCs w:val="24"/>
          <w:lang w:val="ro-MD"/>
        </w:rPr>
        <w:t xml:space="preserve"> mii</w:t>
      </w:r>
      <w:r>
        <w:rPr>
          <w:rFonts w:asciiTheme="majorHAnsi" w:eastAsia="Times New Roman" w:hAnsiTheme="majorHAnsi" w:cs="Times New Roman"/>
          <w:sz w:val="24"/>
          <w:szCs w:val="24"/>
          <w:lang w:val="ro-MD"/>
        </w:rPr>
        <w:t xml:space="preserve"> lei, </w:t>
      </w:r>
      <w:r w:rsidR="00B51A0A">
        <w:rPr>
          <w:rFonts w:asciiTheme="majorHAnsi" w:eastAsia="Times New Roman" w:hAnsiTheme="majorHAnsi" w:cs="Times New Roman"/>
          <w:sz w:val="24"/>
          <w:szCs w:val="24"/>
          <w:lang w:val="ro-MD"/>
        </w:rPr>
        <w:t xml:space="preserve">al cărei </w:t>
      </w:r>
      <w:r>
        <w:rPr>
          <w:rFonts w:asciiTheme="majorHAnsi" w:eastAsia="Times New Roman" w:hAnsiTheme="majorHAnsi" w:cs="Times New Roman"/>
          <w:sz w:val="24"/>
          <w:szCs w:val="24"/>
          <w:lang w:val="ro-MD"/>
        </w:rPr>
        <w:t xml:space="preserve">termen de valabilitate a expirat </w:t>
      </w:r>
      <w:r w:rsidRPr="00A81DA4">
        <w:rPr>
          <w:rFonts w:asciiTheme="majorHAnsi" w:eastAsia="Times New Roman" w:hAnsiTheme="majorHAnsi" w:cs="Times New Roman"/>
          <w:sz w:val="24"/>
          <w:szCs w:val="24"/>
          <w:lang w:val="ro-MD"/>
        </w:rPr>
        <w:t>încă din</w:t>
      </w:r>
      <w:r>
        <w:rPr>
          <w:rFonts w:asciiTheme="majorHAnsi" w:eastAsia="Times New Roman" w:hAnsiTheme="majorHAnsi" w:cs="Times New Roman"/>
          <w:sz w:val="24"/>
          <w:szCs w:val="24"/>
          <w:lang w:val="ro-MD"/>
        </w:rPr>
        <w:t xml:space="preserve"> anul 2017, nu a fost </w:t>
      </w:r>
      <w:r w:rsidRPr="00EB6070">
        <w:rPr>
          <w:rFonts w:asciiTheme="majorHAnsi" w:eastAsia="Times New Roman" w:hAnsiTheme="majorHAnsi" w:cs="Times New Roman"/>
          <w:sz w:val="24"/>
          <w:szCs w:val="24"/>
          <w:lang w:val="ro-MD"/>
        </w:rPr>
        <w:t>derecunoscută din evidența</w:t>
      </w:r>
      <w:r>
        <w:rPr>
          <w:rFonts w:asciiTheme="majorHAnsi" w:eastAsia="Times New Roman" w:hAnsiTheme="majorHAnsi" w:cs="Times New Roman"/>
          <w:sz w:val="24"/>
          <w:szCs w:val="24"/>
          <w:lang w:val="ro-MD"/>
        </w:rPr>
        <w:t xml:space="preserve"> contabilă.</w:t>
      </w:r>
    </w:p>
    <w:p w14:paraId="078F0D47" w14:textId="3DB6631A" w:rsidR="00252326" w:rsidRDefault="00F72919" w:rsidP="00280383">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Din punct de vedere valoric, iregularitățile enu</w:t>
      </w:r>
      <w:r w:rsidR="00A41457">
        <w:rPr>
          <w:rFonts w:asciiTheme="majorHAnsi" w:eastAsia="Times New Roman" w:hAnsiTheme="majorHAnsi" w:cs="Times New Roman"/>
          <w:sz w:val="24"/>
          <w:szCs w:val="24"/>
          <w:lang w:val="ro-MD"/>
        </w:rPr>
        <w:t xml:space="preserve">nțate nu sunt semnificative, însă, prin prisma naturii </w:t>
      </w:r>
      <w:r w:rsidR="000D1997">
        <w:rPr>
          <w:rFonts w:asciiTheme="majorHAnsi" w:eastAsia="Times New Roman" w:hAnsiTheme="majorHAnsi" w:cs="Times New Roman"/>
          <w:sz w:val="24"/>
          <w:szCs w:val="24"/>
          <w:lang w:val="ro-MD"/>
        </w:rPr>
        <w:t>lor</w:t>
      </w:r>
      <w:r w:rsidR="00A41457">
        <w:rPr>
          <w:rFonts w:asciiTheme="majorHAnsi" w:eastAsia="Times New Roman" w:hAnsiTheme="majorHAnsi" w:cs="Times New Roman"/>
          <w:sz w:val="24"/>
          <w:szCs w:val="24"/>
          <w:lang w:val="ro-MD"/>
        </w:rPr>
        <w:t>,</w:t>
      </w:r>
      <w:r w:rsidR="00B51A0A">
        <w:rPr>
          <w:rFonts w:asciiTheme="majorHAnsi" w:eastAsia="Times New Roman" w:hAnsiTheme="majorHAnsi" w:cs="Times New Roman"/>
          <w:sz w:val="24"/>
          <w:szCs w:val="24"/>
          <w:lang w:val="ro-MD"/>
        </w:rPr>
        <w:t xml:space="preserve"> au</w:t>
      </w:r>
      <w:r w:rsidR="00A41457">
        <w:rPr>
          <w:rFonts w:asciiTheme="majorHAnsi" w:eastAsia="Times New Roman" w:hAnsiTheme="majorHAnsi" w:cs="Times New Roman"/>
          <w:sz w:val="24"/>
          <w:szCs w:val="24"/>
          <w:lang w:val="ro-MD"/>
        </w:rPr>
        <w:t xml:space="preserve"> o importanță majoră. O marcă comercială este un nume, model, simbol, care diferențiază, în percepția consum</w:t>
      </w:r>
      <w:r w:rsidR="000D1997">
        <w:rPr>
          <w:rFonts w:asciiTheme="majorHAnsi" w:eastAsia="Times New Roman" w:hAnsiTheme="majorHAnsi" w:cs="Times New Roman"/>
          <w:sz w:val="24"/>
          <w:szCs w:val="24"/>
          <w:lang w:val="ro-MD"/>
        </w:rPr>
        <w:t>a</w:t>
      </w:r>
      <w:r w:rsidR="00A41457">
        <w:rPr>
          <w:rFonts w:asciiTheme="majorHAnsi" w:eastAsia="Times New Roman" w:hAnsiTheme="majorHAnsi" w:cs="Times New Roman"/>
          <w:sz w:val="24"/>
          <w:szCs w:val="24"/>
          <w:lang w:val="ro-MD"/>
        </w:rPr>
        <w:t>torului, o organ</w:t>
      </w:r>
      <w:r w:rsidR="0003379A">
        <w:rPr>
          <w:rFonts w:asciiTheme="majorHAnsi" w:eastAsia="Times New Roman" w:hAnsiTheme="majorHAnsi" w:cs="Times New Roman"/>
          <w:sz w:val="24"/>
          <w:szCs w:val="24"/>
          <w:lang w:val="ro-MD"/>
        </w:rPr>
        <w:t>izație sau un pro</w:t>
      </w:r>
      <w:r w:rsidR="00D54252">
        <w:rPr>
          <w:rFonts w:asciiTheme="majorHAnsi" w:eastAsia="Times New Roman" w:hAnsiTheme="majorHAnsi" w:cs="Times New Roman"/>
          <w:sz w:val="24"/>
          <w:szCs w:val="24"/>
          <w:lang w:val="ro-MD"/>
        </w:rPr>
        <w:t>dus pe piață. Pierderea acesteia</w:t>
      </w:r>
      <w:r w:rsidR="0003379A">
        <w:rPr>
          <w:rFonts w:asciiTheme="majorHAnsi" w:eastAsia="Times New Roman" w:hAnsiTheme="majorHAnsi" w:cs="Times New Roman"/>
          <w:sz w:val="24"/>
          <w:szCs w:val="24"/>
          <w:lang w:val="ro-MD"/>
        </w:rPr>
        <w:t xml:space="preserve"> ca obiect de evidență contabilă</w:t>
      </w:r>
      <w:r w:rsidR="00252326">
        <w:rPr>
          <w:rFonts w:asciiTheme="majorHAnsi" w:eastAsia="Times New Roman" w:hAnsiTheme="majorHAnsi" w:cs="Times New Roman"/>
          <w:sz w:val="24"/>
          <w:szCs w:val="24"/>
          <w:lang w:val="ro-MD"/>
        </w:rPr>
        <w:t xml:space="preserve"> </w:t>
      </w:r>
      <w:r w:rsidR="00252326" w:rsidRPr="0003379A">
        <w:rPr>
          <w:rFonts w:asciiTheme="majorHAnsi" w:eastAsia="Times New Roman" w:hAnsiTheme="majorHAnsi" w:cs="Times New Roman"/>
          <w:sz w:val="24"/>
          <w:szCs w:val="24"/>
          <w:lang w:val="ro-MD"/>
        </w:rPr>
        <w:t>atentează la integrit</w:t>
      </w:r>
      <w:r w:rsidR="0003379A">
        <w:rPr>
          <w:rFonts w:asciiTheme="majorHAnsi" w:eastAsia="Times New Roman" w:hAnsiTheme="majorHAnsi" w:cs="Times New Roman"/>
          <w:sz w:val="24"/>
          <w:szCs w:val="24"/>
          <w:lang w:val="ro-MD"/>
        </w:rPr>
        <w:t xml:space="preserve">atea patrimoniului gestionat prin faptul că se creează premise de </w:t>
      </w:r>
      <w:r w:rsidR="009C51B2">
        <w:rPr>
          <w:rFonts w:asciiTheme="majorHAnsi" w:eastAsia="Times New Roman" w:hAnsiTheme="majorHAnsi" w:cs="Times New Roman"/>
          <w:sz w:val="24"/>
          <w:szCs w:val="24"/>
          <w:lang w:val="ro-MD"/>
        </w:rPr>
        <w:t xml:space="preserve">omitere, inclusiv neintenționată, a termenului de expirare, precum și </w:t>
      </w:r>
      <w:r w:rsidR="000D1997">
        <w:rPr>
          <w:rFonts w:asciiTheme="majorHAnsi" w:eastAsia="Times New Roman" w:hAnsiTheme="majorHAnsi" w:cs="Times New Roman"/>
          <w:sz w:val="24"/>
          <w:szCs w:val="24"/>
          <w:lang w:val="ro-MD"/>
        </w:rPr>
        <w:t xml:space="preserve">de </w:t>
      </w:r>
      <w:r w:rsidR="009C51B2">
        <w:rPr>
          <w:rFonts w:asciiTheme="majorHAnsi" w:eastAsia="Times New Roman" w:hAnsiTheme="majorHAnsi" w:cs="Times New Roman"/>
          <w:sz w:val="24"/>
          <w:szCs w:val="24"/>
          <w:lang w:val="ro-MD"/>
        </w:rPr>
        <w:t>prelungire</w:t>
      </w:r>
      <w:r w:rsidR="00305E34">
        <w:rPr>
          <w:rFonts w:asciiTheme="majorHAnsi" w:eastAsia="Times New Roman" w:hAnsiTheme="majorHAnsi" w:cs="Times New Roman"/>
          <w:sz w:val="24"/>
          <w:szCs w:val="24"/>
          <w:lang w:val="ro-MD"/>
        </w:rPr>
        <w:t>,</w:t>
      </w:r>
      <w:r w:rsidR="009C51B2">
        <w:rPr>
          <w:rFonts w:asciiTheme="majorHAnsi" w:eastAsia="Times New Roman" w:hAnsiTheme="majorHAnsi" w:cs="Times New Roman"/>
          <w:sz w:val="24"/>
          <w:szCs w:val="24"/>
          <w:lang w:val="ro-MD"/>
        </w:rPr>
        <w:t xml:space="preserve"> la momentul oportun</w:t>
      </w:r>
      <w:r w:rsidR="00305E34">
        <w:rPr>
          <w:rFonts w:asciiTheme="majorHAnsi" w:eastAsia="Times New Roman" w:hAnsiTheme="majorHAnsi" w:cs="Times New Roman"/>
          <w:sz w:val="24"/>
          <w:szCs w:val="24"/>
          <w:lang w:val="ro-MD"/>
        </w:rPr>
        <w:t>,</w:t>
      </w:r>
      <w:r w:rsidR="009C51B2">
        <w:rPr>
          <w:rFonts w:asciiTheme="majorHAnsi" w:eastAsia="Times New Roman" w:hAnsiTheme="majorHAnsi" w:cs="Times New Roman"/>
          <w:sz w:val="24"/>
          <w:szCs w:val="24"/>
          <w:lang w:val="ro-MD"/>
        </w:rPr>
        <w:t xml:space="preserve"> a termenului de valabilitate a</w:t>
      </w:r>
      <w:r w:rsidR="00B51A0A">
        <w:rPr>
          <w:rFonts w:asciiTheme="majorHAnsi" w:eastAsia="Times New Roman" w:hAnsiTheme="majorHAnsi" w:cs="Times New Roman"/>
          <w:sz w:val="24"/>
          <w:szCs w:val="24"/>
          <w:lang w:val="ro-MD"/>
        </w:rPr>
        <w:t>l</w:t>
      </w:r>
      <w:r w:rsidR="009C51B2">
        <w:rPr>
          <w:rFonts w:asciiTheme="majorHAnsi" w:eastAsia="Times New Roman" w:hAnsiTheme="majorHAnsi" w:cs="Times New Roman"/>
          <w:sz w:val="24"/>
          <w:szCs w:val="24"/>
          <w:lang w:val="ro-MD"/>
        </w:rPr>
        <w:t xml:space="preserve"> mărcilor comerciale în cauză. </w:t>
      </w:r>
      <w:r w:rsidR="00C52D24">
        <w:rPr>
          <w:rFonts w:asciiTheme="majorHAnsi" w:eastAsia="Times New Roman" w:hAnsiTheme="majorHAnsi" w:cs="Times New Roman"/>
          <w:sz w:val="24"/>
          <w:szCs w:val="24"/>
          <w:lang w:val="ro-MD"/>
        </w:rPr>
        <w:t xml:space="preserve"> </w:t>
      </w:r>
      <w:r w:rsidR="004333D1">
        <w:rPr>
          <w:rFonts w:asciiTheme="majorHAnsi" w:eastAsia="Times New Roman" w:hAnsiTheme="majorHAnsi" w:cs="Times New Roman"/>
          <w:sz w:val="24"/>
          <w:szCs w:val="24"/>
          <w:lang w:val="ro-MD"/>
        </w:rPr>
        <w:t>Prin urmare, marca comercială respectivă, sau derivatul ei, poate fi preluată de către alt subiect economic.</w:t>
      </w:r>
    </w:p>
    <w:p w14:paraId="6EA13EB8" w14:textId="21412C25" w:rsidR="007D075B" w:rsidRPr="007D075B" w:rsidRDefault="007D075B" w:rsidP="00280383">
      <w:pPr>
        <w:pStyle w:val="ListParagraph"/>
        <w:tabs>
          <w:tab w:val="left" w:pos="270"/>
        </w:tabs>
        <w:spacing w:after="0" w:line="276" w:lineRule="auto"/>
        <w:ind w:left="0" w:firstLine="720"/>
        <w:jc w:val="both"/>
        <w:rPr>
          <w:rFonts w:asciiTheme="majorHAnsi" w:eastAsia="Times New Roman" w:hAnsiTheme="majorHAnsi" w:cs="Times New Roman"/>
          <w:i/>
          <w:sz w:val="24"/>
          <w:szCs w:val="24"/>
          <w:lang w:val="ro-MD"/>
        </w:rPr>
      </w:pPr>
      <w:r w:rsidRPr="007D075B">
        <w:rPr>
          <w:rFonts w:asciiTheme="majorHAnsi" w:eastAsia="Times New Roman" w:hAnsiTheme="majorHAnsi" w:cs="Times New Roman"/>
          <w:b/>
          <w:i/>
          <w:sz w:val="24"/>
          <w:szCs w:val="24"/>
          <w:lang w:val="ro-MD"/>
        </w:rPr>
        <w:t>Notă:</w:t>
      </w:r>
      <w:r w:rsidRPr="007D075B">
        <w:rPr>
          <w:rFonts w:asciiTheme="majorHAnsi" w:eastAsia="Times New Roman" w:hAnsiTheme="majorHAnsi" w:cs="Times New Roman"/>
          <w:i/>
          <w:sz w:val="24"/>
          <w:szCs w:val="24"/>
          <w:lang w:val="ro-MD"/>
        </w:rPr>
        <w:t xml:space="preserve"> Pe parcursul misiunii de audit public extern au fost contabilizate mărcile comerciale „Poșta Moldovei” și „Curier rapid”</w:t>
      </w:r>
      <w:r w:rsidR="00FB619A">
        <w:rPr>
          <w:rFonts w:asciiTheme="majorHAnsi" w:eastAsia="Times New Roman" w:hAnsiTheme="majorHAnsi" w:cs="Times New Roman"/>
          <w:i/>
          <w:sz w:val="24"/>
          <w:szCs w:val="24"/>
          <w:lang w:val="ro-MD"/>
        </w:rPr>
        <w:t>,</w:t>
      </w:r>
      <w:r w:rsidRPr="007D075B">
        <w:rPr>
          <w:rFonts w:asciiTheme="majorHAnsi" w:eastAsia="Times New Roman" w:hAnsiTheme="majorHAnsi" w:cs="Times New Roman"/>
          <w:i/>
          <w:sz w:val="24"/>
          <w:szCs w:val="24"/>
          <w:lang w:val="ro-MD"/>
        </w:rPr>
        <w:t xml:space="preserve"> cu costul total de intrare de 11,4 mii lei.</w:t>
      </w:r>
    </w:p>
    <w:p w14:paraId="33D6CC9E" w14:textId="79763B80" w:rsidR="009F074A" w:rsidRPr="002F5929" w:rsidRDefault="002F5929" w:rsidP="00252041">
      <w:pPr>
        <w:pStyle w:val="ListParagraph"/>
        <w:numPr>
          <w:ilvl w:val="0"/>
          <w:numId w:val="43"/>
        </w:numPr>
        <w:tabs>
          <w:tab w:val="left" w:pos="270"/>
          <w:tab w:val="left" w:pos="990"/>
        </w:tabs>
        <w:spacing w:after="0" w:line="276" w:lineRule="auto"/>
        <w:ind w:left="0" w:firstLine="720"/>
        <w:jc w:val="both"/>
        <w:rPr>
          <w:rFonts w:asciiTheme="majorHAnsi" w:eastAsia="Times New Roman" w:hAnsiTheme="majorHAnsi" w:cs="Times New Roman"/>
          <w:i/>
          <w:sz w:val="24"/>
          <w:szCs w:val="24"/>
          <w:lang w:val="ro-MD"/>
        </w:rPr>
      </w:pPr>
      <w:r>
        <w:rPr>
          <w:rFonts w:asciiTheme="majorHAnsi" w:eastAsia="Times New Roman" w:hAnsiTheme="majorHAnsi" w:cs="Times New Roman"/>
          <w:i/>
          <w:sz w:val="24"/>
          <w:szCs w:val="24"/>
          <w:lang w:val="ro-MD"/>
        </w:rPr>
        <w:t xml:space="preserve">Controlul </w:t>
      </w:r>
      <w:r w:rsidR="004B7BA1">
        <w:rPr>
          <w:rFonts w:asciiTheme="majorHAnsi" w:eastAsia="Times New Roman" w:hAnsiTheme="majorHAnsi" w:cs="Times New Roman"/>
          <w:i/>
          <w:sz w:val="24"/>
          <w:szCs w:val="24"/>
          <w:lang w:val="ro-MD"/>
        </w:rPr>
        <w:t xml:space="preserve">insuficient </w:t>
      </w:r>
      <w:r>
        <w:rPr>
          <w:rFonts w:asciiTheme="majorHAnsi" w:eastAsia="Times New Roman" w:hAnsiTheme="majorHAnsi" w:cs="Times New Roman"/>
          <w:i/>
          <w:sz w:val="24"/>
          <w:szCs w:val="24"/>
          <w:lang w:val="ro-MD"/>
        </w:rPr>
        <w:t>asupra sisteme</w:t>
      </w:r>
      <w:r w:rsidR="004B7BA1">
        <w:rPr>
          <w:rFonts w:asciiTheme="majorHAnsi" w:eastAsia="Times New Roman" w:hAnsiTheme="majorHAnsi" w:cs="Times New Roman"/>
          <w:i/>
          <w:sz w:val="24"/>
          <w:szCs w:val="24"/>
          <w:lang w:val="ro-MD"/>
        </w:rPr>
        <w:t>lor informaționale nu a asigurat gestionarea conformă a acestora.</w:t>
      </w:r>
    </w:p>
    <w:p w14:paraId="4E294832" w14:textId="0CB4BACD" w:rsidR="004B7FB3" w:rsidRDefault="00F82412" w:rsidP="00C9142D">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 xml:space="preserve">Potrivit datelor evidenței contabile, </w:t>
      </w:r>
      <w:r w:rsidR="007150C6">
        <w:rPr>
          <w:rFonts w:asciiTheme="majorHAnsi" w:eastAsia="Times New Roman" w:hAnsiTheme="majorHAnsi" w:cs="Times New Roman"/>
          <w:sz w:val="24"/>
          <w:szCs w:val="24"/>
          <w:lang w:val="ro-MD"/>
        </w:rPr>
        <w:t>la</w:t>
      </w:r>
      <w:r>
        <w:rPr>
          <w:rFonts w:asciiTheme="majorHAnsi" w:eastAsia="Times New Roman" w:hAnsiTheme="majorHAnsi" w:cs="Times New Roman"/>
          <w:sz w:val="24"/>
          <w:szCs w:val="24"/>
          <w:lang w:val="ro-MD"/>
        </w:rPr>
        <w:t xml:space="preserve"> </w:t>
      </w:r>
      <w:r w:rsidR="00585C8A">
        <w:rPr>
          <w:rFonts w:asciiTheme="majorHAnsi" w:eastAsia="Times New Roman" w:hAnsiTheme="majorHAnsi" w:cs="Times New Roman"/>
          <w:sz w:val="24"/>
          <w:szCs w:val="24"/>
          <w:lang w:val="ro-MD"/>
        </w:rPr>
        <w:t xml:space="preserve">finele </w:t>
      </w:r>
      <w:r>
        <w:rPr>
          <w:rFonts w:asciiTheme="majorHAnsi" w:eastAsia="Times New Roman" w:hAnsiTheme="majorHAnsi" w:cs="Times New Roman"/>
          <w:sz w:val="24"/>
          <w:szCs w:val="24"/>
          <w:lang w:val="ro-MD"/>
        </w:rPr>
        <w:t>anul</w:t>
      </w:r>
      <w:r w:rsidR="007150C6">
        <w:rPr>
          <w:rFonts w:asciiTheme="majorHAnsi" w:eastAsia="Times New Roman" w:hAnsiTheme="majorHAnsi" w:cs="Times New Roman"/>
          <w:sz w:val="24"/>
          <w:szCs w:val="24"/>
          <w:lang w:val="ro-MD"/>
        </w:rPr>
        <w:t>ui</w:t>
      </w:r>
      <w:r>
        <w:rPr>
          <w:rFonts w:asciiTheme="majorHAnsi" w:eastAsia="Times New Roman" w:hAnsiTheme="majorHAnsi" w:cs="Times New Roman"/>
          <w:sz w:val="24"/>
          <w:szCs w:val="24"/>
          <w:lang w:val="ro-MD"/>
        </w:rPr>
        <w:t xml:space="preserve"> 2020</w:t>
      </w:r>
      <w:r w:rsidR="00B51A0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3D2A34">
        <w:rPr>
          <w:rFonts w:asciiTheme="majorHAnsi" w:eastAsia="Times New Roman" w:hAnsiTheme="majorHAnsi" w:cs="Times New Roman"/>
          <w:sz w:val="24"/>
          <w:szCs w:val="24"/>
          <w:lang w:val="ro-MD"/>
        </w:rPr>
        <w:t xml:space="preserve">Î.S. „Poșta Moldovei” </w:t>
      </w:r>
      <w:r>
        <w:rPr>
          <w:rFonts w:asciiTheme="majorHAnsi" w:eastAsia="Times New Roman" w:hAnsiTheme="majorHAnsi" w:cs="Times New Roman"/>
          <w:sz w:val="24"/>
          <w:szCs w:val="24"/>
          <w:lang w:val="ro-MD"/>
        </w:rPr>
        <w:t xml:space="preserve">a dispus de </w:t>
      </w:r>
      <w:r w:rsidR="00585C8A" w:rsidRPr="00585C8A">
        <w:rPr>
          <w:rFonts w:asciiTheme="majorHAnsi" w:eastAsia="Times New Roman" w:hAnsiTheme="majorHAnsi" w:cs="Times New Roman"/>
          <w:sz w:val="24"/>
          <w:szCs w:val="24"/>
          <w:lang w:val="ro-MD"/>
        </w:rPr>
        <w:t>3</w:t>
      </w:r>
      <w:r w:rsidR="00E91686">
        <w:rPr>
          <w:rFonts w:asciiTheme="majorHAnsi" w:eastAsia="Times New Roman" w:hAnsiTheme="majorHAnsi" w:cs="Times New Roman"/>
          <w:sz w:val="24"/>
          <w:szCs w:val="24"/>
          <w:lang w:val="ro-MD"/>
        </w:rPr>
        <w:t>8 de</w:t>
      </w:r>
      <w:r w:rsidRPr="00585C8A">
        <w:rPr>
          <w:rFonts w:asciiTheme="majorHAnsi" w:eastAsia="Times New Roman" w:hAnsiTheme="majorHAnsi" w:cs="Times New Roman"/>
          <w:sz w:val="24"/>
          <w:szCs w:val="24"/>
          <w:lang w:val="ro-MD"/>
        </w:rPr>
        <w:t xml:space="preserve"> s</w:t>
      </w:r>
      <w:r>
        <w:rPr>
          <w:rFonts w:asciiTheme="majorHAnsi" w:eastAsia="Times New Roman" w:hAnsiTheme="majorHAnsi" w:cs="Times New Roman"/>
          <w:sz w:val="24"/>
          <w:szCs w:val="24"/>
          <w:lang w:val="ro-MD"/>
        </w:rPr>
        <w:t>isteme informaționale</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w:t>
      </w:r>
      <w:r w:rsidR="0039298E">
        <w:rPr>
          <w:rFonts w:asciiTheme="majorHAnsi" w:eastAsia="Times New Roman" w:hAnsiTheme="majorHAnsi" w:cs="Times New Roman"/>
          <w:sz w:val="24"/>
          <w:szCs w:val="24"/>
          <w:lang w:val="ro-MD"/>
        </w:rPr>
        <w:t>costul</w:t>
      </w:r>
      <w:r>
        <w:rPr>
          <w:rFonts w:asciiTheme="majorHAnsi" w:eastAsia="Times New Roman" w:hAnsiTheme="majorHAnsi" w:cs="Times New Roman"/>
          <w:sz w:val="24"/>
          <w:szCs w:val="24"/>
          <w:lang w:val="ro-MD"/>
        </w:rPr>
        <w:t xml:space="preserve"> </w:t>
      </w:r>
      <w:r w:rsidR="0039298E">
        <w:rPr>
          <w:rFonts w:asciiTheme="majorHAnsi" w:eastAsia="Times New Roman" w:hAnsiTheme="majorHAnsi" w:cs="Times New Roman"/>
          <w:sz w:val="24"/>
          <w:szCs w:val="24"/>
          <w:lang w:val="ro-MD"/>
        </w:rPr>
        <w:t>total de intrare</w:t>
      </w:r>
      <w:r>
        <w:rPr>
          <w:rFonts w:asciiTheme="majorHAnsi" w:eastAsia="Times New Roman" w:hAnsiTheme="majorHAnsi" w:cs="Times New Roman"/>
          <w:sz w:val="24"/>
          <w:szCs w:val="24"/>
          <w:lang w:val="ro-MD"/>
        </w:rPr>
        <w:t xml:space="preserve"> de </w:t>
      </w:r>
      <w:r w:rsidR="00585C8A" w:rsidRPr="00585C8A">
        <w:rPr>
          <w:rFonts w:asciiTheme="majorHAnsi" w:eastAsia="Times New Roman" w:hAnsiTheme="majorHAnsi" w:cs="Times New Roman"/>
          <w:sz w:val="24"/>
          <w:szCs w:val="24"/>
          <w:lang w:val="ro-MD"/>
        </w:rPr>
        <w:t xml:space="preserve">4 333,2 </w:t>
      </w:r>
      <w:r w:rsidRPr="00585C8A">
        <w:rPr>
          <w:rFonts w:asciiTheme="majorHAnsi" w:eastAsia="Times New Roman" w:hAnsiTheme="majorHAnsi" w:cs="Times New Roman"/>
          <w:sz w:val="24"/>
          <w:szCs w:val="24"/>
          <w:lang w:val="ro-MD"/>
        </w:rPr>
        <w:t>mii</w:t>
      </w:r>
      <w:r>
        <w:rPr>
          <w:rFonts w:asciiTheme="majorHAnsi" w:eastAsia="Times New Roman" w:hAnsiTheme="majorHAnsi" w:cs="Times New Roman"/>
          <w:sz w:val="24"/>
          <w:szCs w:val="24"/>
          <w:lang w:val="ro-MD"/>
        </w:rPr>
        <w:t xml:space="preserve"> lei, destinate gestionării proceselor operaționale </w:t>
      </w:r>
      <w:r w:rsidR="004F760E">
        <w:rPr>
          <w:rFonts w:asciiTheme="majorHAnsi" w:eastAsia="Times New Roman" w:hAnsiTheme="majorHAnsi" w:cs="Times New Roman"/>
          <w:sz w:val="24"/>
          <w:szCs w:val="24"/>
          <w:lang w:val="ro-MD"/>
        </w:rPr>
        <w:t>ale Î</w:t>
      </w:r>
      <w:r w:rsidR="00F24DD0">
        <w:rPr>
          <w:rFonts w:asciiTheme="majorHAnsi" w:eastAsia="Times New Roman" w:hAnsiTheme="majorHAnsi" w:cs="Times New Roman"/>
          <w:sz w:val="24"/>
          <w:szCs w:val="24"/>
          <w:lang w:val="ro-MD"/>
        </w:rPr>
        <w:t xml:space="preserve">ntreprinderii. </w:t>
      </w:r>
    </w:p>
    <w:p w14:paraId="755A5E9F" w14:textId="7D841B6F" w:rsidR="006F0164" w:rsidRDefault="006F0164" w:rsidP="00C9142D">
      <w:pPr>
        <w:pStyle w:val="ListParagraph"/>
        <w:tabs>
          <w:tab w:val="left" w:pos="27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Probele de audit denotă că</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FB619A">
        <w:rPr>
          <w:rFonts w:asciiTheme="majorHAnsi" w:eastAsia="Times New Roman" w:hAnsiTheme="majorHAnsi" w:cs="Times New Roman"/>
          <w:sz w:val="24"/>
          <w:szCs w:val="24"/>
          <w:lang w:val="ro-MD"/>
        </w:rPr>
        <w:t xml:space="preserve">din sistemele menționate, </w:t>
      </w:r>
      <w:r w:rsidR="0044682C">
        <w:rPr>
          <w:rFonts w:asciiTheme="majorHAnsi" w:eastAsia="Times New Roman" w:hAnsiTheme="majorHAnsi" w:cs="Times New Roman"/>
          <w:sz w:val="24"/>
          <w:szCs w:val="24"/>
          <w:lang w:val="ro-MD"/>
        </w:rPr>
        <w:t>27</w:t>
      </w:r>
      <w:r>
        <w:rPr>
          <w:rFonts w:asciiTheme="majorHAnsi" w:eastAsia="Times New Roman" w:hAnsiTheme="majorHAnsi" w:cs="Times New Roman"/>
          <w:sz w:val="24"/>
          <w:szCs w:val="24"/>
          <w:lang w:val="ro-MD"/>
        </w:rPr>
        <w:t xml:space="preserve"> </w:t>
      </w:r>
      <w:r w:rsidR="00B51A0A">
        <w:rPr>
          <w:rFonts w:asciiTheme="majorHAnsi" w:eastAsia="Times New Roman" w:hAnsiTheme="majorHAnsi" w:cs="Times New Roman"/>
          <w:sz w:val="24"/>
          <w:szCs w:val="24"/>
          <w:lang w:val="ro-MD"/>
        </w:rPr>
        <w:t xml:space="preserve">de </w:t>
      </w:r>
      <w:r>
        <w:rPr>
          <w:rFonts w:asciiTheme="majorHAnsi" w:eastAsia="Times New Roman" w:hAnsiTheme="majorHAnsi" w:cs="Times New Roman"/>
          <w:sz w:val="24"/>
          <w:szCs w:val="24"/>
          <w:lang w:val="ro-MD"/>
        </w:rPr>
        <w:t>sisteme informaționale</w:t>
      </w:r>
      <w:r w:rsidR="00FB619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w:t>
      </w:r>
      <w:r w:rsidR="0039298E">
        <w:rPr>
          <w:rFonts w:asciiTheme="majorHAnsi" w:eastAsia="Times New Roman" w:hAnsiTheme="majorHAnsi" w:cs="Times New Roman"/>
          <w:sz w:val="24"/>
          <w:szCs w:val="24"/>
          <w:lang w:val="ro-MD"/>
        </w:rPr>
        <w:t>costul de intrare</w:t>
      </w:r>
      <w:r w:rsidR="00602AE7">
        <w:rPr>
          <w:rFonts w:asciiTheme="majorHAnsi" w:eastAsia="Times New Roman" w:hAnsiTheme="majorHAnsi" w:cs="Times New Roman"/>
          <w:sz w:val="24"/>
          <w:szCs w:val="24"/>
          <w:lang w:val="ro-MD"/>
        </w:rPr>
        <w:t xml:space="preserve"> de</w:t>
      </w:r>
      <w:r w:rsidR="00585C8A">
        <w:rPr>
          <w:rFonts w:asciiTheme="majorHAnsi" w:eastAsia="Times New Roman" w:hAnsiTheme="majorHAnsi" w:cs="Times New Roman"/>
          <w:sz w:val="24"/>
          <w:szCs w:val="24"/>
          <w:lang w:val="ro-MD"/>
        </w:rPr>
        <w:t xml:space="preserve"> </w:t>
      </w:r>
      <w:r w:rsidR="0044682C" w:rsidRPr="0044682C">
        <w:rPr>
          <w:rFonts w:asciiTheme="majorHAnsi" w:eastAsia="Times New Roman" w:hAnsiTheme="majorHAnsi" w:cstheme="majorHAnsi"/>
          <w:bCs/>
          <w:sz w:val="24"/>
          <w:szCs w:val="24"/>
          <w:lang w:val="ro-RO" w:eastAsia="ro-RO"/>
        </w:rPr>
        <w:t xml:space="preserve">3 </w:t>
      </w:r>
      <w:r w:rsidR="00602AE7">
        <w:rPr>
          <w:rFonts w:asciiTheme="majorHAnsi" w:eastAsia="Times New Roman" w:hAnsiTheme="majorHAnsi" w:cstheme="majorHAnsi"/>
          <w:bCs/>
          <w:sz w:val="24"/>
          <w:szCs w:val="24"/>
          <w:lang w:val="ro-RO" w:eastAsia="ro-RO"/>
        </w:rPr>
        <w:t>818</w:t>
      </w:r>
      <w:r w:rsidR="0044682C" w:rsidRPr="0044682C">
        <w:rPr>
          <w:rFonts w:asciiTheme="majorHAnsi" w:eastAsia="Times New Roman" w:hAnsiTheme="majorHAnsi" w:cstheme="majorHAnsi"/>
          <w:bCs/>
          <w:sz w:val="24"/>
          <w:szCs w:val="24"/>
          <w:lang w:val="ro-RO" w:eastAsia="ro-RO"/>
        </w:rPr>
        <w:t>,9</w:t>
      </w:r>
      <w:r w:rsidRPr="0044682C">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mii lei</w:t>
      </w:r>
      <w:r w:rsidR="003E4B35">
        <w:rPr>
          <w:rFonts w:asciiTheme="majorHAnsi" w:eastAsia="Times New Roman" w:hAnsiTheme="majorHAnsi" w:cs="Times New Roman"/>
          <w:sz w:val="24"/>
          <w:szCs w:val="24"/>
          <w:lang w:val="ro-MD"/>
        </w:rPr>
        <w:t xml:space="preserve">, </w:t>
      </w:r>
      <w:r w:rsidR="00CB0DD5">
        <w:rPr>
          <w:rFonts w:asciiTheme="majorHAnsi" w:eastAsia="Times New Roman" w:hAnsiTheme="majorHAnsi" w:cs="Times New Roman"/>
          <w:sz w:val="24"/>
          <w:szCs w:val="24"/>
          <w:lang w:val="ro-MD"/>
        </w:rPr>
        <w:t xml:space="preserve">nu </w:t>
      </w:r>
      <w:r w:rsidR="003E4B35">
        <w:rPr>
          <w:rFonts w:asciiTheme="majorHAnsi" w:eastAsia="Times New Roman" w:hAnsiTheme="majorHAnsi" w:cs="Times New Roman"/>
          <w:sz w:val="24"/>
          <w:szCs w:val="24"/>
          <w:lang w:val="ro-MD"/>
        </w:rPr>
        <w:t>au fost</w:t>
      </w:r>
      <w:r w:rsidR="00CE58EC">
        <w:rPr>
          <w:rFonts w:asciiTheme="majorHAnsi" w:eastAsia="Times New Roman" w:hAnsiTheme="majorHAnsi" w:cs="Times New Roman"/>
          <w:sz w:val="24"/>
          <w:szCs w:val="24"/>
          <w:lang w:val="ro-MD"/>
        </w:rPr>
        <w:t xml:space="preserve"> utilizate în cadrul Î</w:t>
      </w:r>
      <w:r w:rsidR="00CB0DD5">
        <w:rPr>
          <w:rFonts w:asciiTheme="majorHAnsi" w:eastAsia="Times New Roman" w:hAnsiTheme="majorHAnsi" w:cs="Times New Roman"/>
          <w:sz w:val="24"/>
          <w:szCs w:val="24"/>
          <w:lang w:val="ro-MD"/>
        </w:rPr>
        <w:t>ntreprinderii mai multe perioade de gestiune consecutive</w:t>
      </w:r>
      <w:r w:rsidR="002C2BE9" w:rsidRPr="002C2BE9">
        <w:rPr>
          <w:rFonts w:asciiTheme="majorHAnsi" w:eastAsia="Times New Roman" w:hAnsiTheme="majorHAnsi" w:cs="Times New Roman"/>
          <w:i/>
          <w:sz w:val="24"/>
          <w:szCs w:val="24"/>
          <w:lang w:val="ro-MD"/>
        </w:rPr>
        <w:t xml:space="preserve"> </w:t>
      </w:r>
      <w:r w:rsidR="002C2BE9" w:rsidRPr="00CB0DD5">
        <w:rPr>
          <w:rFonts w:asciiTheme="majorHAnsi" w:eastAsia="Times New Roman" w:hAnsiTheme="majorHAnsi" w:cs="Times New Roman"/>
          <w:i/>
          <w:sz w:val="24"/>
          <w:szCs w:val="24"/>
          <w:lang w:val="ro-MD"/>
        </w:rPr>
        <w:t xml:space="preserve">(a se vedea </w:t>
      </w:r>
      <w:r w:rsidR="002C2BE9" w:rsidRPr="009C248E">
        <w:rPr>
          <w:rFonts w:asciiTheme="majorHAnsi" w:eastAsia="Times New Roman" w:hAnsiTheme="majorHAnsi" w:cs="Times New Roman"/>
          <w:i/>
          <w:sz w:val="24"/>
          <w:szCs w:val="24"/>
          <w:lang w:val="ro-MD"/>
        </w:rPr>
        <w:t>Anexa nr</w:t>
      </w:r>
      <w:r w:rsidR="009C248E" w:rsidRPr="009C248E">
        <w:rPr>
          <w:rFonts w:asciiTheme="majorHAnsi" w:eastAsia="Times New Roman" w:hAnsiTheme="majorHAnsi" w:cs="Times New Roman"/>
          <w:sz w:val="24"/>
          <w:szCs w:val="24"/>
          <w:lang w:val="ro-MD"/>
        </w:rPr>
        <w:t>.</w:t>
      </w:r>
      <w:r w:rsidR="009C248E" w:rsidRPr="00293499">
        <w:rPr>
          <w:rFonts w:asciiTheme="majorHAnsi" w:eastAsia="Times New Roman" w:hAnsiTheme="majorHAnsi" w:cs="Times New Roman"/>
          <w:i/>
          <w:sz w:val="24"/>
          <w:szCs w:val="24"/>
          <w:lang w:val="ro-MD"/>
        </w:rPr>
        <w:t>10</w:t>
      </w:r>
      <w:r w:rsidR="00FB619A">
        <w:rPr>
          <w:rFonts w:asciiTheme="majorHAnsi" w:eastAsia="Times New Roman" w:hAnsiTheme="majorHAnsi" w:cs="Times New Roman"/>
          <w:i/>
          <w:sz w:val="24"/>
          <w:szCs w:val="24"/>
          <w:lang w:val="ro-MD"/>
        </w:rPr>
        <w:t xml:space="preserve"> la Raportul de audit</w:t>
      </w:r>
      <w:r w:rsidR="002C2BE9" w:rsidRPr="00293499">
        <w:rPr>
          <w:rFonts w:asciiTheme="majorHAnsi" w:eastAsia="Times New Roman" w:hAnsiTheme="majorHAnsi" w:cs="Times New Roman"/>
          <w:i/>
          <w:sz w:val="24"/>
          <w:szCs w:val="24"/>
          <w:lang w:val="ro-MD"/>
        </w:rPr>
        <w:t>)</w:t>
      </w:r>
      <w:r w:rsidR="002C2BE9">
        <w:rPr>
          <w:rFonts w:asciiTheme="majorHAnsi" w:eastAsia="Times New Roman" w:hAnsiTheme="majorHAnsi" w:cs="Times New Roman"/>
          <w:sz w:val="24"/>
          <w:szCs w:val="24"/>
          <w:lang w:val="ro-MD"/>
        </w:rPr>
        <w:t>,</w:t>
      </w:r>
      <w:r w:rsidR="002C2BE9" w:rsidRPr="002C2BE9">
        <w:rPr>
          <w:rFonts w:asciiTheme="majorHAnsi" w:eastAsia="Times New Roman" w:hAnsiTheme="majorHAnsi" w:cs="Times New Roman"/>
          <w:sz w:val="24"/>
          <w:szCs w:val="24"/>
          <w:lang w:val="ro-MD"/>
        </w:rPr>
        <w:t xml:space="preserve"> </w:t>
      </w:r>
      <w:r w:rsidR="002C2BE9">
        <w:rPr>
          <w:rFonts w:asciiTheme="majorHAnsi" w:eastAsia="Times New Roman" w:hAnsiTheme="majorHAnsi" w:cs="Times New Roman"/>
          <w:sz w:val="24"/>
          <w:szCs w:val="24"/>
          <w:lang w:val="ro-MD"/>
        </w:rPr>
        <w:t>f</w:t>
      </w:r>
      <w:r w:rsidR="002C2BE9" w:rsidRPr="002C2BE9">
        <w:rPr>
          <w:rFonts w:asciiTheme="majorHAnsi" w:eastAsia="Times New Roman" w:hAnsiTheme="majorHAnsi" w:cs="Times New Roman"/>
          <w:sz w:val="24"/>
          <w:szCs w:val="24"/>
          <w:lang w:val="ro-MD"/>
        </w:rPr>
        <w:t>apt car</w:t>
      </w:r>
      <w:r w:rsidR="002C2BE9">
        <w:rPr>
          <w:rFonts w:asciiTheme="majorHAnsi" w:eastAsia="Times New Roman" w:hAnsiTheme="majorHAnsi" w:cs="Times New Roman"/>
          <w:sz w:val="24"/>
          <w:szCs w:val="24"/>
          <w:lang w:val="ro-MD"/>
        </w:rPr>
        <w:t>e nu s-a regăsit în rezultatele</w:t>
      </w:r>
      <w:r w:rsidR="002C2BE9" w:rsidRPr="002C2BE9">
        <w:rPr>
          <w:rFonts w:asciiTheme="majorHAnsi" w:eastAsia="Times New Roman" w:hAnsiTheme="majorHAnsi" w:cs="Times New Roman"/>
          <w:sz w:val="24"/>
          <w:szCs w:val="24"/>
          <w:lang w:val="ro-MD"/>
        </w:rPr>
        <w:t xml:space="preserve"> inventarierii </w:t>
      </w:r>
      <w:r w:rsidR="00FB619A">
        <w:rPr>
          <w:rFonts w:asciiTheme="majorHAnsi" w:eastAsia="Times New Roman" w:hAnsiTheme="majorHAnsi" w:cs="Times New Roman"/>
          <w:sz w:val="24"/>
          <w:szCs w:val="24"/>
          <w:lang w:val="ro-MD"/>
        </w:rPr>
        <w:t>efectuat</w:t>
      </w:r>
      <w:r w:rsidR="002C2BE9" w:rsidRPr="002C2BE9">
        <w:rPr>
          <w:rFonts w:asciiTheme="majorHAnsi" w:eastAsia="Times New Roman" w:hAnsiTheme="majorHAnsi" w:cs="Times New Roman"/>
          <w:sz w:val="24"/>
          <w:szCs w:val="24"/>
          <w:lang w:val="ro-MD"/>
        </w:rPr>
        <w:t>e în anul 2020</w:t>
      </w:r>
      <w:r w:rsidR="002C2BE9">
        <w:rPr>
          <w:rFonts w:asciiTheme="majorHAnsi" w:eastAsia="Times New Roman" w:hAnsiTheme="majorHAnsi" w:cs="Times New Roman"/>
          <w:sz w:val="24"/>
          <w:szCs w:val="24"/>
          <w:lang w:val="ro-MD"/>
        </w:rPr>
        <w:t>.</w:t>
      </w:r>
    </w:p>
    <w:p w14:paraId="2705D7EA" w14:textId="0DB66D3F" w:rsidR="006E0534" w:rsidRPr="00B3283F" w:rsidRDefault="00FC7E54" w:rsidP="00B3283F">
      <w:pPr>
        <w:pStyle w:val="ListParagraph"/>
        <w:tabs>
          <w:tab w:val="left" w:pos="270"/>
        </w:tabs>
        <w:spacing w:after="0" w:line="276" w:lineRule="auto"/>
        <w:ind w:left="0" w:firstLine="720"/>
        <w:jc w:val="both"/>
        <w:rPr>
          <w:rFonts w:asciiTheme="majorHAnsi" w:hAnsiTheme="majorHAnsi" w:cstheme="majorHAnsi"/>
          <w:i/>
          <w:sz w:val="24"/>
          <w:szCs w:val="24"/>
          <w:lang w:val="ro-MD"/>
        </w:rPr>
      </w:pPr>
      <w:r w:rsidRPr="003E4B35">
        <w:rPr>
          <w:rFonts w:asciiTheme="majorHAnsi" w:eastAsia="Times New Roman" w:hAnsiTheme="majorHAnsi" w:cstheme="majorHAnsi"/>
          <w:sz w:val="24"/>
          <w:szCs w:val="24"/>
          <w:lang w:val="ro-MD"/>
        </w:rPr>
        <w:t xml:space="preserve">Astfel, inventarierea desfășurată nu a corespuns </w:t>
      </w:r>
      <w:r w:rsidR="003E4B35" w:rsidRPr="003E4B35">
        <w:rPr>
          <w:rFonts w:asciiTheme="majorHAnsi" w:eastAsia="Times New Roman" w:hAnsiTheme="majorHAnsi" w:cstheme="majorHAnsi"/>
          <w:sz w:val="24"/>
          <w:szCs w:val="24"/>
          <w:lang w:val="ro-MD"/>
        </w:rPr>
        <w:t xml:space="preserve">în totalitate </w:t>
      </w:r>
      <w:r w:rsidRPr="003E4B35">
        <w:rPr>
          <w:rFonts w:asciiTheme="majorHAnsi" w:eastAsia="Times New Roman" w:hAnsiTheme="majorHAnsi" w:cstheme="majorHAnsi"/>
          <w:sz w:val="24"/>
          <w:szCs w:val="24"/>
          <w:lang w:val="ro-MD"/>
        </w:rPr>
        <w:t>scopului său scontat</w:t>
      </w:r>
      <w:r w:rsidR="003E4B35">
        <w:rPr>
          <w:rFonts w:asciiTheme="majorHAnsi" w:eastAsia="Times New Roman" w:hAnsiTheme="majorHAnsi" w:cstheme="majorHAnsi"/>
          <w:sz w:val="24"/>
          <w:szCs w:val="24"/>
          <w:lang w:val="ro-MD"/>
        </w:rPr>
        <w:t>,</w:t>
      </w:r>
      <w:r w:rsidR="003E4B35" w:rsidRPr="003E4B35">
        <w:rPr>
          <w:rFonts w:asciiTheme="majorHAnsi" w:eastAsia="Times New Roman" w:hAnsiTheme="majorHAnsi" w:cstheme="majorHAnsi"/>
          <w:sz w:val="24"/>
          <w:szCs w:val="24"/>
          <w:lang w:val="ro-MD"/>
        </w:rPr>
        <w:t xml:space="preserve"> </w:t>
      </w:r>
      <w:r w:rsidR="00BB2834">
        <w:rPr>
          <w:rFonts w:asciiTheme="majorHAnsi" w:eastAsia="Times New Roman" w:hAnsiTheme="majorHAnsi" w:cstheme="majorHAnsi"/>
          <w:sz w:val="24"/>
          <w:szCs w:val="24"/>
          <w:lang w:val="ro-MD"/>
        </w:rPr>
        <w:t xml:space="preserve">și anume, </w:t>
      </w:r>
      <w:r w:rsidR="003E4B35" w:rsidRPr="003E4B35">
        <w:rPr>
          <w:rFonts w:asciiTheme="majorHAnsi" w:eastAsia="Times New Roman" w:hAnsiTheme="majorHAnsi" w:cstheme="majorHAnsi"/>
          <w:sz w:val="24"/>
          <w:szCs w:val="24"/>
          <w:lang w:val="ro-MD"/>
        </w:rPr>
        <w:t xml:space="preserve">de </w:t>
      </w:r>
      <w:r w:rsidR="003E4B35">
        <w:rPr>
          <w:rFonts w:asciiTheme="majorHAnsi" w:hAnsiTheme="majorHAnsi" w:cstheme="majorHAnsi"/>
          <w:sz w:val="24"/>
          <w:szCs w:val="24"/>
          <w:lang w:val="ro-MD"/>
        </w:rPr>
        <w:t>identificare</w:t>
      </w:r>
      <w:r w:rsidR="003E4B35" w:rsidRPr="003E4B35">
        <w:rPr>
          <w:rFonts w:asciiTheme="majorHAnsi" w:hAnsiTheme="majorHAnsi" w:cstheme="majorHAnsi"/>
          <w:sz w:val="24"/>
          <w:szCs w:val="24"/>
          <w:lang w:val="ro-MD"/>
        </w:rPr>
        <w:t xml:space="preserve"> a activelor</w:t>
      </w:r>
      <w:r w:rsidR="003E4B35">
        <w:rPr>
          <w:rFonts w:asciiTheme="majorHAnsi" w:hAnsiTheme="majorHAnsi" w:cstheme="majorHAnsi"/>
          <w:sz w:val="24"/>
          <w:szCs w:val="24"/>
          <w:lang w:val="ro-MD"/>
        </w:rPr>
        <w:t xml:space="preserve"> neutilizate</w:t>
      </w:r>
      <w:r w:rsidR="003E4B35" w:rsidRPr="003E4B35">
        <w:rPr>
          <w:rFonts w:asciiTheme="majorHAnsi" w:hAnsiTheme="majorHAnsi" w:cstheme="majorHAnsi"/>
          <w:sz w:val="24"/>
          <w:szCs w:val="24"/>
          <w:lang w:val="ro-MD"/>
        </w:rPr>
        <w:t>,</w:t>
      </w:r>
      <w:r w:rsidR="003E4B35">
        <w:rPr>
          <w:rFonts w:asciiTheme="majorHAnsi" w:hAnsiTheme="majorHAnsi" w:cstheme="majorHAnsi"/>
          <w:sz w:val="24"/>
          <w:szCs w:val="24"/>
          <w:lang w:val="ro-MD"/>
        </w:rPr>
        <w:t xml:space="preserve"> </w:t>
      </w:r>
      <w:r w:rsidR="00FB619A">
        <w:rPr>
          <w:rFonts w:asciiTheme="majorHAnsi" w:hAnsiTheme="majorHAnsi" w:cstheme="majorHAnsi"/>
          <w:sz w:val="24"/>
          <w:szCs w:val="24"/>
          <w:lang w:val="ro-MD"/>
        </w:rPr>
        <w:t xml:space="preserve">totodată, </w:t>
      </w:r>
      <w:r w:rsidR="003E4B35">
        <w:rPr>
          <w:rFonts w:asciiTheme="majorHAnsi" w:hAnsiTheme="majorHAnsi" w:cstheme="majorHAnsi"/>
          <w:sz w:val="24"/>
          <w:szCs w:val="24"/>
          <w:lang w:val="ro-MD"/>
        </w:rPr>
        <w:t xml:space="preserve">nefiind luate deciziile corespunzătoare </w:t>
      </w:r>
      <w:r w:rsidR="00B3283F">
        <w:rPr>
          <w:rFonts w:asciiTheme="majorHAnsi" w:hAnsiTheme="majorHAnsi" w:cstheme="majorHAnsi"/>
          <w:sz w:val="24"/>
          <w:szCs w:val="24"/>
          <w:lang w:val="ro-MD"/>
        </w:rPr>
        <w:t xml:space="preserve">față de activele date </w:t>
      </w:r>
      <w:r w:rsidR="00B3283F" w:rsidRPr="00B3283F">
        <w:rPr>
          <w:rFonts w:asciiTheme="majorHAnsi" w:hAnsiTheme="majorHAnsi" w:cstheme="majorHAnsi"/>
          <w:i/>
          <w:sz w:val="24"/>
          <w:szCs w:val="24"/>
          <w:lang w:val="ro-MD"/>
        </w:rPr>
        <w:t>(</w:t>
      </w:r>
      <w:r w:rsidR="00B3283F">
        <w:rPr>
          <w:rFonts w:asciiTheme="majorHAnsi" w:hAnsiTheme="majorHAnsi" w:cstheme="majorHAnsi"/>
          <w:i/>
          <w:sz w:val="24"/>
          <w:szCs w:val="24"/>
          <w:lang w:val="ro-MD"/>
        </w:rPr>
        <w:t>s</w:t>
      </w:r>
      <w:r w:rsidR="00F325C2" w:rsidRPr="00B3283F">
        <w:rPr>
          <w:rFonts w:asciiTheme="majorHAnsi" w:hAnsiTheme="majorHAnsi" w:cstheme="majorHAnsi"/>
          <w:i/>
          <w:sz w:val="24"/>
          <w:szCs w:val="24"/>
          <w:lang w:val="ro-MD"/>
        </w:rPr>
        <w:t xml:space="preserve">istemele informaționale în cauză </w:t>
      </w:r>
      <w:r w:rsidR="003559B0" w:rsidRPr="00B3283F">
        <w:rPr>
          <w:rFonts w:asciiTheme="majorHAnsi" w:hAnsiTheme="majorHAnsi" w:cstheme="majorHAnsi"/>
          <w:i/>
          <w:sz w:val="24"/>
          <w:szCs w:val="24"/>
          <w:lang w:val="ro-MD"/>
        </w:rPr>
        <w:t xml:space="preserve">au fost </w:t>
      </w:r>
      <w:r w:rsidR="00F325C2" w:rsidRPr="00B3283F">
        <w:rPr>
          <w:rFonts w:asciiTheme="majorHAnsi" w:hAnsiTheme="majorHAnsi" w:cstheme="majorHAnsi"/>
          <w:i/>
          <w:sz w:val="24"/>
          <w:szCs w:val="24"/>
          <w:lang w:val="ro-MD"/>
        </w:rPr>
        <w:t xml:space="preserve">parțial </w:t>
      </w:r>
      <w:r w:rsidR="003559B0" w:rsidRPr="00B3283F">
        <w:rPr>
          <w:rFonts w:asciiTheme="majorHAnsi" w:hAnsiTheme="majorHAnsi" w:cstheme="majorHAnsi"/>
          <w:i/>
          <w:sz w:val="24"/>
          <w:szCs w:val="24"/>
          <w:lang w:val="ro-MD"/>
        </w:rPr>
        <w:t>casate pe parcursul anului 2021</w:t>
      </w:r>
      <w:r w:rsidR="00B3283F" w:rsidRPr="00B3283F">
        <w:rPr>
          <w:rFonts w:asciiTheme="majorHAnsi" w:hAnsiTheme="majorHAnsi" w:cstheme="majorHAnsi"/>
          <w:i/>
          <w:sz w:val="24"/>
          <w:szCs w:val="24"/>
          <w:lang w:val="ro-MD"/>
        </w:rPr>
        <w:t>)</w:t>
      </w:r>
      <w:r w:rsidR="003559B0" w:rsidRPr="00B3283F">
        <w:rPr>
          <w:rFonts w:asciiTheme="majorHAnsi" w:hAnsiTheme="majorHAnsi" w:cstheme="majorHAnsi"/>
          <w:i/>
          <w:sz w:val="24"/>
          <w:szCs w:val="24"/>
          <w:lang w:val="ro-MD"/>
        </w:rPr>
        <w:t>.</w:t>
      </w:r>
    </w:p>
    <w:p w14:paraId="72AE580D" w14:textId="5671CAAF" w:rsidR="003820F7" w:rsidRDefault="00E76630" w:rsidP="00804949">
      <w:pPr>
        <w:spacing w:after="0"/>
        <w:ind w:firstLine="720"/>
        <w:jc w:val="both"/>
        <w:rPr>
          <w:rFonts w:asciiTheme="majorHAnsi" w:eastAsia="Times New Roman" w:hAnsiTheme="majorHAnsi" w:cstheme="majorHAnsi"/>
          <w:color w:val="000000"/>
          <w:sz w:val="24"/>
          <w:szCs w:val="24"/>
          <w:lang w:val="ro-MD"/>
        </w:rPr>
      </w:pPr>
      <w:r>
        <w:rPr>
          <w:rFonts w:asciiTheme="majorHAnsi" w:hAnsiTheme="majorHAnsi" w:cstheme="majorHAnsi"/>
          <w:sz w:val="24"/>
          <w:szCs w:val="24"/>
          <w:lang w:val="ro-MD"/>
        </w:rPr>
        <w:t>De asemenea</w:t>
      </w:r>
      <w:r w:rsidR="003820F7">
        <w:rPr>
          <w:rFonts w:asciiTheme="majorHAnsi" w:hAnsiTheme="majorHAnsi" w:cstheme="majorHAnsi"/>
          <w:sz w:val="24"/>
          <w:szCs w:val="24"/>
          <w:lang w:val="ro-MD"/>
        </w:rPr>
        <w:t>, probele de audit</w:t>
      </w:r>
      <w:r>
        <w:rPr>
          <w:rFonts w:asciiTheme="majorHAnsi" w:hAnsiTheme="majorHAnsi" w:cstheme="majorHAnsi"/>
          <w:sz w:val="24"/>
          <w:szCs w:val="24"/>
          <w:lang w:val="ro-MD"/>
        </w:rPr>
        <w:t xml:space="preserve"> </w:t>
      </w:r>
      <w:r w:rsidR="003820F7">
        <w:rPr>
          <w:rFonts w:asciiTheme="majorHAnsi" w:hAnsiTheme="majorHAnsi" w:cstheme="majorHAnsi"/>
          <w:sz w:val="24"/>
          <w:szCs w:val="24"/>
          <w:lang w:val="ro-MD"/>
        </w:rPr>
        <w:t>relevă că în cadrul Î.S. „Poșta Moldov</w:t>
      </w:r>
      <w:r w:rsidR="007150C6">
        <w:rPr>
          <w:rFonts w:asciiTheme="majorHAnsi" w:hAnsiTheme="majorHAnsi" w:cstheme="majorHAnsi"/>
          <w:sz w:val="24"/>
          <w:szCs w:val="24"/>
          <w:lang w:val="ro-MD"/>
        </w:rPr>
        <w:t>ei</w:t>
      </w:r>
      <w:r w:rsidR="003820F7">
        <w:rPr>
          <w:rFonts w:asciiTheme="majorHAnsi" w:hAnsiTheme="majorHAnsi" w:cstheme="majorHAnsi"/>
          <w:sz w:val="24"/>
          <w:szCs w:val="24"/>
          <w:lang w:val="ro-MD"/>
        </w:rPr>
        <w:t xml:space="preserve">” </w:t>
      </w:r>
      <w:r w:rsidR="003820F7">
        <w:rPr>
          <w:rFonts w:asciiTheme="majorHAnsi" w:eastAsia="Times New Roman" w:hAnsiTheme="majorHAnsi" w:cstheme="majorHAnsi"/>
          <w:color w:val="000000"/>
          <w:sz w:val="24"/>
          <w:szCs w:val="24"/>
          <w:lang w:val="ro-MD"/>
        </w:rPr>
        <w:t>g</w:t>
      </w:r>
      <w:r w:rsidR="003820F7" w:rsidRPr="003820F7">
        <w:rPr>
          <w:rFonts w:asciiTheme="majorHAnsi" w:eastAsia="Times New Roman" w:hAnsiTheme="majorHAnsi" w:cstheme="majorHAnsi"/>
          <w:color w:val="000000"/>
          <w:sz w:val="24"/>
          <w:szCs w:val="24"/>
          <w:lang w:val="ro-MD"/>
        </w:rPr>
        <w:t>estiunea procesului de eliberare a trimiterilor poștale la nivel de oficii poștale și înștiințarea clienților</w:t>
      </w:r>
      <w:r w:rsidR="003820F7">
        <w:rPr>
          <w:rFonts w:asciiTheme="majorHAnsi" w:eastAsia="Times New Roman" w:hAnsiTheme="majorHAnsi" w:cstheme="majorHAnsi"/>
          <w:color w:val="000000"/>
          <w:sz w:val="24"/>
          <w:szCs w:val="24"/>
          <w:lang w:val="ro-MD"/>
        </w:rPr>
        <w:t xml:space="preserve"> se efectuează prin intermediu</w:t>
      </w:r>
      <w:r w:rsidR="00FB619A">
        <w:rPr>
          <w:rFonts w:asciiTheme="majorHAnsi" w:eastAsia="Times New Roman" w:hAnsiTheme="majorHAnsi" w:cstheme="majorHAnsi"/>
          <w:color w:val="000000"/>
          <w:sz w:val="24"/>
          <w:szCs w:val="24"/>
          <w:lang w:val="ro-MD"/>
        </w:rPr>
        <w:t>l</w:t>
      </w:r>
      <w:r w:rsidR="003820F7">
        <w:rPr>
          <w:rFonts w:asciiTheme="majorHAnsi" w:eastAsia="Times New Roman" w:hAnsiTheme="majorHAnsi" w:cstheme="majorHAnsi"/>
          <w:color w:val="000000"/>
          <w:sz w:val="24"/>
          <w:szCs w:val="24"/>
          <w:lang w:val="ro-MD"/>
        </w:rPr>
        <w:t xml:space="preserve"> sistemului informațional „Trimiteri”, care nu s</w:t>
      </w:r>
      <w:r w:rsidR="00B9648B">
        <w:rPr>
          <w:rFonts w:asciiTheme="majorHAnsi" w:eastAsia="Times New Roman" w:hAnsiTheme="majorHAnsi" w:cstheme="majorHAnsi"/>
          <w:color w:val="000000"/>
          <w:sz w:val="24"/>
          <w:szCs w:val="24"/>
          <w:lang w:val="ro-MD"/>
        </w:rPr>
        <w:t>-</w:t>
      </w:r>
      <w:r w:rsidR="003820F7">
        <w:rPr>
          <w:rFonts w:asciiTheme="majorHAnsi" w:eastAsia="Times New Roman" w:hAnsiTheme="majorHAnsi" w:cstheme="majorHAnsi"/>
          <w:color w:val="000000"/>
          <w:sz w:val="24"/>
          <w:szCs w:val="24"/>
          <w:lang w:val="ro-MD"/>
        </w:rPr>
        <w:t>a regăsit în evid</w:t>
      </w:r>
      <w:r w:rsidR="002D52F2">
        <w:rPr>
          <w:rFonts w:asciiTheme="majorHAnsi" w:eastAsia="Times New Roman" w:hAnsiTheme="majorHAnsi" w:cstheme="majorHAnsi"/>
          <w:color w:val="000000"/>
          <w:sz w:val="24"/>
          <w:szCs w:val="24"/>
          <w:lang w:val="ro-MD"/>
        </w:rPr>
        <w:t xml:space="preserve">ența contabilă a </w:t>
      </w:r>
      <w:r w:rsidR="00B9648B">
        <w:rPr>
          <w:rFonts w:asciiTheme="majorHAnsi" w:eastAsia="Times New Roman" w:hAnsiTheme="majorHAnsi" w:cstheme="majorHAnsi"/>
          <w:color w:val="000000"/>
          <w:sz w:val="24"/>
          <w:szCs w:val="24"/>
          <w:lang w:val="ro-MD"/>
        </w:rPr>
        <w:t>Î</w:t>
      </w:r>
      <w:r w:rsidR="002D52F2">
        <w:rPr>
          <w:rFonts w:asciiTheme="majorHAnsi" w:eastAsia="Times New Roman" w:hAnsiTheme="majorHAnsi" w:cstheme="majorHAnsi"/>
          <w:color w:val="000000"/>
          <w:sz w:val="24"/>
          <w:szCs w:val="24"/>
          <w:lang w:val="ro-MD"/>
        </w:rPr>
        <w:t>ntreprinderii.</w:t>
      </w:r>
    </w:p>
    <w:p w14:paraId="23906714" w14:textId="2DED4AF0" w:rsidR="002D52F2" w:rsidRDefault="002D52F2" w:rsidP="00804949">
      <w:pPr>
        <w:spacing w:after="0"/>
        <w:ind w:firstLine="720"/>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 xml:space="preserve">Dat fiind </w:t>
      </w:r>
      <w:r w:rsidR="00FB619A">
        <w:rPr>
          <w:rFonts w:asciiTheme="majorHAnsi" w:eastAsia="Times New Roman" w:hAnsiTheme="majorHAnsi" w:cstheme="majorHAnsi"/>
          <w:color w:val="000000"/>
          <w:sz w:val="24"/>
          <w:szCs w:val="24"/>
          <w:lang w:val="ro-MD"/>
        </w:rPr>
        <w:t xml:space="preserve">faptul </w:t>
      </w:r>
      <w:r>
        <w:rPr>
          <w:rFonts w:asciiTheme="majorHAnsi" w:eastAsia="Times New Roman" w:hAnsiTheme="majorHAnsi" w:cstheme="majorHAnsi"/>
          <w:color w:val="000000"/>
          <w:sz w:val="24"/>
          <w:szCs w:val="24"/>
          <w:lang w:val="ro-MD"/>
        </w:rPr>
        <w:t xml:space="preserve">că soft-ul în cauză a fost elaborat </w:t>
      </w:r>
      <w:r w:rsidR="00FB619A">
        <w:rPr>
          <w:rFonts w:asciiTheme="majorHAnsi" w:eastAsia="Times New Roman" w:hAnsiTheme="majorHAnsi" w:cstheme="majorHAnsi"/>
          <w:color w:val="000000"/>
          <w:sz w:val="24"/>
          <w:szCs w:val="24"/>
          <w:lang w:val="ro-MD"/>
        </w:rPr>
        <w:t>din contul</w:t>
      </w:r>
      <w:r w:rsidR="00656F40">
        <w:rPr>
          <w:rFonts w:asciiTheme="majorHAnsi" w:eastAsia="Times New Roman" w:hAnsiTheme="majorHAnsi" w:cstheme="majorHAnsi"/>
          <w:color w:val="000000"/>
          <w:sz w:val="24"/>
          <w:szCs w:val="24"/>
          <w:lang w:val="ro-MD"/>
        </w:rPr>
        <w:t xml:space="preserve"> resurselor proprii ale Î</w:t>
      </w:r>
      <w:r>
        <w:rPr>
          <w:rFonts w:asciiTheme="majorHAnsi" w:eastAsia="Times New Roman" w:hAnsiTheme="majorHAnsi" w:cstheme="majorHAnsi"/>
          <w:color w:val="000000"/>
          <w:sz w:val="24"/>
          <w:szCs w:val="24"/>
          <w:lang w:val="ro-MD"/>
        </w:rPr>
        <w:t>ntreprinderii (de către un angajat), costuri</w:t>
      </w:r>
      <w:r w:rsidR="00DE132B">
        <w:rPr>
          <w:rFonts w:asciiTheme="majorHAnsi" w:eastAsia="Times New Roman" w:hAnsiTheme="majorHAnsi" w:cstheme="majorHAnsi"/>
          <w:color w:val="000000"/>
          <w:sz w:val="24"/>
          <w:szCs w:val="24"/>
          <w:lang w:val="ro-MD"/>
        </w:rPr>
        <w:t>le</w:t>
      </w:r>
      <w:r>
        <w:rPr>
          <w:rFonts w:asciiTheme="majorHAnsi" w:eastAsia="Times New Roman" w:hAnsiTheme="majorHAnsi" w:cstheme="majorHAnsi"/>
          <w:color w:val="000000"/>
          <w:sz w:val="24"/>
          <w:szCs w:val="24"/>
          <w:lang w:val="ro-MD"/>
        </w:rPr>
        <w:t xml:space="preserve"> aferente, urmare aplicării tratamentului contabil inadecvat</w:t>
      </w:r>
      <w:r w:rsidR="0039298E">
        <w:rPr>
          <w:rStyle w:val="FootnoteReference"/>
          <w:rFonts w:asciiTheme="majorHAnsi" w:eastAsia="Times New Roman" w:hAnsiTheme="majorHAnsi" w:cstheme="majorHAnsi"/>
          <w:color w:val="000000"/>
          <w:szCs w:val="24"/>
          <w:lang w:val="ro-MD"/>
        </w:rPr>
        <w:footnoteReference w:id="52"/>
      </w:r>
      <w:r>
        <w:rPr>
          <w:rFonts w:asciiTheme="majorHAnsi" w:eastAsia="Times New Roman" w:hAnsiTheme="majorHAnsi" w:cstheme="majorHAnsi"/>
          <w:color w:val="000000"/>
          <w:sz w:val="24"/>
          <w:szCs w:val="24"/>
          <w:lang w:val="ro-MD"/>
        </w:rPr>
        <w:t xml:space="preserve">, au fost contabilizate ca costurile/cheltuielile </w:t>
      </w:r>
      <w:r w:rsidR="00FB619A">
        <w:rPr>
          <w:rFonts w:asciiTheme="majorHAnsi" w:eastAsia="Times New Roman" w:hAnsiTheme="majorHAnsi" w:cstheme="majorHAnsi"/>
          <w:color w:val="000000"/>
          <w:sz w:val="24"/>
          <w:szCs w:val="24"/>
          <w:lang w:val="ro-MD"/>
        </w:rPr>
        <w:t xml:space="preserve">din </w:t>
      </w:r>
      <w:r>
        <w:rPr>
          <w:rFonts w:asciiTheme="majorHAnsi" w:eastAsia="Times New Roman" w:hAnsiTheme="majorHAnsi" w:cstheme="majorHAnsi"/>
          <w:color w:val="000000"/>
          <w:sz w:val="24"/>
          <w:szCs w:val="24"/>
          <w:lang w:val="ro-MD"/>
        </w:rPr>
        <w:t>perioad</w:t>
      </w:r>
      <w:r w:rsidR="00FB619A">
        <w:rPr>
          <w:rFonts w:asciiTheme="majorHAnsi" w:eastAsia="Times New Roman" w:hAnsiTheme="majorHAnsi" w:cstheme="majorHAnsi"/>
          <w:color w:val="000000"/>
          <w:sz w:val="24"/>
          <w:szCs w:val="24"/>
          <w:lang w:val="ro-MD"/>
        </w:rPr>
        <w:t>a</w:t>
      </w:r>
      <w:r>
        <w:rPr>
          <w:rFonts w:asciiTheme="majorHAnsi" w:eastAsia="Times New Roman" w:hAnsiTheme="majorHAnsi" w:cstheme="majorHAnsi"/>
          <w:color w:val="000000"/>
          <w:sz w:val="24"/>
          <w:szCs w:val="24"/>
          <w:lang w:val="ro-MD"/>
        </w:rPr>
        <w:t xml:space="preserve"> de gestiune, nefiind </w:t>
      </w:r>
      <w:r w:rsidR="00DE132B">
        <w:rPr>
          <w:rFonts w:asciiTheme="majorHAnsi" w:eastAsia="Times New Roman" w:hAnsiTheme="majorHAnsi" w:cstheme="majorHAnsi"/>
          <w:color w:val="000000"/>
          <w:sz w:val="24"/>
          <w:szCs w:val="24"/>
          <w:lang w:val="ro-MD"/>
        </w:rPr>
        <w:t>recunoscute în componența imobilizărilor necorporale</w:t>
      </w:r>
      <w:r>
        <w:rPr>
          <w:rFonts w:asciiTheme="majorHAnsi" w:eastAsia="Times New Roman" w:hAnsiTheme="majorHAnsi" w:cstheme="majorHAnsi"/>
          <w:color w:val="000000"/>
          <w:sz w:val="24"/>
          <w:szCs w:val="24"/>
          <w:lang w:val="ro-MD"/>
        </w:rPr>
        <w:t>.</w:t>
      </w:r>
    </w:p>
    <w:p w14:paraId="3603D60A" w14:textId="6F7CC7DE" w:rsidR="002D52F2" w:rsidRDefault="00A2347C" w:rsidP="00804949">
      <w:pPr>
        <w:spacing w:after="0"/>
        <w:ind w:firstLine="720"/>
        <w:jc w:val="both"/>
        <w:rPr>
          <w:rFonts w:asciiTheme="majorHAnsi" w:hAnsiTheme="majorHAnsi" w:cstheme="majorHAnsi"/>
          <w:sz w:val="24"/>
          <w:szCs w:val="24"/>
          <w:lang w:val="ro-MD"/>
        </w:rPr>
      </w:pPr>
      <w:r>
        <w:rPr>
          <w:rFonts w:asciiTheme="majorHAnsi" w:eastAsia="Times New Roman" w:hAnsiTheme="majorHAnsi" w:cstheme="majorHAnsi"/>
          <w:color w:val="000000"/>
          <w:sz w:val="24"/>
          <w:szCs w:val="24"/>
          <w:lang w:val="ro-MD"/>
        </w:rPr>
        <w:t xml:space="preserve">Mai mult decât atât, </w:t>
      </w:r>
      <w:r w:rsidR="002D52F2">
        <w:rPr>
          <w:rFonts w:asciiTheme="majorHAnsi" w:eastAsia="Times New Roman" w:hAnsiTheme="majorHAnsi" w:cstheme="majorHAnsi"/>
          <w:color w:val="000000"/>
          <w:sz w:val="24"/>
          <w:szCs w:val="24"/>
          <w:lang w:val="ro-MD"/>
        </w:rPr>
        <w:t xml:space="preserve"> </w:t>
      </w:r>
      <w:r>
        <w:rPr>
          <w:rFonts w:asciiTheme="majorHAnsi" w:eastAsia="Times New Roman" w:hAnsiTheme="majorHAnsi" w:cstheme="majorHAnsi"/>
          <w:color w:val="000000"/>
          <w:sz w:val="24"/>
          <w:szCs w:val="24"/>
          <w:lang w:val="ro-MD"/>
        </w:rPr>
        <w:t>în perioada supusă auditului</w:t>
      </w:r>
      <w:r w:rsidR="00FB619A">
        <w:rPr>
          <w:rFonts w:asciiTheme="majorHAnsi" w:eastAsia="Times New Roman" w:hAnsiTheme="majorHAnsi" w:cstheme="majorHAnsi"/>
          <w:color w:val="000000"/>
          <w:sz w:val="24"/>
          <w:szCs w:val="24"/>
          <w:lang w:val="ro-MD"/>
        </w:rPr>
        <w:t>,</w:t>
      </w:r>
      <w:r>
        <w:rPr>
          <w:rFonts w:asciiTheme="majorHAnsi" w:eastAsia="Times New Roman" w:hAnsiTheme="majorHAnsi" w:cstheme="majorHAnsi"/>
          <w:color w:val="000000"/>
          <w:sz w:val="24"/>
          <w:szCs w:val="24"/>
          <w:lang w:val="ro-MD"/>
        </w:rPr>
        <w:t xml:space="preserve"> </w:t>
      </w:r>
      <w:r w:rsidR="00656F40">
        <w:rPr>
          <w:rFonts w:asciiTheme="majorHAnsi" w:eastAsia="Times New Roman" w:hAnsiTheme="majorHAnsi" w:cstheme="majorHAnsi"/>
          <w:color w:val="000000"/>
          <w:sz w:val="24"/>
          <w:szCs w:val="24"/>
          <w:lang w:val="ro-MD"/>
        </w:rPr>
        <w:t>acest sistem</w:t>
      </w:r>
      <w:r>
        <w:rPr>
          <w:rFonts w:asciiTheme="majorHAnsi" w:eastAsia="Times New Roman" w:hAnsiTheme="majorHAnsi" w:cstheme="majorHAnsi"/>
          <w:color w:val="000000"/>
          <w:sz w:val="24"/>
          <w:szCs w:val="24"/>
          <w:lang w:val="ro-MD"/>
        </w:rPr>
        <w:t xml:space="preserve"> informațional a fost </w:t>
      </w:r>
      <w:r w:rsidRPr="00D84640">
        <w:rPr>
          <w:rFonts w:asciiTheme="majorHAnsi" w:hAnsiTheme="majorHAnsi" w:cstheme="majorHAnsi"/>
          <w:sz w:val="24"/>
          <w:szCs w:val="24"/>
          <w:lang w:val="ro-MD"/>
        </w:rPr>
        <w:t>supus modernizărilor</w:t>
      </w:r>
      <w:r w:rsidR="00C45CDC">
        <w:rPr>
          <w:rFonts w:asciiTheme="majorHAnsi" w:hAnsiTheme="majorHAnsi" w:cstheme="majorHAnsi"/>
          <w:sz w:val="24"/>
          <w:szCs w:val="24"/>
          <w:lang w:val="ro-MD"/>
        </w:rPr>
        <w:t xml:space="preserve">, </w:t>
      </w:r>
      <w:r w:rsidR="00EA08B2">
        <w:rPr>
          <w:rFonts w:asciiTheme="majorHAnsi" w:hAnsiTheme="majorHAnsi" w:cstheme="majorHAnsi"/>
          <w:sz w:val="24"/>
          <w:szCs w:val="24"/>
          <w:lang w:val="ro-MD"/>
        </w:rPr>
        <w:t xml:space="preserve">costul </w:t>
      </w:r>
      <w:r w:rsidR="00607FBC">
        <w:rPr>
          <w:rFonts w:asciiTheme="majorHAnsi" w:hAnsiTheme="majorHAnsi" w:cstheme="majorHAnsi"/>
          <w:sz w:val="24"/>
          <w:szCs w:val="24"/>
          <w:lang w:val="ro-MD"/>
        </w:rPr>
        <w:t>lucrăril</w:t>
      </w:r>
      <w:r w:rsidR="00EA08B2">
        <w:rPr>
          <w:rFonts w:asciiTheme="majorHAnsi" w:hAnsiTheme="majorHAnsi" w:cstheme="majorHAnsi"/>
          <w:sz w:val="24"/>
          <w:szCs w:val="24"/>
          <w:lang w:val="ro-MD"/>
        </w:rPr>
        <w:t>or</w:t>
      </w:r>
      <w:r w:rsidR="00C45CDC">
        <w:rPr>
          <w:rFonts w:asciiTheme="majorHAnsi" w:hAnsiTheme="majorHAnsi" w:cstheme="majorHAnsi"/>
          <w:sz w:val="24"/>
          <w:szCs w:val="24"/>
          <w:lang w:val="ro-MD"/>
        </w:rPr>
        <w:t xml:space="preserve"> constituind </w:t>
      </w:r>
      <w:r w:rsidRPr="00D84640">
        <w:rPr>
          <w:rFonts w:asciiTheme="majorHAnsi" w:hAnsiTheme="majorHAnsi" w:cstheme="majorHAnsi"/>
          <w:sz w:val="24"/>
          <w:szCs w:val="24"/>
          <w:lang w:val="ro-MD"/>
        </w:rPr>
        <w:t>59</w:t>
      </w:r>
      <w:r>
        <w:rPr>
          <w:rFonts w:asciiTheme="majorHAnsi" w:hAnsiTheme="majorHAnsi" w:cstheme="majorHAnsi"/>
          <w:sz w:val="24"/>
          <w:szCs w:val="24"/>
          <w:lang w:val="ro-MD"/>
        </w:rPr>
        <w:t>,3 mii</w:t>
      </w:r>
      <w:r w:rsidRPr="00D84640">
        <w:rPr>
          <w:rFonts w:asciiTheme="majorHAnsi" w:hAnsiTheme="majorHAnsi" w:cstheme="majorHAnsi"/>
          <w:sz w:val="24"/>
          <w:szCs w:val="24"/>
          <w:lang w:val="ro-MD"/>
        </w:rPr>
        <w:t xml:space="preserve"> lei</w:t>
      </w:r>
      <w:r w:rsidR="00C45CDC">
        <w:rPr>
          <w:rFonts w:asciiTheme="majorHAnsi" w:hAnsiTheme="majorHAnsi" w:cstheme="majorHAnsi"/>
          <w:sz w:val="24"/>
          <w:szCs w:val="24"/>
          <w:lang w:val="ro-MD"/>
        </w:rPr>
        <w:t>, care</w:t>
      </w:r>
      <w:r w:rsidR="00EA08B2">
        <w:rPr>
          <w:rFonts w:asciiTheme="majorHAnsi" w:hAnsiTheme="majorHAnsi" w:cstheme="majorHAnsi"/>
          <w:sz w:val="24"/>
          <w:szCs w:val="24"/>
          <w:lang w:val="ro-MD"/>
        </w:rPr>
        <w:t>,</w:t>
      </w:r>
      <w:r w:rsidR="00C45CDC">
        <w:rPr>
          <w:rFonts w:asciiTheme="majorHAnsi" w:hAnsiTheme="majorHAnsi" w:cstheme="majorHAnsi"/>
          <w:sz w:val="24"/>
          <w:szCs w:val="24"/>
          <w:lang w:val="ro-MD"/>
        </w:rPr>
        <w:t xml:space="preserve"> similar</w:t>
      </w:r>
      <w:r w:rsidR="00C8068A">
        <w:rPr>
          <w:rFonts w:asciiTheme="majorHAnsi" w:hAnsiTheme="majorHAnsi" w:cstheme="majorHAnsi"/>
          <w:sz w:val="24"/>
          <w:szCs w:val="24"/>
          <w:lang w:val="ro-MD"/>
        </w:rPr>
        <w:t xml:space="preserve"> situației expuse mai</w:t>
      </w:r>
      <w:r w:rsidR="00607FBC">
        <w:rPr>
          <w:rFonts w:asciiTheme="majorHAnsi" w:hAnsiTheme="majorHAnsi" w:cstheme="majorHAnsi"/>
          <w:sz w:val="24"/>
          <w:szCs w:val="24"/>
          <w:lang w:val="ro-MD"/>
        </w:rPr>
        <w:t xml:space="preserve"> sus</w:t>
      </w:r>
      <w:r w:rsidR="00C8068A">
        <w:rPr>
          <w:rFonts w:asciiTheme="majorHAnsi" w:hAnsiTheme="majorHAnsi" w:cstheme="majorHAnsi"/>
          <w:sz w:val="24"/>
          <w:szCs w:val="24"/>
          <w:lang w:val="ro-MD"/>
        </w:rPr>
        <w:t>,</w:t>
      </w:r>
      <w:r w:rsidR="00D44F3F">
        <w:rPr>
          <w:rFonts w:asciiTheme="majorHAnsi" w:hAnsiTheme="majorHAnsi" w:cstheme="majorHAnsi"/>
          <w:sz w:val="24"/>
          <w:szCs w:val="24"/>
          <w:lang w:val="ro-MD"/>
        </w:rPr>
        <w:t xml:space="preserve"> contrar normelor contabile aplicabile</w:t>
      </w:r>
      <w:r w:rsidR="00D44F3F">
        <w:rPr>
          <w:rStyle w:val="FootnoteReference"/>
          <w:rFonts w:asciiTheme="majorHAnsi" w:hAnsiTheme="majorHAnsi" w:cstheme="majorHAnsi"/>
          <w:szCs w:val="24"/>
          <w:lang w:val="ro-MD"/>
        </w:rPr>
        <w:footnoteReference w:id="53"/>
      </w:r>
      <w:r w:rsidR="00D44F3F">
        <w:rPr>
          <w:rFonts w:asciiTheme="majorHAnsi" w:hAnsiTheme="majorHAnsi" w:cstheme="majorHAnsi"/>
          <w:sz w:val="24"/>
          <w:szCs w:val="24"/>
          <w:lang w:val="ro-MD"/>
        </w:rPr>
        <w:t>,</w:t>
      </w:r>
      <w:r w:rsidR="00C8068A">
        <w:rPr>
          <w:rFonts w:asciiTheme="majorHAnsi" w:hAnsiTheme="majorHAnsi" w:cstheme="majorHAnsi"/>
          <w:sz w:val="24"/>
          <w:szCs w:val="24"/>
          <w:lang w:val="ro-MD"/>
        </w:rPr>
        <w:t xml:space="preserve"> </w:t>
      </w:r>
      <w:r w:rsidR="00C059FA" w:rsidRPr="00337585">
        <w:rPr>
          <w:rFonts w:asciiTheme="majorHAnsi" w:hAnsiTheme="majorHAnsi" w:cstheme="majorHAnsi"/>
          <w:sz w:val="24"/>
          <w:szCs w:val="24"/>
          <w:lang w:val="ro-MD"/>
        </w:rPr>
        <w:t xml:space="preserve">nu </w:t>
      </w:r>
      <w:r w:rsidR="00C8068A">
        <w:rPr>
          <w:rFonts w:asciiTheme="majorHAnsi" w:hAnsiTheme="majorHAnsi" w:cstheme="majorHAnsi"/>
          <w:sz w:val="24"/>
          <w:szCs w:val="24"/>
          <w:lang w:val="ro-MD"/>
        </w:rPr>
        <w:t>au fost capitalizate.</w:t>
      </w:r>
    </w:p>
    <w:p w14:paraId="1FE6A6C2" w14:textId="69EA9276" w:rsidR="00A92B93" w:rsidRPr="00C02146" w:rsidRDefault="00A92B93" w:rsidP="004C61D3">
      <w:pPr>
        <w:ind w:firstLine="720"/>
        <w:jc w:val="both"/>
        <w:rPr>
          <w:rFonts w:asciiTheme="majorHAnsi" w:hAnsiTheme="majorHAnsi" w:cstheme="majorHAnsi"/>
          <w:color w:val="FF0000"/>
          <w:sz w:val="24"/>
          <w:szCs w:val="24"/>
          <w:lang w:val="ro-MD"/>
        </w:rPr>
      </w:pPr>
      <w:r>
        <w:rPr>
          <w:rFonts w:asciiTheme="majorHAnsi" w:hAnsiTheme="majorHAnsi" w:cstheme="majorHAnsi"/>
          <w:sz w:val="24"/>
          <w:szCs w:val="24"/>
          <w:lang w:val="ro-MD"/>
        </w:rPr>
        <w:t>Prin urmare, managementul contabil inadecvat</w:t>
      </w:r>
      <w:r w:rsidR="00EA08B2">
        <w:rPr>
          <w:rFonts w:asciiTheme="majorHAnsi" w:hAnsiTheme="majorHAnsi" w:cstheme="majorHAnsi"/>
          <w:sz w:val="24"/>
          <w:szCs w:val="24"/>
          <w:lang w:val="ro-MD"/>
        </w:rPr>
        <w:t>,</w:t>
      </w:r>
      <w:r>
        <w:rPr>
          <w:rFonts w:asciiTheme="majorHAnsi" w:hAnsiTheme="majorHAnsi" w:cstheme="majorHAnsi"/>
          <w:sz w:val="24"/>
          <w:szCs w:val="24"/>
          <w:lang w:val="ro-MD"/>
        </w:rPr>
        <w:t xml:space="preserve"> aplicat în acest sens, a condiționat majorarea costurilor </w:t>
      </w:r>
      <w:r w:rsidR="00EA08B2">
        <w:rPr>
          <w:rFonts w:asciiTheme="majorHAnsi" w:hAnsiTheme="majorHAnsi" w:cstheme="majorHAnsi"/>
          <w:sz w:val="24"/>
          <w:szCs w:val="24"/>
          <w:lang w:val="ro-MD"/>
        </w:rPr>
        <w:t xml:space="preserve">din </w:t>
      </w:r>
      <w:r>
        <w:rPr>
          <w:rFonts w:asciiTheme="majorHAnsi" w:hAnsiTheme="majorHAnsi" w:cstheme="majorHAnsi"/>
          <w:sz w:val="24"/>
          <w:szCs w:val="24"/>
          <w:lang w:val="ro-MD"/>
        </w:rPr>
        <w:t>perioadel</w:t>
      </w:r>
      <w:r w:rsidR="00EA08B2">
        <w:rPr>
          <w:rFonts w:asciiTheme="majorHAnsi" w:hAnsiTheme="majorHAnsi" w:cstheme="majorHAnsi"/>
          <w:sz w:val="24"/>
          <w:szCs w:val="24"/>
          <w:lang w:val="ro-MD"/>
        </w:rPr>
        <w:t>e</w:t>
      </w:r>
      <w:r>
        <w:rPr>
          <w:rFonts w:asciiTheme="majorHAnsi" w:hAnsiTheme="majorHAnsi" w:cstheme="majorHAnsi"/>
          <w:sz w:val="24"/>
          <w:szCs w:val="24"/>
          <w:lang w:val="ro-MD"/>
        </w:rPr>
        <w:t xml:space="preserve"> de gestiune respective,</w:t>
      </w:r>
      <w:r w:rsidR="009601AE">
        <w:rPr>
          <w:rFonts w:asciiTheme="majorHAnsi" w:hAnsiTheme="majorHAnsi" w:cstheme="majorHAnsi"/>
          <w:sz w:val="24"/>
          <w:szCs w:val="24"/>
          <w:lang w:val="ro-MD"/>
        </w:rPr>
        <w:t xml:space="preserve"> inclusiv în perspectiva formării costurilor serviciilor prestate,</w:t>
      </w:r>
      <w:r>
        <w:rPr>
          <w:rFonts w:asciiTheme="majorHAnsi" w:hAnsiTheme="majorHAnsi" w:cstheme="majorHAnsi"/>
          <w:sz w:val="24"/>
          <w:szCs w:val="24"/>
          <w:lang w:val="ro-MD"/>
        </w:rPr>
        <w:t xml:space="preserve"> precum și omiterea din </w:t>
      </w:r>
      <w:r w:rsidR="00284F46">
        <w:rPr>
          <w:rFonts w:asciiTheme="majorHAnsi" w:hAnsiTheme="majorHAnsi" w:cstheme="majorHAnsi"/>
          <w:sz w:val="24"/>
          <w:szCs w:val="24"/>
          <w:lang w:val="ro-MD"/>
        </w:rPr>
        <w:t>evidența contabilă a obiectul</w:t>
      </w:r>
      <w:r w:rsidR="00C059FA">
        <w:rPr>
          <w:rFonts w:asciiTheme="majorHAnsi" w:hAnsiTheme="majorHAnsi" w:cstheme="majorHAnsi"/>
          <w:sz w:val="24"/>
          <w:szCs w:val="24"/>
          <w:lang w:val="ro-MD"/>
        </w:rPr>
        <w:t>ui</w:t>
      </w:r>
      <w:r w:rsidR="00284F46">
        <w:rPr>
          <w:rFonts w:asciiTheme="majorHAnsi" w:hAnsiTheme="majorHAnsi" w:cstheme="majorHAnsi"/>
          <w:sz w:val="24"/>
          <w:szCs w:val="24"/>
          <w:lang w:val="ro-MD"/>
        </w:rPr>
        <w:t xml:space="preserve"> de imobilizări necorporale </w:t>
      </w:r>
      <w:r w:rsidR="00C02146" w:rsidRPr="00744419">
        <w:rPr>
          <w:rFonts w:asciiTheme="majorHAnsi" w:hAnsiTheme="majorHAnsi" w:cstheme="majorHAnsi"/>
          <w:sz w:val="24"/>
          <w:szCs w:val="24"/>
          <w:lang w:val="ro-MD"/>
        </w:rPr>
        <w:t>menționat.</w:t>
      </w:r>
    </w:p>
    <w:p w14:paraId="261018A9" w14:textId="0FBFFDDE" w:rsidR="00085B5C" w:rsidRPr="00BB19C6" w:rsidRDefault="00085B5C" w:rsidP="004C61D3">
      <w:pPr>
        <w:pStyle w:val="ListParagraph"/>
        <w:numPr>
          <w:ilvl w:val="2"/>
          <w:numId w:val="9"/>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89" w:name="_Toc91581307"/>
      <w:r w:rsidRPr="00BB19C6">
        <w:rPr>
          <w:rFonts w:asciiTheme="majorHAnsi" w:eastAsia="Times New Roman" w:hAnsiTheme="majorHAnsi" w:cs="Times New Roman"/>
          <w:b/>
          <w:i/>
          <w:sz w:val="24"/>
          <w:szCs w:val="24"/>
          <w:lang w:val="ro-MD"/>
        </w:rPr>
        <w:t>Nerealizarea unor decizii ale Consiliului de administrație</w:t>
      </w:r>
      <w:r w:rsidR="008E1DF6" w:rsidRPr="00BB19C6">
        <w:rPr>
          <w:rFonts w:asciiTheme="majorHAnsi" w:eastAsia="Times New Roman" w:hAnsiTheme="majorHAnsi" w:cs="Times New Roman"/>
          <w:b/>
          <w:i/>
          <w:sz w:val="24"/>
          <w:szCs w:val="24"/>
          <w:lang w:val="ro-MD"/>
        </w:rPr>
        <w:t xml:space="preserve"> </w:t>
      </w:r>
      <w:r w:rsidR="00564202" w:rsidRPr="00BB19C6">
        <w:rPr>
          <w:rFonts w:asciiTheme="majorHAnsi" w:eastAsia="Times New Roman" w:hAnsiTheme="majorHAnsi" w:cs="Times New Roman"/>
          <w:b/>
          <w:i/>
          <w:sz w:val="24"/>
          <w:szCs w:val="24"/>
          <w:lang w:val="ro-MD"/>
        </w:rPr>
        <w:t>s-</w:t>
      </w:r>
      <w:r w:rsidR="00236B8F" w:rsidRPr="00BB19C6">
        <w:rPr>
          <w:rFonts w:asciiTheme="majorHAnsi" w:eastAsia="Times New Roman" w:hAnsiTheme="majorHAnsi" w:cs="Times New Roman"/>
          <w:b/>
          <w:i/>
          <w:sz w:val="24"/>
          <w:szCs w:val="24"/>
          <w:lang w:val="ro-MD"/>
        </w:rPr>
        <w:t xml:space="preserve">a </w:t>
      </w:r>
      <w:r w:rsidR="00564202" w:rsidRPr="00BB19C6">
        <w:rPr>
          <w:rFonts w:asciiTheme="majorHAnsi" w:eastAsia="Times New Roman" w:hAnsiTheme="majorHAnsi" w:cs="Times New Roman"/>
          <w:b/>
          <w:i/>
          <w:sz w:val="24"/>
          <w:szCs w:val="24"/>
          <w:lang w:val="ro-MD"/>
        </w:rPr>
        <w:t>soldat cu irosi</w:t>
      </w:r>
      <w:r w:rsidR="00BB19C6">
        <w:rPr>
          <w:rFonts w:asciiTheme="majorHAnsi" w:eastAsia="Times New Roman" w:hAnsiTheme="majorHAnsi" w:cs="Times New Roman"/>
          <w:b/>
          <w:i/>
          <w:sz w:val="24"/>
          <w:szCs w:val="24"/>
          <w:lang w:val="ro-MD"/>
        </w:rPr>
        <w:t>re</w:t>
      </w:r>
      <w:r w:rsidR="009C3510">
        <w:rPr>
          <w:rFonts w:asciiTheme="majorHAnsi" w:eastAsia="Times New Roman" w:hAnsiTheme="majorHAnsi" w:cs="Times New Roman"/>
          <w:b/>
          <w:i/>
          <w:sz w:val="24"/>
          <w:szCs w:val="24"/>
          <w:lang w:val="ro-MD"/>
        </w:rPr>
        <w:t>a</w:t>
      </w:r>
      <w:r w:rsidR="00BB19C6">
        <w:rPr>
          <w:rFonts w:asciiTheme="majorHAnsi" w:eastAsia="Times New Roman" w:hAnsiTheme="majorHAnsi" w:cs="Times New Roman"/>
          <w:b/>
          <w:i/>
          <w:sz w:val="24"/>
          <w:szCs w:val="24"/>
          <w:lang w:val="ro-MD"/>
        </w:rPr>
        <w:t xml:space="preserve"> de resurse </w:t>
      </w:r>
      <w:r w:rsidR="009C3510">
        <w:rPr>
          <w:rFonts w:asciiTheme="majorHAnsi" w:eastAsia="Times New Roman" w:hAnsiTheme="majorHAnsi" w:cs="Times New Roman"/>
          <w:b/>
          <w:i/>
          <w:sz w:val="24"/>
          <w:szCs w:val="24"/>
          <w:lang w:val="ro-MD"/>
        </w:rPr>
        <w:t>ale entității.</w:t>
      </w:r>
      <w:bookmarkEnd w:id="89"/>
    </w:p>
    <w:p w14:paraId="1C507734" w14:textId="489642F7" w:rsidR="00147DFA" w:rsidRPr="00147DFA" w:rsidRDefault="00147DFA" w:rsidP="00147DFA">
      <w:pPr>
        <w:tabs>
          <w:tab w:val="left" w:pos="270"/>
          <w:tab w:val="left" w:pos="1530"/>
        </w:tabs>
        <w:spacing w:after="0" w:line="276" w:lineRule="auto"/>
        <w:ind w:firstLine="720"/>
        <w:jc w:val="both"/>
        <w:rPr>
          <w:rFonts w:ascii="Calibri Light" w:hAnsi="Calibri Light" w:cs="Calibri Light"/>
          <w:sz w:val="24"/>
          <w:szCs w:val="24"/>
          <w:lang w:val="ro-MD"/>
        </w:rPr>
      </w:pPr>
      <w:r w:rsidRPr="00147DFA">
        <w:rPr>
          <w:rFonts w:ascii="Calibri Light" w:hAnsi="Calibri Light" w:cs="Calibri Light"/>
          <w:sz w:val="24"/>
          <w:szCs w:val="24"/>
          <w:lang w:val="ro-MD"/>
        </w:rPr>
        <w:t>Regulile generale de efectuare a inventarierii prevăd că în cadrul</w:t>
      </w:r>
      <w:r w:rsidR="007812E4">
        <w:rPr>
          <w:rFonts w:ascii="Calibri Light" w:hAnsi="Calibri Light" w:cs="Calibri Light"/>
          <w:sz w:val="24"/>
          <w:szCs w:val="24"/>
          <w:lang w:val="ro-MD"/>
        </w:rPr>
        <w:t xml:space="preserve"> acesteia</w:t>
      </w:r>
      <w:r w:rsidRPr="00147DFA">
        <w:rPr>
          <w:rFonts w:ascii="Calibri Light" w:hAnsi="Calibri Light" w:cs="Calibri Light"/>
          <w:sz w:val="24"/>
          <w:szCs w:val="24"/>
          <w:lang w:val="ro-MD"/>
        </w:rPr>
        <w:t xml:space="preserve"> se stabilesc bunurile care</w:t>
      </w:r>
      <w:r w:rsidR="00EA08B2">
        <w:rPr>
          <w:rFonts w:ascii="Calibri Light" w:hAnsi="Calibri Light" w:cs="Calibri Light"/>
          <w:sz w:val="24"/>
          <w:szCs w:val="24"/>
          <w:lang w:val="ro-MD"/>
        </w:rPr>
        <w:t>,</w:t>
      </w:r>
      <w:r w:rsidRPr="00147DFA">
        <w:rPr>
          <w:rFonts w:ascii="Calibri Light" w:hAnsi="Calibri Light" w:cs="Calibri Light"/>
          <w:sz w:val="24"/>
          <w:szCs w:val="24"/>
          <w:lang w:val="ro-MD"/>
        </w:rPr>
        <w:t xml:space="preserve"> parțial sau total</w:t>
      </w:r>
      <w:r w:rsidR="00EA08B2">
        <w:rPr>
          <w:rFonts w:ascii="Calibri Light" w:hAnsi="Calibri Light" w:cs="Calibri Light"/>
          <w:sz w:val="24"/>
          <w:szCs w:val="24"/>
          <w:lang w:val="ro-MD"/>
        </w:rPr>
        <w:t xml:space="preserve">, </w:t>
      </w:r>
      <w:r w:rsidRPr="00147DFA">
        <w:rPr>
          <w:rFonts w:ascii="Calibri Light" w:hAnsi="Calibri Light" w:cs="Calibri Light"/>
          <w:sz w:val="24"/>
          <w:szCs w:val="24"/>
          <w:lang w:val="ro-MD"/>
        </w:rPr>
        <w:t xml:space="preserve">și-au pierdut calitatea inițială și se constată bunurile neutilizate în activitatea entității. Astfel, în rezultatul inventarierii, </w:t>
      </w:r>
      <w:r w:rsidR="00EA08B2">
        <w:rPr>
          <w:rFonts w:ascii="Calibri Light" w:hAnsi="Calibri Light" w:cs="Calibri Light"/>
          <w:sz w:val="24"/>
          <w:szCs w:val="24"/>
          <w:lang w:val="ro-MD"/>
        </w:rPr>
        <w:t>C</w:t>
      </w:r>
      <w:r w:rsidRPr="00147DFA">
        <w:rPr>
          <w:rFonts w:ascii="Calibri Light" w:hAnsi="Calibri Light" w:cs="Calibri Light"/>
          <w:sz w:val="24"/>
          <w:szCs w:val="24"/>
          <w:lang w:val="ro-MD"/>
        </w:rPr>
        <w:t>omisia de inventariere propune scoaterea din uz a bunurilor menționate sau trecerea acestora dintr-o categorie în alta</w:t>
      </w:r>
      <w:r>
        <w:rPr>
          <w:rStyle w:val="FootnoteReference"/>
          <w:rFonts w:ascii="Calibri Light" w:hAnsi="Calibri Light" w:cs="Calibri Light"/>
          <w:szCs w:val="24"/>
          <w:lang w:val="ro-MD"/>
        </w:rPr>
        <w:footnoteReference w:id="54"/>
      </w:r>
      <w:r w:rsidRPr="00147DFA">
        <w:rPr>
          <w:rFonts w:ascii="Calibri Light" w:hAnsi="Calibri Light" w:cs="Calibri Light"/>
          <w:sz w:val="24"/>
          <w:szCs w:val="24"/>
          <w:lang w:val="ro-MD"/>
        </w:rPr>
        <w:t xml:space="preserve">. </w:t>
      </w:r>
    </w:p>
    <w:p w14:paraId="2D43FE35" w14:textId="2AAB662C" w:rsidR="00DF6BD3" w:rsidRDefault="00147DFA" w:rsidP="00147DFA">
      <w:pPr>
        <w:pStyle w:val="ListParagraph"/>
        <w:tabs>
          <w:tab w:val="left" w:pos="270"/>
          <w:tab w:val="left" w:pos="900"/>
        </w:tabs>
        <w:spacing w:after="0" w:line="276" w:lineRule="auto"/>
        <w:ind w:left="0" w:firstLine="72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Astfel, pe parcursul anului 2020</w:t>
      </w:r>
      <w:r w:rsidR="005414E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EA08B2">
        <w:rPr>
          <w:rFonts w:asciiTheme="majorHAnsi" w:eastAsia="Times New Roman" w:hAnsiTheme="majorHAnsi" w:cs="Times New Roman"/>
          <w:sz w:val="24"/>
          <w:szCs w:val="24"/>
          <w:lang w:val="ro-MD"/>
        </w:rPr>
        <w:t>C</w:t>
      </w:r>
      <w:r>
        <w:rPr>
          <w:rFonts w:asciiTheme="majorHAnsi" w:eastAsia="Times New Roman" w:hAnsiTheme="majorHAnsi" w:cs="Times New Roman"/>
          <w:sz w:val="24"/>
          <w:szCs w:val="24"/>
          <w:lang w:val="ro-MD"/>
        </w:rPr>
        <w:t>onsiliul</w:t>
      </w:r>
      <w:r w:rsidR="00EA08B2">
        <w:rPr>
          <w:rFonts w:asciiTheme="majorHAnsi" w:eastAsia="Times New Roman" w:hAnsiTheme="majorHAnsi" w:cs="Times New Roman"/>
          <w:sz w:val="24"/>
          <w:szCs w:val="24"/>
          <w:lang w:val="ro-MD"/>
        </w:rPr>
        <w:t>ui</w:t>
      </w:r>
      <w:r>
        <w:rPr>
          <w:rFonts w:asciiTheme="majorHAnsi" w:eastAsia="Times New Roman" w:hAnsiTheme="majorHAnsi" w:cs="Times New Roman"/>
          <w:sz w:val="24"/>
          <w:szCs w:val="24"/>
          <w:lang w:val="ro-MD"/>
        </w:rPr>
        <w:t xml:space="preserve"> de administrație a</w:t>
      </w:r>
      <w:r w:rsidR="00803F7E">
        <w:rPr>
          <w:rFonts w:asciiTheme="majorHAnsi" w:eastAsia="Times New Roman" w:hAnsiTheme="majorHAnsi" w:cs="Times New Roman"/>
          <w:sz w:val="24"/>
          <w:szCs w:val="24"/>
          <w:lang w:val="ro-MD"/>
        </w:rPr>
        <w:t>l</w:t>
      </w:r>
      <w:r>
        <w:rPr>
          <w:rFonts w:asciiTheme="majorHAnsi" w:eastAsia="Times New Roman" w:hAnsiTheme="majorHAnsi" w:cs="Times New Roman"/>
          <w:sz w:val="24"/>
          <w:szCs w:val="24"/>
          <w:lang w:val="ro-MD"/>
        </w:rPr>
        <w:t xml:space="preserve"> Î.S. „Poșta Moldovei” </w:t>
      </w:r>
      <w:r w:rsidR="00EA08B2">
        <w:rPr>
          <w:rFonts w:asciiTheme="majorHAnsi" w:eastAsia="Times New Roman" w:hAnsiTheme="majorHAnsi" w:cs="Times New Roman"/>
          <w:sz w:val="24"/>
          <w:szCs w:val="24"/>
          <w:lang w:val="ro-MD"/>
        </w:rPr>
        <w:t>i-</w:t>
      </w:r>
      <w:r>
        <w:rPr>
          <w:rFonts w:asciiTheme="majorHAnsi" w:eastAsia="Times New Roman" w:hAnsiTheme="majorHAnsi" w:cs="Times New Roman"/>
          <w:sz w:val="24"/>
          <w:szCs w:val="24"/>
          <w:lang w:val="ro-MD"/>
        </w:rPr>
        <w:t xml:space="preserve">au fost propuse pentru casare </w:t>
      </w:r>
      <w:r w:rsidR="00043B8D">
        <w:rPr>
          <w:rFonts w:asciiTheme="majorHAnsi" w:eastAsia="Times New Roman" w:hAnsiTheme="majorHAnsi" w:cs="Times New Roman"/>
          <w:sz w:val="24"/>
          <w:szCs w:val="24"/>
          <w:lang w:val="ro-MD"/>
        </w:rPr>
        <w:t>192</w:t>
      </w:r>
      <w:r w:rsidR="004C2077" w:rsidRPr="004C2077">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obiecte de mijloace fixe</w:t>
      </w:r>
      <w:r w:rsidR="00EA08B2">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cu costul total de intrare </w:t>
      </w:r>
      <w:r w:rsidR="00EA08B2">
        <w:rPr>
          <w:rFonts w:asciiTheme="majorHAnsi" w:eastAsia="Times New Roman" w:hAnsiTheme="majorHAnsi" w:cs="Times New Roman"/>
          <w:sz w:val="24"/>
          <w:szCs w:val="24"/>
          <w:lang w:val="ro-MD"/>
        </w:rPr>
        <w:t xml:space="preserve">de </w:t>
      </w:r>
      <w:r w:rsidR="004C2077">
        <w:rPr>
          <w:rFonts w:asciiTheme="majorHAnsi" w:eastAsia="Times New Roman" w:hAnsiTheme="majorHAnsi" w:cs="Times New Roman"/>
          <w:sz w:val="24"/>
          <w:szCs w:val="24"/>
          <w:lang w:val="ro-MD"/>
        </w:rPr>
        <w:t>1</w:t>
      </w:r>
      <w:r w:rsidR="00043B8D">
        <w:rPr>
          <w:rFonts w:asciiTheme="majorHAnsi" w:eastAsia="Times New Roman" w:hAnsiTheme="majorHAnsi" w:cs="Times New Roman"/>
          <w:sz w:val="24"/>
          <w:szCs w:val="24"/>
          <w:lang w:val="ro-MD"/>
        </w:rPr>
        <w:t xml:space="preserve"> 376,7</w:t>
      </w:r>
      <w:r>
        <w:rPr>
          <w:rFonts w:asciiTheme="majorHAnsi" w:eastAsia="Times New Roman" w:hAnsiTheme="majorHAnsi" w:cs="Times New Roman"/>
          <w:sz w:val="24"/>
          <w:szCs w:val="24"/>
          <w:lang w:val="ro-MD"/>
        </w:rPr>
        <w:t xml:space="preserve"> mii lei. </w:t>
      </w:r>
      <w:r w:rsidR="00805266">
        <w:rPr>
          <w:rFonts w:asciiTheme="majorHAnsi" w:eastAsia="Times New Roman" w:hAnsiTheme="majorHAnsi" w:cs="Times New Roman"/>
          <w:sz w:val="24"/>
          <w:szCs w:val="24"/>
          <w:lang w:val="ro-MD"/>
        </w:rPr>
        <w:t>Urmare deciziilor luate</w:t>
      </w:r>
      <w:r w:rsidR="00805266">
        <w:rPr>
          <w:rStyle w:val="FootnoteReference"/>
          <w:rFonts w:asciiTheme="majorHAnsi" w:eastAsia="Times New Roman" w:hAnsiTheme="majorHAnsi" w:cs="Times New Roman"/>
          <w:szCs w:val="24"/>
          <w:lang w:val="ro-MD"/>
        </w:rPr>
        <w:footnoteReference w:id="55"/>
      </w:r>
      <w:r w:rsidR="00805266">
        <w:rPr>
          <w:rFonts w:asciiTheme="majorHAnsi" w:eastAsia="Times New Roman" w:hAnsiTheme="majorHAnsi" w:cs="Times New Roman"/>
          <w:sz w:val="24"/>
          <w:szCs w:val="24"/>
          <w:lang w:val="ro-MD"/>
        </w:rPr>
        <w:t>, a fost dispusă inițierea procedurii de casare a obiectelor de mijloace fixe implicate</w:t>
      </w:r>
      <w:r w:rsidR="0017045E">
        <w:rPr>
          <w:rFonts w:asciiTheme="majorHAnsi" w:eastAsia="Times New Roman" w:hAnsiTheme="majorHAnsi" w:cs="Times New Roman"/>
          <w:sz w:val="24"/>
          <w:szCs w:val="24"/>
          <w:lang w:val="ro-MD"/>
        </w:rPr>
        <w:t>, î</w:t>
      </w:r>
      <w:r w:rsidR="00805266">
        <w:rPr>
          <w:rFonts w:asciiTheme="majorHAnsi" w:eastAsia="Times New Roman" w:hAnsiTheme="majorHAnsi" w:cs="Times New Roman"/>
          <w:sz w:val="24"/>
          <w:szCs w:val="24"/>
          <w:lang w:val="ro-MD"/>
        </w:rPr>
        <w:t xml:space="preserve">nsă </w:t>
      </w:r>
      <w:r w:rsidR="00A14795">
        <w:rPr>
          <w:rFonts w:asciiTheme="majorHAnsi" w:eastAsia="Times New Roman" w:hAnsiTheme="majorHAnsi" w:cs="Times New Roman"/>
          <w:sz w:val="24"/>
          <w:szCs w:val="24"/>
          <w:lang w:val="ro-MD"/>
        </w:rPr>
        <w:t xml:space="preserve">o </w:t>
      </w:r>
      <w:r w:rsidR="00805266">
        <w:rPr>
          <w:rFonts w:asciiTheme="majorHAnsi" w:eastAsia="Times New Roman" w:hAnsiTheme="majorHAnsi" w:cs="Times New Roman"/>
          <w:sz w:val="24"/>
          <w:szCs w:val="24"/>
          <w:lang w:val="ro-MD"/>
        </w:rPr>
        <w:t xml:space="preserve">decizie a </w:t>
      </w:r>
      <w:r w:rsidR="00EA08B2">
        <w:rPr>
          <w:rFonts w:asciiTheme="majorHAnsi" w:eastAsia="Times New Roman" w:hAnsiTheme="majorHAnsi" w:cs="Times New Roman"/>
          <w:sz w:val="24"/>
          <w:szCs w:val="24"/>
          <w:lang w:val="ro-MD"/>
        </w:rPr>
        <w:t>C</w:t>
      </w:r>
      <w:r w:rsidR="00805266">
        <w:rPr>
          <w:rFonts w:asciiTheme="majorHAnsi" w:eastAsia="Times New Roman" w:hAnsiTheme="majorHAnsi" w:cs="Times New Roman"/>
          <w:sz w:val="24"/>
          <w:szCs w:val="24"/>
          <w:lang w:val="ro-MD"/>
        </w:rPr>
        <w:t>onsiliului de administrație</w:t>
      </w:r>
      <w:r w:rsidR="00A14795">
        <w:rPr>
          <w:rStyle w:val="FootnoteReference"/>
          <w:rFonts w:asciiTheme="majorHAnsi" w:eastAsia="Times New Roman" w:hAnsiTheme="majorHAnsi" w:cs="Times New Roman"/>
          <w:szCs w:val="24"/>
          <w:lang w:val="ro-MD"/>
        </w:rPr>
        <w:footnoteReference w:id="56"/>
      </w:r>
      <w:r w:rsidR="00805266">
        <w:rPr>
          <w:rFonts w:asciiTheme="majorHAnsi" w:eastAsia="Times New Roman" w:hAnsiTheme="majorHAnsi" w:cs="Times New Roman"/>
          <w:sz w:val="24"/>
          <w:szCs w:val="24"/>
          <w:lang w:val="ro-MD"/>
        </w:rPr>
        <w:t xml:space="preserve"> nu </w:t>
      </w:r>
      <w:r w:rsidR="00A14795">
        <w:rPr>
          <w:rFonts w:asciiTheme="majorHAnsi" w:eastAsia="Times New Roman" w:hAnsiTheme="majorHAnsi" w:cs="Times New Roman"/>
          <w:sz w:val="24"/>
          <w:szCs w:val="24"/>
          <w:lang w:val="ro-MD"/>
        </w:rPr>
        <w:t>a fost realizată</w:t>
      </w:r>
      <w:r w:rsidR="00043B8D">
        <w:rPr>
          <w:rFonts w:asciiTheme="majorHAnsi" w:eastAsia="Times New Roman" w:hAnsiTheme="majorHAnsi" w:cs="Times New Roman"/>
          <w:sz w:val="24"/>
          <w:szCs w:val="24"/>
          <w:lang w:val="ro-MD"/>
        </w:rPr>
        <w:t xml:space="preserve"> (1 obiect</w:t>
      </w:r>
      <w:r w:rsidR="0017045E">
        <w:rPr>
          <w:rFonts w:asciiTheme="majorHAnsi" w:eastAsia="Times New Roman" w:hAnsiTheme="majorHAnsi" w:cs="Times New Roman"/>
          <w:sz w:val="24"/>
          <w:szCs w:val="24"/>
          <w:lang w:val="ro-MD"/>
        </w:rPr>
        <w:t>,</w:t>
      </w:r>
      <w:r w:rsidR="00043B8D">
        <w:rPr>
          <w:rFonts w:asciiTheme="majorHAnsi" w:eastAsia="Times New Roman" w:hAnsiTheme="majorHAnsi" w:cs="Times New Roman"/>
          <w:sz w:val="24"/>
          <w:szCs w:val="24"/>
          <w:lang w:val="ro-MD"/>
        </w:rPr>
        <w:t xml:space="preserve"> cu costul de intrare </w:t>
      </w:r>
      <w:r w:rsidR="00EA08B2">
        <w:rPr>
          <w:rFonts w:asciiTheme="majorHAnsi" w:eastAsia="Times New Roman" w:hAnsiTheme="majorHAnsi" w:cs="Times New Roman"/>
          <w:sz w:val="24"/>
          <w:szCs w:val="24"/>
          <w:lang w:val="ro-MD"/>
        </w:rPr>
        <w:t xml:space="preserve">de </w:t>
      </w:r>
      <w:r w:rsidR="00043B8D">
        <w:rPr>
          <w:rFonts w:asciiTheme="majorHAnsi" w:eastAsia="Times New Roman" w:hAnsiTheme="majorHAnsi" w:cs="Times New Roman"/>
          <w:sz w:val="24"/>
          <w:szCs w:val="24"/>
          <w:lang w:val="ro-MD"/>
        </w:rPr>
        <w:t>60,7 mii lei)</w:t>
      </w:r>
      <w:r w:rsidR="00A14795">
        <w:rPr>
          <w:rFonts w:asciiTheme="majorHAnsi" w:eastAsia="Times New Roman" w:hAnsiTheme="majorHAnsi" w:cs="Times New Roman"/>
          <w:sz w:val="24"/>
          <w:szCs w:val="24"/>
          <w:lang w:val="ro-MD"/>
        </w:rPr>
        <w:t>.</w:t>
      </w:r>
    </w:p>
    <w:p w14:paraId="6B36D475" w14:textId="16B53232" w:rsidR="00805266" w:rsidRPr="00DF6BD3" w:rsidRDefault="00BF049C" w:rsidP="004C61D3">
      <w:pPr>
        <w:pStyle w:val="ListParagraph"/>
        <w:tabs>
          <w:tab w:val="left" w:pos="270"/>
          <w:tab w:val="left" w:pos="900"/>
        </w:tabs>
        <w:spacing w:line="276" w:lineRule="auto"/>
        <w:ind w:left="0" w:firstLine="720"/>
        <w:contextualSpacing w:val="0"/>
        <w:jc w:val="both"/>
        <w:rPr>
          <w:rFonts w:asciiTheme="majorHAnsi" w:eastAsia="Times New Roman" w:hAnsiTheme="majorHAnsi" w:cs="Times New Roman"/>
          <w:sz w:val="24"/>
          <w:szCs w:val="24"/>
          <w:lang w:val="ro-MD"/>
        </w:rPr>
      </w:pPr>
      <w:r>
        <w:rPr>
          <w:rFonts w:asciiTheme="majorHAnsi" w:hAnsiTheme="majorHAnsi" w:cstheme="majorHAnsi"/>
          <w:sz w:val="24"/>
          <w:szCs w:val="24"/>
          <w:shd w:val="clear" w:color="auto" w:fill="FFFFFF"/>
          <w:lang w:val="ro-MD"/>
        </w:rPr>
        <w:t>Cele consemnate</w:t>
      </w:r>
      <w:r w:rsidR="00805266">
        <w:rPr>
          <w:rFonts w:asciiTheme="majorHAnsi" w:hAnsiTheme="majorHAnsi" w:cstheme="majorHAnsi"/>
          <w:sz w:val="24"/>
          <w:szCs w:val="24"/>
          <w:shd w:val="clear" w:color="auto" w:fill="FFFFFF"/>
          <w:lang w:val="ro-MD"/>
        </w:rPr>
        <w:t xml:space="preserve"> condiționează</w:t>
      </w:r>
      <w:r w:rsidR="00805266" w:rsidRPr="00805266">
        <w:rPr>
          <w:rFonts w:asciiTheme="majorHAnsi" w:hAnsiTheme="majorHAnsi" w:cstheme="majorHAnsi"/>
          <w:sz w:val="24"/>
          <w:szCs w:val="24"/>
          <w:shd w:val="clear" w:color="auto" w:fill="FFFFFF"/>
          <w:lang w:val="ro-MD"/>
        </w:rPr>
        <w:t xml:space="preserve"> consumul neconcludent al resurselor entității în procesul de inventariere a bunurilor propriu-zise</w:t>
      </w:r>
      <w:r w:rsidR="004A5800">
        <w:rPr>
          <w:rFonts w:asciiTheme="majorHAnsi" w:hAnsiTheme="majorHAnsi" w:cstheme="majorHAnsi"/>
          <w:sz w:val="24"/>
          <w:szCs w:val="24"/>
          <w:shd w:val="clear" w:color="auto" w:fill="FFFFFF"/>
          <w:lang w:val="ro-MD"/>
        </w:rPr>
        <w:t xml:space="preserve"> în perioadele de gestiune viitoare</w:t>
      </w:r>
      <w:r w:rsidR="00805266" w:rsidRPr="00805266">
        <w:rPr>
          <w:rFonts w:asciiTheme="majorHAnsi" w:hAnsiTheme="majorHAnsi" w:cstheme="majorHAnsi"/>
          <w:sz w:val="24"/>
          <w:szCs w:val="24"/>
          <w:shd w:val="clear" w:color="auto" w:fill="FFFFFF"/>
          <w:lang w:val="ro-MD"/>
        </w:rPr>
        <w:t xml:space="preserve">, precum și ocuparea nerațională a spațiilor/încăperilor pentru păstrarea acestora. Totodată, situația vizată implică și denaturarea informațiilor prezentate în </w:t>
      </w:r>
      <w:r w:rsidR="00805266">
        <w:rPr>
          <w:rFonts w:asciiTheme="majorHAnsi" w:hAnsiTheme="majorHAnsi" w:cstheme="majorHAnsi"/>
          <w:sz w:val="24"/>
          <w:szCs w:val="24"/>
          <w:shd w:val="clear" w:color="auto" w:fill="FFFFFF"/>
          <w:lang w:val="ro-MD"/>
        </w:rPr>
        <w:t>situațiile financiare</w:t>
      </w:r>
      <w:r w:rsidR="00805266" w:rsidRPr="00805266">
        <w:rPr>
          <w:rFonts w:asciiTheme="majorHAnsi" w:hAnsiTheme="majorHAnsi" w:cstheme="majorHAnsi"/>
          <w:sz w:val="24"/>
          <w:szCs w:val="24"/>
          <w:shd w:val="clear" w:color="auto" w:fill="FFFFFF"/>
          <w:lang w:val="ro-MD"/>
        </w:rPr>
        <w:t xml:space="preserve"> ale </w:t>
      </w:r>
      <w:r w:rsidR="007812E4">
        <w:rPr>
          <w:rFonts w:asciiTheme="majorHAnsi" w:hAnsiTheme="majorHAnsi" w:cstheme="majorHAnsi"/>
          <w:sz w:val="24"/>
          <w:szCs w:val="24"/>
          <w:shd w:val="clear" w:color="auto" w:fill="FFFFFF"/>
          <w:lang w:val="ro-MD"/>
        </w:rPr>
        <w:t>Î</w:t>
      </w:r>
      <w:r w:rsidR="00805266">
        <w:rPr>
          <w:rFonts w:asciiTheme="majorHAnsi" w:hAnsiTheme="majorHAnsi" w:cstheme="majorHAnsi"/>
          <w:sz w:val="24"/>
          <w:szCs w:val="24"/>
          <w:shd w:val="clear" w:color="auto" w:fill="FFFFFF"/>
          <w:lang w:val="ro-MD"/>
        </w:rPr>
        <w:t>ntreprinderii</w:t>
      </w:r>
      <w:r w:rsidR="00805266" w:rsidRPr="00805266">
        <w:rPr>
          <w:rFonts w:asciiTheme="majorHAnsi" w:hAnsiTheme="majorHAnsi" w:cstheme="majorHAnsi"/>
          <w:sz w:val="24"/>
          <w:szCs w:val="24"/>
          <w:shd w:val="clear" w:color="auto" w:fill="FFFFFF"/>
          <w:lang w:val="ro-MD"/>
        </w:rPr>
        <w:t xml:space="preserve"> privind valoarea justă a patrimoniului gestionat, ceea ce, în ordinea de idei expusă în </w:t>
      </w:r>
      <w:r w:rsidR="00805266" w:rsidRPr="00805266">
        <w:rPr>
          <w:rFonts w:asciiTheme="majorHAnsi" w:hAnsiTheme="majorHAnsi" w:cstheme="majorHAnsi"/>
          <w:i/>
          <w:sz w:val="24"/>
          <w:szCs w:val="24"/>
          <w:shd w:val="clear" w:color="auto" w:fill="FFFFFF"/>
          <w:lang w:val="ro-MD"/>
        </w:rPr>
        <w:t>punctul 4.3.1</w:t>
      </w:r>
      <w:r w:rsidR="000E5564">
        <w:rPr>
          <w:rFonts w:asciiTheme="majorHAnsi" w:hAnsiTheme="majorHAnsi" w:cstheme="majorHAnsi"/>
          <w:i/>
          <w:sz w:val="24"/>
          <w:szCs w:val="24"/>
          <w:shd w:val="clear" w:color="auto" w:fill="FFFFFF"/>
          <w:lang w:val="ro-MD"/>
        </w:rPr>
        <w:t>.</w:t>
      </w:r>
      <w:r w:rsidR="00805266" w:rsidRPr="00805266">
        <w:rPr>
          <w:rFonts w:asciiTheme="majorHAnsi" w:hAnsiTheme="majorHAnsi" w:cstheme="majorHAnsi"/>
          <w:i/>
          <w:sz w:val="24"/>
          <w:szCs w:val="24"/>
          <w:shd w:val="clear" w:color="auto" w:fill="FFFFFF"/>
          <w:lang w:val="ro-MD"/>
        </w:rPr>
        <w:t xml:space="preserve">, </w:t>
      </w:r>
      <w:r w:rsidR="00805266" w:rsidRPr="00805266">
        <w:rPr>
          <w:rFonts w:ascii="Calibri Light" w:hAnsi="Calibri Light" w:cs="Calibri Light"/>
          <w:sz w:val="24"/>
          <w:szCs w:val="24"/>
          <w:lang w:val="ro-MD"/>
        </w:rPr>
        <w:t>generează riscuri de luare a unor decizii economice inoportune.</w:t>
      </w:r>
    </w:p>
    <w:p w14:paraId="69246A17" w14:textId="228A419B" w:rsidR="00E90AD1" w:rsidRPr="009A1737" w:rsidRDefault="00E35307" w:rsidP="004C61D3">
      <w:pPr>
        <w:pStyle w:val="ListParagraph"/>
        <w:numPr>
          <w:ilvl w:val="2"/>
          <w:numId w:val="9"/>
        </w:numPr>
        <w:tabs>
          <w:tab w:val="left" w:pos="270"/>
        </w:tabs>
        <w:spacing w:after="0" w:line="276" w:lineRule="auto"/>
        <w:ind w:left="0" w:firstLine="720"/>
        <w:contextualSpacing w:val="0"/>
        <w:jc w:val="both"/>
        <w:outlineLvl w:val="2"/>
        <w:rPr>
          <w:rFonts w:asciiTheme="majorHAnsi" w:eastAsia="Times New Roman" w:hAnsiTheme="majorHAnsi" w:cs="Times New Roman"/>
          <w:b/>
          <w:i/>
          <w:sz w:val="24"/>
          <w:szCs w:val="24"/>
          <w:lang w:val="ro-MD"/>
        </w:rPr>
      </w:pPr>
      <w:bookmarkStart w:id="90" w:name="_Toc91581308"/>
      <w:r>
        <w:rPr>
          <w:rFonts w:asciiTheme="majorHAnsi" w:eastAsia="Times New Roman" w:hAnsiTheme="majorHAnsi" w:cs="Times New Roman"/>
          <w:b/>
          <w:i/>
          <w:sz w:val="24"/>
          <w:szCs w:val="24"/>
          <w:lang w:val="ro-MD"/>
        </w:rPr>
        <w:t xml:space="preserve">Raportarea neveridică a patrimoniului public gestionat de către Î.S. „Poșta Moldovei” nu contribuie </w:t>
      </w:r>
      <w:r w:rsidR="0017045E">
        <w:rPr>
          <w:rFonts w:asciiTheme="majorHAnsi" w:eastAsia="Times New Roman" w:hAnsiTheme="majorHAnsi" w:cs="Times New Roman"/>
          <w:b/>
          <w:i/>
          <w:sz w:val="24"/>
          <w:szCs w:val="24"/>
          <w:lang w:val="ro-MD"/>
        </w:rPr>
        <w:t xml:space="preserve">la </w:t>
      </w:r>
      <w:r>
        <w:rPr>
          <w:rFonts w:asciiTheme="majorHAnsi" w:eastAsia="Times New Roman" w:hAnsiTheme="majorHAnsi" w:cs="Times New Roman"/>
          <w:b/>
          <w:i/>
          <w:sz w:val="24"/>
          <w:szCs w:val="24"/>
          <w:lang w:val="ro-MD"/>
        </w:rPr>
        <w:t>form</w:t>
      </w:r>
      <w:r w:rsidR="0017045E">
        <w:rPr>
          <w:rFonts w:asciiTheme="majorHAnsi" w:eastAsia="Times New Roman" w:hAnsiTheme="majorHAnsi" w:cs="Times New Roman"/>
          <w:b/>
          <w:i/>
          <w:sz w:val="24"/>
          <w:szCs w:val="24"/>
          <w:lang w:val="ro-MD"/>
        </w:rPr>
        <w:t>area</w:t>
      </w:r>
      <w:r>
        <w:rPr>
          <w:rFonts w:asciiTheme="majorHAnsi" w:eastAsia="Times New Roman" w:hAnsiTheme="majorHAnsi" w:cs="Times New Roman"/>
          <w:b/>
          <w:i/>
          <w:sz w:val="24"/>
          <w:szCs w:val="24"/>
          <w:lang w:val="ro-MD"/>
        </w:rPr>
        <w:t xml:space="preserve"> obiectiv</w:t>
      </w:r>
      <w:r w:rsidR="0017045E">
        <w:rPr>
          <w:rFonts w:asciiTheme="majorHAnsi" w:eastAsia="Times New Roman" w:hAnsiTheme="majorHAnsi" w:cs="Times New Roman"/>
          <w:b/>
          <w:i/>
          <w:sz w:val="24"/>
          <w:szCs w:val="24"/>
          <w:lang w:val="ro-MD"/>
        </w:rPr>
        <w:t>ă</w:t>
      </w:r>
      <w:r>
        <w:rPr>
          <w:rFonts w:asciiTheme="majorHAnsi" w:eastAsia="Times New Roman" w:hAnsiTheme="majorHAnsi" w:cs="Times New Roman"/>
          <w:b/>
          <w:i/>
          <w:sz w:val="24"/>
          <w:szCs w:val="24"/>
          <w:lang w:val="ro-MD"/>
        </w:rPr>
        <w:t xml:space="preserve"> a opiniei publice aferente acestuia, precum și creează premise de luare a unor decizii guvernamentale inoportune.</w:t>
      </w:r>
      <w:bookmarkEnd w:id="90"/>
    </w:p>
    <w:p w14:paraId="2BF1190C" w14:textId="6AD399CB" w:rsidR="00B64D6D" w:rsidRDefault="00B76BDA"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sidRPr="00B76BDA">
        <w:rPr>
          <w:rFonts w:ascii="Calibri Light" w:hAnsi="Calibri Light" w:cs="Calibri Light"/>
          <w:sz w:val="24"/>
          <w:szCs w:val="24"/>
          <w:lang w:val="ro-MD"/>
        </w:rPr>
        <w:t>Î</w:t>
      </w:r>
      <w:r>
        <w:rPr>
          <w:rFonts w:ascii="Calibri Light" w:hAnsi="Calibri Light" w:cs="Calibri Light"/>
          <w:sz w:val="24"/>
          <w:szCs w:val="24"/>
          <w:lang w:val="ro-MD"/>
        </w:rPr>
        <w:t>n conformitate cu prevederile</w:t>
      </w:r>
      <w:r w:rsidRPr="00B76BDA">
        <w:rPr>
          <w:rFonts w:ascii="Calibri Light" w:hAnsi="Calibri Light" w:cs="Calibri Light"/>
          <w:sz w:val="24"/>
          <w:szCs w:val="24"/>
          <w:lang w:val="ro-MD"/>
        </w:rPr>
        <w:t xml:space="preserve"> cadrului normativ în vigoare</w:t>
      </w:r>
      <w:r w:rsidRPr="00B76BDA">
        <w:rPr>
          <w:rStyle w:val="FootnoteReference"/>
          <w:rFonts w:ascii="Calibri Light" w:hAnsi="Calibri Light" w:cs="Calibri Light"/>
          <w:sz w:val="24"/>
          <w:szCs w:val="24"/>
          <w:lang w:val="ro-MD"/>
        </w:rPr>
        <w:footnoteReference w:id="57"/>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Î.S. „Poșta Moldovei” prezintă</w:t>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APP</w:t>
      </w:r>
      <w:r w:rsidR="0017045E">
        <w:rPr>
          <w:rFonts w:ascii="Calibri Light" w:hAnsi="Calibri Light" w:cs="Calibri Light"/>
          <w:sz w:val="24"/>
          <w:szCs w:val="24"/>
          <w:lang w:val="ro-MD"/>
        </w:rPr>
        <w:t>,</w:t>
      </w:r>
      <w:r w:rsidRPr="00B76BDA">
        <w:rPr>
          <w:rFonts w:ascii="Calibri Light" w:hAnsi="Calibri Light" w:cs="Calibri Light"/>
          <w:sz w:val="24"/>
          <w:szCs w:val="24"/>
          <w:lang w:val="ro-MD"/>
        </w:rPr>
        <w:t xml:space="preserve"> o dată pe an, până</w:t>
      </w:r>
      <w:r>
        <w:rPr>
          <w:rFonts w:ascii="Calibri Light" w:hAnsi="Calibri Light" w:cs="Calibri Light"/>
          <w:sz w:val="24"/>
          <w:szCs w:val="24"/>
          <w:lang w:val="ro-MD"/>
        </w:rPr>
        <w:t xml:space="preserve"> la 15 aprilie, darea</w:t>
      </w:r>
      <w:r w:rsidRPr="00B76BDA">
        <w:rPr>
          <w:rFonts w:ascii="Calibri Light" w:hAnsi="Calibri Light" w:cs="Calibri Light"/>
          <w:sz w:val="24"/>
          <w:szCs w:val="24"/>
          <w:lang w:val="ro-MD"/>
        </w:rPr>
        <w:t xml:space="preserve"> de seamă privind patrimoniul public</w:t>
      </w:r>
      <w:r>
        <w:rPr>
          <w:rFonts w:ascii="Calibri Light" w:hAnsi="Calibri Light" w:cs="Calibri Light"/>
          <w:sz w:val="24"/>
          <w:szCs w:val="24"/>
          <w:lang w:val="ro-MD"/>
        </w:rPr>
        <w:t xml:space="preserve"> aflat în administrarea acesteia</w:t>
      </w:r>
      <w:r w:rsidR="00B64D6D">
        <w:rPr>
          <w:rFonts w:ascii="Calibri Light" w:hAnsi="Calibri Light" w:cs="Calibri Light"/>
          <w:sz w:val="24"/>
          <w:szCs w:val="24"/>
          <w:lang w:val="ro-MD"/>
        </w:rPr>
        <w:t>,</w:t>
      </w:r>
      <w:r w:rsidRPr="00B76BDA">
        <w:rPr>
          <w:rFonts w:ascii="Calibri Light" w:hAnsi="Calibri Light" w:cs="Calibri Light"/>
          <w:sz w:val="24"/>
          <w:szCs w:val="24"/>
          <w:lang w:val="ro-MD"/>
        </w:rPr>
        <w:t xml:space="preserve"> </w:t>
      </w:r>
      <w:r>
        <w:rPr>
          <w:rFonts w:ascii="Calibri Light" w:hAnsi="Calibri Light" w:cs="Calibri Light"/>
          <w:sz w:val="24"/>
          <w:szCs w:val="24"/>
          <w:lang w:val="ro-MD"/>
        </w:rPr>
        <w:t>întocmită la</w:t>
      </w:r>
      <w:r w:rsidRPr="00B76BDA">
        <w:rPr>
          <w:rFonts w:ascii="Calibri Light" w:hAnsi="Calibri Light" w:cs="Calibri Light"/>
          <w:sz w:val="24"/>
          <w:szCs w:val="24"/>
          <w:lang w:val="ro-MD"/>
        </w:rPr>
        <w:t xml:space="preserve"> situați</w:t>
      </w:r>
      <w:r>
        <w:rPr>
          <w:rFonts w:ascii="Calibri Light" w:hAnsi="Calibri Light" w:cs="Calibri Light"/>
          <w:sz w:val="24"/>
          <w:szCs w:val="24"/>
          <w:lang w:val="ro-MD"/>
        </w:rPr>
        <w:t>a</w:t>
      </w:r>
      <w:r w:rsidRPr="00B76BDA">
        <w:rPr>
          <w:rFonts w:ascii="Calibri Light" w:hAnsi="Calibri Light" w:cs="Calibri Light"/>
          <w:sz w:val="24"/>
          <w:szCs w:val="24"/>
          <w:lang w:val="ro-MD"/>
        </w:rPr>
        <w:t xml:space="preserve"> d</w:t>
      </w:r>
      <w:r>
        <w:rPr>
          <w:rFonts w:ascii="Calibri Light" w:hAnsi="Calibri Light" w:cs="Calibri Light"/>
          <w:sz w:val="24"/>
          <w:szCs w:val="24"/>
          <w:lang w:val="ro-MD"/>
        </w:rPr>
        <w:t>in 1 ianuarie a fiecărui an</w:t>
      </w:r>
      <w:r w:rsidRPr="00B76BDA">
        <w:rPr>
          <w:rFonts w:ascii="Calibri Light" w:hAnsi="Calibri Light" w:cs="Calibri Light"/>
          <w:sz w:val="24"/>
          <w:szCs w:val="24"/>
          <w:lang w:val="ro-MD"/>
        </w:rPr>
        <w:t>.</w:t>
      </w:r>
    </w:p>
    <w:p w14:paraId="1F736360" w14:textId="1CC8DFC6" w:rsidR="004A09D9" w:rsidRDefault="00B64D6D"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Pr>
          <w:rFonts w:ascii="Calibri Light" w:hAnsi="Calibri Light" w:cs="Calibri Light"/>
          <w:sz w:val="24"/>
          <w:szCs w:val="24"/>
          <w:lang w:val="ro-MD"/>
        </w:rPr>
        <w:t>Activitățile de audit desfăș</w:t>
      </w:r>
      <w:r w:rsidR="006701ED">
        <w:rPr>
          <w:rFonts w:ascii="Calibri Light" w:hAnsi="Calibri Light" w:cs="Calibri Light"/>
          <w:sz w:val="24"/>
          <w:szCs w:val="24"/>
          <w:lang w:val="ro-MD"/>
        </w:rPr>
        <w:t>urate au rel</w:t>
      </w:r>
      <w:r w:rsidR="0017045E">
        <w:rPr>
          <w:rFonts w:ascii="Calibri Light" w:hAnsi="Calibri Light" w:cs="Calibri Light"/>
          <w:sz w:val="24"/>
          <w:szCs w:val="24"/>
          <w:lang w:val="ro-MD"/>
        </w:rPr>
        <w:t>ev</w:t>
      </w:r>
      <w:r w:rsidR="006701ED">
        <w:rPr>
          <w:rFonts w:ascii="Calibri Light" w:hAnsi="Calibri Light" w:cs="Calibri Light"/>
          <w:sz w:val="24"/>
          <w:szCs w:val="24"/>
          <w:lang w:val="ro-MD"/>
        </w:rPr>
        <w:t>at</w:t>
      </w:r>
      <w:r w:rsidR="0017045E">
        <w:rPr>
          <w:rFonts w:ascii="Calibri Light" w:hAnsi="Calibri Light" w:cs="Calibri Light"/>
          <w:sz w:val="24"/>
          <w:szCs w:val="24"/>
          <w:lang w:val="ro-MD"/>
        </w:rPr>
        <w:t>, în</w:t>
      </w:r>
      <w:r w:rsidR="00F40E7F">
        <w:rPr>
          <w:rFonts w:ascii="Calibri Light" w:hAnsi="Calibri Light" w:cs="Calibri Light"/>
          <w:sz w:val="24"/>
          <w:szCs w:val="24"/>
          <w:lang w:val="ro-MD"/>
        </w:rPr>
        <w:t xml:space="preserve"> unele cazuri</w:t>
      </w:r>
      <w:r w:rsidR="0017045E">
        <w:rPr>
          <w:rFonts w:ascii="Calibri Light" w:hAnsi="Calibri Light" w:cs="Calibri Light"/>
          <w:sz w:val="24"/>
          <w:szCs w:val="24"/>
          <w:lang w:val="ro-MD"/>
        </w:rPr>
        <w:t xml:space="preserve">, </w:t>
      </w:r>
      <w:r w:rsidR="009C5708">
        <w:rPr>
          <w:rFonts w:ascii="Calibri Light" w:hAnsi="Calibri Light" w:cs="Calibri Light"/>
          <w:sz w:val="24"/>
          <w:szCs w:val="24"/>
          <w:lang w:val="ro-MD"/>
        </w:rPr>
        <w:t>raportare</w:t>
      </w:r>
      <w:r w:rsidR="0017045E">
        <w:rPr>
          <w:rFonts w:ascii="Calibri Light" w:hAnsi="Calibri Light" w:cs="Calibri Light"/>
          <w:sz w:val="24"/>
          <w:szCs w:val="24"/>
          <w:lang w:val="ro-MD"/>
        </w:rPr>
        <w:t>a</w:t>
      </w:r>
      <w:r w:rsidR="00F40E7F">
        <w:rPr>
          <w:rFonts w:ascii="Calibri Light" w:hAnsi="Calibri Light" w:cs="Calibri Light"/>
          <w:sz w:val="24"/>
          <w:szCs w:val="24"/>
          <w:lang w:val="ro-MD"/>
        </w:rPr>
        <w:t xml:space="preserve"> neveridică și denaturată </w:t>
      </w:r>
      <w:r w:rsidR="0017045E">
        <w:rPr>
          <w:rFonts w:ascii="Calibri Light" w:hAnsi="Calibri Light" w:cs="Calibri Light"/>
          <w:sz w:val="24"/>
          <w:szCs w:val="24"/>
          <w:lang w:val="ro-MD"/>
        </w:rPr>
        <w:t xml:space="preserve">a </w:t>
      </w:r>
      <w:r w:rsidR="009C5708">
        <w:rPr>
          <w:rFonts w:ascii="Calibri Light" w:hAnsi="Calibri Light" w:cs="Calibri Light"/>
          <w:sz w:val="24"/>
          <w:szCs w:val="24"/>
          <w:lang w:val="ro-MD"/>
        </w:rPr>
        <w:t xml:space="preserve">patrimoniului aflat în gestiunea </w:t>
      </w:r>
      <w:r w:rsidR="0017045E">
        <w:rPr>
          <w:rFonts w:ascii="Calibri Light" w:hAnsi="Calibri Light" w:cs="Calibri Light"/>
          <w:sz w:val="24"/>
          <w:szCs w:val="24"/>
          <w:lang w:val="ro-MD"/>
        </w:rPr>
        <w:t>Î</w:t>
      </w:r>
      <w:r w:rsidR="009C5708">
        <w:rPr>
          <w:rFonts w:ascii="Calibri Light" w:hAnsi="Calibri Light" w:cs="Calibri Light"/>
          <w:sz w:val="24"/>
          <w:szCs w:val="24"/>
          <w:lang w:val="ro-MD"/>
        </w:rPr>
        <w:t>ntreprinderii,</w:t>
      </w:r>
      <w:r>
        <w:rPr>
          <w:rFonts w:ascii="Calibri Light" w:hAnsi="Calibri Light" w:cs="Calibri Light"/>
          <w:sz w:val="24"/>
          <w:szCs w:val="24"/>
          <w:lang w:val="ro-MD"/>
        </w:rPr>
        <w:t xml:space="preserve"> </w:t>
      </w:r>
      <w:r w:rsidR="0017045E">
        <w:rPr>
          <w:rFonts w:ascii="Calibri Light" w:hAnsi="Calibri Light" w:cs="Calibri Light"/>
          <w:sz w:val="24"/>
          <w:szCs w:val="24"/>
          <w:lang w:val="ro-MD"/>
        </w:rPr>
        <w:t xml:space="preserve">iar </w:t>
      </w:r>
      <w:r w:rsidR="00F40E7F">
        <w:rPr>
          <w:rFonts w:ascii="Calibri Light" w:hAnsi="Calibri Light" w:cs="Calibri Light"/>
          <w:sz w:val="24"/>
          <w:szCs w:val="24"/>
          <w:lang w:val="ro-MD"/>
        </w:rPr>
        <w:t>în alte cazuri,</w:t>
      </w:r>
      <w:r>
        <w:rPr>
          <w:rFonts w:ascii="Calibri Light" w:hAnsi="Calibri Light" w:cs="Calibri Light"/>
          <w:sz w:val="24"/>
          <w:szCs w:val="24"/>
          <w:lang w:val="ro-MD"/>
        </w:rPr>
        <w:t xml:space="preserve"> </w:t>
      </w:r>
      <w:r w:rsidR="00F40E7F">
        <w:rPr>
          <w:rFonts w:ascii="Calibri Light" w:hAnsi="Calibri Light" w:cs="Calibri Light"/>
          <w:sz w:val="24"/>
          <w:szCs w:val="24"/>
          <w:lang w:val="ro-MD"/>
        </w:rPr>
        <w:t xml:space="preserve">neraportarea acestora, cum ar fi: </w:t>
      </w:r>
      <w:r w:rsidR="00376EA7">
        <w:rPr>
          <w:rFonts w:ascii="Calibri Light" w:hAnsi="Calibri Light" w:cs="Calibri Light"/>
          <w:sz w:val="24"/>
          <w:szCs w:val="24"/>
          <w:lang w:val="ro-MD"/>
        </w:rPr>
        <w:t>n</w:t>
      </w:r>
      <w:r w:rsidR="000840A8" w:rsidRPr="00B82CD0">
        <w:rPr>
          <w:rFonts w:ascii="Calibri Light" w:hAnsi="Calibri Light" w:cs="Calibri Light"/>
          <w:sz w:val="24"/>
          <w:szCs w:val="24"/>
          <w:lang w:val="ro-MD"/>
        </w:rPr>
        <w:t>eraportarea clădirilor și încăperilor aflate în gestiunea Î</w:t>
      </w:r>
      <w:r w:rsidR="00376EA7">
        <w:rPr>
          <w:rFonts w:ascii="Calibri Light" w:hAnsi="Calibri Light" w:cs="Calibri Light"/>
          <w:sz w:val="24"/>
          <w:szCs w:val="24"/>
          <w:lang w:val="ro-MD"/>
        </w:rPr>
        <w:t>.</w:t>
      </w:r>
      <w:r w:rsidR="000840A8" w:rsidRPr="00B82CD0">
        <w:rPr>
          <w:rFonts w:ascii="Calibri Light" w:hAnsi="Calibri Light" w:cs="Calibri Light"/>
          <w:sz w:val="24"/>
          <w:szCs w:val="24"/>
          <w:lang w:val="ro-MD"/>
        </w:rPr>
        <w:t>S</w:t>
      </w:r>
      <w:r w:rsidR="00376EA7">
        <w:rPr>
          <w:rFonts w:ascii="Calibri Light" w:hAnsi="Calibri Light" w:cs="Calibri Light"/>
          <w:sz w:val="24"/>
          <w:szCs w:val="24"/>
          <w:lang w:val="ro-MD"/>
        </w:rPr>
        <w:t>.</w:t>
      </w:r>
      <w:r w:rsidR="000840A8" w:rsidRPr="00B82CD0">
        <w:rPr>
          <w:rFonts w:ascii="Calibri Light" w:hAnsi="Calibri Light" w:cs="Calibri Light"/>
          <w:sz w:val="24"/>
          <w:szCs w:val="24"/>
          <w:lang w:val="ro-MD"/>
        </w:rPr>
        <w:t xml:space="preserve"> </w:t>
      </w:r>
      <w:r w:rsidR="000840A8">
        <w:rPr>
          <w:rFonts w:ascii="Calibri Light" w:hAnsi="Calibri Light" w:cs="Calibri Light"/>
          <w:sz w:val="24"/>
          <w:szCs w:val="24"/>
          <w:lang w:val="ro-MD"/>
        </w:rPr>
        <w:t xml:space="preserve">„Poșta Moldovei” </w:t>
      </w:r>
      <w:r w:rsidR="0017045E">
        <w:rPr>
          <w:rFonts w:ascii="Calibri Light" w:hAnsi="Calibri Light" w:cs="Calibri Light"/>
          <w:sz w:val="24"/>
          <w:szCs w:val="24"/>
          <w:lang w:val="ro-MD"/>
        </w:rPr>
        <w:t xml:space="preserve">- </w:t>
      </w:r>
      <w:r w:rsidR="000840A8">
        <w:rPr>
          <w:rFonts w:ascii="Calibri Light" w:hAnsi="Calibri Light" w:cs="Calibri Light"/>
          <w:sz w:val="24"/>
          <w:szCs w:val="24"/>
          <w:lang w:val="ro-MD"/>
        </w:rPr>
        <w:t>399</w:t>
      </w:r>
      <w:r w:rsidR="000840A8" w:rsidRPr="00B82CD0">
        <w:rPr>
          <w:rFonts w:ascii="Calibri Light" w:hAnsi="Calibri Light" w:cs="Calibri Light"/>
          <w:sz w:val="24"/>
          <w:szCs w:val="24"/>
          <w:lang w:val="ro-MD"/>
        </w:rPr>
        <w:t xml:space="preserve"> </w:t>
      </w:r>
      <w:r w:rsidR="00376EA7">
        <w:rPr>
          <w:rFonts w:ascii="Calibri Light" w:hAnsi="Calibri Light" w:cs="Calibri Light"/>
          <w:sz w:val="24"/>
          <w:szCs w:val="24"/>
          <w:lang w:val="ro-MD"/>
        </w:rPr>
        <w:t xml:space="preserve">de </w:t>
      </w:r>
      <w:r w:rsidR="000840A8" w:rsidRPr="00B82CD0">
        <w:rPr>
          <w:rFonts w:ascii="Calibri Light" w:hAnsi="Calibri Light" w:cs="Calibri Light"/>
          <w:sz w:val="24"/>
          <w:szCs w:val="24"/>
          <w:lang w:val="ro-MD"/>
        </w:rPr>
        <w:t>cazuri</w:t>
      </w:r>
      <w:r w:rsidR="000840A8">
        <w:rPr>
          <w:rFonts w:ascii="Calibri Light" w:hAnsi="Calibri Light" w:cs="Calibri Light"/>
          <w:sz w:val="24"/>
          <w:szCs w:val="24"/>
          <w:lang w:val="ro-MD"/>
        </w:rPr>
        <w:t xml:space="preserve">; </w:t>
      </w:r>
      <w:r w:rsidR="00376EA7">
        <w:rPr>
          <w:rFonts w:ascii="Calibri Light" w:hAnsi="Calibri Light" w:cs="Calibri Light"/>
          <w:sz w:val="24"/>
          <w:szCs w:val="24"/>
          <w:lang w:val="ro-MD"/>
        </w:rPr>
        <w:t>n</w:t>
      </w:r>
      <w:r w:rsidR="000840A8" w:rsidRPr="00B82CD0">
        <w:rPr>
          <w:rFonts w:ascii="Calibri Light" w:hAnsi="Calibri Light" w:cs="Calibri Light"/>
          <w:sz w:val="24"/>
          <w:szCs w:val="24"/>
          <w:lang w:val="ro-MD"/>
        </w:rPr>
        <w:t>eraportarea</w:t>
      </w:r>
      <w:r w:rsidR="000840A8" w:rsidRPr="00003851">
        <w:rPr>
          <w:rFonts w:ascii="Calibri Light" w:hAnsi="Calibri Light" w:cs="Calibri Light"/>
          <w:sz w:val="24"/>
          <w:szCs w:val="24"/>
          <w:lang w:val="ro-MD"/>
        </w:rPr>
        <w:t xml:space="preserve"> terenurilor aflate în gestiunea Î</w:t>
      </w:r>
      <w:r w:rsidR="00376EA7">
        <w:rPr>
          <w:rFonts w:ascii="Calibri Light" w:hAnsi="Calibri Light" w:cs="Calibri Light"/>
          <w:sz w:val="24"/>
          <w:szCs w:val="24"/>
          <w:lang w:val="ro-MD"/>
        </w:rPr>
        <w:t>.</w:t>
      </w:r>
      <w:r w:rsidR="000840A8" w:rsidRPr="00003851">
        <w:rPr>
          <w:rFonts w:ascii="Calibri Light" w:hAnsi="Calibri Light" w:cs="Calibri Light"/>
          <w:sz w:val="24"/>
          <w:szCs w:val="24"/>
          <w:lang w:val="ro-MD"/>
        </w:rPr>
        <w:t>S</w:t>
      </w:r>
      <w:r w:rsidR="00376EA7">
        <w:rPr>
          <w:rFonts w:ascii="Calibri Light" w:hAnsi="Calibri Light" w:cs="Calibri Light"/>
          <w:sz w:val="24"/>
          <w:szCs w:val="24"/>
          <w:lang w:val="ro-MD"/>
        </w:rPr>
        <w:t>.</w:t>
      </w:r>
      <w:r w:rsidR="000840A8">
        <w:rPr>
          <w:rFonts w:ascii="Calibri Light" w:hAnsi="Calibri Light" w:cs="Calibri Light"/>
          <w:sz w:val="24"/>
          <w:szCs w:val="24"/>
          <w:lang w:val="ro-MD"/>
        </w:rPr>
        <w:t xml:space="preserve"> „Poșta Moldovei” –</w:t>
      </w:r>
      <w:r w:rsidR="0017045E">
        <w:rPr>
          <w:rFonts w:ascii="Calibri Light" w:hAnsi="Calibri Light" w:cs="Calibri Light"/>
          <w:sz w:val="24"/>
          <w:szCs w:val="24"/>
          <w:lang w:val="ro-MD"/>
        </w:rPr>
        <w:t xml:space="preserve"> </w:t>
      </w:r>
      <w:r w:rsidR="000840A8">
        <w:rPr>
          <w:rFonts w:ascii="Calibri Light" w:hAnsi="Calibri Light" w:cs="Calibri Light"/>
          <w:sz w:val="24"/>
          <w:szCs w:val="24"/>
          <w:lang w:val="ro-MD"/>
        </w:rPr>
        <w:t xml:space="preserve">5 cazuri; </w:t>
      </w:r>
      <w:r w:rsidR="00376EA7">
        <w:rPr>
          <w:rFonts w:ascii="Calibri Light" w:hAnsi="Calibri Light" w:cs="Calibri Light"/>
          <w:sz w:val="24"/>
          <w:szCs w:val="24"/>
          <w:lang w:val="ro-MD"/>
        </w:rPr>
        <w:t>r</w:t>
      </w:r>
      <w:r w:rsidR="000840A8">
        <w:rPr>
          <w:rFonts w:ascii="Calibri Light" w:hAnsi="Calibri Light" w:cs="Calibri Light"/>
          <w:sz w:val="24"/>
          <w:szCs w:val="24"/>
          <w:lang w:val="ro-MD"/>
        </w:rPr>
        <w:t>aportarea</w:t>
      </w:r>
      <w:r w:rsidR="000840A8" w:rsidRPr="00BC46E4">
        <w:rPr>
          <w:rFonts w:ascii="Calibri Light" w:hAnsi="Calibri Light" w:cs="Calibri Light"/>
          <w:sz w:val="24"/>
          <w:szCs w:val="24"/>
          <w:lang w:val="ro-MD"/>
        </w:rPr>
        <w:t xml:space="preserve"> </w:t>
      </w:r>
      <w:r w:rsidR="00376EA7">
        <w:rPr>
          <w:rFonts w:ascii="Calibri Light" w:hAnsi="Calibri Light" w:cs="Calibri Light"/>
          <w:sz w:val="24"/>
          <w:szCs w:val="24"/>
          <w:lang w:val="ro-MD"/>
        </w:rPr>
        <w:t>eronată</w:t>
      </w:r>
      <w:r w:rsidR="000840A8">
        <w:rPr>
          <w:rFonts w:ascii="Calibri Light" w:hAnsi="Calibri Light" w:cs="Calibri Light"/>
          <w:sz w:val="24"/>
          <w:szCs w:val="24"/>
          <w:lang w:val="ro-MD"/>
        </w:rPr>
        <w:t xml:space="preserve"> a bunurilor imobile</w:t>
      </w:r>
      <w:r w:rsidR="00376EA7">
        <w:rPr>
          <w:rFonts w:ascii="Calibri Light" w:hAnsi="Calibri Light" w:cs="Calibri Light"/>
          <w:sz w:val="24"/>
          <w:szCs w:val="24"/>
          <w:lang w:val="ro-MD"/>
        </w:rPr>
        <w:t xml:space="preserve"> dreptul de proprietate asupra cărora nu-i aparține </w:t>
      </w:r>
      <w:r w:rsidR="0017045E">
        <w:rPr>
          <w:rFonts w:ascii="Calibri Light" w:hAnsi="Calibri Light" w:cs="Calibri Light"/>
          <w:sz w:val="24"/>
          <w:szCs w:val="24"/>
          <w:lang w:val="ro-MD"/>
        </w:rPr>
        <w:t>Î</w:t>
      </w:r>
      <w:r w:rsidR="00376EA7">
        <w:rPr>
          <w:rFonts w:ascii="Calibri Light" w:hAnsi="Calibri Light" w:cs="Calibri Light"/>
          <w:sz w:val="24"/>
          <w:szCs w:val="24"/>
          <w:lang w:val="ro-MD"/>
        </w:rPr>
        <w:t xml:space="preserve">ntreprinderii </w:t>
      </w:r>
      <w:r w:rsidR="000840A8">
        <w:rPr>
          <w:rFonts w:ascii="Calibri Light" w:hAnsi="Calibri Light" w:cs="Calibri Light"/>
          <w:sz w:val="24"/>
          <w:szCs w:val="24"/>
          <w:lang w:val="ro-MD"/>
        </w:rPr>
        <w:t xml:space="preserve"> – 9 cazuri.</w:t>
      </w:r>
    </w:p>
    <w:p w14:paraId="62A49FBA" w14:textId="4663A654" w:rsidR="00C901D0" w:rsidRDefault="003E270E" w:rsidP="00B76BDA">
      <w:pPr>
        <w:pStyle w:val="ListParagraph"/>
        <w:tabs>
          <w:tab w:val="left" w:pos="720"/>
        </w:tabs>
        <w:spacing w:after="0" w:line="276" w:lineRule="auto"/>
        <w:ind w:left="0" w:firstLine="709"/>
        <w:jc w:val="both"/>
        <w:rPr>
          <w:rFonts w:ascii="Calibri Light" w:hAnsi="Calibri Light" w:cs="Calibri Light"/>
          <w:sz w:val="24"/>
          <w:szCs w:val="24"/>
          <w:lang w:val="ro-MD"/>
        </w:rPr>
      </w:pPr>
      <w:r>
        <w:rPr>
          <w:rFonts w:ascii="Calibri Light" w:hAnsi="Calibri Light" w:cs="Calibri Light"/>
          <w:sz w:val="24"/>
          <w:szCs w:val="24"/>
          <w:lang w:val="ro-MD"/>
        </w:rPr>
        <w:t xml:space="preserve">Dat fiind că darea de seamă în cauză constituie </w:t>
      </w:r>
      <w:r w:rsidR="00643461">
        <w:rPr>
          <w:rFonts w:ascii="Calibri Light" w:hAnsi="Calibri Light" w:cs="Calibri Light"/>
          <w:sz w:val="24"/>
          <w:szCs w:val="24"/>
          <w:lang w:val="ro-MD"/>
        </w:rPr>
        <w:t>drept sursă</w:t>
      </w:r>
      <w:r>
        <w:rPr>
          <w:rFonts w:ascii="Calibri Light" w:hAnsi="Calibri Light" w:cs="Calibri Light"/>
          <w:sz w:val="24"/>
          <w:szCs w:val="24"/>
          <w:lang w:val="ro-MD"/>
        </w:rPr>
        <w:t xml:space="preserve"> pentru ținerea Registrului patrimoniului public și </w:t>
      </w:r>
      <w:r w:rsidR="0017045E">
        <w:rPr>
          <w:rFonts w:ascii="Calibri Light" w:hAnsi="Calibri Light" w:cs="Calibri Light"/>
          <w:sz w:val="24"/>
          <w:szCs w:val="24"/>
          <w:lang w:val="ro-MD"/>
        </w:rPr>
        <w:t xml:space="preserve">ca </w:t>
      </w:r>
      <w:r w:rsidR="00643461">
        <w:rPr>
          <w:rFonts w:ascii="Calibri Light" w:hAnsi="Calibri Light" w:cs="Calibri Light"/>
          <w:sz w:val="24"/>
          <w:szCs w:val="24"/>
          <w:lang w:val="ro-MD"/>
        </w:rPr>
        <w:t xml:space="preserve">bază pentru </w:t>
      </w:r>
      <w:r>
        <w:rPr>
          <w:rFonts w:ascii="Calibri Light" w:hAnsi="Calibri Light" w:cs="Calibri Light"/>
          <w:sz w:val="24"/>
          <w:szCs w:val="24"/>
          <w:lang w:val="ro-MD"/>
        </w:rPr>
        <w:t>întocmirea</w:t>
      </w:r>
      <w:r w:rsidR="0017045E">
        <w:rPr>
          <w:rFonts w:ascii="Calibri Light" w:hAnsi="Calibri Light" w:cs="Calibri Light"/>
          <w:sz w:val="24"/>
          <w:szCs w:val="24"/>
          <w:lang w:val="ro-MD"/>
        </w:rPr>
        <w:t>,</w:t>
      </w:r>
      <w:r>
        <w:rPr>
          <w:rFonts w:ascii="Calibri Light" w:hAnsi="Calibri Light" w:cs="Calibri Light"/>
          <w:sz w:val="24"/>
          <w:szCs w:val="24"/>
          <w:lang w:val="ro-MD"/>
        </w:rPr>
        <w:t xml:space="preserve"> </w:t>
      </w:r>
      <w:r w:rsidR="0017045E">
        <w:rPr>
          <w:rFonts w:ascii="Calibri Light" w:hAnsi="Calibri Light" w:cs="Calibri Light"/>
          <w:sz w:val="24"/>
          <w:szCs w:val="24"/>
          <w:lang w:val="ro-MD"/>
        </w:rPr>
        <w:t>de către APP</w:t>
      </w:r>
      <w:r w:rsidR="0017045E">
        <w:rPr>
          <w:rStyle w:val="FootnoteReference"/>
          <w:rFonts w:ascii="Calibri Light" w:hAnsi="Calibri Light" w:cs="Calibri Light"/>
          <w:szCs w:val="24"/>
          <w:lang w:val="ro-MD"/>
        </w:rPr>
        <w:footnoteReference w:id="58"/>
      </w:r>
      <w:r w:rsidR="0017045E">
        <w:rPr>
          <w:rFonts w:ascii="Calibri Light" w:hAnsi="Calibri Light" w:cs="Calibri Light"/>
          <w:sz w:val="24"/>
          <w:szCs w:val="24"/>
          <w:lang w:val="ro-MD"/>
        </w:rPr>
        <w:t xml:space="preserve">, a </w:t>
      </w:r>
      <w:r w:rsidRPr="00EB6070">
        <w:rPr>
          <w:rFonts w:ascii="Calibri Light" w:hAnsi="Calibri Light" w:cs="Calibri Light"/>
          <w:sz w:val="24"/>
          <w:szCs w:val="24"/>
          <w:lang w:val="ro-MD"/>
        </w:rPr>
        <w:t>Balanței patrimoniului public a</w:t>
      </w:r>
      <w:r w:rsidR="0017045E" w:rsidRPr="00F930F1">
        <w:rPr>
          <w:rFonts w:ascii="Calibri Light" w:hAnsi="Calibri Light" w:cs="Calibri Light"/>
          <w:sz w:val="24"/>
          <w:szCs w:val="24"/>
          <w:lang w:val="ro-MD"/>
        </w:rPr>
        <w:t>l</w:t>
      </w:r>
      <w:r>
        <w:rPr>
          <w:rFonts w:ascii="Calibri Light" w:hAnsi="Calibri Light" w:cs="Calibri Light"/>
          <w:sz w:val="24"/>
          <w:szCs w:val="24"/>
          <w:lang w:val="ro-MD"/>
        </w:rPr>
        <w:t xml:space="preserve"> Republicii Moldova</w:t>
      </w:r>
      <w:r w:rsidR="0017045E">
        <w:rPr>
          <w:rFonts w:ascii="Calibri Light" w:hAnsi="Calibri Light" w:cs="Calibri Light"/>
          <w:sz w:val="24"/>
          <w:szCs w:val="24"/>
          <w:lang w:val="ro-MD"/>
        </w:rPr>
        <w:t>,</w:t>
      </w:r>
      <w:r w:rsidRPr="003E270E">
        <w:rPr>
          <w:rFonts w:ascii="Calibri Light" w:hAnsi="Calibri Light" w:cs="Calibri Light"/>
          <w:sz w:val="24"/>
          <w:szCs w:val="24"/>
          <w:lang w:val="ro-MD"/>
        </w:rPr>
        <w:t xml:space="preserve"> </w:t>
      </w:r>
      <w:r>
        <w:rPr>
          <w:rFonts w:ascii="Calibri Light" w:hAnsi="Calibri Light" w:cs="Calibri Light"/>
          <w:sz w:val="24"/>
          <w:szCs w:val="24"/>
          <w:lang w:val="ro-MD"/>
        </w:rPr>
        <w:t>care ulterior se prezintă Guvernului</w:t>
      </w:r>
      <w:r w:rsidR="00C13E1F">
        <w:rPr>
          <w:rFonts w:ascii="Calibri Light" w:hAnsi="Calibri Light" w:cs="Calibri Light"/>
          <w:sz w:val="24"/>
          <w:szCs w:val="24"/>
          <w:lang w:val="ro-MD"/>
        </w:rPr>
        <w:t>,</w:t>
      </w:r>
      <w:r>
        <w:rPr>
          <w:rFonts w:ascii="Calibri Light" w:hAnsi="Calibri Light" w:cs="Calibri Light"/>
          <w:sz w:val="24"/>
          <w:szCs w:val="24"/>
          <w:lang w:val="ro-MD"/>
        </w:rPr>
        <w:t xml:space="preserve"> pentru informare și luare a deciziilor de rigoare</w:t>
      </w:r>
      <w:r w:rsidR="00F40B6E">
        <w:rPr>
          <w:rFonts w:ascii="Calibri Light" w:hAnsi="Calibri Light" w:cs="Calibri Light"/>
          <w:sz w:val="24"/>
          <w:szCs w:val="24"/>
          <w:lang w:val="ro-MD"/>
        </w:rPr>
        <w:t>, precum</w:t>
      </w:r>
      <w:r w:rsidR="00643461">
        <w:rPr>
          <w:rFonts w:ascii="Calibri Light" w:hAnsi="Calibri Light" w:cs="Calibri Light"/>
          <w:sz w:val="24"/>
          <w:szCs w:val="24"/>
          <w:lang w:val="ro-MD"/>
        </w:rPr>
        <w:t xml:space="preserve"> și se fac publice</w:t>
      </w:r>
      <w:r>
        <w:rPr>
          <w:rFonts w:ascii="Calibri Light" w:hAnsi="Calibri Light" w:cs="Calibri Light"/>
          <w:sz w:val="24"/>
          <w:szCs w:val="24"/>
          <w:lang w:val="ro-MD"/>
        </w:rPr>
        <w:t>,</w:t>
      </w:r>
      <w:r w:rsidR="00643461">
        <w:rPr>
          <w:rFonts w:ascii="Calibri Light" w:hAnsi="Calibri Light" w:cs="Calibri Light"/>
          <w:sz w:val="24"/>
          <w:szCs w:val="24"/>
          <w:lang w:val="ro-MD"/>
        </w:rPr>
        <w:t xml:space="preserve"> prezentarea neveridică a acesteia afectează </w:t>
      </w:r>
      <w:r w:rsidR="00C13E1F">
        <w:rPr>
          <w:rFonts w:ascii="Calibri Light" w:hAnsi="Calibri Light" w:cs="Calibri Light"/>
          <w:sz w:val="24"/>
          <w:szCs w:val="24"/>
          <w:lang w:val="ro-MD"/>
        </w:rPr>
        <w:t xml:space="preserve">în mod direct </w:t>
      </w:r>
      <w:r w:rsidR="00643461">
        <w:rPr>
          <w:rFonts w:ascii="Calibri Light" w:hAnsi="Calibri Light" w:cs="Calibri Light"/>
          <w:sz w:val="24"/>
          <w:szCs w:val="24"/>
          <w:lang w:val="ro-MD"/>
        </w:rPr>
        <w:t>credibilitatea și exactitate</w:t>
      </w:r>
      <w:r w:rsidR="00D0597E">
        <w:rPr>
          <w:rFonts w:ascii="Calibri Light" w:hAnsi="Calibri Light" w:cs="Calibri Light"/>
          <w:sz w:val="24"/>
          <w:szCs w:val="24"/>
          <w:lang w:val="ro-MD"/>
        </w:rPr>
        <w:t>a</w:t>
      </w:r>
      <w:r w:rsidR="00643461">
        <w:rPr>
          <w:rFonts w:ascii="Calibri Light" w:hAnsi="Calibri Light" w:cs="Calibri Light"/>
          <w:sz w:val="24"/>
          <w:szCs w:val="24"/>
          <w:lang w:val="ro-MD"/>
        </w:rPr>
        <w:t xml:space="preserve"> documentelor </w:t>
      </w:r>
      <w:r w:rsidR="00F40B6E">
        <w:rPr>
          <w:rFonts w:ascii="Calibri Light" w:hAnsi="Calibri Light" w:cs="Calibri Light"/>
          <w:sz w:val="24"/>
          <w:szCs w:val="24"/>
          <w:lang w:val="ro-MD"/>
        </w:rPr>
        <w:t>naționale implicite</w:t>
      </w:r>
      <w:r w:rsidR="00722F4B">
        <w:rPr>
          <w:rFonts w:ascii="Calibri Light" w:hAnsi="Calibri Light" w:cs="Calibri Light"/>
          <w:sz w:val="24"/>
          <w:szCs w:val="24"/>
          <w:lang w:val="ro-MD"/>
        </w:rPr>
        <w:t>,</w:t>
      </w:r>
      <w:r>
        <w:rPr>
          <w:rFonts w:ascii="Calibri Light" w:hAnsi="Calibri Light" w:cs="Calibri Light"/>
          <w:sz w:val="24"/>
          <w:szCs w:val="24"/>
          <w:lang w:val="ro-MD"/>
        </w:rPr>
        <w:t xml:space="preserve"> </w:t>
      </w:r>
      <w:r w:rsidR="00722F4B">
        <w:rPr>
          <w:rFonts w:ascii="Calibri Light" w:hAnsi="Calibri Light" w:cs="Calibri Light"/>
          <w:sz w:val="24"/>
          <w:szCs w:val="24"/>
          <w:lang w:val="ro-MD"/>
        </w:rPr>
        <w:t>fapt ce creează premise pentru luarea unor decizii guvernamentale neechilibrate și inoportune.</w:t>
      </w:r>
    </w:p>
    <w:p w14:paraId="07BDAEBF" w14:textId="2371B7CA" w:rsidR="00740A01" w:rsidRDefault="00740A01" w:rsidP="004C61D3">
      <w:pPr>
        <w:pStyle w:val="ListParagraph"/>
        <w:tabs>
          <w:tab w:val="left" w:pos="720"/>
        </w:tabs>
        <w:spacing w:line="276" w:lineRule="auto"/>
        <w:ind w:left="0" w:firstLine="706"/>
        <w:contextualSpacing w:val="0"/>
        <w:jc w:val="both"/>
        <w:rPr>
          <w:rFonts w:ascii="Calibri Light" w:hAnsi="Calibri Light" w:cs="Calibri Light"/>
          <w:sz w:val="24"/>
          <w:szCs w:val="24"/>
          <w:lang w:val="ro-MD"/>
        </w:rPr>
      </w:pPr>
      <w:r>
        <w:rPr>
          <w:rFonts w:ascii="Calibri Light" w:hAnsi="Calibri Light" w:cs="Calibri Light"/>
          <w:sz w:val="24"/>
          <w:szCs w:val="24"/>
          <w:lang w:val="ro-MD"/>
        </w:rPr>
        <w:t xml:space="preserve">Cele prenotate au fost cauzate de controlul intern redus instituit în domeniul gestionării patrimoniului public, precum și </w:t>
      </w:r>
      <w:r w:rsidR="00C42085">
        <w:rPr>
          <w:rFonts w:ascii="Calibri Light" w:hAnsi="Calibri Light" w:cs="Calibri Light"/>
          <w:sz w:val="24"/>
          <w:szCs w:val="24"/>
          <w:lang w:val="ro-MD"/>
        </w:rPr>
        <w:t xml:space="preserve">de </w:t>
      </w:r>
      <w:r w:rsidR="00BD29FE">
        <w:rPr>
          <w:rFonts w:ascii="Calibri Light" w:hAnsi="Calibri Light" w:cs="Calibri Light"/>
          <w:sz w:val="24"/>
          <w:szCs w:val="24"/>
          <w:lang w:val="ro-MD"/>
        </w:rPr>
        <w:t xml:space="preserve">comunicarea insuficientă între </w:t>
      </w:r>
      <w:r w:rsidR="00C42085">
        <w:rPr>
          <w:rFonts w:ascii="Calibri Light" w:hAnsi="Calibri Light" w:cs="Calibri Light"/>
          <w:sz w:val="24"/>
          <w:szCs w:val="24"/>
          <w:lang w:val="ro-MD"/>
        </w:rPr>
        <w:t xml:space="preserve">subdiviziunile structurale responsabile din cadrul </w:t>
      </w:r>
      <w:r w:rsidR="00C13E1F">
        <w:rPr>
          <w:rFonts w:ascii="Calibri Light" w:hAnsi="Calibri Light" w:cs="Calibri Light"/>
          <w:sz w:val="24"/>
          <w:szCs w:val="24"/>
          <w:lang w:val="ro-MD"/>
        </w:rPr>
        <w:t>Î</w:t>
      </w:r>
      <w:r w:rsidR="00C42085">
        <w:rPr>
          <w:rFonts w:ascii="Calibri Light" w:hAnsi="Calibri Light" w:cs="Calibri Light"/>
          <w:sz w:val="24"/>
          <w:szCs w:val="24"/>
          <w:lang w:val="ro-MD"/>
        </w:rPr>
        <w:t xml:space="preserve">ntreprinderii </w:t>
      </w:r>
      <w:r w:rsidR="002F3123" w:rsidRPr="002F3123">
        <w:rPr>
          <w:rFonts w:ascii="Calibri Light" w:hAnsi="Calibri Light" w:cs="Calibri Light"/>
          <w:i/>
          <w:sz w:val="24"/>
          <w:szCs w:val="24"/>
          <w:lang w:val="ro-MD"/>
        </w:rPr>
        <w:t>(Biroul evidența bunurilor imobile în cadrul Secției Rețea și Mentenanță, Direcția Logistică)</w:t>
      </w:r>
      <w:r w:rsidR="002F3123" w:rsidRPr="002F3123">
        <w:rPr>
          <w:rFonts w:ascii="Calibri Light" w:hAnsi="Calibri Light" w:cs="Calibri Light"/>
          <w:sz w:val="24"/>
          <w:szCs w:val="24"/>
          <w:lang w:val="ro-MD"/>
        </w:rPr>
        <w:t>.</w:t>
      </w:r>
    </w:p>
    <w:p w14:paraId="01C5CE98" w14:textId="678BB874" w:rsidR="00E1735B" w:rsidRDefault="00E261FD" w:rsidP="004C61D3">
      <w:pPr>
        <w:pStyle w:val="ListParagraph"/>
        <w:numPr>
          <w:ilvl w:val="2"/>
          <w:numId w:val="9"/>
        </w:numPr>
        <w:tabs>
          <w:tab w:val="left" w:pos="720"/>
        </w:tabs>
        <w:spacing w:after="0" w:line="276" w:lineRule="auto"/>
        <w:ind w:left="0" w:firstLine="720"/>
        <w:jc w:val="both"/>
        <w:outlineLvl w:val="2"/>
        <w:rPr>
          <w:rFonts w:ascii="Calibri Light" w:hAnsi="Calibri Light" w:cs="Calibri Light"/>
          <w:b/>
          <w:i/>
          <w:sz w:val="24"/>
          <w:szCs w:val="24"/>
          <w:lang w:val="ro-MD"/>
        </w:rPr>
      </w:pPr>
      <w:bookmarkStart w:id="91" w:name="_Toc91581309"/>
      <w:r>
        <w:rPr>
          <w:rFonts w:ascii="Calibri Light" w:hAnsi="Calibri Light" w:cs="Calibri Light"/>
          <w:b/>
          <w:i/>
          <w:sz w:val="24"/>
          <w:szCs w:val="24"/>
          <w:lang w:val="ro-MD"/>
        </w:rPr>
        <w:t>Managementul Întreprinderii a asigurat integritatea și starea funcțională a bunului imobil gestionat</w:t>
      </w:r>
      <w:r w:rsidR="00E8477B">
        <w:rPr>
          <w:rFonts w:ascii="Calibri Light" w:hAnsi="Calibri Light" w:cs="Calibri Light"/>
          <w:b/>
          <w:i/>
          <w:sz w:val="24"/>
          <w:szCs w:val="24"/>
          <w:lang w:val="ro-MD"/>
        </w:rPr>
        <w:t>,</w:t>
      </w:r>
      <w:r>
        <w:rPr>
          <w:rFonts w:ascii="Calibri Light" w:hAnsi="Calibri Light" w:cs="Calibri Light"/>
          <w:b/>
          <w:i/>
          <w:sz w:val="24"/>
          <w:szCs w:val="24"/>
          <w:lang w:val="ro-MD"/>
        </w:rPr>
        <w:t xml:space="preserve"> aflat peste hotarele țării</w:t>
      </w:r>
      <w:r w:rsidR="00E1735B">
        <w:rPr>
          <w:rFonts w:ascii="Calibri Light" w:hAnsi="Calibri Light" w:cs="Calibri Light"/>
          <w:b/>
          <w:i/>
          <w:sz w:val="24"/>
          <w:szCs w:val="24"/>
          <w:lang w:val="ro-MD"/>
        </w:rPr>
        <w:t>.</w:t>
      </w:r>
      <w:bookmarkEnd w:id="91"/>
    </w:p>
    <w:p w14:paraId="0AC27A36" w14:textId="35B5A9AD" w:rsidR="00E1735B" w:rsidRDefault="00D11502" w:rsidP="00E1735B">
      <w:pPr>
        <w:tabs>
          <w:tab w:val="left" w:pos="720"/>
        </w:tabs>
        <w:spacing w:after="0" w:line="276" w:lineRule="auto"/>
        <w:ind w:firstLine="720"/>
        <w:jc w:val="both"/>
        <w:rPr>
          <w:rFonts w:asciiTheme="majorHAnsi" w:eastAsia="Times New Roman" w:hAnsiTheme="majorHAnsi" w:cstheme="majorHAnsi"/>
          <w:b/>
          <w:sz w:val="24"/>
          <w:szCs w:val="24"/>
          <w:lang w:val="ro-RO" w:eastAsia="ro-RO"/>
        </w:rPr>
      </w:pPr>
      <w:r>
        <w:rPr>
          <w:rFonts w:asciiTheme="majorHAnsi" w:hAnsiTheme="majorHAnsi" w:cstheme="majorHAnsi"/>
          <w:sz w:val="24"/>
          <w:lang w:val="ro-MD"/>
        </w:rPr>
        <w:t xml:space="preserve">Î.S. „Poșta Moldovei” </w:t>
      </w:r>
      <w:r w:rsidR="009022A1">
        <w:rPr>
          <w:rFonts w:asciiTheme="majorHAnsi" w:hAnsiTheme="majorHAnsi" w:cstheme="majorHAnsi"/>
          <w:sz w:val="24"/>
          <w:lang w:val="ro-MD"/>
        </w:rPr>
        <w:t>gestionează</w:t>
      </w:r>
      <w:r w:rsidR="005908B1">
        <w:rPr>
          <w:rFonts w:asciiTheme="majorHAnsi" w:hAnsiTheme="majorHAnsi" w:cstheme="majorHAnsi"/>
          <w:sz w:val="24"/>
          <w:lang w:val="ro-MD"/>
        </w:rPr>
        <w:t xml:space="preserve"> </w:t>
      </w:r>
      <w:r w:rsidR="00C13E1F">
        <w:rPr>
          <w:rFonts w:asciiTheme="majorHAnsi" w:hAnsiTheme="majorHAnsi" w:cstheme="majorHAnsi"/>
          <w:sz w:val="24"/>
          <w:lang w:val="ro-MD"/>
        </w:rPr>
        <w:t>P</w:t>
      </w:r>
      <w:r w:rsidR="005908B1">
        <w:rPr>
          <w:rFonts w:asciiTheme="majorHAnsi" w:hAnsiTheme="majorHAnsi" w:cstheme="majorHAnsi"/>
          <w:sz w:val="24"/>
          <w:lang w:val="ro-MD"/>
        </w:rPr>
        <w:t>ensiune</w:t>
      </w:r>
      <w:r w:rsidR="009022A1">
        <w:rPr>
          <w:rFonts w:asciiTheme="majorHAnsi" w:hAnsiTheme="majorHAnsi" w:cstheme="majorHAnsi"/>
          <w:sz w:val="24"/>
          <w:lang w:val="ro-MD"/>
        </w:rPr>
        <w:t>a</w:t>
      </w:r>
      <w:r w:rsidR="005908B1">
        <w:rPr>
          <w:rFonts w:asciiTheme="majorHAnsi" w:hAnsiTheme="majorHAnsi" w:cstheme="majorHAnsi"/>
          <w:sz w:val="24"/>
          <w:lang w:val="ro-MD"/>
        </w:rPr>
        <w:t xml:space="preserve"> „Связист”, amplasată</w:t>
      </w:r>
      <w:r w:rsidR="009022A1">
        <w:rPr>
          <w:rFonts w:asciiTheme="majorHAnsi" w:hAnsiTheme="majorHAnsi" w:cstheme="majorHAnsi"/>
          <w:sz w:val="24"/>
          <w:lang w:val="ro-MD"/>
        </w:rPr>
        <w:t xml:space="preserve"> în Ucraina, or. Sergheevca</w:t>
      </w:r>
      <w:r w:rsidR="00C13E1F">
        <w:rPr>
          <w:rFonts w:asciiTheme="majorHAnsi" w:hAnsiTheme="majorHAnsi" w:cstheme="majorHAnsi"/>
          <w:sz w:val="24"/>
          <w:lang w:val="ro-MD"/>
        </w:rPr>
        <w:t>,</w:t>
      </w:r>
      <w:r w:rsidR="009022A1">
        <w:rPr>
          <w:rFonts w:asciiTheme="majorHAnsi" w:hAnsiTheme="majorHAnsi" w:cstheme="majorHAnsi"/>
          <w:sz w:val="24"/>
          <w:lang w:val="ro-MD"/>
        </w:rPr>
        <w:t xml:space="preserve"> cu costul de </w:t>
      </w:r>
      <w:r w:rsidR="009022A1" w:rsidRPr="006658D5">
        <w:rPr>
          <w:rFonts w:asciiTheme="majorHAnsi" w:hAnsiTheme="majorHAnsi" w:cstheme="majorHAnsi"/>
          <w:sz w:val="24"/>
          <w:lang w:val="ro-MD"/>
        </w:rPr>
        <w:t xml:space="preserve">intrare </w:t>
      </w:r>
      <w:r w:rsidR="006658D5" w:rsidRPr="006658D5">
        <w:rPr>
          <w:rFonts w:asciiTheme="majorHAnsi" w:hAnsiTheme="majorHAnsi" w:cstheme="majorHAnsi"/>
          <w:sz w:val="24"/>
          <w:lang w:val="ro-MD"/>
        </w:rPr>
        <w:t>de 1 435,4</w:t>
      </w:r>
      <w:r w:rsidR="009022A1" w:rsidRPr="006658D5">
        <w:rPr>
          <w:rFonts w:asciiTheme="majorHAnsi" w:hAnsiTheme="majorHAnsi" w:cstheme="majorHAnsi"/>
          <w:sz w:val="24"/>
          <w:lang w:val="ro-MD"/>
        </w:rPr>
        <w:t xml:space="preserve"> mii</w:t>
      </w:r>
      <w:r w:rsidR="009022A1">
        <w:rPr>
          <w:rFonts w:asciiTheme="majorHAnsi" w:hAnsiTheme="majorHAnsi" w:cstheme="majorHAnsi"/>
          <w:sz w:val="24"/>
          <w:lang w:val="ro-MD"/>
        </w:rPr>
        <w:t xml:space="preserve"> lei și suprafața totală  a bunului imobil propriu-zi</w:t>
      </w:r>
      <w:r w:rsidR="006658D5">
        <w:rPr>
          <w:rFonts w:asciiTheme="majorHAnsi" w:hAnsiTheme="majorHAnsi" w:cstheme="majorHAnsi"/>
          <w:sz w:val="24"/>
          <w:lang w:val="ro-MD"/>
        </w:rPr>
        <w:t xml:space="preserve">s </w:t>
      </w:r>
      <w:r w:rsidR="009022A1">
        <w:rPr>
          <w:rFonts w:asciiTheme="majorHAnsi" w:hAnsiTheme="majorHAnsi" w:cstheme="majorHAnsi"/>
          <w:sz w:val="24"/>
          <w:lang w:val="ro-MD"/>
        </w:rPr>
        <w:t xml:space="preserve">de </w:t>
      </w:r>
      <w:r w:rsidR="009022A1" w:rsidRPr="009022A1">
        <w:rPr>
          <w:rFonts w:asciiTheme="majorHAnsi" w:eastAsia="Times New Roman" w:hAnsiTheme="majorHAnsi" w:cstheme="majorHAnsi"/>
          <w:sz w:val="24"/>
          <w:szCs w:val="24"/>
          <w:lang w:val="ro-RO" w:eastAsia="ro-RO"/>
        </w:rPr>
        <w:t xml:space="preserve">2 </w:t>
      </w:r>
      <w:r w:rsidR="009022A1">
        <w:rPr>
          <w:rFonts w:asciiTheme="majorHAnsi" w:eastAsia="Times New Roman" w:hAnsiTheme="majorHAnsi" w:cstheme="majorHAnsi"/>
          <w:sz w:val="24"/>
          <w:szCs w:val="24"/>
          <w:lang w:val="ro-RO" w:eastAsia="ro-RO"/>
        </w:rPr>
        <w:t>397,</w:t>
      </w:r>
      <w:r w:rsidR="009022A1" w:rsidRPr="009022A1">
        <w:rPr>
          <w:rFonts w:asciiTheme="majorHAnsi" w:eastAsia="Times New Roman" w:hAnsiTheme="majorHAnsi" w:cstheme="majorHAnsi"/>
          <w:sz w:val="24"/>
          <w:szCs w:val="24"/>
          <w:lang w:val="ro-RO" w:eastAsia="ro-RO"/>
        </w:rPr>
        <w:t>4 m</w:t>
      </w:r>
      <w:r w:rsidR="009022A1" w:rsidRPr="009022A1">
        <w:rPr>
          <w:rFonts w:asciiTheme="majorHAnsi" w:eastAsia="Times New Roman" w:hAnsiTheme="majorHAnsi" w:cstheme="majorHAnsi"/>
          <w:sz w:val="24"/>
          <w:szCs w:val="24"/>
          <w:vertAlign w:val="superscript"/>
          <w:lang w:val="ro-RO" w:eastAsia="ro-RO"/>
        </w:rPr>
        <w:t>2</w:t>
      </w:r>
      <w:r w:rsidR="009022A1" w:rsidRPr="009022A1">
        <w:rPr>
          <w:rFonts w:asciiTheme="majorHAnsi" w:eastAsia="Times New Roman" w:hAnsiTheme="majorHAnsi" w:cstheme="majorHAnsi"/>
          <w:sz w:val="24"/>
          <w:szCs w:val="24"/>
          <w:lang w:val="ro-RO" w:eastAsia="ro-RO"/>
        </w:rPr>
        <w:t>.</w:t>
      </w:r>
    </w:p>
    <w:p w14:paraId="309CD5B1" w14:textId="6A498EA1" w:rsidR="006073C8" w:rsidRDefault="006073C8" w:rsidP="00E1735B">
      <w:pPr>
        <w:tabs>
          <w:tab w:val="left" w:pos="72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Pe parcursul anului 2020</w:t>
      </w:r>
      <w:r w:rsidR="00C13E1F">
        <w:rPr>
          <w:rFonts w:asciiTheme="majorHAnsi" w:hAnsiTheme="majorHAnsi" w:cstheme="majorHAnsi"/>
          <w:sz w:val="24"/>
          <w:szCs w:val="24"/>
          <w:lang w:val="ro-MD"/>
        </w:rPr>
        <w:t>,</w:t>
      </w:r>
      <w:r>
        <w:rPr>
          <w:rFonts w:asciiTheme="majorHAnsi" w:hAnsiTheme="majorHAnsi" w:cstheme="majorHAnsi"/>
          <w:sz w:val="24"/>
          <w:szCs w:val="24"/>
          <w:lang w:val="ro-MD"/>
        </w:rPr>
        <w:t xml:space="preserve"> Întreprinderea a delegat</w:t>
      </w:r>
      <w:r w:rsidRPr="006073C8">
        <w:rPr>
          <w:rFonts w:asciiTheme="majorHAnsi" w:hAnsiTheme="majorHAnsi" w:cstheme="majorHAnsi"/>
          <w:sz w:val="24"/>
          <w:szCs w:val="24"/>
          <w:lang w:val="ro-MD"/>
        </w:rPr>
        <w:t xml:space="preserve"> 3 angajați ai </w:t>
      </w:r>
      <w:r>
        <w:rPr>
          <w:rFonts w:asciiTheme="majorHAnsi" w:hAnsiTheme="majorHAnsi" w:cstheme="majorHAnsi"/>
          <w:sz w:val="24"/>
          <w:szCs w:val="24"/>
          <w:lang w:val="ro-MD"/>
        </w:rPr>
        <w:t>săi</w:t>
      </w:r>
      <w:r w:rsidRPr="006073C8">
        <w:rPr>
          <w:rFonts w:asciiTheme="majorHAnsi" w:hAnsiTheme="majorHAnsi" w:cstheme="majorHAnsi"/>
          <w:sz w:val="24"/>
          <w:szCs w:val="24"/>
          <w:lang w:val="ro-MD"/>
        </w:rPr>
        <w:t xml:space="preserve"> în scopul </w:t>
      </w:r>
      <w:r>
        <w:rPr>
          <w:rFonts w:asciiTheme="majorHAnsi" w:hAnsiTheme="majorHAnsi" w:cstheme="majorHAnsi"/>
          <w:sz w:val="24"/>
          <w:szCs w:val="24"/>
          <w:lang w:val="ro-MD"/>
        </w:rPr>
        <w:t>efectuării inventarierii bunului imobil în cauză. Prin urmare</w:t>
      </w:r>
      <w:r w:rsidR="00C13E1F">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6073C8">
        <w:rPr>
          <w:rFonts w:asciiTheme="majorHAnsi" w:hAnsiTheme="majorHAnsi" w:cstheme="majorHAnsi"/>
          <w:sz w:val="24"/>
          <w:szCs w:val="24"/>
          <w:lang w:val="ro-MD"/>
        </w:rPr>
        <w:t>a fost întocmit</w:t>
      </w:r>
      <w:r>
        <w:rPr>
          <w:rFonts w:asciiTheme="majorHAnsi" w:hAnsiTheme="majorHAnsi" w:cstheme="majorHAnsi"/>
          <w:sz w:val="24"/>
          <w:szCs w:val="24"/>
          <w:lang w:val="ro-MD"/>
        </w:rPr>
        <w:t xml:space="preserve"> Raportul</w:t>
      </w:r>
      <w:r w:rsidRPr="006073C8">
        <w:rPr>
          <w:rFonts w:asciiTheme="majorHAnsi" w:hAnsiTheme="majorHAnsi" w:cstheme="majorHAnsi"/>
          <w:sz w:val="24"/>
          <w:szCs w:val="24"/>
          <w:lang w:val="ro-MD"/>
        </w:rPr>
        <w:t xml:space="preserve"> cu privire la con</w:t>
      </w:r>
      <w:r>
        <w:rPr>
          <w:rFonts w:asciiTheme="majorHAnsi" w:hAnsiTheme="majorHAnsi" w:cstheme="majorHAnsi"/>
          <w:sz w:val="24"/>
          <w:szCs w:val="24"/>
          <w:lang w:val="ro-MD"/>
        </w:rPr>
        <w:t>trolul complex a</w:t>
      </w:r>
      <w:r w:rsidR="00C13E1F">
        <w:rPr>
          <w:rFonts w:asciiTheme="majorHAnsi" w:hAnsiTheme="majorHAnsi" w:cstheme="majorHAnsi"/>
          <w:sz w:val="24"/>
          <w:szCs w:val="24"/>
          <w:lang w:val="ro-MD"/>
        </w:rPr>
        <w:t>l</w:t>
      </w:r>
      <w:r>
        <w:rPr>
          <w:rFonts w:asciiTheme="majorHAnsi" w:hAnsiTheme="majorHAnsi" w:cstheme="majorHAnsi"/>
          <w:sz w:val="24"/>
          <w:szCs w:val="24"/>
          <w:lang w:val="ro-MD"/>
        </w:rPr>
        <w:t xml:space="preserve"> bunului imobil, </w:t>
      </w:r>
      <w:r w:rsidRPr="006073C8">
        <w:rPr>
          <w:rFonts w:asciiTheme="majorHAnsi" w:hAnsiTheme="majorHAnsi" w:cstheme="majorHAnsi"/>
          <w:sz w:val="24"/>
          <w:szCs w:val="24"/>
          <w:lang w:val="ro-MD"/>
        </w:rPr>
        <w:t>raport</w:t>
      </w:r>
      <w:r w:rsidR="00C13E1F">
        <w:rPr>
          <w:rFonts w:asciiTheme="majorHAnsi" w:hAnsiTheme="majorHAnsi" w:cstheme="majorHAnsi"/>
          <w:sz w:val="24"/>
          <w:szCs w:val="24"/>
          <w:lang w:val="ro-MD"/>
        </w:rPr>
        <w:t>ându-se</w:t>
      </w:r>
      <w:r w:rsidRPr="006073C8">
        <w:rPr>
          <w:rFonts w:asciiTheme="majorHAnsi" w:hAnsiTheme="majorHAnsi" w:cstheme="majorHAnsi"/>
          <w:sz w:val="24"/>
          <w:szCs w:val="24"/>
          <w:lang w:val="ro-MD"/>
        </w:rPr>
        <w:t xml:space="preserve"> că </w:t>
      </w:r>
      <w:r w:rsidR="00C13E1F">
        <w:rPr>
          <w:rFonts w:asciiTheme="majorHAnsi" w:hAnsiTheme="majorHAnsi" w:cstheme="majorHAnsi"/>
          <w:sz w:val="24"/>
          <w:szCs w:val="24"/>
          <w:lang w:val="ro-MD"/>
        </w:rPr>
        <w:t>s-</w:t>
      </w:r>
      <w:r w:rsidRPr="006073C8">
        <w:rPr>
          <w:rFonts w:asciiTheme="majorHAnsi" w:hAnsiTheme="majorHAnsi" w:cstheme="majorHAnsi"/>
          <w:sz w:val="24"/>
          <w:szCs w:val="24"/>
          <w:lang w:val="ro-MD"/>
        </w:rPr>
        <w:t>au efectuat măsurările generale a</w:t>
      </w:r>
      <w:r w:rsidR="00C13E1F">
        <w:rPr>
          <w:rFonts w:asciiTheme="majorHAnsi" w:hAnsiTheme="majorHAnsi" w:cstheme="majorHAnsi"/>
          <w:sz w:val="24"/>
          <w:szCs w:val="24"/>
          <w:lang w:val="ro-MD"/>
        </w:rPr>
        <w:t>le</w:t>
      </w:r>
      <w:r w:rsidRPr="006073C8">
        <w:rPr>
          <w:rFonts w:asciiTheme="majorHAnsi" w:hAnsiTheme="majorHAnsi" w:cstheme="majorHAnsi"/>
          <w:sz w:val="24"/>
          <w:szCs w:val="24"/>
          <w:lang w:val="ro-MD"/>
        </w:rPr>
        <w:t xml:space="preserve"> tuturor construcțiilor amplasate și verificate la fața locului</w:t>
      </w:r>
      <w:r w:rsidR="00D74427">
        <w:rPr>
          <w:rFonts w:asciiTheme="majorHAnsi" w:hAnsiTheme="majorHAnsi" w:cstheme="majorHAnsi"/>
          <w:sz w:val="24"/>
          <w:szCs w:val="24"/>
          <w:lang w:val="ro-MD"/>
        </w:rPr>
        <w:t xml:space="preserve"> în corespundere cu</w:t>
      </w:r>
      <w:r w:rsidRPr="006073C8">
        <w:rPr>
          <w:rFonts w:asciiTheme="majorHAnsi" w:hAnsiTheme="majorHAnsi" w:cstheme="majorHAnsi"/>
          <w:sz w:val="24"/>
          <w:szCs w:val="24"/>
          <w:lang w:val="ro-MD"/>
        </w:rPr>
        <w:t xml:space="preserve"> dosarele tehnice </w:t>
      </w:r>
      <w:r w:rsidR="006658D5" w:rsidRPr="006073C8">
        <w:rPr>
          <w:rFonts w:asciiTheme="majorHAnsi" w:hAnsiTheme="majorHAnsi" w:cstheme="majorHAnsi"/>
          <w:sz w:val="24"/>
          <w:szCs w:val="24"/>
          <w:lang w:val="ro-MD"/>
        </w:rPr>
        <w:t>eliberate în anul 2000</w:t>
      </w:r>
      <w:r w:rsidR="006658D5">
        <w:rPr>
          <w:rFonts w:asciiTheme="majorHAnsi" w:hAnsiTheme="majorHAnsi" w:cstheme="majorHAnsi"/>
          <w:sz w:val="24"/>
          <w:szCs w:val="24"/>
          <w:lang w:val="ro-MD"/>
        </w:rPr>
        <w:t xml:space="preserve"> </w:t>
      </w:r>
      <w:r w:rsidRPr="006073C8">
        <w:rPr>
          <w:rFonts w:asciiTheme="majorHAnsi" w:hAnsiTheme="majorHAnsi" w:cstheme="majorHAnsi"/>
          <w:sz w:val="24"/>
          <w:szCs w:val="24"/>
          <w:lang w:val="ro-MD"/>
        </w:rPr>
        <w:t>de</w:t>
      </w:r>
      <w:r w:rsidR="006658D5">
        <w:rPr>
          <w:rFonts w:asciiTheme="majorHAnsi" w:hAnsiTheme="majorHAnsi" w:cstheme="majorHAnsi"/>
          <w:sz w:val="24"/>
          <w:szCs w:val="24"/>
          <w:lang w:val="ro-MD"/>
        </w:rPr>
        <w:t xml:space="preserve"> către</w:t>
      </w:r>
      <w:r w:rsidRPr="006073C8">
        <w:rPr>
          <w:rFonts w:asciiTheme="majorHAnsi" w:hAnsiTheme="majorHAnsi" w:cstheme="majorHAnsi"/>
          <w:sz w:val="24"/>
          <w:szCs w:val="24"/>
          <w:lang w:val="ro-MD"/>
        </w:rPr>
        <w:t xml:space="preserve"> </w:t>
      </w:r>
      <w:r>
        <w:rPr>
          <w:rFonts w:asciiTheme="majorHAnsi" w:hAnsiTheme="majorHAnsi" w:cstheme="majorHAnsi"/>
          <w:sz w:val="24"/>
          <w:szCs w:val="24"/>
          <w:lang w:val="ro-MD"/>
        </w:rPr>
        <w:t>oficiu</w:t>
      </w:r>
      <w:r w:rsidR="006658D5">
        <w:rPr>
          <w:rFonts w:asciiTheme="majorHAnsi" w:hAnsiTheme="majorHAnsi" w:cstheme="majorHAnsi"/>
          <w:sz w:val="24"/>
          <w:szCs w:val="24"/>
          <w:lang w:val="ro-MD"/>
        </w:rPr>
        <w:t>l</w:t>
      </w:r>
      <w:r>
        <w:rPr>
          <w:rFonts w:asciiTheme="majorHAnsi" w:hAnsiTheme="majorHAnsi" w:cstheme="majorHAnsi"/>
          <w:sz w:val="24"/>
          <w:szCs w:val="24"/>
          <w:lang w:val="ro-MD"/>
        </w:rPr>
        <w:t xml:space="preserve"> cadastral</w:t>
      </w:r>
      <w:r w:rsidRPr="006073C8">
        <w:rPr>
          <w:rFonts w:asciiTheme="majorHAnsi" w:hAnsiTheme="majorHAnsi" w:cstheme="majorHAnsi"/>
          <w:sz w:val="24"/>
          <w:szCs w:val="24"/>
          <w:lang w:val="ro-MD"/>
        </w:rPr>
        <w:t xml:space="preserve"> local. Totodată</w:t>
      </w:r>
      <w:r w:rsidR="007D7B01">
        <w:rPr>
          <w:rFonts w:asciiTheme="majorHAnsi" w:hAnsiTheme="majorHAnsi" w:cstheme="majorHAnsi"/>
          <w:sz w:val="24"/>
          <w:szCs w:val="24"/>
          <w:lang w:val="ro-MD"/>
        </w:rPr>
        <w:t>,</w:t>
      </w:r>
      <w:r w:rsidRPr="006073C8">
        <w:rPr>
          <w:rFonts w:asciiTheme="majorHAnsi" w:hAnsiTheme="majorHAnsi" w:cstheme="majorHAnsi"/>
          <w:sz w:val="24"/>
          <w:szCs w:val="24"/>
          <w:lang w:val="ro-MD"/>
        </w:rPr>
        <w:t xml:space="preserve"> </w:t>
      </w:r>
      <w:r w:rsidR="006658D5">
        <w:rPr>
          <w:rFonts w:asciiTheme="majorHAnsi" w:hAnsiTheme="majorHAnsi" w:cstheme="majorHAnsi"/>
          <w:sz w:val="24"/>
          <w:szCs w:val="24"/>
          <w:lang w:val="ro-MD"/>
        </w:rPr>
        <w:t xml:space="preserve">activitățile de inventariere </w:t>
      </w:r>
      <w:r w:rsidR="00BD08D7">
        <w:rPr>
          <w:rFonts w:asciiTheme="majorHAnsi" w:hAnsiTheme="majorHAnsi" w:cstheme="majorHAnsi"/>
          <w:sz w:val="24"/>
          <w:szCs w:val="24"/>
          <w:lang w:val="ro-MD"/>
        </w:rPr>
        <w:t>au fost documentate cu</w:t>
      </w:r>
      <w:r w:rsidRPr="006073C8">
        <w:rPr>
          <w:rFonts w:asciiTheme="majorHAnsi" w:hAnsiTheme="majorHAnsi" w:cstheme="majorHAnsi"/>
          <w:sz w:val="24"/>
          <w:szCs w:val="24"/>
          <w:lang w:val="ro-MD"/>
        </w:rPr>
        <w:t xml:space="preserve"> pozele </w:t>
      </w:r>
      <w:r w:rsidR="00BD08D7">
        <w:rPr>
          <w:rFonts w:asciiTheme="majorHAnsi" w:hAnsiTheme="majorHAnsi" w:cstheme="majorHAnsi"/>
          <w:sz w:val="24"/>
          <w:szCs w:val="24"/>
          <w:lang w:val="ro-MD"/>
        </w:rPr>
        <w:t>respectiv</w:t>
      </w:r>
      <w:r w:rsidR="007D7B01">
        <w:rPr>
          <w:rFonts w:asciiTheme="majorHAnsi" w:hAnsiTheme="majorHAnsi" w:cstheme="majorHAnsi"/>
          <w:sz w:val="24"/>
          <w:szCs w:val="24"/>
          <w:lang w:val="ro-MD"/>
        </w:rPr>
        <w:t>e</w:t>
      </w:r>
      <w:r w:rsidR="00BD08D7">
        <w:rPr>
          <w:rFonts w:asciiTheme="majorHAnsi" w:hAnsiTheme="majorHAnsi" w:cstheme="majorHAnsi"/>
          <w:sz w:val="24"/>
          <w:szCs w:val="24"/>
          <w:lang w:val="ro-MD"/>
        </w:rPr>
        <w:t xml:space="preserve">, făcute la </w:t>
      </w:r>
      <w:r w:rsidRPr="006073C8">
        <w:rPr>
          <w:rFonts w:asciiTheme="majorHAnsi" w:hAnsiTheme="majorHAnsi" w:cstheme="majorHAnsi"/>
          <w:sz w:val="24"/>
          <w:szCs w:val="24"/>
          <w:lang w:val="ro-MD"/>
        </w:rPr>
        <w:t>fața locului.</w:t>
      </w:r>
    </w:p>
    <w:p w14:paraId="5EC17317" w14:textId="51C5DDA2" w:rsidR="007D7B01" w:rsidRPr="007D7B01" w:rsidRDefault="00AE1805" w:rsidP="007D7B01">
      <w:pPr>
        <w:spacing w:after="0"/>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În u</w:t>
      </w:r>
      <w:r w:rsidR="007D7B01">
        <w:rPr>
          <w:rFonts w:asciiTheme="majorHAnsi" w:hAnsiTheme="majorHAnsi" w:cstheme="majorHAnsi"/>
          <w:sz w:val="24"/>
          <w:szCs w:val="24"/>
          <w:lang w:val="ro-MD"/>
        </w:rPr>
        <w:t>rma inventarierii</w:t>
      </w:r>
      <w:r w:rsidR="007D7B01" w:rsidRPr="007D7B01">
        <w:rPr>
          <w:rFonts w:asciiTheme="majorHAnsi" w:hAnsiTheme="majorHAnsi" w:cstheme="majorHAnsi"/>
          <w:sz w:val="24"/>
          <w:szCs w:val="24"/>
          <w:lang w:val="ro-MD"/>
        </w:rPr>
        <w:t xml:space="preserve"> a fost </w:t>
      </w:r>
      <w:r w:rsidR="007D7B01">
        <w:rPr>
          <w:rFonts w:asciiTheme="majorHAnsi" w:hAnsiTheme="majorHAnsi" w:cstheme="majorHAnsi"/>
          <w:sz w:val="24"/>
          <w:szCs w:val="24"/>
          <w:lang w:val="ro-MD"/>
        </w:rPr>
        <w:t>propusă</w:t>
      </w:r>
      <w:r w:rsidR="007D7B01" w:rsidRPr="007D7B01">
        <w:rPr>
          <w:rFonts w:asciiTheme="majorHAnsi" w:hAnsiTheme="majorHAnsi" w:cstheme="majorHAnsi"/>
          <w:sz w:val="24"/>
          <w:szCs w:val="24"/>
          <w:lang w:val="ro-MD"/>
        </w:rPr>
        <w:t xml:space="preserve"> dare</w:t>
      </w:r>
      <w:r w:rsidR="007D7B01">
        <w:rPr>
          <w:rFonts w:asciiTheme="majorHAnsi" w:hAnsiTheme="majorHAnsi" w:cstheme="majorHAnsi"/>
          <w:sz w:val="24"/>
          <w:szCs w:val="24"/>
          <w:lang w:val="ro-MD"/>
        </w:rPr>
        <w:t>a</w:t>
      </w:r>
      <w:r w:rsidR="007D7B01" w:rsidRPr="007D7B01">
        <w:rPr>
          <w:rFonts w:asciiTheme="majorHAnsi" w:hAnsiTheme="majorHAnsi" w:cstheme="majorHAnsi"/>
          <w:sz w:val="24"/>
          <w:szCs w:val="24"/>
          <w:lang w:val="ro-MD"/>
        </w:rPr>
        <w:t xml:space="preserve"> în locațiune </w:t>
      </w:r>
      <w:r w:rsidR="007D7B01">
        <w:rPr>
          <w:rFonts w:asciiTheme="majorHAnsi" w:hAnsiTheme="majorHAnsi" w:cstheme="majorHAnsi"/>
          <w:sz w:val="24"/>
          <w:szCs w:val="24"/>
          <w:lang w:val="ro-MD"/>
        </w:rPr>
        <w:t>a bunului imobil în cauză</w:t>
      </w:r>
      <w:r w:rsidR="007D7B01" w:rsidRPr="007D7B01">
        <w:rPr>
          <w:rFonts w:asciiTheme="majorHAnsi" w:hAnsiTheme="majorHAnsi" w:cstheme="majorHAnsi"/>
          <w:sz w:val="24"/>
          <w:szCs w:val="24"/>
          <w:lang w:val="ro-MD"/>
        </w:rPr>
        <w:t xml:space="preserve"> </w:t>
      </w:r>
      <w:r w:rsidR="002716F0">
        <w:rPr>
          <w:rFonts w:asciiTheme="majorHAnsi" w:hAnsiTheme="majorHAnsi" w:cstheme="majorHAnsi"/>
          <w:sz w:val="24"/>
          <w:szCs w:val="24"/>
          <w:lang w:val="ro-MD"/>
        </w:rPr>
        <w:t xml:space="preserve">unui </w:t>
      </w:r>
      <w:r w:rsidR="007D7B01" w:rsidRPr="007D7B01">
        <w:rPr>
          <w:rFonts w:asciiTheme="majorHAnsi" w:hAnsiTheme="majorHAnsi" w:cstheme="majorHAnsi"/>
          <w:sz w:val="24"/>
          <w:szCs w:val="24"/>
          <w:lang w:val="ro-MD"/>
        </w:rPr>
        <w:t>agent</w:t>
      </w:r>
      <w:r w:rsidR="002716F0">
        <w:rPr>
          <w:rFonts w:asciiTheme="majorHAnsi" w:hAnsiTheme="majorHAnsi" w:cstheme="majorHAnsi"/>
          <w:sz w:val="24"/>
          <w:szCs w:val="24"/>
          <w:lang w:val="ro-MD"/>
        </w:rPr>
        <w:t xml:space="preserve"> </w:t>
      </w:r>
      <w:r w:rsidR="007D7B01" w:rsidRPr="007D7B01">
        <w:rPr>
          <w:rFonts w:asciiTheme="majorHAnsi" w:hAnsiTheme="majorHAnsi" w:cstheme="majorHAnsi"/>
          <w:sz w:val="24"/>
          <w:szCs w:val="24"/>
          <w:lang w:val="ro-MD"/>
        </w:rPr>
        <w:t xml:space="preserve"> economic</w:t>
      </w:r>
      <w:r>
        <w:rPr>
          <w:rFonts w:asciiTheme="majorHAnsi" w:hAnsiTheme="majorHAnsi" w:cstheme="majorHAnsi"/>
          <w:sz w:val="24"/>
          <w:szCs w:val="24"/>
          <w:lang w:val="ro-MD"/>
        </w:rPr>
        <w:t>,</w:t>
      </w:r>
      <w:r w:rsidR="007D7B01" w:rsidRPr="007D7B01">
        <w:rPr>
          <w:rFonts w:asciiTheme="majorHAnsi" w:hAnsiTheme="majorHAnsi" w:cstheme="majorHAnsi"/>
          <w:sz w:val="24"/>
          <w:szCs w:val="24"/>
          <w:lang w:val="ro-MD"/>
        </w:rPr>
        <w:t xml:space="preserve"> cu care anterior, </w:t>
      </w:r>
      <w:r>
        <w:rPr>
          <w:rFonts w:asciiTheme="majorHAnsi" w:hAnsiTheme="majorHAnsi" w:cstheme="majorHAnsi"/>
          <w:sz w:val="24"/>
          <w:szCs w:val="24"/>
          <w:lang w:val="ro-MD"/>
        </w:rPr>
        <w:t>pe</w:t>
      </w:r>
      <w:r w:rsidR="007D7B01" w:rsidRPr="007D7B01">
        <w:rPr>
          <w:rFonts w:asciiTheme="majorHAnsi" w:hAnsiTheme="majorHAnsi" w:cstheme="majorHAnsi"/>
          <w:sz w:val="24"/>
          <w:szCs w:val="24"/>
          <w:lang w:val="ro-MD"/>
        </w:rPr>
        <w:t xml:space="preserve"> perioada 01.01.2017-31.12.201</w:t>
      </w:r>
      <w:r w:rsidR="009071A4">
        <w:rPr>
          <w:rFonts w:asciiTheme="majorHAnsi" w:hAnsiTheme="majorHAnsi" w:cstheme="majorHAnsi"/>
          <w:sz w:val="24"/>
          <w:szCs w:val="24"/>
          <w:lang w:val="ro-MD"/>
        </w:rPr>
        <w:t>9,  a fost încheiat un contract în acest sens.</w:t>
      </w:r>
      <w:r w:rsidR="007D7B01" w:rsidRPr="007D7B01">
        <w:rPr>
          <w:rFonts w:asciiTheme="majorHAnsi" w:hAnsiTheme="majorHAnsi" w:cstheme="majorHAnsi"/>
          <w:sz w:val="24"/>
          <w:szCs w:val="24"/>
          <w:lang w:val="ro-MD"/>
        </w:rPr>
        <w:t xml:space="preserve"> </w:t>
      </w:r>
    </w:p>
    <w:p w14:paraId="19FF4A9B" w14:textId="4B993FB0" w:rsidR="007D7B01" w:rsidRDefault="00AB51D2" w:rsidP="007D7B01">
      <w:pPr>
        <w:tabs>
          <w:tab w:val="left" w:pos="720"/>
        </w:tabs>
        <w:spacing w:after="0" w:line="276" w:lineRule="auto"/>
        <w:ind w:firstLine="720"/>
        <w:jc w:val="both"/>
        <w:rPr>
          <w:rFonts w:asciiTheme="majorHAnsi" w:hAnsiTheme="majorHAnsi" w:cstheme="majorHAnsi"/>
          <w:sz w:val="24"/>
          <w:lang w:val="ro-MD"/>
        </w:rPr>
      </w:pPr>
      <w:r>
        <w:rPr>
          <w:rFonts w:asciiTheme="majorHAnsi" w:hAnsiTheme="majorHAnsi" w:cstheme="majorHAnsi"/>
          <w:sz w:val="24"/>
          <w:szCs w:val="24"/>
          <w:lang w:val="ro-MD"/>
        </w:rPr>
        <w:t>Prin urmare</w:t>
      </w:r>
      <w:r w:rsidR="007D7B01" w:rsidRPr="007D7B01">
        <w:rPr>
          <w:rFonts w:asciiTheme="majorHAnsi" w:hAnsiTheme="majorHAnsi" w:cstheme="majorHAnsi"/>
          <w:sz w:val="24"/>
          <w:szCs w:val="24"/>
          <w:lang w:val="ro-MD"/>
        </w:rPr>
        <w:t xml:space="preserve">, </w:t>
      </w:r>
      <w:r>
        <w:rPr>
          <w:rFonts w:asciiTheme="majorHAnsi" w:hAnsiTheme="majorHAnsi" w:cstheme="majorHAnsi"/>
          <w:sz w:val="24"/>
          <w:szCs w:val="24"/>
          <w:lang w:val="ro-MD"/>
        </w:rPr>
        <w:t>din</w:t>
      </w:r>
      <w:r w:rsidR="007D7B01" w:rsidRPr="007D7B01">
        <w:rPr>
          <w:rFonts w:asciiTheme="majorHAnsi" w:hAnsiTheme="majorHAnsi" w:cstheme="majorHAnsi"/>
          <w:sz w:val="24"/>
          <w:szCs w:val="24"/>
          <w:lang w:val="ro-MD"/>
        </w:rPr>
        <w:t xml:space="preserve"> 01.10.2020 a fost încheiat contractul de</w:t>
      </w:r>
      <w:r>
        <w:rPr>
          <w:rFonts w:asciiTheme="majorHAnsi" w:hAnsiTheme="majorHAnsi" w:cstheme="majorHAnsi"/>
          <w:sz w:val="24"/>
          <w:szCs w:val="24"/>
          <w:lang w:val="ro-MD"/>
        </w:rPr>
        <w:t xml:space="preserve"> dare în</w:t>
      </w:r>
      <w:r w:rsidR="007D7B01" w:rsidRPr="007D7B01">
        <w:rPr>
          <w:rFonts w:asciiTheme="majorHAnsi" w:hAnsiTheme="majorHAnsi" w:cstheme="majorHAnsi"/>
          <w:sz w:val="24"/>
          <w:szCs w:val="24"/>
          <w:lang w:val="ro-MD"/>
        </w:rPr>
        <w:t xml:space="preserve"> locațiune a </w:t>
      </w:r>
      <w:r w:rsidR="00C13E1F">
        <w:rPr>
          <w:rFonts w:asciiTheme="majorHAnsi" w:hAnsiTheme="majorHAnsi" w:cstheme="majorHAnsi"/>
          <w:sz w:val="24"/>
          <w:lang w:val="ro-MD"/>
        </w:rPr>
        <w:t>P</w:t>
      </w:r>
      <w:r w:rsidR="007D7B01" w:rsidRPr="007D7B01">
        <w:rPr>
          <w:rFonts w:asciiTheme="majorHAnsi" w:hAnsiTheme="majorHAnsi" w:cstheme="majorHAnsi"/>
          <w:sz w:val="24"/>
          <w:lang w:val="ro-MD"/>
        </w:rPr>
        <w:t>ensiunii „Связист”</w:t>
      </w:r>
      <w:r>
        <w:rPr>
          <w:rFonts w:asciiTheme="majorHAnsi" w:hAnsiTheme="majorHAnsi" w:cstheme="majorHAnsi"/>
          <w:sz w:val="24"/>
          <w:lang w:val="ro-MD"/>
        </w:rPr>
        <w:t xml:space="preserve"> </w:t>
      </w:r>
      <w:r w:rsidR="007D7B01" w:rsidRPr="007D7B01">
        <w:rPr>
          <w:rFonts w:asciiTheme="majorHAnsi" w:hAnsiTheme="majorHAnsi" w:cstheme="majorHAnsi"/>
          <w:sz w:val="24"/>
          <w:lang w:val="ro-MD"/>
        </w:rPr>
        <w:t>pe perioada 01</w:t>
      </w:r>
      <w:r>
        <w:rPr>
          <w:rFonts w:asciiTheme="majorHAnsi" w:hAnsiTheme="majorHAnsi" w:cstheme="majorHAnsi"/>
          <w:sz w:val="24"/>
          <w:lang w:val="ro-MD"/>
        </w:rPr>
        <w:t>.10.</w:t>
      </w:r>
      <w:r w:rsidR="007D7B01" w:rsidRPr="007D7B01">
        <w:rPr>
          <w:rFonts w:asciiTheme="majorHAnsi" w:hAnsiTheme="majorHAnsi" w:cstheme="majorHAnsi"/>
          <w:sz w:val="24"/>
          <w:lang w:val="ro-MD"/>
        </w:rPr>
        <w:t>2020</w:t>
      </w:r>
      <w:r w:rsidR="00D74427">
        <w:rPr>
          <w:rFonts w:asciiTheme="majorHAnsi" w:hAnsiTheme="majorHAnsi" w:cstheme="majorHAnsi"/>
          <w:sz w:val="24"/>
          <w:lang w:val="ro-MD"/>
        </w:rPr>
        <w:t>-</w:t>
      </w:r>
      <w:r w:rsidR="007D7B01" w:rsidRPr="007D7B01">
        <w:rPr>
          <w:rFonts w:asciiTheme="majorHAnsi" w:hAnsiTheme="majorHAnsi" w:cstheme="majorHAnsi"/>
          <w:sz w:val="24"/>
          <w:lang w:val="ro-MD"/>
        </w:rPr>
        <w:t>30</w:t>
      </w:r>
      <w:r>
        <w:rPr>
          <w:rFonts w:asciiTheme="majorHAnsi" w:hAnsiTheme="majorHAnsi" w:cstheme="majorHAnsi"/>
          <w:sz w:val="24"/>
          <w:lang w:val="ro-MD"/>
        </w:rPr>
        <w:t>.09.</w:t>
      </w:r>
      <w:r w:rsidR="009071A4">
        <w:rPr>
          <w:rFonts w:asciiTheme="majorHAnsi" w:hAnsiTheme="majorHAnsi" w:cstheme="majorHAnsi"/>
          <w:sz w:val="24"/>
          <w:lang w:val="ro-MD"/>
        </w:rPr>
        <w:t xml:space="preserve">2021, care </w:t>
      </w:r>
      <w:r w:rsidR="00AE1805">
        <w:rPr>
          <w:rFonts w:asciiTheme="majorHAnsi" w:hAnsiTheme="majorHAnsi" w:cstheme="majorHAnsi"/>
          <w:sz w:val="24"/>
          <w:lang w:val="ro-MD"/>
        </w:rPr>
        <w:t>ulterior</w:t>
      </w:r>
      <w:r w:rsidR="009071A4">
        <w:rPr>
          <w:rFonts w:asciiTheme="majorHAnsi" w:hAnsiTheme="majorHAnsi" w:cstheme="majorHAnsi"/>
          <w:sz w:val="24"/>
          <w:lang w:val="ro-MD"/>
        </w:rPr>
        <w:t xml:space="preserve"> </w:t>
      </w:r>
      <w:r w:rsidR="00AE1805">
        <w:rPr>
          <w:rFonts w:asciiTheme="majorHAnsi" w:hAnsiTheme="majorHAnsi" w:cstheme="majorHAnsi"/>
          <w:sz w:val="24"/>
          <w:lang w:val="ro-MD"/>
        </w:rPr>
        <w:t>s-</w:t>
      </w:r>
      <w:r w:rsidR="009071A4">
        <w:rPr>
          <w:rFonts w:asciiTheme="majorHAnsi" w:hAnsiTheme="majorHAnsi" w:cstheme="majorHAnsi"/>
          <w:sz w:val="24"/>
          <w:lang w:val="ro-MD"/>
        </w:rPr>
        <w:t xml:space="preserve">a </w:t>
      </w:r>
      <w:r w:rsidR="00CF7FAC">
        <w:rPr>
          <w:rFonts w:asciiTheme="majorHAnsi" w:hAnsiTheme="majorHAnsi" w:cstheme="majorHAnsi"/>
          <w:sz w:val="24"/>
          <w:lang w:val="ro-MD"/>
        </w:rPr>
        <w:t>r</w:t>
      </w:r>
      <w:r w:rsidR="009071A4">
        <w:rPr>
          <w:rFonts w:asciiTheme="majorHAnsi" w:hAnsiTheme="majorHAnsi" w:cstheme="majorHAnsi"/>
          <w:sz w:val="24"/>
          <w:lang w:val="ro-MD"/>
        </w:rPr>
        <w:t>eîncheiat, fiind valabil până în prezent.</w:t>
      </w:r>
    </w:p>
    <w:p w14:paraId="0AA174B9" w14:textId="61FC4C2A" w:rsidR="009071A4" w:rsidRPr="007D7B01" w:rsidRDefault="00D74427" w:rsidP="004C61D3">
      <w:pPr>
        <w:tabs>
          <w:tab w:val="left" w:pos="720"/>
        </w:tabs>
        <w:spacing w:line="276" w:lineRule="auto"/>
        <w:ind w:firstLine="720"/>
        <w:jc w:val="both"/>
        <w:rPr>
          <w:rFonts w:asciiTheme="majorHAnsi" w:hAnsiTheme="majorHAnsi" w:cstheme="majorHAnsi"/>
          <w:sz w:val="24"/>
          <w:lang w:val="ro-MD"/>
        </w:rPr>
      </w:pPr>
      <w:r>
        <w:rPr>
          <w:rFonts w:asciiTheme="majorHAnsi" w:hAnsiTheme="majorHAnsi" w:cstheme="majorHAnsi"/>
          <w:sz w:val="24"/>
          <w:lang w:val="ro-MD"/>
        </w:rPr>
        <w:t>Astfel, acțiunile întreprinse de managementul Î.S. „Poșta Moldovei” au asigurat</w:t>
      </w:r>
      <w:r w:rsidR="0077450B">
        <w:rPr>
          <w:rFonts w:asciiTheme="majorHAnsi" w:hAnsiTheme="majorHAnsi" w:cstheme="majorHAnsi"/>
          <w:sz w:val="24"/>
          <w:lang w:val="ro-MD"/>
        </w:rPr>
        <w:t>:</w:t>
      </w:r>
      <w:r>
        <w:rPr>
          <w:rFonts w:asciiTheme="majorHAnsi" w:hAnsiTheme="majorHAnsi" w:cstheme="majorHAnsi"/>
          <w:sz w:val="24"/>
          <w:lang w:val="ro-MD"/>
        </w:rPr>
        <w:t xml:space="preserve"> </w:t>
      </w:r>
      <w:r w:rsidR="0077450B">
        <w:rPr>
          <w:rFonts w:asciiTheme="majorHAnsi" w:hAnsiTheme="majorHAnsi" w:cstheme="majorHAnsi"/>
          <w:sz w:val="24"/>
          <w:lang w:val="ro-MD"/>
        </w:rPr>
        <w:t xml:space="preserve">(i) </w:t>
      </w:r>
      <w:r>
        <w:rPr>
          <w:rFonts w:asciiTheme="majorHAnsi" w:hAnsiTheme="majorHAnsi" w:cstheme="majorHAnsi"/>
          <w:sz w:val="24"/>
          <w:lang w:val="ro-MD"/>
        </w:rPr>
        <w:t>integritatea bunurilor proprietate publică aflate peste hotarele țării</w:t>
      </w:r>
      <w:r w:rsidR="0077450B">
        <w:rPr>
          <w:rFonts w:asciiTheme="majorHAnsi" w:hAnsiTheme="majorHAnsi" w:cstheme="majorHAnsi"/>
          <w:sz w:val="24"/>
          <w:lang w:val="ro-MD"/>
        </w:rPr>
        <w:t>; (ii) păstrarea/utilizarea bunurilor în stare funcțională; (iii) obținerea veniturilor coresp</w:t>
      </w:r>
      <w:r w:rsidR="00E261FD">
        <w:rPr>
          <w:rFonts w:asciiTheme="majorHAnsi" w:hAnsiTheme="majorHAnsi" w:cstheme="majorHAnsi"/>
          <w:sz w:val="24"/>
          <w:lang w:val="ro-MD"/>
        </w:rPr>
        <w:t>unzătoare</w:t>
      </w:r>
      <w:r w:rsidR="0077450B">
        <w:rPr>
          <w:rFonts w:asciiTheme="majorHAnsi" w:hAnsiTheme="majorHAnsi" w:cstheme="majorHAnsi"/>
          <w:sz w:val="24"/>
          <w:lang w:val="ro-MD"/>
        </w:rPr>
        <w:t xml:space="preserve"> din darea în locațiune a acestora (18 426 </w:t>
      </w:r>
      <w:r w:rsidR="00E261FD">
        <w:rPr>
          <w:rFonts w:asciiTheme="majorHAnsi" w:hAnsiTheme="majorHAnsi" w:cstheme="majorHAnsi"/>
          <w:sz w:val="24"/>
          <w:lang w:val="ro-MD"/>
        </w:rPr>
        <w:t>d</w:t>
      </w:r>
      <w:r w:rsidR="0077450B">
        <w:rPr>
          <w:rFonts w:asciiTheme="majorHAnsi" w:hAnsiTheme="majorHAnsi" w:cstheme="majorHAnsi"/>
          <w:sz w:val="24"/>
          <w:lang w:val="ro-MD"/>
        </w:rPr>
        <w:t xml:space="preserve">olari SUA anual). </w:t>
      </w:r>
    </w:p>
    <w:p w14:paraId="37F23662" w14:textId="1C51F355" w:rsidR="00DD63E7" w:rsidRPr="00F04090" w:rsidRDefault="00F04090" w:rsidP="004C61D3">
      <w:pPr>
        <w:pStyle w:val="ListParagraph"/>
        <w:numPr>
          <w:ilvl w:val="1"/>
          <w:numId w:val="9"/>
        </w:numPr>
        <w:tabs>
          <w:tab w:val="left" w:pos="720"/>
        </w:tabs>
        <w:spacing w:after="0" w:line="276" w:lineRule="auto"/>
        <w:ind w:left="0" w:firstLine="720"/>
        <w:contextualSpacing w:val="0"/>
        <w:jc w:val="both"/>
        <w:outlineLvl w:val="1"/>
        <w:rPr>
          <w:rFonts w:asciiTheme="majorHAnsi" w:eastAsia="Times New Roman" w:hAnsiTheme="majorHAnsi" w:cs="Times New Roman"/>
          <w:b/>
          <w:bCs/>
          <w:color w:val="000000" w:themeColor="text1"/>
          <w:sz w:val="24"/>
          <w:szCs w:val="24"/>
          <w:lang w:val="ro-MD"/>
        </w:rPr>
      </w:pPr>
      <w:bookmarkStart w:id="92" w:name="_Toc91581310"/>
      <w:r w:rsidRPr="00F04090">
        <w:rPr>
          <w:rFonts w:asciiTheme="majorHAnsi" w:eastAsia="Times New Roman" w:hAnsiTheme="majorHAnsi" w:cs="Times New Roman"/>
          <w:b/>
          <w:iCs/>
          <w:sz w:val="24"/>
          <w:szCs w:val="24"/>
          <w:lang w:val="ro-MD" w:eastAsia="ro-MD"/>
        </w:rPr>
        <w:t xml:space="preserve">Sistemul de control intern managerial  organizat în cadrul Î.S. „Poșta Moldovei” a asigurat gestionarea patrimoniului public în conformitate cu principiile de </w:t>
      </w:r>
      <w:r w:rsidRPr="00F04090">
        <w:rPr>
          <w:rFonts w:asciiTheme="majorHAnsi" w:eastAsia="Times New Roman" w:hAnsiTheme="majorHAnsi" w:cs="Times New Roman"/>
          <w:b/>
          <w:sz w:val="24"/>
          <w:szCs w:val="24"/>
          <w:lang w:val="ro-MD" w:eastAsia="ro-MD"/>
        </w:rPr>
        <w:t>transparență și legalitate</w:t>
      </w:r>
      <w:r w:rsidRPr="00F04090">
        <w:rPr>
          <w:rFonts w:asciiTheme="majorHAnsi" w:eastAsia="Times New Roman" w:hAnsiTheme="majorHAnsi" w:cs="Times New Roman"/>
          <w:b/>
          <w:iCs/>
          <w:sz w:val="24"/>
          <w:szCs w:val="24"/>
          <w:lang w:val="ro-MD" w:eastAsia="ro-MD"/>
        </w:rPr>
        <w:t>?</w:t>
      </w:r>
      <w:bookmarkEnd w:id="92"/>
    </w:p>
    <w:p w14:paraId="409214DA" w14:textId="7BBA6FB6" w:rsidR="009857F3" w:rsidRDefault="00820F9B" w:rsidP="004C61D3">
      <w:pPr>
        <w:pStyle w:val="ListParagraph"/>
        <w:tabs>
          <w:tab w:val="left" w:pos="810"/>
        </w:tabs>
        <w:spacing w:line="276" w:lineRule="auto"/>
        <w:ind w:left="0" w:firstLine="720"/>
        <w:contextualSpacing w:val="0"/>
        <w:jc w:val="both"/>
        <w:rPr>
          <w:rFonts w:asciiTheme="majorHAnsi" w:eastAsia="Times New Roman" w:hAnsiTheme="majorHAnsi" w:cs="Times New Roman"/>
          <w:sz w:val="24"/>
          <w:szCs w:val="24"/>
          <w:lang w:val="ro-MD" w:eastAsia="ro-MD"/>
        </w:rPr>
      </w:pPr>
      <w:r w:rsidRPr="00820F9B">
        <w:rPr>
          <w:rFonts w:asciiTheme="majorHAnsi" w:eastAsia="Times New Roman" w:hAnsiTheme="majorHAnsi" w:cs="Times New Roman"/>
          <w:sz w:val="24"/>
          <w:szCs w:val="24"/>
          <w:lang w:val="ro-MD" w:eastAsia="ro-MD"/>
        </w:rPr>
        <w:t xml:space="preserve">Activitatea </w:t>
      </w:r>
      <w:r>
        <w:rPr>
          <w:rFonts w:asciiTheme="majorHAnsi" w:eastAsia="Times New Roman" w:hAnsiTheme="majorHAnsi" w:cs="Times New Roman"/>
          <w:sz w:val="24"/>
          <w:szCs w:val="24"/>
          <w:lang w:val="ro-MD" w:eastAsia="ro-MD"/>
        </w:rPr>
        <w:t>Î.S.</w:t>
      </w:r>
      <w:r w:rsidRPr="00820F9B">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 xml:space="preserve">„Poșta Moldovei” </w:t>
      </w:r>
      <w:r w:rsidRPr="00820F9B">
        <w:rPr>
          <w:rFonts w:asciiTheme="majorHAnsi" w:eastAsia="Times New Roman" w:hAnsiTheme="majorHAnsi" w:cs="Times New Roman"/>
          <w:sz w:val="24"/>
          <w:szCs w:val="24"/>
          <w:lang w:val="ro-MD" w:eastAsia="ro-MD"/>
        </w:rPr>
        <w:t xml:space="preserve">nu a fost aliniată </w:t>
      </w:r>
      <w:r w:rsidR="00851659" w:rsidRPr="00820F9B">
        <w:rPr>
          <w:rFonts w:asciiTheme="majorHAnsi" w:eastAsia="Times New Roman" w:hAnsiTheme="majorHAnsi" w:cs="Times New Roman"/>
          <w:sz w:val="24"/>
          <w:szCs w:val="24"/>
          <w:lang w:val="ro-MD" w:eastAsia="ro-MD"/>
        </w:rPr>
        <w:t xml:space="preserve">integral </w:t>
      </w:r>
      <w:r w:rsidR="002D5E6E">
        <w:rPr>
          <w:rFonts w:asciiTheme="majorHAnsi" w:eastAsia="Times New Roman" w:hAnsiTheme="majorHAnsi" w:cs="Times New Roman"/>
          <w:sz w:val="24"/>
          <w:szCs w:val="24"/>
          <w:lang w:val="ro-MD" w:eastAsia="ro-MD"/>
        </w:rPr>
        <w:t xml:space="preserve">la </w:t>
      </w:r>
      <w:r w:rsidRPr="00820F9B">
        <w:rPr>
          <w:rFonts w:asciiTheme="majorHAnsi" w:eastAsia="Times New Roman" w:hAnsiTheme="majorHAnsi" w:cs="Times New Roman"/>
          <w:sz w:val="24"/>
          <w:szCs w:val="24"/>
          <w:lang w:val="ro-MD" w:eastAsia="ro-MD"/>
        </w:rPr>
        <w:t xml:space="preserve">un set standardizat de reguli și procese subsumate </w:t>
      </w:r>
      <w:r>
        <w:rPr>
          <w:rFonts w:asciiTheme="majorHAnsi" w:eastAsia="Times New Roman" w:hAnsiTheme="majorHAnsi" w:cs="Times New Roman"/>
          <w:sz w:val="24"/>
          <w:szCs w:val="24"/>
          <w:lang w:val="ro-MD" w:eastAsia="ro-MD"/>
        </w:rPr>
        <w:t>principiilor de bună guvernare</w:t>
      </w:r>
      <w:r w:rsidR="00766D9B">
        <w:rPr>
          <w:rFonts w:asciiTheme="majorHAnsi" w:eastAsia="Times New Roman" w:hAnsiTheme="majorHAnsi" w:cs="Times New Roman"/>
          <w:sz w:val="24"/>
          <w:szCs w:val="24"/>
          <w:lang w:val="ro-MD" w:eastAsia="ro-MD"/>
        </w:rPr>
        <w:t>, iar cadrul de control intern managerial instituit</w:t>
      </w:r>
      <w:r w:rsidRPr="00820F9B">
        <w:rPr>
          <w:rFonts w:asciiTheme="majorHAnsi" w:eastAsia="Times New Roman" w:hAnsiTheme="majorHAnsi" w:cs="Times New Roman"/>
          <w:sz w:val="24"/>
          <w:szCs w:val="24"/>
          <w:lang w:val="ro-MD" w:eastAsia="ro-MD"/>
        </w:rPr>
        <w:t xml:space="preserve"> </w:t>
      </w:r>
      <w:r w:rsidR="00165B33">
        <w:rPr>
          <w:rFonts w:asciiTheme="majorHAnsi" w:eastAsia="Times New Roman" w:hAnsiTheme="majorHAnsi" w:cs="Times New Roman"/>
          <w:sz w:val="24"/>
          <w:szCs w:val="24"/>
          <w:lang w:val="ro-MD" w:eastAsia="ro-MD"/>
        </w:rPr>
        <w:t xml:space="preserve">nu a asigurat pe </w:t>
      </w:r>
      <w:r w:rsidR="00766D9B">
        <w:rPr>
          <w:rFonts w:asciiTheme="majorHAnsi" w:eastAsia="Times New Roman" w:hAnsiTheme="majorHAnsi" w:cs="Times New Roman"/>
          <w:sz w:val="24"/>
          <w:szCs w:val="24"/>
          <w:lang w:val="ro-MD" w:eastAsia="ro-MD"/>
        </w:rPr>
        <w:t>deplin g</w:t>
      </w:r>
      <w:r w:rsidRPr="00820F9B">
        <w:rPr>
          <w:rFonts w:asciiTheme="majorHAnsi" w:eastAsia="Times New Roman" w:hAnsiTheme="majorHAnsi" w:cs="Times New Roman"/>
          <w:sz w:val="24"/>
          <w:szCs w:val="24"/>
          <w:lang w:val="ro-MD" w:eastAsia="ro-MD"/>
        </w:rPr>
        <w:t xml:space="preserve">estionarea </w:t>
      </w:r>
      <w:r w:rsidR="00FE45AE">
        <w:rPr>
          <w:rFonts w:asciiTheme="majorHAnsi" w:eastAsia="Times New Roman" w:hAnsiTheme="majorHAnsi" w:cs="Times New Roman"/>
          <w:sz w:val="24"/>
          <w:szCs w:val="24"/>
          <w:lang w:val="ro-MD" w:eastAsia="ro-MD"/>
        </w:rPr>
        <w:t>patrimoniului public încredințat</w:t>
      </w:r>
      <w:r w:rsidR="00766D9B">
        <w:rPr>
          <w:rFonts w:asciiTheme="majorHAnsi" w:eastAsia="Times New Roman" w:hAnsiTheme="majorHAnsi" w:cs="Times New Roman"/>
          <w:sz w:val="24"/>
          <w:szCs w:val="24"/>
          <w:lang w:val="ro-MD" w:eastAsia="ro-MD"/>
        </w:rPr>
        <w:t xml:space="preserve"> în condiții de transparență, legalitate și eficiență. În susținerea celor relatate</w:t>
      </w:r>
      <w:r w:rsidR="00851659">
        <w:rPr>
          <w:rFonts w:asciiTheme="majorHAnsi" w:eastAsia="Times New Roman" w:hAnsiTheme="majorHAnsi" w:cs="Times New Roman"/>
          <w:sz w:val="24"/>
          <w:szCs w:val="24"/>
          <w:lang w:val="ro-MD" w:eastAsia="ro-MD"/>
        </w:rPr>
        <w:t>,</w:t>
      </w:r>
      <w:r w:rsidR="00766D9B">
        <w:rPr>
          <w:rFonts w:asciiTheme="majorHAnsi" w:eastAsia="Times New Roman" w:hAnsiTheme="majorHAnsi" w:cs="Times New Roman"/>
          <w:sz w:val="24"/>
          <w:szCs w:val="24"/>
          <w:lang w:val="ro-MD" w:eastAsia="ro-MD"/>
        </w:rPr>
        <w:t xml:space="preserve"> se denotă</w:t>
      </w:r>
      <w:r w:rsidR="00851659">
        <w:rPr>
          <w:rFonts w:asciiTheme="majorHAnsi" w:eastAsia="Times New Roman" w:hAnsiTheme="majorHAnsi" w:cs="Times New Roman"/>
          <w:sz w:val="24"/>
          <w:szCs w:val="24"/>
          <w:lang w:val="ro-MD" w:eastAsia="ro-MD"/>
        </w:rPr>
        <w:t xml:space="preserve"> următoarele.</w:t>
      </w:r>
    </w:p>
    <w:p w14:paraId="57BB5028" w14:textId="197E1DFE" w:rsidR="00026E53" w:rsidRPr="00766D9B" w:rsidRDefault="0007493F" w:rsidP="004C61D3">
      <w:pPr>
        <w:pStyle w:val="ListParagraph"/>
        <w:numPr>
          <w:ilvl w:val="2"/>
          <w:numId w:val="9"/>
        </w:numPr>
        <w:tabs>
          <w:tab w:val="left" w:pos="810"/>
        </w:tabs>
        <w:spacing w:after="0" w:line="276" w:lineRule="auto"/>
        <w:ind w:left="0" w:firstLine="720"/>
        <w:contextualSpacing w:val="0"/>
        <w:jc w:val="both"/>
        <w:outlineLvl w:val="2"/>
        <w:rPr>
          <w:rFonts w:asciiTheme="majorHAnsi" w:eastAsia="Times New Roman" w:hAnsiTheme="majorHAnsi" w:cs="Times New Roman"/>
          <w:b/>
          <w:bCs/>
          <w:i/>
          <w:color w:val="000000" w:themeColor="text1"/>
          <w:sz w:val="24"/>
          <w:szCs w:val="24"/>
          <w:lang w:val="ro-MD"/>
        </w:rPr>
      </w:pPr>
      <w:bookmarkStart w:id="93" w:name="_Toc91581311"/>
      <w:r>
        <w:rPr>
          <w:rFonts w:asciiTheme="majorHAnsi" w:eastAsia="Times New Roman" w:hAnsiTheme="majorHAnsi" w:cs="Times New Roman"/>
          <w:b/>
          <w:bCs/>
          <w:i/>
          <w:color w:val="000000" w:themeColor="text1"/>
          <w:sz w:val="24"/>
          <w:szCs w:val="24"/>
          <w:lang w:val="ro-MD"/>
        </w:rPr>
        <w:t>Activitatea Î.S. „Poșta Moldovei” urmează a fi aliniată</w:t>
      </w:r>
      <w:r w:rsidR="00263F6C">
        <w:rPr>
          <w:rFonts w:asciiTheme="majorHAnsi" w:eastAsia="Times New Roman" w:hAnsiTheme="majorHAnsi" w:cs="Times New Roman"/>
          <w:b/>
          <w:bCs/>
          <w:i/>
          <w:color w:val="000000" w:themeColor="text1"/>
          <w:sz w:val="24"/>
          <w:szCs w:val="24"/>
          <w:lang w:val="ro-MD"/>
        </w:rPr>
        <w:t xml:space="preserve"> </w:t>
      </w:r>
      <w:r w:rsidR="002D5E6E">
        <w:rPr>
          <w:rFonts w:asciiTheme="majorHAnsi" w:eastAsia="Times New Roman" w:hAnsiTheme="majorHAnsi" w:cs="Times New Roman"/>
          <w:b/>
          <w:bCs/>
          <w:i/>
          <w:color w:val="000000" w:themeColor="text1"/>
          <w:sz w:val="24"/>
          <w:szCs w:val="24"/>
          <w:lang w:val="ro-MD"/>
        </w:rPr>
        <w:t xml:space="preserve">la </w:t>
      </w:r>
      <w:r w:rsidR="0021592C" w:rsidRPr="00766D9B">
        <w:rPr>
          <w:rFonts w:asciiTheme="majorHAnsi" w:eastAsia="Times New Roman" w:hAnsiTheme="majorHAnsi" w:cs="Times New Roman"/>
          <w:b/>
          <w:bCs/>
          <w:i/>
          <w:color w:val="000000" w:themeColor="text1"/>
          <w:sz w:val="24"/>
          <w:szCs w:val="24"/>
          <w:lang w:val="ro-MD"/>
        </w:rPr>
        <w:t>set</w:t>
      </w:r>
      <w:r>
        <w:rPr>
          <w:rFonts w:asciiTheme="majorHAnsi" w:eastAsia="Times New Roman" w:hAnsiTheme="majorHAnsi" w:cs="Times New Roman"/>
          <w:b/>
          <w:bCs/>
          <w:i/>
          <w:color w:val="000000" w:themeColor="text1"/>
          <w:sz w:val="24"/>
          <w:szCs w:val="24"/>
          <w:lang w:val="ro-MD"/>
        </w:rPr>
        <w:t>ul</w:t>
      </w:r>
      <w:r w:rsidR="0021592C" w:rsidRPr="00766D9B">
        <w:rPr>
          <w:rFonts w:asciiTheme="majorHAnsi" w:eastAsia="Times New Roman" w:hAnsiTheme="majorHAnsi" w:cs="Times New Roman"/>
          <w:b/>
          <w:bCs/>
          <w:i/>
          <w:color w:val="000000" w:themeColor="text1"/>
          <w:sz w:val="24"/>
          <w:szCs w:val="24"/>
          <w:lang w:val="ro-MD"/>
        </w:rPr>
        <w:t xml:space="preserve"> de standarde de bun</w:t>
      </w:r>
      <w:r w:rsidR="002D5E6E">
        <w:rPr>
          <w:rFonts w:asciiTheme="majorHAnsi" w:eastAsia="Times New Roman" w:hAnsiTheme="majorHAnsi" w:cs="Times New Roman"/>
          <w:b/>
          <w:bCs/>
          <w:i/>
          <w:color w:val="000000" w:themeColor="text1"/>
          <w:sz w:val="24"/>
          <w:szCs w:val="24"/>
          <w:lang w:val="ro-MD"/>
        </w:rPr>
        <w:t>ă</w:t>
      </w:r>
      <w:r w:rsidR="0021592C" w:rsidRPr="00766D9B">
        <w:rPr>
          <w:rFonts w:asciiTheme="majorHAnsi" w:eastAsia="Times New Roman" w:hAnsiTheme="majorHAnsi" w:cs="Times New Roman"/>
          <w:b/>
          <w:bCs/>
          <w:i/>
          <w:color w:val="000000" w:themeColor="text1"/>
          <w:sz w:val="24"/>
          <w:szCs w:val="24"/>
          <w:lang w:val="ro-MD"/>
        </w:rPr>
        <w:t xml:space="preserve"> guvernare</w:t>
      </w:r>
      <w:r w:rsidR="00664112">
        <w:rPr>
          <w:rFonts w:asciiTheme="majorHAnsi" w:eastAsia="Times New Roman" w:hAnsiTheme="majorHAnsi" w:cs="Times New Roman"/>
          <w:b/>
          <w:bCs/>
          <w:i/>
          <w:color w:val="000000" w:themeColor="text1"/>
          <w:sz w:val="24"/>
          <w:szCs w:val="24"/>
          <w:lang w:val="ro-MD"/>
        </w:rPr>
        <w:t xml:space="preserve"> în conformitate cu cadrul normativ în vigoare.</w:t>
      </w:r>
      <w:bookmarkEnd w:id="93"/>
      <w:r w:rsidR="0021592C" w:rsidRPr="00766D9B">
        <w:rPr>
          <w:rFonts w:asciiTheme="majorHAnsi" w:eastAsia="Times New Roman" w:hAnsiTheme="majorHAnsi" w:cs="Times New Roman"/>
          <w:b/>
          <w:bCs/>
          <w:i/>
          <w:color w:val="000000" w:themeColor="text1"/>
          <w:sz w:val="24"/>
          <w:szCs w:val="24"/>
          <w:lang w:val="ro-MD"/>
        </w:rPr>
        <w:t xml:space="preserve"> </w:t>
      </w:r>
    </w:p>
    <w:p w14:paraId="38F54A32" w14:textId="15CB2F64" w:rsidR="00664112" w:rsidRPr="00165B33" w:rsidRDefault="00664112" w:rsidP="00820F9B">
      <w:pPr>
        <w:pStyle w:val="ListParagraph"/>
        <w:tabs>
          <w:tab w:val="left" w:pos="810"/>
        </w:tabs>
        <w:spacing w:after="0" w:line="276" w:lineRule="auto"/>
        <w:ind w:left="0" w:firstLine="72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În perioada supusă auditului</w:t>
      </w:r>
      <w:r w:rsidR="002D5E6E">
        <w:rPr>
          <w:rFonts w:asciiTheme="majorHAnsi" w:eastAsia="Times New Roman" w:hAnsiTheme="majorHAnsi" w:cs="Times New Roman"/>
          <w:sz w:val="24"/>
          <w:szCs w:val="24"/>
          <w:lang w:val="ro-MD" w:eastAsia="ro-MD"/>
        </w:rPr>
        <w:t>,</w:t>
      </w:r>
      <w:r>
        <w:rPr>
          <w:rFonts w:asciiTheme="majorHAnsi" w:eastAsia="Times New Roman" w:hAnsiTheme="majorHAnsi" w:cs="Times New Roman"/>
          <w:sz w:val="24"/>
          <w:szCs w:val="24"/>
          <w:lang w:val="ro-MD" w:eastAsia="ro-MD"/>
        </w:rPr>
        <w:t xml:space="preserve"> a</w:t>
      </w:r>
      <w:r w:rsidR="00820F9B" w:rsidRPr="00820F9B">
        <w:rPr>
          <w:rFonts w:asciiTheme="majorHAnsi" w:eastAsia="Times New Roman" w:hAnsiTheme="majorHAnsi" w:cs="Times New Roman"/>
          <w:sz w:val="24"/>
          <w:szCs w:val="24"/>
          <w:lang w:val="ro-MD" w:eastAsia="ro-MD"/>
        </w:rPr>
        <w:t xml:space="preserve">ctivitatea economico-financiară a </w:t>
      </w:r>
      <w:r w:rsidR="00820F9B">
        <w:rPr>
          <w:rFonts w:asciiTheme="majorHAnsi" w:eastAsia="Times New Roman" w:hAnsiTheme="majorHAnsi" w:cs="Times New Roman"/>
          <w:sz w:val="24"/>
          <w:szCs w:val="24"/>
          <w:lang w:val="ro-MD" w:eastAsia="ro-MD"/>
        </w:rPr>
        <w:t>Î.S.</w:t>
      </w:r>
      <w:r w:rsidR="00820F9B" w:rsidRPr="00820F9B">
        <w:rPr>
          <w:rFonts w:asciiTheme="majorHAnsi" w:eastAsia="Times New Roman" w:hAnsiTheme="majorHAnsi" w:cs="Times New Roman"/>
          <w:sz w:val="24"/>
          <w:szCs w:val="24"/>
          <w:lang w:val="ro-MD" w:eastAsia="ro-MD"/>
        </w:rPr>
        <w:t xml:space="preserve"> </w:t>
      </w:r>
      <w:r w:rsidR="00820F9B">
        <w:rPr>
          <w:rFonts w:asciiTheme="majorHAnsi" w:eastAsia="Times New Roman" w:hAnsiTheme="majorHAnsi" w:cs="Times New Roman"/>
          <w:sz w:val="24"/>
          <w:szCs w:val="24"/>
          <w:lang w:val="ro-MD" w:eastAsia="ro-MD"/>
        </w:rPr>
        <w:t>„Poșta Moldovei</w:t>
      </w:r>
      <w:r>
        <w:rPr>
          <w:rFonts w:asciiTheme="majorHAnsi" w:eastAsia="Times New Roman" w:hAnsiTheme="majorHAnsi" w:cs="Times New Roman"/>
          <w:sz w:val="24"/>
          <w:szCs w:val="24"/>
          <w:lang w:val="ro-MD" w:eastAsia="ro-MD"/>
        </w:rPr>
        <w:t xml:space="preserve">” </w:t>
      </w:r>
      <w:r w:rsidR="00820F9B" w:rsidRPr="00820F9B">
        <w:rPr>
          <w:rFonts w:asciiTheme="majorHAnsi" w:eastAsia="Times New Roman" w:hAnsiTheme="majorHAnsi" w:cs="Times New Roman"/>
          <w:sz w:val="24"/>
          <w:szCs w:val="24"/>
          <w:lang w:val="ro-MD" w:eastAsia="ro-MD"/>
        </w:rPr>
        <w:t xml:space="preserve">nu a fost aliniată </w:t>
      </w:r>
      <w:r w:rsidR="00851659" w:rsidRPr="00820F9B">
        <w:rPr>
          <w:rFonts w:asciiTheme="majorHAnsi" w:eastAsia="Times New Roman" w:hAnsiTheme="majorHAnsi" w:cs="Times New Roman"/>
          <w:sz w:val="24"/>
          <w:szCs w:val="24"/>
          <w:lang w:val="ro-MD" w:eastAsia="ro-MD"/>
        </w:rPr>
        <w:t xml:space="preserve">integral </w:t>
      </w:r>
      <w:r w:rsidR="002D5E6E">
        <w:rPr>
          <w:rFonts w:asciiTheme="majorHAnsi" w:eastAsia="Times New Roman" w:hAnsiTheme="majorHAnsi" w:cs="Times New Roman"/>
          <w:sz w:val="24"/>
          <w:szCs w:val="24"/>
          <w:lang w:val="ro-MD" w:eastAsia="ro-MD"/>
        </w:rPr>
        <w:t xml:space="preserve">la </w:t>
      </w:r>
      <w:r w:rsidR="00820F9B" w:rsidRPr="00820F9B">
        <w:rPr>
          <w:rFonts w:asciiTheme="majorHAnsi" w:eastAsia="Times New Roman" w:hAnsiTheme="majorHAnsi" w:cs="Times New Roman"/>
          <w:sz w:val="24"/>
          <w:szCs w:val="24"/>
          <w:lang w:val="ro-MD" w:eastAsia="ro-MD"/>
        </w:rPr>
        <w:t>un set standardizat de reguli și procese subsumate principiilor de bună guver</w:t>
      </w:r>
      <w:r>
        <w:rPr>
          <w:rFonts w:asciiTheme="majorHAnsi" w:eastAsia="Times New Roman" w:hAnsiTheme="majorHAnsi" w:cs="Times New Roman"/>
          <w:sz w:val="24"/>
          <w:szCs w:val="24"/>
          <w:lang w:val="ro-MD" w:eastAsia="ro-MD"/>
        </w:rPr>
        <w:t xml:space="preserve">nare, dat fiind că întreprinderile de stat nu s-au regăsit, în această perioadă, </w:t>
      </w:r>
      <w:r w:rsidR="00820F9B" w:rsidRPr="00820F9B">
        <w:rPr>
          <w:rFonts w:asciiTheme="majorHAnsi" w:eastAsia="Times New Roman" w:hAnsiTheme="majorHAnsi" w:cs="Times New Roman"/>
          <w:sz w:val="24"/>
          <w:szCs w:val="24"/>
          <w:lang w:val="ro-MD" w:eastAsia="ro-MD"/>
        </w:rPr>
        <w:t xml:space="preserve"> în </w:t>
      </w:r>
      <w:r w:rsidR="00313D78">
        <w:rPr>
          <w:rFonts w:asciiTheme="majorHAnsi" w:eastAsia="Times New Roman" w:hAnsiTheme="majorHAnsi" w:cs="Times New Roman"/>
          <w:sz w:val="24"/>
          <w:szCs w:val="24"/>
          <w:lang w:val="ro-MD" w:eastAsia="ro-MD"/>
        </w:rPr>
        <w:t>aria</w:t>
      </w:r>
      <w:r w:rsidR="00820F9B" w:rsidRPr="00820F9B">
        <w:rPr>
          <w:rFonts w:asciiTheme="majorHAnsi" w:eastAsia="Times New Roman" w:hAnsiTheme="majorHAnsi" w:cs="Times New Roman"/>
          <w:sz w:val="24"/>
          <w:szCs w:val="24"/>
          <w:lang w:val="ro-MD" w:eastAsia="ro-MD"/>
        </w:rPr>
        <w:t xml:space="preserve"> de aplicare a legislației în vigoare cu privire la controlul financiar public intern</w:t>
      </w:r>
      <w:r w:rsidR="00820F9B" w:rsidRPr="00820F9B">
        <w:rPr>
          <w:rStyle w:val="FootnoteReference"/>
          <w:rFonts w:asciiTheme="majorHAnsi" w:eastAsia="Times New Roman" w:hAnsiTheme="majorHAnsi" w:cs="Times New Roman"/>
          <w:sz w:val="24"/>
          <w:szCs w:val="24"/>
          <w:lang w:val="ro-MD" w:eastAsia="ro-MD"/>
        </w:rPr>
        <w:footnoteReference w:id="59"/>
      </w:r>
      <w:r>
        <w:rPr>
          <w:rFonts w:asciiTheme="majorHAnsi" w:eastAsia="Times New Roman" w:hAnsiTheme="majorHAnsi" w:cs="Times New Roman"/>
          <w:sz w:val="24"/>
          <w:szCs w:val="24"/>
          <w:lang w:val="ro-MD" w:eastAsia="ro-MD"/>
        </w:rPr>
        <w:t>.</w:t>
      </w:r>
      <w:r w:rsidR="00820F9B" w:rsidRPr="00820F9B">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T</w:t>
      </w:r>
      <w:r w:rsidR="00820F9B" w:rsidRPr="00820F9B">
        <w:rPr>
          <w:rFonts w:asciiTheme="majorHAnsi" w:eastAsia="Times New Roman" w:hAnsiTheme="majorHAnsi" w:cs="Times New Roman"/>
          <w:sz w:val="24"/>
          <w:szCs w:val="24"/>
          <w:lang w:val="ro-MD" w:eastAsia="ro-MD"/>
        </w:rPr>
        <w:t>otodată,</w:t>
      </w:r>
      <w:r>
        <w:rPr>
          <w:rFonts w:asciiTheme="majorHAnsi" w:eastAsia="Times New Roman" w:hAnsiTheme="majorHAnsi" w:cs="Times New Roman"/>
          <w:sz w:val="24"/>
          <w:szCs w:val="24"/>
          <w:lang w:val="ro-MD" w:eastAsia="ro-MD"/>
        </w:rPr>
        <w:t xml:space="preserve"> </w:t>
      </w:r>
      <w:r w:rsidR="00313D78">
        <w:rPr>
          <w:rFonts w:asciiTheme="majorHAnsi" w:eastAsia="Times New Roman" w:hAnsiTheme="majorHAnsi" w:cs="Times New Roman"/>
          <w:sz w:val="24"/>
          <w:szCs w:val="24"/>
          <w:lang w:val="ro-MD" w:eastAsia="ro-MD"/>
        </w:rPr>
        <w:t>Î</w:t>
      </w:r>
      <w:r>
        <w:rPr>
          <w:rFonts w:asciiTheme="majorHAnsi" w:eastAsia="Times New Roman" w:hAnsiTheme="majorHAnsi" w:cs="Times New Roman"/>
          <w:sz w:val="24"/>
          <w:szCs w:val="24"/>
          <w:lang w:val="ro-MD" w:eastAsia="ro-MD"/>
        </w:rPr>
        <w:t>ntreprinderea</w:t>
      </w:r>
      <w:r w:rsidR="00820F9B" w:rsidRPr="00820F9B">
        <w:rPr>
          <w:rFonts w:asciiTheme="majorHAnsi" w:eastAsia="Times New Roman" w:hAnsiTheme="majorHAnsi" w:cs="Times New Roman"/>
          <w:sz w:val="24"/>
          <w:szCs w:val="24"/>
          <w:lang w:val="ro-MD" w:eastAsia="ro-MD"/>
        </w:rPr>
        <w:t xml:space="preserve"> nu</w:t>
      </w:r>
      <w:r>
        <w:rPr>
          <w:rFonts w:asciiTheme="majorHAnsi" w:eastAsia="Times New Roman" w:hAnsiTheme="majorHAnsi" w:cs="Times New Roman"/>
          <w:sz w:val="24"/>
          <w:szCs w:val="24"/>
          <w:lang w:val="ro-MD" w:eastAsia="ro-MD"/>
        </w:rPr>
        <w:t xml:space="preserve"> a</w:t>
      </w:r>
      <w:r w:rsidR="00820F9B" w:rsidRPr="00820F9B">
        <w:rPr>
          <w:rFonts w:asciiTheme="majorHAnsi" w:eastAsia="Times New Roman" w:hAnsiTheme="majorHAnsi" w:cs="Times New Roman"/>
          <w:sz w:val="24"/>
          <w:szCs w:val="24"/>
          <w:lang w:val="ro-MD" w:eastAsia="ro-MD"/>
        </w:rPr>
        <w:t xml:space="preserve"> dispu</w:t>
      </w:r>
      <w:r>
        <w:rPr>
          <w:rFonts w:asciiTheme="majorHAnsi" w:eastAsia="Times New Roman" w:hAnsiTheme="majorHAnsi" w:cs="Times New Roman"/>
          <w:sz w:val="24"/>
          <w:szCs w:val="24"/>
          <w:lang w:val="ro-MD" w:eastAsia="ro-MD"/>
        </w:rPr>
        <w:t>s</w:t>
      </w:r>
      <w:r w:rsidR="00820F9B" w:rsidRPr="00820F9B">
        <w:rPr>
          <w:rFonts w:asciiTheme="majorHAnsi" w:eastAsia="Times New Roman" w:hAnsiTheme="majorHAnsi" w:cs="Times New Roman"/>
          <w:sz w:val="24"/>
          <w:szCs w:val="24"/>
          <w:lang w:val="ro-MD" w:eastAsia="ro-MD"/>
        </w:rPr>
        <w:t xml:space="preserve"> de un cadru intern relevant privind instituirea regulilor, proceselor aferente activității operaționale a subdiviziunilor implicate, în scopul de a eficientiza exercitarea atribuțiilor și împuternicirilor </w:t>
      </w:r>
      <w:r w:rsidR="002D5E6E">
        <w:rPr>
          <w:rFonts w:asciiTheme="majorHAnsi" w:eastAsia="Times New Roman" w:hAnsiTheme="majorHAnsi" w:cs="Times New Roman"/>
          <w:sz w:val="24"/>
          <w:szCs w:val="24"/>
          <w:lang w:val="ro-MD" w:eastAsia="ro-MD"/>
        </w:rPr>
        <w:t xml:space="preserve">de către </w:t>
      </w:r>
      <w:r w:rsidR="00820F9B" w:rsidRPr="00820F9B">
        <w:rPr>
          <w:rFonts w:asciiTheme="majorHAnsi" w:eastAsia="Times New Roman" w:hAnsiTheme="majorHAnsi" w:cs="Times New Roman"/>
          <w:sz w:val="24"/>
          <w:szCs w:val="24"/>
          <w:lang w:val="ro-MD" w:eastAsia="ro-MD"/>
        </w:rPr>
        <w:t>acest</w:t>
      </w:r>
      <w:r w:rsidR="00EA3369">
        <w:rPr>
          <w:rFonts w:asciiTheme="majorHAnsi" w:eastAsia="Times New Roman" w:hAnsiTheme="majorHAnsi" w:cs="Times New Roman"/>
          <w:sz w:val="24"/>
          <w:szCs w:val="24"/>
          <w:lang w:val="ro-MD" w:eastAsia="ro-MD"/>
        </w:rPr>
        <w:t>ea</w:t>
      </w:r>
      <w:r w:rsidR="00820F9B" w:rsidRPr="00820F9B">
        <w:rPr>
          <w:rFonts w:asciiTheme="majorHAnsi" w:eastAsia="Times New Roman" w:hAnsiTheme="majorHAnsi" w:cs="Times New Roman"/>
          <w:sz w:val="24"/>
          <w:szCs w:val="24"/>
          <w:lang w:val="ro-MD" w:eastAsia="ro-MD"/>
        </w:rPr>
        <w:t xml:space="preserve"> prin prisma asigurării transparenței, economicității, eficienței, eficacității, precum și de a le responsabiliza prin asumarea deplină a răspunderii manageriale</w:t>
      </w:r>
      <w:r w:rsidR="00EA3369">
        <w:rPr>
          <w:rFonts w:asciiTheme="majorHAnsi" w:eastAsia="Times New Roman" w:hAnsiTheme="majorHAnsi" w:cs="Times New Roman"/>
          <w:sz w:val="24"/>
          <w:szCs w:val="24"/>
          <w:lang w:val="ro-MD" w:eastAsia="ro-MD"/>
        </w:rPr>
        <w:t xml:space="preserve"> privind</w:t>
      </w:r>
      <w:r w:rsidR="00820F9B" w:rsidRPr="00820F9B">
        <w:rPr>
          <w:rFonts w:asciiTheme="majorHAnsi" w:eastAsia="Times New Roman" w:hAnsiTheme="majorHAnsi" w:cs="Times New Roman"/>
          <w:sz w:val="24"/>
          <w:szCs w:val="24"/>
          <w:lang w:val="ro-MD" w:eastAsia="ro-MD"/>
        </w:rPr>
        <w:t xml:space="preserve"> gestionarea </w:t>
      </w:r>
      <w:r>
        <w:rPr>
          <w:rFonts w:asciiTheme="majorHAnsi" w:eastAsia="Times New Roman" w:hAnsiTheme="majorHAnsi" w:cs="Times New Roman"/>
          <w:sz w:val="24"/>
          <w:szCs w:val="24"/>
          <w:lang w:val="ro-MD" w:eastAsia="ro-MD"/>
        </w:rPr>
        <w:t>patrimoniului public încredințat</w:t>
      </w:r>
      <w:r w:rsidR="00820F9B" w:rsidRPr="00820F9B">
        <w:rPr>
          <w:rFonts w:asciiTheme="majorHAnsi" w:eastAsia="Times New Roman" w:hAnsiTheme="majorHAnsi" w:cs="Times New Roman"/>
          <w:sz w:val="24"/>
          <w:szCs w:val="24"/>
          <w:lang w:val="ro-MD" w:eastAsia="ro-MD"/>
        </w:rPr>
        <w:t xml:space="preserve"> și reducerea riscurilor </w:t>
      </w:r>
      <w:r w:rsidR="00820F9B" w:rsidRPr="00165B33">
        <w:rPr>
          <w:rFonts w:asciiTheme="majorHAnsi" w:eastAsia="Times New Roman" w:hAnsiTheme="majorHAnsi" w:cs="Times New Roman"/>
          <w:sz w:val="24"/>
          <w:szCs w:val="24"/>
          <w:lang w:val="ro-MD" w:eastAsia="ro-MD"/>
        </w:rPr>
        <w:t>aferente.</w:t>
      </w:r>
      <w:r w:rsidR="00640DD3" w:rsidRPr="00165B33">
        <w:rPr>
          <w:rFonts w:asciiTheme="majorHAnsi" w:eastAsia="Times New Roman" w:hAnsiTheme="majorHAnsi" w:cs="Times New Roman"/>
          <w:sz w:val="24"/>
          <w:szCs w:val="24"/>
          <w:lang w:val="ro-MD" w:eastAsia="ro-MD"/>
        </w:rPr>
        <w:t xml:space="preserve"> A</w:t>
      </w:r>
      <w:r w:rsidR="00302A65" w:rsidRPr="00165B33">
        <w:rPr>
          <w:rFonts w:asciiTheme="majorHAnsi" w:eastAsia="Times New Roman" w:hAnsiTheme="majorHAnsi" w:cs="Times New Roman"/>
          <w:sz w:val="24"/>
          <w:szCs w:val="24"/>
          <w:lang w:val="ro-MD" w:eastAsia="ro-MD"/>
        </w:rPr>
        <w:t>stfel,</w:t>
      </w:r>
    </w:p>
    <w:p w14:paraId="6A30F499" w14:textId="2A9F23F3" w:rsidR="00313C25" w:rsidRPr="00313C25" w:rsidRDefault="00A73430"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sz w:val="24"/>
          <w:szCs w:val="24"/>
          <w:lang w:val="ro-MD" w:eastAsia="ro-MD"/>
        </w:rPr>
      </w:pPr>
      <w:r w:rsidRPr="000568B5">
        <w:rPr>
          <w:rFonts w:asciiTheme="majorHAnsi" w:eastAsia="Times New Roman" w:hAnsiTheme="majorHAnsi" w:cs="Times New Roman"/>
          <w:i/>
          <w:sz w:val="24"/>
          <w:szCs w:val="24"/>
          <w:lang w:val="ro-MD" w:eastAsia="ro-MD"/>
        </w:rPr>
        <w:t>Statutul</w:t>
      </w:r>
      <w:r w:rsidR="00A355C5" w:rsidRPr="000568B5">
        <w:rPr>
          <w:rFonts w:asciiTheme="majorHAnsi" w:eastAsia="Times New Roman" w:hAnsiTheme="majorHAnsi" w:cs="Times New Roman"/>
          <w:i/>
          <w:sz w:val="24"/>
          <w:szCs w:val="24"/>
          <w:lang w:val="ro-MD" w:eastAsia="ro-MD"/>
        </w:rPr>
        <w:t xml:space="preserve"> Î.S. „Poșta Moldova” este unul depășit și ne</w:t>
      </w:r>
      <w:r w:rsidR="00764C39">
        <w:rPr>
          <w:rFonts w:asciiTheme="majorHAnsi" w:eastAsia="Times New Roman" w:hAnsiTheme="majorHAnsi" w:cs="Times New Roman"/>
          <w:i/>
          <w:sz w:val="24"/>
          <w:szCs w:val="24"/>
          <w:lang w:val="ro-MD" w:eastAsia="ro-MD"/>
        </w:rPr>
        <w:t>a</w:t>
      </w:r>
      <w:r w:rsidR="00A355C5" w:rsidRPr="000568B5">
        <w:rPr>
          <w:rFonts w:asciiTheme="majorHAnsi" w:eastAsia="Times New Roman" w:hAnsiTheme="majorHAnsi" w:cs="Times New Roman"/>
          <w:i/>
          <w:sz w:val="24"/>
          <w:szCs w:val="24"/>
          <w:lang w:val="ro-MD" w:eastAsia="ro-MD"/>
        </w:rPr>
        <w:t>justat</w:t>
      </w:r>
      <w:r w:rsidR="002A396B">
        <w:rPr>
          <w:rFonts w:asciiTheme="majorHAnsi" w:eastAsia="Times New Roman" w:hAnsiTheme="majorHAnsi" w:cs="Times New Roman"/>
          <w:sz w:val="24"/>
          <w:szCs w:val="24"/>
          <w:lang w:val="ro-MD" w:eastAsia="ro-MD"/>
        </w:rPr>
        <w:t>.</w:t>
      </w:r>
      <w:r w:rsidR="00A355C5" w:rsidRPr="000568B5">
        <w:rPr>
          <w:rFonts w:asciiTheme="majorHAnsi" w:eastAsia="Times New Roman" w:hAnsiTheme="majorHAnsi" w:cs="Times New Roman"/>
          <w:sz w:val="24"/>
          <w:szCs w:val="24"/>
          <w:lang w:val="ro-MD" w:eastAsia="ro-MD"/>
        </w:rPr>
        <w:t xml:space="preserve"> </w:t>
      </w:r>
      <w:r w:rsidR="00A540D2" w:rsidRPr="000568B5">
        <w:rPr>
          <w:rFonts w:asciiTheme="majorHAnsi" w:eastAsia="Times New Roman" w:hAnsiTheme="majorHAnsi" w:cs="Times New Roman"/>
          <w:sz w:val="24"/>
          <w:szCs w:val="24"/>
          <w:lang w:val="ro-MD" w:eastAsia="ro-MD"/>
        </w:rPr>
        <w:t xml:space="preserve">Statutul </w:t>
      </w:r>
      <w:r w:rsidR="00DF5D87">
        <w:rPr>
          <w:rFonts w:asciiTheme="majorHAnsi" w:eastAsia="Times New Roman" w:hAnsiTheme="majorHAnsi" w:cs="Times New Roman"/>
          <w:sz w:val="24"/>
          <w:szCs w:val="24"/>
          <w:lang w:val="ro-MD" w:eastAsia="ro-MD"/>
        </w:rPr>
        <w:t>Î</w:t>
      </w:r>
      <w:r w:rsidR="00A540D2" w:rsidRPr="000568B5">
        <w:rPr>
          <w:rFonts w:asciiTheme="majorHAnsi" w:eastAsia="Times New Roman" w:hAnsiTheme="majorHAnsi" w:cs="Times New Roman"/>
          <w:sz w:val="24"/>
          <w:szCs w:val="24"/>
          <w:lang w:val="ro-MD" w:eastAsia="ro-MD"/>
        </w:rPr>
        <w:t>ntreprinderii</w:t>
      </w:r>
      <w:r w:rsidR="000F0D4E" w:rsidRPr="000568B5">
        <w:rPr>
          <w:rFonts w:asciiTheme="majorHAnsi" w:eastAsia="Times New Roman" w:hAnsiTheme="majorHAnsi" w:cs="Times New Roman"/>
          <w:sz w:val="24"/>
          <w:szCs w:val="24"/>
          <w:lang w:val="ro-MD" w:eastAsia="ro-MD"/>
        </w:rPr>
        <w:t xml:space="preserve"> a fo</w:t>
      </w:r>
      <w:r w:rsidR="00366B3E" w:rsidRPr="000568B5">
        <w:rPr>
          <w:rFonts w:asciiTheme="majorHAnsi" w:eastAsia="Times New Roman" w:hAnsiTheme="majorHAnsi" w:cs="Times New Roman"/>
          <w:sz w:val="24"/>
          <w:szCs w:val="24"/>
          <w:lang w:val="ro-MD" w:eastAsia="ro-MD"/>
        </w:rPr>
        <w:t>s</w:t>
      </w:r>
      <w:r w:rsidR="000F0D4E" w:rsidRPr="000568B5">
        <w:rPr>
          <w:rFonts w:asciiTheme="majorHAnsi" w:eastAsia="Times New Roman" w:hAnsiTheme="majorHAnsi" w:cs="Times New Roman"/>
          <w:sz w:val="24"/>
          <w:szCs w:val="24"/>
          <w:lang w:val="ro-MD" w:eastAsia="ro-MD"/>
        </w:rPr>
        <w:t>t actualizat ultima dată încă în anul 2007</w:t>
      </w:r>
      <w:r w:rsidRPr="000568B5">
        <w:rPr>
          <w:rFonts w:asciiTheme="majorHAnsi" w:eastAsia="Times New Roman" w:hAnsiTheme="majorHAnsi" w:cs="Times New Roman"/>
          <w:sz w:val="24"/>
          <w:szCs w:val="24"/>
          <w:lang w:val="ro-MD" w:eastAsia="ro-MD"/>
        </w:rPr>
        <w:t xml:space="preserve">. </w:t>
      </w:r>
      <w:r w:rsidR="00165B33" w:rsidRPr="000568B5">
        <w:rPr>
          <w:rFonts w:asciiTheme="majorHAnsi" w:eastAsia="Times New Roman" w:hAnsiTheme="majorHAnsi" w:cs="Times New Roman"/>
          <w:sz w:val="24"/>
          <w:szCs w:val="24"/>
          <w:lang w:val="ro-MD" w:eastAsia="ro-MD"/>
        </w:rPr>
        <w:t xml:space="preserve">Astfel, </w:t>
      </w:r>
      <w:r w:rsidR="002A396B">
        <w:rPr>
          <w:rFonts w:asciiTheme="majorHAnsi" w:eastAsia="Times New Roman" w:hAnsiTheme="majorHAnsi" w:cs="Times New Roman"/>
          <w:sz w:val="24"/>
          <w:szCs w:val="24"/>
          <w:lang w:val="ro-MD" w:eastAsia="ro-MD"/>
        </w:rPr>
        <w:t>acesta</w:t>
      </w:r>
      <w:r w:rsidR="00DF5D87">
        <w:rPr>
          <w:rFonts w:asciiTheme="majorHAnsi" w:eastAsia="Times New Roman" w:hAnsiTheme="majorHAnsi" w:cs="Times New Roman"/>
          <w:sz w:val="24"/>
          <w:szCs w:val="24"/>
          <w:lang w:val="ro-MD" w:eastAsia="ro-MD"/>
        </w:rPr>
        <w:t>,</w:t>
      </w:r>
      <w:r w:rsidR="002A396B">
        <w:rPr>
          <w:rFonts w:asciiTheme="majorHAnsi" w:eastAsia="Times New Roman" w:hAnsiTheme="majorHAnsi" w:cs="Times New Roman"/>
          <w:sz w:val="24"/>
          <w:szCs w:val="24"/>
          <w:lang w:val="ro-MD" w:eastAsia="ro-MD"/>
        </w:rPr>
        <w:t xml:space="preserve"> cuprinzând</w:t>
      </w:r>
      <w:r w:rsidR="00A3173A" w:rsidRPr="000568B5">
        <w:rPr>
          <w:rFonts w:asciiTheme="majorHAnsi" w:eastAsia="Times New Roman" w:hAnsiTheme="majorHAnsi" w:cs="Times New Roman"/>
          <w:sz w:val="24"/>
          <w:szCs w:val="24"/>
          <w:lang w:val="ro-MD" w:eastAsia="ro-MD"/>
        </w:rPr>
        <w:t xml:space="preserve"> ansamblul dispozițiilor cu caracter </w:t>
      </w:r>
      <w:r w:rsidR="00313D78">
        <w:rPr>
          <w:rFonts w:asciiTheme="majorHAnsi" w:eastAsia="Times New Roman" w:hAnsiTheme="majorHAnsi" w:cs="Times New Roman"/>
          <w:sz w:val="24"/>
          <w:szCs w:val="24"/>
          <w:lang w:val="ro-MD" w:eastAsia="ro-MD"/>
        </w:rPr>
        <w:t>general</w:t>
      </w:r>
      <w:r w:rsidR="00C74781" w:rsidRPr="000568B5">
        <w:rPr>
          <w:rFonts w:asciiTheme="majorHAnsi" w:eastAsia="Times New Roman" w:hAnsiTheme="majorHAnsi" w:cs="Times New Roman"/>
          <w:sz w:val="24"/>
          <w:szCs w:val="24"/>
          <w:lang w:val="ro-MD" w:eastAsia="ro-MD"/>
        </w:rPr>
        <w:t xml:space="preserve"> destinate</w:t>
      </w:r>
      <w:r w:rsidR="009C65D7" w:rsidRPr="000568B5">
        <w:rPr>
          <w:rFonts w:asciiTheme="majorHAnsi" w:eastAsia="Times New Roman" w:hAnsiTheme="majorHAnsi" w:cs="Times New Roman"/>
          <w:sz w:val="24"/>
          <w:szCs w:val="24"/>
          <w:lang w:val="ro-MD" w:eastAsia="ro-MD"/>
        </w:rPr>
        <w:t xml:space="preserve"> </w:t>
      </w:r>
      <w:r w:rsidR="00A3173A" w:rsidRPr="000568B5">
        <w:rPr>
          <w:rFonts w:asciiTheme="majorHAnsi" w:eastAsia="Times New Roman" w:hAnsiTheme="majorHAnsi" w:cs="Times New Roman"/>
          <w:sz w:val="24"/>
          <w:szCs w:val="24"/>
          <w:lang w:val="ro-MD" w:eastAsia="ro-MD"/>
        </w:rPr>
        <w:t>reglement</w:t>
      </w:r>
      <w:r w:rsidR="00C74781" w:rsidRPr="000568B5">
        <w:rPr>
          <w:rFonts w:asciiTheme="majorHAnsi" w:eastAsia="Times New Roman" w:hAnsiTheme="majorHAnsi" w:cs="Times New Roman"/>
          <w:sz w:val="24"/>
          <w:szCs w:val="24"/>
          <w:lang w:val="ro-MD" w:eastAsia="ro-MD"/>
        </w:rPr>
        <w:t xml:space="preserve">ării </w:t>
      </w:r>
      <w:r w:rsidR="00A3173A" w:rsidRPr="000568B5">
        <w:rPr>
          <w:rFonts w:asciiTheme="majorHAnsi" w:eastAsia="Times New Roman" w:hAnsiTheme="majorHAnsi" w:cs="Times New Roman"/>
          <w:sz w:val="24"/>
          <w:szCs w:val="24"/>
          <w:lang w:val="ro-MD" w:eastAsia="ro-MD"/>
        </w:rPr>
        <w:t>scopul</w:t>
      </w:r>
      <w:r w:rsidR="00C74781" w:rsidRPr="000568B5">
        <w:rPr>
          <w:rFonts w:asciiTheme="majorHAnsi" w:eastAsia="Times New Roman" w:hAnsiTheme="majorHAnsi" w:cs="Times New Roman"/>
          <w:sz w:val="24"/>
          <w:szCs w:val="24"/>
          <w:lang w:val="ro-MD" w:eastAsia="ro-MD"/>
        </w:rPr>
        <w:t>ui, structurii</w:t>
      </w:r>
      <w:r w:rsidR="00A3173A" w:rsidRPr="000568B5">
        <w:rPr>
          <w:rFonts w:asciiTheme="majorHAnsi" w:eastAsia="Times New Roman" w:hAnsiTheme="majorHAnsi" w:cs="Times New Roman"/>
          <w:sz w:val="24"/>
          <w:szCs w:val="24"/>
          <w:lang w:val="ro-MD" w:eastAsia="ro-MD"/>
        </w:rPr>
        <w:t xml:space="preserve"> și modul</w:t>
      </w:r>
      <w:r w:rsidR="00C74781" w:rsidRPr="000568B5">
        <w:rPr>
          <w:rFonts w:asciiTheme="majorHAnsi" w:eastAsia="Times New Roman" w:hAnsiTheme="majorHAnsi" w:cs="Times New Roman"/>
          <w:sz w:val="24"/>
          <w:szCs w:val="24"/>
          <w:lang w:val="ro-MD" w:eastAsia="ro-MD"/>
        </w:rPr>
        <w:t>ui</w:t>
      </w:r>
      <w:r w:rsidR="00A3173A" w:rsidRPr="000568B5">
        <w:rPr>
          <w:rFonts w:asciiTheme="majorHAnsi" w:eastAsia="Times New Roman" w:hAnsiTheme="majorHAnsi" w:cs="Times New Roman"/>
          <w:sz w:val="24"/>
          <w:szCs w:val="24"/>
          <w:lang w:val="ro-MD" w:eastAsia="ro-MD"/>
        </w:rPr>
        <w:t xml:space="preserve"> de funcționare a </w:t>
      </w:r>
      <w:r w:rsidR="002A396B">
        <w:rPr>
          <w:rFonts w:asciiTheme="majorHAnsi" w:eastAsia="Times New Roman" w:hAnsiTheme="majorHAnsi" w:cstheme="majorHAnsi"/>
          <w:sz w:val="24"/>
          <w:szCs w:val="24"/>
          <w:lang w:val="ro-MD" w:eastAsia="ro-MD"/>
        </w:rPr>
        <w:t>întreprinderii</w:t>
      </w:r>
      <w:r w:rsidR="00A3173A" w:rsidRPr="000568B5">
        <w:rPr>
          <w:rFonts w:asciiTheme="majorHAnsi" w:eastAsia="Times New Roman" w:hAnsiTheme="majorHAnsi" w:cstheme="majorHAnsi"/>
          <w:sz w:val="24"/>
          <w:szCs w:val="24"/>
          <w:lang w:val="ro-MD" w:eastAsia="ro-MD"/>
        </w:rPr>
        <w:t xml:space="preserve">, </w:t>
      </w:r>
      <w:r w:rsidR="00A3173A" w:rsidRPr="000568B5">
        <w:rPr>
          <w:rFonts w:asciiTheme="majorHAnsi" w:hAnsiTheme="majorHAnsi" w:cstheme="majorHAnsi"/>
          <w:sz w:val="24"/>
          <w:szCs w:val="24"/>
          <w:shd w:val="clear" w:color="auto" w:fill="FFFFFF"/>
          <w:lang w:val="ro-MD"/>
        </w:rPr>
        <w:t xml:space="preserve">nu </w:t>
      </w:r>
      <w:r w:rsidR="00707D26" w:rsidRPr="000568B5">
        <w:rPr>
          <w:rFonts w:asciiTheme="majorHAnsi" w:hAnsiTheme="majorHAnsi" w:cstheme="majorHAnsi"/>
          <w:sz w:val="24"/>
          <w:szCs w:val="24"/>
          <w:shd w:val="clear" w:color="auto" w:fill="FFFFFF"/>
          <w:lang w:val="ro-MD"/>
        </w:rPr>
        <w:t>conține</w:t>
      </w:r>
      <w:r w:rsidR="00A3173A" w:rsidRPr="000568B5">
        <w:rPr>
          <w:rFonts w:asciiTheme="majorHAnsi" w:hAnsiTheme="majorHAnsi" w:cstheme="majorHAnsi"/>
          <w:sz w:val="24"/>
          <w:szCs w:val="24"/>
          <w:shd w:val="clear" w:color="auto" w:fill="FFFFFF"/>
          <w:lang w:val="ro-MD"/>
        </w:rPr>
        <w:t xml:space="preserve"> </w:t>
      </w:r>
      <w:r w:rsidR="00F20BE1" w:rsidRPr="000568B5">
        <w:rPr>
          <w:rFonts w:asciiTheme="majorHAnsi" w:hAnsiTheme="majorHAnsi" w:cstheme="majorHAnsi"/>
          <w:sz w:val="24"/>
          <w:szCs w:val="24"/>
          <w:shd w:val="clear" w:color="auto" w:fill="FFFFFF"/>
          <w:lang w:val="ro-MD"/>
        </w:rPr>
        <w:t xml:space="preserve">informații veridice privind: </w:t>
      </w:r>
      <w:r w:rsidR="00313D78">
        <w:rPr>
          <w:rFonts w:asciiTheme="majorHAnsi" w:hAnsiTheme="majorHAnsi" w:cstheme="majorHAnsi"/>
          <w:sz w:val="24"/>
          <w:szCs w:val="24"/>
          <w:shd w:val="clear" w:color="auto" w:fill="FFFFFF"/>
          <w:lang w:val="ro-MD"/>
        </w:rPr>
        <w:t xml:space="preserve">fondatorul </w:t>
      </w:r>
      <w:r w:rsidR="00DF5D87">
        <w:rPr>
          <w:rFonts w:asciiTheme="majorHAnsi" w:hAnsiTheme="majorHAnsi" w:cstheme="majorHAnsi"/>
          <w:sz w:val="24"/>
          <w:szCs w:val="24"/>
          <w:shd w:val="clear" w:color="auto" w:fill="FFFFFF"/>
          <w:lang w:val="ro-MD"/>
        </w:rPr>
        <w:t>î</w:t>
      </w:r>
      <w:r w:rsidR="00707D26" w:rsidRPr="000568B5">
        <w:rPr>
          <w:rFonts w:asciiTheme="majorHAnsi" w:hAnsiTheme="majorHAnsi" w:cstheme="majorHAnsi"/>
          <w:sz w:val="24"/>
          <w:szCs w:val="24"/>
          <w:shd w:val="clear" w:color="auto" w:fill="FFFFFF"/>
          <w:lang w:val="ro-MD"/>
        </w:rPr>
        <w:t>ntreprinderii; genuri</w:t>
      </w:r>
      <w:r w:rsidR="00DF5D87">
        <w:rPr>
          <w:rFonts w:asciiTheme="majorHAnsi" w:hAnsiTheme="majorHAnsi" w:cstheme="majorHAnsi"/>
          <w:sz w:val="24"/>
          <w:szCs w:val="24"/>
          <w:shd w:val="clear" w:color="auto" w:fill="FFFFFF"/>
          <w:lang w:val="ro-MD"/>
        </w:rPr>
        <w:t>le</w:t>
      </w:r>
      <w:r w:rsidR="00707D26" w:rsidRPr="000568B5">
        <w:rPr>
          <w:rFonts w:asciiTheme="majorHAnsi" w:hAnsiTheme="majorHAnsi" w:cstheme="majorHAnsi"/>
          <w:sz w:val="24"/>
          <w:szCs w:val="24"/>
          <w:shd w:val="clear" w:color="auto" w:fill="FFFFFF"/>
          <w:lang w:val="ro-MD"/>
        </w:rPr>
        <w:t xml:space="preserve"> de activitate desfășurate; structura organiza</w:t>
      </w:r>
      <w:r w:rsidR="00DF5D87">
        <w:rPr>
          <w:rFonts w:asciiTheme="majorHAnsi" w:hAnsiTheme="majorHAnsi" w:cstheme="majorHAnsi"/>
          <w:sz w:val="24"/>
          <w:szCs w:val="24"/>
          <w:shd w:val="clear" w:color="auto" w:fill="FFFFFF"/>
          <w:lang w:val="ro-MD"/>
        </w:rPr>
        <w:t>torică</w:t>
      </w:r>
      <w:r w:rsidR="00707D26" w:rsidRPr="000568B5">
        <w:rPr>
          <w:rFonts w:asciiTheme="majorHAnsi" w:hAnsiTheme="majorHAnsi" w:cstheme="majorHAnsi"/>
          <w:sz w:val="24"/>
          <w:szCs w:val="24"/>
          <w:shd w:val="clear" w:color="auto" w:fill="FFFFFF"/>
          <w:lang w:val="ro-MD"/>
        </w:rPr>
        <w:t xml:space="preserve">; cadrul de reglementare; </w:t>
      </w:r>
      <w:r w:rsidR="00805D48" w:rsidRPr="000568B5">
        <w:rPr>
          <w:rFonts w:asciiTheme="majorHAnsi" w:hAnsiTheme="majorHAnsi" w:cstheme="majorHAnsi"/>
          <w:sz w:val="24"/>
          <w:szCs w:val="24"/>
          <w:shd w:val="clear" w:color="auto" w:fill="FFFFFF"/>
          <w:lang w:val="ro-MD"/>
        </w:rPr>
        <w:t xml:space="preserve">mărimea capitalului social </w:t>
      </w:r>
      <w:r w:rsidR="00707D26" w:rsidRPr="000568B5">
        <w:rPr>
          <w:rFonts w:asciiTheme="majorHAnsi" w:hAnsiTheme="majorHAnsi" w:cstheme="majorHAnsi"/>
          <w:sz w:val="24"/>
          <w:szCs w:val="24"/>
          <w:shd w:val="clear" w:color="auto" w:fill="FFFFFF"/>
          <w:lang w:val="ro-MD"/>
        </w:rPr>
        <w:t>etc.</w:t>
      </w:r>
    </w:p>
    <w:p w14:paraId="489EE540" w14:textId="5D6BAC22" w:rsidR="00165B33" w:rsidRPr="007667F3" w:rsidRDefault="0087390C"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sz w:val="24"/>
          <w:szCs w:val="24"/>
          <w:lang w:val="ro-MD" w:eastAsia="ro-MD"/>
        </w:rPr>
      </w:pPr>
      <w:r>
        <w:rPr>
          <w:rFonts w:asciiTheme="majorHAnsi" w:eastAsia="Times New Roman" w:hAnsiTheme="majorHAnsi" w:cs="Times New Roman"/>
          <w:i/>
          <w:sz w:val="24"/>
          <w:szCs w:val="24"/>
          <w:lang w:val="ro-MD" w:eastAsia="ro-MD"/>
        </w:rPr>
        <w:t>S</w:t>
      </w:r>
      <w:r w:rsidR="00313D78">
        <w:rPr>
          <w:rFonts w:asciiTheme="majorHAnsi" w:eastAsia="Times New Roman" w:hAnsiTheme="majorHAnsi" w:cs="Times New Roman"/>
          <w:i/>
          <w:sz w:val="24"/>
          <w:szCs w:val="24"/>
          <w:lang w:val="ro-MD" w:eastAsia="ro-MD"/>
        </w:rPr>
        <w:t>tructura organizatorică a Î</w:t>
      </w:r>
      <w:r w:rsidR="00313C25" w:rsidRPr="007667F3">
        <w:rPr>
          <w:rFonts w:asciiTheme="majorHAnsi" w:eastAsia="Times New Roman" w:hAnsiTheme="majorHAnsi" w:cs="Times New Roman"/>
          <w:i/>
          <w:sz w:val="24"/>
          <w:szCs w:val="24"/>
          <w:lang w:val="ro-MD" w:eastAsia="ro-MD"/>
        </w:rPr>
        <w:t>ntreprinderii</w:t>
      </w:r>
      <w:r w:rsidR="00FE7FFA" w:rsidRPr="007667F3">
        <w:rPr>
          <w:rFonts w:asciiTheme="majorHAnsi" w:eastAsia="Times New Roman" w:hAnsiTheme="majorHAnsi" w:cs="Times New Roman"/>
          <w:i/>
          <w:sz w:val="24"/>
          <w:szCs w:val="24"/>
          <w:lang w:val="ro-MD" w:eastAsia="ro-MD"/>
        </w:rPr>
        <w:t>, la momentul desfășurării auditului,</w:t>
      </w:r>
      <w:r w:rsidR="00313C25" w:rsidRPr="007667F3">
        <w:rPr>
          <w:rFonts w:asciiTheme="majorHAnsi" w:eastAsia="Times New Roman" w:hAnsiTheme="majorHAnsi" w:cs="Times New Roman"/>
          <w:i/>
          <w:sz w:val="24"/>
          <w:szCs w:val="24"/>
          <w:lang w:val="ro-MD" w:eastAsia="ro-MD"/>
        </w:rPr>
        <w:t xml:space="preserve"> nu a fost cunoscută cu exactitate d</w:t>
      </w:r>
      <w:r w:rsidR="00FE7FFA" w:rsidRPr="007667F3">
        <w:rPr>
          <w:rFonts w:asciiTheme="majorHAnsi" w:eastAsia="Times New Roman" w:hAnsiTheme="majorHAnsi" w:cs="Times New Roman"/>
          <w:i/>
          <w:sz w:val="24"/>
          <w:szCs w:val="24"/>
          <w:lang w:val="ro-MD" w:eastAsia="ro-MD"/>
        </w:rPr>
        <w:t xml:space="preserve">e către persoanele responsabile. </w:t>
      </w:r>
      <w:r w:rsidR="00FE7FFA" w:rsidRPr="007667F3">
        <w:rPr>
          <w:rFonts w:asciiTheme="majorHAnsi" w:eastAsia="Times New Roman" w:hAnsiTheme="majorHAnsi" w:cs="Times New Roman"/>
          <w:sz w:val="24"/>
          <w:szCs w:val="24"/>
          <w:lang w:val="ro-MD" w:eastAsia="ro-MD"/>
        </w:rPr>
        <w:t xml:space="preserve">La solicitarea </w:t>
      </w:r>
      <w:r w:rsidR="00DF5D87">
        <w:rPr>
          <w:rFonts w:asciiTheme="majorHAnsi" w:eastAsia="Times New Roman" w:hAnsiTheme="majorHAnsi" w:cs="Times New Roman"/>
          <w:sz w:val="24"/>
          <w:szCs w:val="24"/>
          <w:lang w:val="ro-MD" w:eastAsia="ro-MD"/>
        </w:rPr>
        <w:t xml:space="preserve">de către </w:t>
      </w:r>
      <w:r w:rsidR="00FE7FFA" w:rsidRPr="007667F3">
        <w:rPr>
          <w:rFonts w:asciiTheme="majorHAnsi" w:eastAsia="Times New Roman" w:hAnsiTheme="majorHAnsi" w:cs="Times New Roman"/>
          <w:sz w:val="24"/>
          <w:szCs w:val="24"/>
          <w:lang w:val="ro-MD" w:eastAsia="ro-MD"/>
        </w:rPr>
        <w:t>echip</w:t>
      </w:r>
      <w:r w:rsidR="00DF5D87">
        <w:rPr>
          <w:rFonts w:asciiTheme="majorHAnsi" w:eastAsia="Times New Roman" w:hAnsiTheme="majorHAnsi" w:cs="Times New Roman"/>
          <w:sz w:val="24"/>
          <w:szCs w:val="24"/>
          <w:lang w:val="ro-MD" w:eastAsia="ro-MD"/>
        </w:rPr>
        <w:t>a</w:t>
      </w:r>
      <w:r w:rsidR="00FE7FFA" w:rsidRPr="007667F3">
        <w:rPr>
          <w:rFonts w:asciiTheme="majorHAnsi" w:eastAsia="Times New Roman" w:hAnsiTheme="majorHAnsi" w:cs="Times New Roman"/>
          <w:sz w:val="24"/>
          <w:szCs w:val="24"/>
          <w:lang w:val="ro-MD" w:eastAsia="ro-MD"/>
        </w:rPr>
        <w:t xml:space="preserve"> de audit a informațiilor pr</w:t>
      </w:r>
      <w:r w:rsidR="00313D78">
        <w:rPr>
          <w:rFonts w:asciiTheme="majorHAnsi" w:eastAsia="Times New Roman" w:hAnsiTheme="majorHAnsi" w:cs="Times New Roman"/>
          <w:sz w:val="24"/>
          <w:szCs w:val="24"/>
          <w:lang w:val="ro-MD" w:eastAsia="ro-MD"/>
        </w:rPr>
        <w:t>ivind structura operațională a Î</w:t>
      </w:r>
      <w:r w:rsidR="00FE7FFA" w:rsidRPr="007667F3">
        <w:rPr>
          <w:rFonts w:asciiTheme="majorHAnsi" w:eastAsia="Times New Roman" w:hAnsiTheme="majorHAnsi" w:cs="Times New Roman"/>
          <w:sz w:val="24"/>
          <w:szCs w:val="24"/>
          <w:lang w:val="ro-MD" w:eastAsia="ro-MD"/>
        </w:rPr>
        <w:t>ntreprinderii (verigi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structurale specifice, cum ar fi: sucursale</w:t>
      </w:r>
      <w:r w:rsidR="00DF5D87">
        <w:rPr>
          <w:rFonts w:asciiTheme="majorHAnsi" w:eastAsia="Times New Roman" w:hAnsiTheme="majorHAnsi" w:cs="Times New Roman"/>
          <w:sz w:val="24"/>
          <w:szCs w:val="24"/>
          <w:lang w:val="ro-MD" w:eastAsia="ro-MD"/>
        </w:rPr>
        <w:t>le</w:t>
      </w:r>
      <w:r w:rsidR="00A032FC" w:rsidRPr="007667F3">
        <w:rPr>
          <w:rFonts w:asciiTheme="majorHAnsi" w:eastAsia="Times New Roman" w:hAnsiTheme="majorHAnsi" w:cs="Times New Roman"/>
          <w:sz w:val="24"/>
          <w:szCs w:val="24"/>
          <w:lang w:val="ro-MD" w:eastAsia="ro-MD"/>
        </w:rPr>
        <w:t>,</w:t>
      </w:r>
      <w:r w:rsidR="00FE7FFA" w:rsidRPr="007667F3">
        <w:rPr>
          <w:rFonts w:asciiTheme="majorHAnsi" w:eastAsia="Times New Roman" w:hAnsiTheme="majorHAnsi" w:cs="Times New Roman"/>
          <w:sz w:val="24"/>
          <w:szCs w:val="24"/>
          <w:lang w:val="ro-MD" w:eastAsia="ro-MD"/>
        </w:rPr>
        <w:t xml:space="preserve"> oficii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și agenții</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poștale</w:t>
      </w:r>
      <w:r w:rsidR="00A032FC" w:rsidRPr="007667F3">
        <w:rPr>
          <w:rFonts w:asciiTheme="majorHAnsi" w:eastAsia="Times New Roman" w:hAnsiTheme="majorHAnsi" w:cs="Times New Roman"/>
          <w:sz w:val="24"/>
          <w:szCs w:val="24"/>
          <w:lang w:val="ro-MD" w:eastAsia="ro-MD"/>
        </w:rPr>
        <w:t>,</w:t>
      </w:r>
      <w:r w:rsidR="00FE7FFA" w:rsidRPr="007667F3">
        <w:rPr>
          <w:rFonts w:asciiTheme="majorHAnsi" w:eastAsia="Times New Roman" w:hAnsiTheme="majorHAnsi" w:cs="Times New Roman"/>
          <w:sz w:val="24"/>
          <w:szCs w:val="24"/>
          <w:lang w:val="ro-MD" w:eastAsia="ro-MD"/>
        </w:rPr>
        <w:t xml:space="preserve"> centre</w:t>
      </w:r>
      <w:r w:rsidR="00DF5D87">
        <w:rPr>
          <w:rFonts w:asciiTheme="majorHAnsi" w:eastAsia="Times New Roman" w:hAnsiTheme="majorHAnsi" w:cs="Times New Roman"/>
          <w:sz w:val="24"/>
          <w:szCs w:val="24"/>
          <w:lang w:val="ro-MD" w:eastAsia="ro-MD"/>
        </w:rPr>
        <w:t>le</w:t>
      </w:r>
      <w:r w:rsidR="00FE7FFA" w:rsidRPr="007667F3">
        <w:rPr>
          <w:rFonts w:asciiTheme="majorHAnsi" w:eastAsia="Times New Roman" w:hAnsiTheme="majorHAnsi" w:cs="Times New Roman"/>
          <w:sz w:val="24"/>
          <w:szCs w:val="24"/>
          <w:lang w:val="ro-MD" w:eastAsia="ro-MD"/>
        </w:rPr>
        <w:t xml:space="preserve"> de poștă</w:t>
      </w:r>
      <w:r w:rsidR="00A032FC" w:rsidRPr="007667F3">
        <w:rPr>
          <w:rFonts w:asciiTheme="majorHAnsi" w:eastAsia="Times New Roman" w:hAnsiTheme="majorHAnsi" w:cs="Times New Roman"/>
          <w:sz w:val="24"/>
          <w:szCs w:val="24"/>
          <w:lang w:val="ro-MD" w:eastAsia="ro-MD"/>
        </w:rPr>
        <w:t xml:space="preserve"> etc., cu relația integrată între acestea pe verticală sau orizontală, prin intermediu</w:t>
      </w:r>
      <w:r w:rsidR="00764C39">
        <w:rPr>
          <w:rFonts w:asciiTheme="majorHAnsi" w:eastAsia="Times New Roman" w:hAnsiTheme="majorHAnsi" w:cs="Times New Roman"/>
          <w:sz w:val="24"/>
          <w:szCs w:val="24"/>
          <w:lang w:val="ro-MD" w:eastAsia="ro-MD"/>
        </w:rPr>
        <w:t>l</w:t>
      </w:r>
      <w:r w:rsidR="00A032FC" w:rsidRPr="007667F3">
        <w:rPr>
          <w:rFonts w:asciiTheme="majorHAnsi" w:eastAsia="Times New Roman" w:hAnsiTheme="majorHAnsi" w:cs="Times New Roman"/>
          <w:sz w:val="24"/>
          <w:szCs w:val="24"/>
          <w:lang w:val="ro-MD" w:eastAsia="ro-MD"/>
        </w:rPr>
        <w:t xml:space="preserve"> cărora Î.S. „Poșta Moldova” prestează serviciile sale către beneficiarul final)</w:t>
      </w:r>
      <w:r w:rsidR="00AB710F" w:rsidRPr="007667F3">
        <w:rPr>
          <w:rFonts w:asciiTheme="majorHAnsi" w:eastAsia="Times New Roman" w:hAnsiTheme="majorHAnsi" w:cs="Times New Roman"/>
          <w:sz w:val="24"/>
          <w:szCs w:val="24"/>
          <w:lang w:val="ro-MD" w:eastAsia="ro-MD"/>
        </w:rPr>
        <w:t xml:space="preserve">, persoanele-cheie </w:t>
      </w:r>
      <w:r w:rsidR="00A65CFD">
        <w:rPr>
          <w:rFonts w:asciiTheme="majorHAnsi" w:eastAsia="Times New Roman" w:hAnsiTheme="majorHAnsi" w:cs="Times New Roman"/>
          <w:sz w:val="24"/>
          <w:szCs w:val="24"/>
          <w:lang w:val="ro-MD" w:eastAsia="ro-MD"/>
        </w:rPr>
        <w:t>nu au putut</w:t>
      </w:r>
      <w:r w:rsidR="00AB710F" w:rsidRPr="007667F3">
        <w:rPr>
          <w:rFonts w:asciiTheme="majorHAnsi" w:eastAsia="Times New Roman" w:hAnsiTheme="majorHAnsi" w:cs="Times New Roman"/>
          <w:sz w:val="24"/>
          <w:szCs w:val="24"/>
          <w:lang w:val="ro-MD" w:eastAsia="ro-MD"/>
        </w:rPr>
        <w:t xml:space="preserve"> prezenta informații adecvate </w:t>
      </w:r>
      <w:r w:rsidR="00A65CFD">
        <w:rPr>
          <w:rFonts w:asciiTheme="majorHAnsi" w:eastAsia="Times New Roman" w:hAnsiTheme="majorHAnsi" w:cs="Times New Roman"/>
          <w:sz w:val="24"/>
          <w:szCs w:val="24"/>
          <w:lang w:val="ro-MD" w:eastAsia="ro-MD"/>
        </w:rPr>
        <w:t xml:space="preserve">despre </w:t>
      </w:r>
      <w:r w:rsidR="00AB710F" w:rsidRPr="007667F3">
        <w:rPr>
          <w:rFonts w:asciiTheme="majorHAnsi" w:eastAsia="Times New Roman" w:hAnsiTheme="majorHAnsi" w:cs="Times New Roman"/>
          <w:sz w:val="24"/>
          <w:szCs w:val="24"/>
          <w:lang w:val="ro-MD" w:eastAsia="ro-MD"/>
        </w:rPr>
        <w:t xml:space="preserve"> </w:t>
      </w:r>
      <w:r w:rsidR="007A2DAD" w:rsidRPr="007667F3">
        <w:rPr>
          <w:rFonts w:asciiTheme="majorHAnsi" w:eastAsia="Times New Roman" w:hAnsiTheme="majorHAnsi" w:cs="Times New Roman"/>
          <w:sz w:val="24"/>
          <w:szCs w:val="24"/>
          <w:lang w:val="ro-MD" w:eastAsia="ro-MD"/>
        </w:rPr>
        <w:t xml:space="preserve">structura </w:t>
      </w:r>
      <w:r w:rsidR="00AB710F" w:rsidRPr="007667F3">
        <w:rPr>
          <w:rFonts w:asciiTheme="majorHAnsi" w:eastAsia="Times New Roman" w:hAnsiTheme="majorHAnsi" w:cs="Times New Roman"/>
          <w:sz w:val="24"/>
          <w:szCs w:val="24"/>
          <w:lang w:val="ro-MD" w:eastAsia="ro-MD"/>
        </w:rPr>
        <w:t>rețe</w:t>
      </w:r>
      <w:r w:rsidR="007A2DAD" w:rsidRPr="007667F3">
        <w:rPr>
          <w:rFonts w:asciiTheme="majorHAnsi" w:eastAsia="Times New Roman" w:hAnsiTheme="majorHAnsi" w:cs="Times New Roman"/>
          <w:sz w:val="24"/>
          <w:szCs w:val="24"/>
          <w:lang w:val="ro-MD" w:eastAsia="ro-MD"/>
        </w:rPr>
        <w:t>lei</w:t>
      </w:r>
      <w:r w:rsidR="00AB710F" w:rsidRPr="007667F3">
        <w:rPr>
          <w:rFonts w:asciiTheme="majorHAnsi" w:eastAsia="Times New Roman" w:hAnsiTheme="majorHAnsi" w:cs="Times New Roman"/>
          <w:sz w:val="24"/>
          <w:szCs w:val="24"/>
          <w:lang w:val="ro-MD" w:eastAsia="ro-MD"/>
        </w:rPr>
        <w:t xml:space="preserve"> </w:t>
      </w:r>
      <w:r w:rsidR="00F025CE">
        <w:rPr>
          <w:rFonts w:asciiTheme="majorHAnsi" w:eastAsia="Times New Roman" w:hAnsiTheme="majorHAnsi" w:cs="Times New Roman"/>
          <w:sz w:val="24"/>
          <w:szCs w:val="24"/>
          <w:lang w:val="ro-MD" w:eastAsia="ro-MD"/>
        </w:rPr>
        <w:t>Î</w:t>
      </w:r>
      <w:r w:rsidR="00AB710F" w:rsidRPr="007667F3">
        <w:rPr>
          <w:rFonts w:asciiTheme="majorHAnsi" w:eastAsia="Times New Roman" w:hAnsiTheme="majorHAnsi" w:cs="Times New Roman"/>
          <w:sz w:val="24"/>
          <w:szCs w:val="24"/>
          <w:lang w:val="ro-MD" w:eastAsia="ro-MD"/>
        </w:rPr>
        <w:t>ntreprinderii</w:t>
      </w:r>
      <w:r w:rsidR="00A032FC" w:rsidRPr="007667F3">
        <w:rPr>
          <w:rFonts w:asciiTheme="majorHAnsi" w:eastAsia="Times New Roman" w:hAnsiTheme="majorHAnsi" w:cs="Times New Roman"/>
          <w:sz w:val="24"/>
          <w:szCs w:val="24"/>
          <w:lang w:val="ro-MD" w:eastAsia="ro-MD"/>
        </w:rPr>
        <w:t xml:space="preserve"> </w:t>
      </w:r>
      <w:r w:rsidR="001661BA" w:rsidRPr="007667F3">
        <w:rPr>
          <w:rFonts w:asciiTheme="majorHAnsi" w:eastAsia="Times New Roman" w:hAnsiTheme="majorHAnsi" w:cs="Times New Roman"/>
          <w:sz w:val="24"/>
          <w:szCs w:val="24"/>
          <w:lang w:val="ro-MD" w:eastAsia="ro-MD"/>
        </w:rPr>
        <w:t>extinse</w:t>
      </w:r>
      <w:r w:rsidR="007A2DAD" w:rsidRPr="007667F3">
        <w:rPr>
          <w:rFonts w:asciiTheme="majorHAnsi" w:eastAsia="Times New Roman" w:hAnsiTheme="majorHAnsi" w:cs="Times New Roman"/>
          <w:sz w:val="24"/>
          <w:szCs w:val="24"/>
          <w:lang w:val="ro-MD" w:eastAsia="ro-MD"/>
        </w:rPr>
        <w:t xml:space="preserve"> pe întreg teritoriul  Republicii Moldova</w:t>
      </w:r>
      <w:r w:rsidR="001661BA" w:rsidRPr="007667F3">
        <w:rPr>
          <w:rFonts w:asciiTheme="majorHAnsi" w:eastAsia="Times New Roman" w:hAnsiTheme="majorHAnsi" w:cs="Times New Roman"/>
          <w:sz w:val="24"/>
          <w:szCs w:val="24"/>
          <w:lang w:val="ro-MD" w:eastAsia="ro-MD"/>
        </w:rPr>
        <w:t>,</w:t>
      </w:r>
      <w:r w:rsidR="007A2DAD" w:rsidRPr="007667F3">
        <w:rPr>
          <w:rFonts w:asciiTheme="majorHAnsi" w:eastAsia="Times New Roman" w:hAnsiTheme="majorHAnsi" w:cs="Times New Roman"/>
          <w:sz w:val="24"/>
          <w:szCs w:val="24"/>
          <w:lang w:val="ro-MD" w:eastAsia="ro-MD"/>
        </w:rPr>
        <w:t xml:space="preserve"> cu indicarea numărului exact al acestora</w:t>
      </w:r>
      <w:r w:rsidR="001661BA" w:rsidRPr="007667F3">
        <w:rPr>
          <w:rFonts w:asciiTheme="majorHAnsi" w:eastAsia="Times New Roman" w:hAnsiTheme="majorHAnsi" w:cs="Times New Roman"/>
          <w:sz w:val="24"/>
          <w:szCs w:val="24"/>
          <w:lang w:val="ro-MD" w:eastAsia="ro-MD"/>
        </w:rPr>
        <w:t>. Rețeaua Î.S. „Poșta Moldov</w:t>
      </w:r>
      <w:r w:rsidR="00764C39">
        <w:rPr>
          <w:rFonts w:asciiTheme="majorHAnsi" w:eastAsia="Times New Roman" w:hAnsiTheme="majorHAnsi" w:cs="Times New Roman"/>
          <w:sz w:val="24"/>
          <w:szCs w:val="24"/>
          <w:lang w:val="ro-MD" w:eastAsia="ro-MD"/>
        </w:rPr>
        <w:t>ei</w:t>
      </w:r>
      <w:r w:rsidR="001661BA" w:rsidRPr="007667F3">
        <w:rPr>
          <w:rFonts w:asciiTheme="majorHAnsi" w:eastAsia="Times New Roman" w:hAnsiTheme="majorHAnsi" w:cs="Times New Roman"/>
          <w:sz w:val="24"/>
          <w:szCs w:val="24"/>
          <w:lang w:val="ro-MD" w:eastAsia="ro-MD"/>
        </w:rPr>
        <w:t xml:space="preserve">”, </w:t>
      </w:r>
      <w:r w:rsidR="00A65CFD">
        <w:rPr>
          <w:rFonts w:asciiTheme="majorHAnsi" w:eastAsia="Times New Roman" w:hAnsiTheme="majorHAnsi" w:cs="Times New Roman"/>
          <w:sz w:val="24"/>
          <w:szCs w:val="24"/>
          <w:lang w:val="ro-MD" w:eastAsia="ro-MD"/>
        </w:rPr>
        <w:t>care este una</w:t>
      </w:r>
      <w:r w:rsidR="001661BA" w:rsidRPr="007667F3">
        <w:rPr>
          <w:rFonts w:asciiTheme="majorHAnsi" w:eastAsia="Times New Roman" w:hAnsiTheme="majorHAnsi" w:cs="Times New Roman"/>
          <w:sz w:val="24"/>
          <w:szCs w:val="24"/>
          <w:lang w:val="ro-MD" w:eastAsia="ro-MD"/>
        </w:rPr>
        <w:t xml:space="preserve"> flexibilă și dinamică, a fost supusă permanent diverselor modificări </w:t>
      </w:r>
      <w:r w:rsidR="000C2458" w:rsidRPr="007667F3">
        <w:rPr>
          <w:rFonts w:asciiTheme="majorHAnsi" w:eastAsia="Times New Roman" w:hAnsiTheme="majorHAnsi" w:cs="Times New Roman"/>
          <w:sz w:val="24"/>
          <w:szCs w:val="24"/>
          <w:lang w:val="ro-MD" w:eastAsia="ro-MD"/>
        </w:rPr>
        <w:t xml:space="preserve">și reorganizări, </w:t>
      </w:r>
      <w:r w:rsidR="00A65CFD">
        <w:rPr>
          <w:rFonts w:asciiTheme="majorHAnsi" w:eastAsia="Times New Roman" w:hAnsiTheme="majorHAnsi" w:cs="Times New Roman"/>
          <w:sz w:val="24"/>
          <w:szCs w:val="24"/>
          <w:lang w:val="ro-MD" w:eastAsia="ro-MD"/>
        </w:rPr>
        <w:t>dar ne</w:t>
      </w:r>
      <w:r w:rsidR="00A65CFD" w:rsidRPr="007667F3">
        <w:rPr>
          <w:rFonts w:asciiTheme="majorHAnsi" w:eastAsia="Times New Roman" w:hAnsiTheme="majorHAnsi" w:cs="Times New Roman"/>
          <w:sz w:val="24"/>
          <w:szCs w:val="24"/>
          <w:lang w:val="ro-MD" w:eastAsia="ro-MD"/>
        </w:rPr>
        <w:t xml:space="preserve">actualizată </w:t>
      </w:r>
      <w:r w:rsidR="000C2458" w:rsidRPr="007667F3">
        <w:rPr>
          <w:rFonts w:asciiTheme="majorHAnsi" w:eastAsia="Times New Roman" w:hAnsiTheme="majorHAnsi" w:cs="Times New Roman"/>
          <w:sz w:val="24"/>
          <w:szCs w:val="24"/>
          <w:lang w:val="ro-MD" w:eastAsia="ro-MD"/>
        </w:rPr>
        <w:t xml:space="preserve">periodic. </w:t>
      </w:r>
      <w:r w:rsidR="00EC7A48" w:rsidRPr="007667F3">
        <w:rPr>
          <w:rFonts w:asciiTheme="majorHAnsi" w:eastAsia="Times New Roman" w:hAnsiTheme="majorHAnsi" w:cs="Times New Roman"/>
          <w:sz w:val="24"/>
          <w:szCs w:val="24"/>
          <w:lang w:val="ro-MD" w:eastAsia="ro-MD"/>
        </w:rPr>
        <w:t>Pe parcursul misiunii de audit</w:t>
      </w:r>
      <w:r>
        <w:rPr>
          <w:rFonts w:asciiTheme="majorHAnsi" w:eastAsia="Times New Roman" w:hAnsiTheme="majorHAnsi" w:cs="Times New Roman"/>
          <w:sz w:val="24"/>
          <w:szCs w:val="24"/>
          <w:lang w:val="ro-MD" w:eastAsia="ro-MD"/>
        </w:rPr>
        <w:t>,</w:t>
      </w:r>
      <w:r w:rsidR="00EC7A48" w:rsidRPr="007667F3">
        <w:rPr>
          <w:rFonts w:asciiTheme="majorHAnsi" w:eastAsia="Times New Roman" w:hAnsiTheme="majorHAnsi" w:cs="Times New Roman"/>
          <w:sz w:val="24"/>
          <w:szCs w:val="24"/>
          <w:lang w:val="ro-MD" w:eastAsia="ro-MD"/>
        </w:rPr>
        <w:t xml:space="preserve">  </w:t>
      </w:r>
      <w:r w:rsidR="00D91E8D" w:rsidRPr="007667F3">
        <w:rPr>
          <w:rFonts w:asciiTheme="majorHAnsi" w:eastAsia="Times New Roman" w:hAnsiTheme="majorHAnsi" w:cs="Times New Roman"/>
          <w:sz w:val="24"/>
          <w:szCs w:val="24"/>
          <w:lang w:val="ro-MD" w:eastAsia="ro-MD"/>
        </w:rPr>
        <w:t>modificăril</w:t>
      </w:r>
      <w:r>
        <w:rPr>
          <w:rFonts w:asciiTheme="majorHAnsi" w:eastAsia="Times New Roman" w:hAnsiTheme="majorHAnsi" w:cs="Times New Roman"/>
          <w:sz w:val="24"/>
          <w:szCs w:val="24"/>
          <w:lang w:val="ro-MD" w:eastAsia="ro-MD"/>
        </w:rPr>
        <w:t>e</w:t>
      </w:r>
      <w:r w:rsidR="00EC7A48" w:rsidRPr="007667F3">
        <w:rPr>
          <w:rFonts w:asciiTheme="majorHAnsi" w:eastAsia="Times New Roman" w:hAnsiTheme="majorHAnsi" w:cs="Times New Roman"/>
          <w:sz w:val="24"/>
          <w:szCs w:val="24"/>
          <w:lang w:val="ro-MD" w:eastAsia="ro-MD"/>
        </w:rPr>
        <w:t xml:space="preserve"> organizatorice au fost sintetizate de către entitate, prin urmare</w:t>
      </w:r>
      <w:r w:rsidR="00D91E8D" w:rsidRPr="007667F3">
        <w:rPr>
          <w:rFonts w:asciiTheme="majorHAnsi" w:eastAsia="Times New Roman" w:hAnsiTheme="majorHAnsi" w:cs="Times New Roman"/>
          <w:sz w:val="24"/>
          <w:szCs w:val="24"/>
          <w:lang w:val="ro-MD" w:eastAsia="ro-MD"/>
        </w:rPr>
        <w:t>,</w:t>
      </w:r>
      <w:r w:rsidR="00EC7A48" w:rsidRPr="007667F3">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s-</w:t>
      </w:r>
      <w:r w:rsidR="00EC7A48" w:rsidRPr="007667F3">
        <w:rPr>
          <w:rFonts w:asciiTheme="majorHAnsi" w:eastAsia="Times New Roman" w:hAnsiTheme="majorHAnsi" w:cs="Times New Roman"/>
          <w:sz w:val="24"/>
          <w:szCs w:val="24"/>
          <w:lang w:val="ro-MD" w:eastAsia="ro-MD"/>
        </w:rPr>
        <w:t xml:space="preserve">a determinat structura rețelei </w:t>
      </w:r>
      <w:r>
        <w:rPr>
          <w:rFonts w:asciiTheme="majorHAnsi" w:eastAsia="Times New Roman" w:hAnsiTheme="majorHAnsi" w:cs="Times New Roman"/>
          <w:sz w:val="24"/>
          <w:szCs w:val="24"/>
          <w:lang w:val="ro-MD" w:eastAsia="ro-MD"/>
        </w:rPr>
        <w:t>Î</w:t>
      </w:r>
      <w:r w:rsidR="00EC7A48" w:rsidRPr="007667F3">
        <w:rPr>
          <w:rFonts w:asciiTheme="majorHAnsi" w:eastAsia="Times New Roman" w:hAnsiTheme="majorHAnsi" w:cs="Times New Roman"/>
          <w:sz w:val="24"/>
          <w:szCs w:val="24"/>
          <w:lang w:val="ro-MD" w:eastAsia="ro-MD"/>
        </w:rPr>
        <w:t>ntreprinderii, expusă în pct.2.1. din prezentul Raport</w:t>
      </w:r>
      <w:r w:rsidR="00D5482A">
        <w:rPr>
          <w:rFonts w:asciiTheme="majorHAnsi" w:eastAsia="Times New Roman" w:hAnsiTheme="majorHAnsi" w:cs="Times New Roman"/>
          <w:sz w:val="24"/>
          <w:szCs w:val="24"/>
          <w:lang w:val="ro-MD" w:eastAsia="ro-MD"/>
        </w:rPr>
        <w:t xml:space="preserve"> de audit</w:t>
      </w:r>
      <w:r w:rsidR="00EC7A48" w:rsidRPr="007667F3">
        <w:rPr>
          <w:rFonts w:asciiTheme="majorHAnsi" w:eastAsia="Times New Roman" w:hAnsiTheme="majorHAnsi" w:cs="Times New Roman"/>
          <w:sz w:val="24"/>
          <w:szCs w:val="24"/>
          <w:lang w:val="ro-MD" w:eastAsia="ro-MD"/>
        </w:rPr>
        <w:t>.</w:t>
      </w:r>
    </w:p>
    <w:p w14:paraId="300C9404" w14:textId="0866CB9E" w:rsidR="00A540D2" w:rsidRPr="00A15140" w:rsidRDefault="0087390C"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P</w:t>
      </w:r>
      <w:r w:rsidR="005E54C5">
        <w:rPr>
          <w:rFonts w:asciiTheme="majorHAnsi" w:eastAsia="Times New Roman" w:hAnsiTheme="majorHAnsi" w:cs="Times New Roman"/>
          <w:i/>
          <w:sz w:val="24"/>
          <w:szCs w:val="24"/>
          <w:lang w:val="ro-MD" w:eastAsia="ro-MD"/>
        </w:rPr>
        <w:t>lanificarea activității Î</w:t>
      </w:r>
      <w:r w:rsidR="008D1119" w:rsidRPr="00A15140">
        <w:rPr>
          <w:rFonts w:asciiTheme="majorHAnsi" w:eastAsia="Times New Roman" w:hAnsiTheme="majorHAnsi" w:cs="Times New Roman"/>
          <w:i/>
          <w:sz w:val="24"/>
          <w:szCs w:val="24"/>
          <w:lang w:val="ro-MD" w:eastAsia="ro-MD"/>
        </w:rPr>
        <w:t>ntreprinderii este lipsită de elemente</w:t>
      </w:r>
      <w:r w:rsidR="00421B72" w:rsidRPr="00A15140">
        <w:rPr>
          <w:rFonts w:asciiTheme="majorHAnsi" w:eastAsia="Times New Roman" w:hAnsiTheme="majorHAnsi" w:cs="Times New Roman"/>
          <w:i/>
          <w:sz w:val="24"/>
          <w:szCs w:val="24"/>
          <w:lang w:val="ro-MD" w:eastAsia="ro-MD"/>
        </w:rPr>
        <w:t>le</w:t>
      </w:r>
      <w:r w:rsidR="008D1119" w:rsidRPr="00A15140">
        <w:rPr>
          <w:rFonts w:asciiTheme="majorHAnsi" w:eastAsia="Times New Roman" w:hAnsiTheme="majorHAnsi" w:cs="Times New Roman"/>
          <w:i/>
          <w:sz w:val="24"/>
          <w:szCs w:val="24"/>
          <w:lang w:val="ro-MD" w:eastAsia="ro-MD"/>
        </w:rPr>
        <w:t xml:space="preserve"> de control necesare</w:t>
      </w:r>
      <w:r w:rsidR="008D1119" w:rsidRPr="00A15140">
        <w:rPr>
          <w:rFonts w:asciiTheme="majorHAnsi" w:eastAsia="Times New Roman" w:hAnsiTheme="majorHAnsi" w:cs="Times New Roman"/>
          <w:sz w:val="24"/>
          <w:szCs w:val="24"/>
          <w:lang w:val="ro-MD" w:eastAsia="ro-MD"/>
        </w:rPr>
        <w:t xml:space="preserve">, astfel, </w:t>
      </w:r>
      <w:r w:rsidR="00A540D2" w:rsidRPr="00A15140">
        <w:rPr>
          <w:rFonts w:asciiTheme="majorHAnsi" w:eastAsia="Times New Roman" w:hAnsiTheme="majorHAnsi" w:cs="Times New Roman"/>
          <w:sz w:val="24"/>
          <w:szCs w:val="24"/>
          <w:lang w:val="ro-MD" w:eastAsia="ro-MD"/>
        </w:rPr>
        <w:t>P</w:t>
      </w:r>
      <w:r w:rsidR="001E22A8" w:rsidRPr="00A15140">
        <w:rPr>
          <w:rFonts w:asciiTheme="majorHAnsi" w:eastAsia="Times New Roman" w:hAnsiTheme="majorHAnsi" w:cs="Times New Roman"/>
          <w:sz w:val="24"/>
          <w:szCs w:val="24"/>
          <w:lang w:val="ro-MD" w:eastAsia="ro-MD"/>
        </w:rPr>
        <w:t xml:space="preserve">lanul de afaceri </w:t>
      </w:r>
      <w:r w:rsidR="00F413AB" w:rsidRPr="00A15140">
        <w:rPr>
          <w:rFonts w:asciiTheme="majorHAnsi" w:eastAsia="Times New Roman" w:hAnsiTheme="majorHAnsi" w:cs="Times New Roman"/>
          <w:sz w:val="24"/>
          <w:szCs w:val="24"/>
          <w:lang w:val="ro-MD" w:eastAsia="ro-MD"/>
        </w:rPr>
        <w:t xml:space="preserve">pe anii </w:t>
      </w:r>
      <w:r w:rsidR="001E22A8" w:rsidRPr="00A15140">
        <w:rPr>
          <w:rFonts w:asciiTheme="majorHAnsi" w:eastAsia="Times New Roman" w:hAnsiTheme="majorHAnsi" w:cs="Times New Roman"/>
          <w:sz w:val="24"/>
          <w:szCs w:val="24"/>
          <w:lang w:val="ro-MD" w:eastAsia="ro-MD"/>
        </w:rPr>
        <w:t>2020-202</w:t>
      </w:r>
      <w:r w:rsidR="00A540D2" w:rsidRPr="00A15140">
        <w:rPr>
          <w:rFonts w:asciiTheme="majorHAnsi" w:eastAsia="Times New Roman" w:hAnsiTheme="majorHAnsi" w:cs="Times New Roman"/>
          <w:sz w:val="24"/>
          <w:szCs w:val="24"/>
          <w:lang w:val="ro-MD" w:eastAsia="ro-MD"/>
        </w:rPr>
        <w:t>3</w:t>
      </w:r>
      <w:r>
        <w:rPr>
          <w:rFonts w:asciiTheme="majorHAnsi" w:eastAsia="Times New Roman" w:hAnsiTheme="majorHAnsi" w:cs="Times New Roman"/>
          <w:sz w:val="24"/>
          <w:szCs w:val="24"/>
          <w:lang w:val="ro-MD" w:eastAsia="ro-MD"/>
        </w:rPr>
        <w:t xml:space="preserve">, </w:t>
      </w:r>
      <w:r w:rsidR="00A540D2" w:rsidRPr="00A15140">
        <w:rPr>
          <w:rFonts w:asciiTheme="majorHAnsi" w:eastAsia="Times New Roman" w:hAnsiTheme="majorHAnsi" w:cs="Times New Roman"/>
          <w:sz w:val="24"/>
          <w:szCs w:val="24"/>
          <w:lang w:val="ro-MD" w:eastAsia="ro-MD"/>
        </w:rPr>
        <w:t xml:space="preserve">aprobat </w:t>
      </w:r>
      <w:r>
        <w:rPr>
          <w:rFonts w:asciiTheme="majorHAnsi" w:eastAsia="Times New Roman" w:hAnsiTheme="majorHAnsi" w:cs="Times New Roman"/>
          <w:sz w:val="24"/>
          <w:szCs w:val="24"/>
          <w:lang w:val="ro-MD" w:eastAsia="ro-MD"/>
        </w:rPr>
        <w:t>la</w:t>
      </w:r>
      <w:r w:rsidR="00A540D2" w:rsidRPr="00A15140">
        <w:rPr>
          <w:rFonts w:asciiTheme="majorHAnsi" w:eastAsia="Times New Roman" w:hAnsiTheme="majorHAnsi" w:cs="Times New Roman"/>
          <w:sz w:val="24"/>
          <w:szCs w:val="24"/>
          <w:lang w:val="ro-MD" w:eastAsia="ro-MD"/>
        </w:rPr>
        <w:t xml:space="preserve"> 15.05.2020</w:t>
      </w:r>
      <w:r>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 xml:space="preserve"> nu a fost s</w:t>
      </w:r>
      <w:r w:rsidR="00292775" w:rsidRPr="00A15140">
        <w:rPr>
          <w:rFonts w:asciiTheme="majorHAnsi" w:eastAsia="Times New Roman" w:hAnsiTheme="majorHAnsi" w:cs="Times New Roman"/>
          <w:sz w:val="24"/>
          <w:szCs w:val="24"/>
          <w:lang w:val="ro-MD" w:eastAsia="ro-MD"/>
        </w:rPr>
        <w:t xml:space="preserve">usținut </w:t>
      </w:r>
      <w:r>
        <w:rPr>
          <w:rFonts w:asciiTheme="majorHAnsi" w:eastAsia="Times New Roman" w:hAnsiTheme="majorHAnsi" w:cs="Times New Roman"/>
          <w:sz w:val="24"/>
          <w:szCs w:val="24"/>
          <w:lang w:val="ro-MD" w:eastAsia="ro-MD"/>
        </w:rPr>
        <w:t>de</w:t>
      </w:r>
      <w:r w:rsidR="00292775" w:rsidRPr="00A15140">
        <w:rPr>
          <w:rFonts w:asciiTheme="majorHAnsi" w:eastAsia="Times New Roman" w:hAnsiTheme="majorHAnsi" w:cs="Times New Roman"/>
          <w:sz w:val="24"/>
          <w:szCs w:val="24"/>
          <w:lang w:val="ro-MD" w:eastAsia="ro-MD"/>
        </w:rPr>
        <w:t xml:space="preserve"> planurile (mult</w:t>
      </w:r>
      <w:r>
        <w:rPr>
          <w:rFonts w:asciiTheme="majorHAnsi" w:eastAsia="Times New Roman" w:hAnsiTheme="majorHAnsi" w:cs="Times New Roman"/>
          <w:sz w:val="24"/>
          <w:szCs w:val="24"/>
          <w:lang w:val="ro-MD" w:eastAsia="ro-MD"/>
        </w:rPr>
        <w:t>i</w:t>
      </w:r>
      <w:r w:rsidR="00292775" w:rsidRPr="00A15140">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anuale de acțiuni privind realizarea acestuia</w:t>
      </w:r>
      <w:r>
        <w:rPr>
          <w:rFonts w:asciiTheme="majorHAnsi" w:eastAsia="Times New Roman" w:hAnsiTheme="majorHAnsi" w:cs="Times New Roman"/>
          <w:sz w:val="24"/>
          <w:szCs w:val="24"/>
          <w:lang w:val="ro-MD" w:eastAsia="ro-MD"/>
        </w:rPr>
        <w:t>,</w:t>
      </w:r>
      <w:r w:rsidR="00A540D2" w:rsidRPr="00A15140">
        <w:rPr>
          <w:rFonts w:asciiTheme="majorHAnsi" w:eastAsia="Times New Roman" w:hAnsiTheme="majorHAnsi" w:cs="Times New Roman"/>
          <w:sz w:val="24"/>
          <w:szCs w:val="24"/>
          <w:lang w:val="ro-MD" w:eastAsia="ro-MD"/>
        </w:rPr>
        <w:t xml:space="preserve"> cu stabilirea acțiunilor</w:t>
      </w:r>
      <w:r w:rsidR="00F413AB" w:rsidRPr="00A15140">
        <w:rPr>
          <w:rFonts w:asciiTheme="majorHAnsi" w:eastAsia="Times New Roman" w:hAnsiTheme="majorHAnsi" w:cs="Times New Roman"/>
          <w:sz w:val="24"/>
          <w:szCs w:val="24"/>
          <w:lang w:val="ro-MD" w:eastAsia="ro-MD"/>
        </w:rPr>
        <w:t xml:space="preserve"> punctuale</w:t>
      </w:r>
      <w:r w:rsidR="00321D3D" w:rsidRPr="00A15140">
        <w:rPr>
          <w:rFonts w:asciiTheme="majorHAnsi" w:eastAsia="Times New Roman" w:hAnsiTheme="majorHAnsi" w:cs="Times New Roman"/>
          <w:sz w:val="24"/>
          <w:szCs w:val="24"/>
          <w:lang w:val="ro-MD" w:eastAsia="ro-MD"/>
        </w:rPr>
        <w:t xml:space="preserve"> și </w:t>
      </w:r>
      <w:r>
        <w:rPr>
          <w:rFonts w:asciiTheme="majorHAnsi" w:eastAsia="Times New Roman" w:hAnsiTheme="majorHAnsi" w:cs="Times New Roman"/>
          <w:sz w:val="24"/>
          <w:szCs w:val="24"/>
          <w:lang w:val="ro-MD" w:eastAsia="ro-MD"/>
        </w:rPr>
        <w:t xml:space="preserve">a </w:t>
      </w:r>
      <w:r w:rsidR="00F413AB" w:rsidRPr="00A15140">
        <w:rPr>
          <w:rFonts w:asciiTheme="majorHAnsi" w:hAnsiTheme="majorHAnsi"/>
          <w:sz w:val="24"/>
          <w:szCs w:val="24"/>
          <w:lang w:val="ro-RO" w:eastAsia="ru-RU"/>
        </w:rPr>
        <w:t>personalului-cheie implicat</w:t>
      </w:r>
      <w:r w:rsidR="00A540D2" w:rsidRPr="00A15140">
        <w:rPr>
          <w:rFonts w:asciiTheme="majorHAnsi" w:eastAsia="Times New Roman" w:hAnsiTheme="majorHAnsi" w:cs="Times New Roman"/>
          <w:sz w:val="24"/>
          <w:szCs w:val="24"/>
          <w:lang w:val="ro-MD" w:eastAsia="ro-MD"/>
        </w:rPr>
        <w:t xml:space="preserve">, indicatorilor de </w:t>
      </w:r>
      <w:r w:rsidR="00242ABC" w:rsidRPr="00A15140">
        <w:rPr>
          <w:rFonts w:asciiTheme="majorHAnsi" w:eastAsia="Times New Roman" w:hAnsiTheme="majorHAnsi" w:cs="Times New Roman"/>
          <w:sz w:val="24"/>
          <w:szCs w:val="24"/>
          <w:lang w:val="ro-MD" w:eastAsia="ro-MD"/>
        </w:rPr>
        <w:t>performanță</w:t>
      </w:r>
      <w:r w:rsidR="00A540D2" w:rsidRPr="00A15140">
        <w:rPr>
          <w:rFonts w:asciiTheme="majorHAnsi" w:eastAsia="Times New Roman" w:hAnsiTheme="majorHAnsi" w:cs="Times New Roman"/>
          <w:sz w:val="24"/>
          <w:szCs w:val="24"/>
          <w:lang w:val="ro-MD" w:eastAsia="ro-MD"/>
        </w:rPr>
        <w:t>, termenelor-limită</w:t>
      </w:r>
      <w:r w:rsidR="00F413AB" w:rsidRPr="00A15140">
        <w:rPr>
          <w:rFonts w:asciiTheme="majorHAnsi" w:eastAsia="Times New Roman" w:hAnsiTheme="majorHAnsi" w:cs="Times New Roman"/>
          <w:sz w:val="24"/>
          <w:szCs w:val="24"/>
          <w:lang w:val="ro-MD" w:eastAsia="ro-MD"/>
        </w:rPr>
        <w:t xml:space="preserve"> principale</w:t>
      </w:r>
      <w:r w:rsidR="00A540D2" w:rsidRPr="00A15140">
        <w:rPr>
          <w:rFonts w:asciiTheme="majorHAnsi" w:eastAsia="Times New Roman" w:hAnsiTheme="majorHAnsi" w:cs="Times New Roman"/>
          <w:sz w:val="24"/>
          <w:szCs w:val="24"/>
          <w:lang w:val="ro-MD" w:eastAsia="ro-MD"/>
        </w:rPr>
        <w:t xml:space="preserve"> etc.</w:t>
      </w:r>
      <w:r w:rsidR="006B5786" w:rsidRPr="00A15140">
        <w:rPr>
          <w:rFonts w:asciiTheme="majorHAnsi" w:eastAsia="Times New Roman" w:hAnsiTheme="majorHAnsi" w:cs="Times New Roman"/>
          <w:sz w:val="24"/>
          <w:szCs w:val="24"/>
          <w:lang w:val="ro-MD" w:eastAsia="ro-MD"/>
        </w:rPr>
        <w:t xml:space="preserve">, ceea </w:t>
      </w:r>
      <w:r w:rsidR="006B5786" w:rsidRPr="00A15140">
        <w:rPr>
          <w:rFonts w:asciiTheme="majorHAnsi" w:eastAsia="Times New Roman" w:hAnsiTheme="majorHAnsi" w:cstheme="majorHAnsi"/>
          <w:sz w:val="24"/>
          <w:szCs w:val="24"/>
          <w:lang w:val="ro-MD" w:eastAsia="ro-MD"/>
        </w:rPr>
        <w:t xml:space="preserve">ce </w:t>
      </w:r>
      <w:r w:rsidR="0024639F" w:rsidRPr="00A15140">
        <w:rPr>
          <w:rFonts w:asciiTheme="majorHAnsi" w:eastAsia="Times New Roman" w:hAnsiTheme="majorHAnsi" w:cstheme="majorHAnsi"/>
          <w:sz w:val="24"/>
          <w:szCs w:val="24"/>
          <w:lang w:val="ro-MD" w:eastAsia="ro-MD"/>
        </w:rPr>
        <w:t xml:space="preserve">nu permite: </w:t>
      </w:r>
      <w:r w:rsidR="0024639F" w:rsidRPr="00A15140">
        <w:rPr>
          <w:rFonts w:asciiTheme="majorHAnsi" w:hAnsiTheme="majorHAnsi" w:cstheme="majorHAnsi"/>
          <w:color w:val="000000" w:themeColor="text1"/>
          <w:sz w:val="24"/>
          <w:szCs w:val="24"/>
          <w:lang w:val="ro-MD"/>
        </w:rPr>
        <w:t xml:space="preserve">evaluarea, după o anumită perioadă, a rezultatelor obținute; compararea lor cu cele propuse, analizând eventualele nereușite și cauzele </w:t>
      </w:r>
      <w:r w:rsidR="00C0298F">
        <w:rPr>
          <w:rFonts w:asciiTheme="majorHAnsi" w:hAnsiTheme="majorHAnsi" w:cstheme="majorHAnsi"/>
          <w:color w:val="000000" w:themeColor="text1"/>
          <w:sz w:val="24"/>
          <w:szCs w:val="24"/>
          <w:lang w:val="ro-MD"/>
        </w:rPr>
        <w:t>care l</w:t>
      </w:r>
      <w:r>
        <w:rPr>
          <w:rFonts w:asciiTheme="majorHAnsi" w:hAnsiTheme="majorHAnsi" w:cstheme="majorHAnsi"/>
          <w:color w:val="000000" w:themeColor="text1"/>
          <w:sz w:val="24"/>
          <w:szCs w:val="24"/>
          <w:lang w:val="ro-MD"/>
        </w:rPr>
        <w:t>e-a</w:t>
      </w:r>
      <w:r w:rsidR="00C0298F">
        <w:rPr>
          <w:rFonts w:asciiTheme="majorHAnsi" w:hAnsiTheme="majorHAnsi" w:cstheme="majorHAnsi"/>
          <w:color w:val="000000" w:themeColor="text1"/>
          <w:sz w:val="24"/>
          <w:szCs w:val="24"/>
          <w:lang w:val="ro-MD"/>
        </w:rPr>
        <w:t>u generat</w:t>
      </w:r>
      <w:r w:rsidR="0024639F" w:rsidRPr="00A15140">
        <w:rPr>
          <w:rFonts w:asciiTheme="majorHAnsi" w:hAnsiTheme="majorHAnsi" w:cstheme="majorHAnsi"/>
          <w:color w:val="000000" w:themeColor="text1"/>
          <w:sz w:val="24"/>
          <w:szCs w:val="24"/>
          <w:lang w:val="ro-MD"/>
        </w:rPr>
        <w:t>; identificarea căilor de soluționare a problemelor și adaptarea planului la noile condiții.</w:t>
      </w:r>
      <w:r w:rsidR="006B5786" w:rsidRPr="00A15140">
        <w:rPr>
          <w:rFonts w:asciiTheme="majorHAnsi" w:eastAsia="Times New Roman" w:hAnsiTheme="majorHAnsi" w:cstheme="majorHAnsi"/>
          <w:sz w:val="24"/>
          <w:szCs w:val="24"/>
          <w:lang w:val="ro-MD" w:eastAsia="ro-MD"/>
        </w:rPr>
        <w:t xml:space="preserve"> </w:t>
      </w:r>
      <w:r w:rsidR="00A15140" w:rsidRPr="00A15140">
        <w:rPr>
          <w:rFonts w:asciiTheme="majorHAnsi" w:eastAsia="Times New Roman" w:hAnsiTheme="majorHAnsi" w:cstheme="majorHAnsi"/>
          <w:sz w:val="24"/>
          <w:szCs w:val="24"/>
          <w:lang w:val="ro-MD" w:eastAsia="ro-MD"/>
        </w:rPr>
        <w:t>În contextul celor relatate</w:t>
      </w:r>
      <w:r>
        <w:rPr>
          <w:rFonts w:asciiTheme="majorHAnsi" w:eastAsia="Times New Roman" w:hAnsiTheme="majorHAnsi" w:cstheme="majorHAnsi"/>
          <w:sz w:val="24"/>
          <w:szCs w:val="24"/>
          <w:lang w:val="ro-MD" w:eastAsia="ro-MD"/>
        </w:rPr>
        <w:t>,</w:t>
      </w:r>
      <w:r w:rsidR="00A15140" w:rsidRPr="00A15140">
        <w:rPr>
          <w:rFonts w:asciiTheme="majorHAnsi" w:eastAsia="Times New Roman" w:hAnsiTheme="majorHAnsi" w:cstheme="majorHAnsi"/>
          <w:sz w:val="24"/>
          <w:szCs w:val="24"/>
          <w:lang w:val="ro-MD" w:eastAsia="ro-MD"/>
        </w:rPr>
        <w:t xml:space="preserve"> se denot</w:t>
      </w:r>
      <w:r w:rsidR="00C0298F">
        <w:rPr>
          <w:rFonts w:asciiTheme="majorHAnsi" w:eastAsia="Times New Roman" w:hAnsiTheme="majorHAnsi" w:cstheme="majorHAnsi"/>
          <w:sz w:val="24"/>
          <w:szCs w:val="24"/>
          <w:lang w:val="ro-MD" w:eastAsia="ro-MD"/>
        </w:rPr>
        <w:t>ă că planificarea activității Î</w:t>
      </w:r>
      <w:r w:rsidR="00A15140" w:rsidRPr="00A15140">
        <w:rPr>
          <w:rFonts w:asciiTheme="majorHAnsi" w:eastAsia="Times New Roman" w:hAnsiTheme="majorHAnsi" w:cstheme="majorHAnsi"/>
          <w:sz w:val="24"/>
          <w:szCs w:val="24"/>
          <w:lang w:val="ro-MD" w:eastAsia="ro-MD"/>
        </w:rPr>
        <w:t>ntreprinderii</w:t>
      </w:r>
      <w:r w:rsidR="00A15140" w:rsidRPr="00A15140">
        <w:rPr>
          <w:rFonts w:asciiTheme="majorHAnsi" w:hAnsiTheme="majorHAnsi" w:cstheme="majorHAnsi"/>
          <w:color w:val="222222"/>
          <w:sz w:val="24"/>
          <w:szCs w:val="24"/>
          <w:shd w:val="clear" w:color="auto" w:fill="FFFFFF"/>
          <w:lang w:val="ro-MD"/>
        </w:rPr>
        <w:t xml:space="preserve"> reprezintă doar un proces de formulare a strategiei</w:t>
      </w:r>
      <w:r w:rsidR="00E75186">
        <w:rPr>
          <w:rFonts w:asciiTheme="majorHAnsi" w:hAnsiTheme="majorHAnsi" w:cstheme="majorHAnsi"/>
          <w:color w:val="222222"/>
          <w:sz w:val="24"/>
          <w:szCs w:val="24"/>
          <w:shd w:val="clear" w:color="auto" w:fill="FFFFFF"/>
          <w:lang w:val="ro-MD"/>
        </w:rPr>
        <w:t>,</w:t>
      </w:r>
      <w:r w:rsidR="00A15140" w:rsidRPr="00A15140">
        <w:rPr>
          <w:rFonts w:asciiTheme="majorHAnsi" w:hAnsiTheme="majorHAnsi" w:cstheme="majorHAnsi"/>
          <w:color w:val="222222"/>
          <w:sz w:val="24"/>
          <w:szCs w:val="24"/>
          <w:shd w:val="clear" w:color="auto" w:fill="FFFFFF"/>
          <w:lang w:val="ro-MD"/>
        </w:rPr>
        <w:t xml:space="preserve"> sau un scop în sine, și nu constituie o modalitate managerială bazată pe strategie, având ca impact sporirea performanțelor, competitivității și a profesionalizării conducerii.</w:t>
      </w:r>
      <w:r w:rsidR="00A15140">
        <w:rPr>
          <w:rFonts w:asciiTheme="majorHAnsi" w:hAnsiTheme="majorHAnsi" w:cstheme="majorHAnsi"/>
          <w:color w:val="222222"/>
          <w:sz w:val="24"/>
          <w:szCs w:val="24"/>
          <w:shd w:val="clear" w:color="auto" w:fill="FFFFFF"/>
          <w:lang w:val="ro-MD"/>
        </w:rPr>
        <w:t xml:space="preserve"> </w:t>
      </w:r>
      <w:r w:rsidR="006B5786" w:rsidRPr="00A15140">
        <w:rPr>
          <w:rFonts w:asciiTheme="majorHAnsi" w:eastAsia="Times New Roman" w:hAnsiTheme="majorHAnsi" w:cstheme="majorHAnsi"/>
          <w:sz w:val="24"/>
          <w:szCs w:val="24"/>
          <w:lang w:val="ro-MD" w:eastAsia="ro-MD"/>
        </w:rPr>
        <w:t>Totodată,</w:t>
      </w:r>
      <w:r w:rsidR="006B5786" w:rsidRPr="00A15140">
        <w:rPr>
          <w:rFonts w:asciiTheme="majorHAnsi" w:eastAsia="Times New Roman" w:hAnsiTheme="majorHAnsi" w:cs="Times New Roman"/>
          <w:sz w:val="24"/>
          <w:szCs w:val="24"/>
          <w:lang w:val="ro-MD" w:eastAsia="ro-MD"/>
        </w:rPr>
        <w:t xml:space="preserve"> </w:t>
      </w:r>
      <w:r w:rsidR="00E75186">
        <w:rPr>
          <w:rFonts w:asciiTheme="majorHAnsi" w:eastAsia="Times New Roman" w:hAnsiTheme="majorHAnsi" w:cs="Times New Roman"/>
          <w:sz w:val="24"/>
          <w:szCs w:val="24"/>
          <w:lang w:val="ro-MD" w:eastAsia="ro-MD"/>
        </w:rPr>
        <w:t xml:space="preserve">este necesar </w:t>
      </w:r>
      <w:r w:rsidR="006B5786" w:rsidRPr="00A15140">
        <w:rPr>
          <w:rFonts w:asciiTheme="majorHAnsi" w:eastAsia="Times New Roman" w:hAnsiTheme="majorHAnsi" w:cs="Times New Roman"/>
          <w:sz w:val="24"/>
          <w:szCs w:val="24"/>
          <w:lang w:val="ro-MD" w:eastAsia="ro-MD"/>
        </w:rPr>
        <w:t>de menționat că</w:t>
      </w:r>
      <w:r w:rsidR="00E75186">
        <w:rPr>
          <w:rFonts w:asciiTheme="majorHAnsi" w:eastAsia="Times New Roman" w:hAnsiTheme="majorHAnsi" w:cs="Times New Roman"/>
          <w:sz w:val="24"/>
          <w:szCs w:val="24"/>
          <w:lang w:val="ro-MD" w:eastAsia="ro-MD"/>
        </w:rPr>
        <w:t>,</w:t>
      </w:r>
      <w:r w:rsidR="006B5786" w:rsidRPr="00A15140">
        <w:rPr>
          <w:rFonts w:asciiTheme="majorHAnsi" w:eastAsia="Times New Roman" w:hAnsiTheme="majorHAnsi" w:cs="Times New Roman"/>
          <w:sz w:val="24"/>
          <w:szCs w:val="24"/>
          <w:lang w:val="ro-MD" w:eastAsia="ro-MD"/>
        </w:rPr>
        <w:t xml:space="preserve"> în perioadele de gestiune anterioare</w:t>
      </w:r>
      <w:r w:rsidR="00E75186">
        <w:rPr>
          <w:rFonts w:asciiTheme="majorHAnsi" w:eastAsia="Times New Roman" w:hAnsiTheme="majorHAnsi" w:cs="Times New Roman"/>
          <w:sz w:val="24"/>
          <w:szCs w:val="24"/>
          <w:lang w:val="ro-MD" w:eastAsia="ro-MD"/>
        </w:rPr>
        <w:t>,</w:t>
      </w:r>
      <w:r w:rsidR="006B5786" w:rsidRPr="00A15140">
        <w:rPr>
          <w:rFonts w:asciiTheme="majorHAnsi" w:eastAsia="Times New Roman" w:hAnsiTheme="majorHAnsi" w:cs="Times New Roman"/>
          <w:sz w:val="24"/>
          <w:szCs w:val="24"/>
          <w:lang w:val="ro-MD" w:eastAsia="ro-MD"/>
        </w:rPr>
        <w:t xml:space="preserve"> Î.S. „Poșta Moldovei” nu a dispus de planuri/programe de dezvoltare strategică.</w:t>
      </w:r>
    </w:p>
    <w:p w14:paraId="6418A45F" w14:textId="7ED9CB2E" w:rsidR="00EF6DDF" w:rsidRPr="001008A6" w:rsidRDefault="00E75186"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heme="majorHAnsi"/>
          <w:i/>
          <w:sz w:val="24"/>
          <w:szCs w:val="24"/>
          <w:lang w:val="ro-MD" w:eastAsia="ro-MD"/>
        </w:rPr>
      </w:pPr>
      <w:r>
        <w:rPr>
          <w:rFonts w:asciiTheme="majorHAnsi" w:eastAsia="Times New Roman" w:hAnsiTheme="majorHAnsi" w:cstheme="majorHAnsi"/>
          <w:i/>
          <w:sz w:val="24"/>
          <w:szCs w:val="24"/>
          <w:lang w:val="ro-MD" w:eastAsia="ro-MD"/>
        </w:rPr>
        <w:t>R</w:t>
      </w:r>
      <w:r w:rsidR="00AC66AF" w:rsidRPr="001008A6">
        <w:rPr>
          <w:rFonts w:asciiTheme="majorHAnsi" w:eastAsia="Times New Roman" w:hAnsiTheme="majorHAnsi" w:cstheme="majorHAnsi"/>
          <w:i/>
          <w:sz w:val="24"/>
          <w:szCs w:val="24"/>
          <w:lang w:val="ro-MD" w:eastAsia="ro-MD"/>
        </w:rPr>
        <w:t>aportarea</w:t>
      </w:r>
      <w:r w:rsidR="00DD5234">
        <w:rPr>
          <w:rFonts w:asciiTheme="majorHAnsi" w:hAnsiTheme="majorHAnsi" w:cstheme="majorHAnsi"/>
          <w:i/>
          <w:sz w:val="24"/>
          <w:szCs w:val="24"/>
          <w:lang w:val="ro-MD"/>
        </w:rPr>
        <w:t xml:space="preserve"> poziției Î</w:t>
      </w:r>
      <w:r w:rsidR="00AC66AF" w:rsidRPr="001008A6">
        <w:rPr>
          <w:rFonts w:asciiTheme="majorHAnsi" w:hAnsiTheme="majorHAnsi" w:cstheme="majorHAnsi"/>
          <w:i/>
          <w:sz w:val="24"/>
          <w:szCs w:val="24"/>
          <w:lang w:val="ro-MD"/>
        </w:rPr>
        <w:t xml:space="preserve">ntreprinderii, </w:t>
      </w:r>
      <w:r>
        <w:rPr>
          <w:rFonts w:asciiTheme="majorHAnsi" w:hAnsiTheme="majorHAnsi" w:cstheme="majorHAnsi"/>
          <w:i/>
          <w:sz w:val="24"/>
          <w:szCs w:val="24"/>
          <w:lang w:val="ro-MD"/>
        </w:rPr>
        <w:t xml:space="preserve">a </w:t>
      </w:r>
      <w:r w:rsidR="00AC66AF" w:rsidRPr="001008A6">
        <w:rPr>
          <w:rFonts w:asciiTheme="majorHAnsi" w:hAnsiTheme="majorHAnsi" w:cstheme="majorHAnsi"/>
          <w:i/>
          <w:sz w:val="24"/>
          <w:szCs w:val="24"/>
          <w:lang w:val="ro-MD"/>
        </w:rPr>
        <w:t xml:space="preserve">dezvoltării și performanței activităților nu </w:t>
      </w:r>
      <w:r>
        <w:rPr>
          <w:rFonts w:asciiTheme="majorHAnsi" w:hAnsiTheme="majorHAnsi" w:cstheme="majorHAnsi"/>
          <w:i/>
          <w:sz w:val="24"/>
          <w:szCs w:val="24"/>
          <w:lang w:val="ro-MD"/>
        </w:rPr>
        <w:t>s-</w:t>
      </w:r>
      <w:r w:rsidR="00AC66AF" w:rsidRPr="001008A6">
        <w:rPr>
          <w:rFonts w:asciiTheme="majorHAnsi" w:hAnsiTheme="majorHAnsi" w:cstheme="majorHAnsi"/>
          <w:i/>
          <w:sz w:val="24"/>
          <w:szCs w:val="24"/>
          <w:lang w:val="ro-MD"/>
        </w:rPr>
        <w:t xml:space="preserve">a </w:t>
      </w:r>
      <w:r>
        <w:rPr>
          <w:rFonts w:asciiTheme="majorHAnsi" w:hAnsiTheme="majorHAnsi" w:cstheme="majorHAnsi"/>
          <w:i/>
          <w:sz w:val="24"/>
          <w:szCs w:val="24"/>
          <w:lang w:val="ro-MD"/>
        </w:rPr>
        <w:t>realizat</w:t>
      </w:r>
      <w:r w:rsidR="00AC66AF" w:rsidRPr="001008A6">
        <w:rPr>
          <w:rFonts w:asciiTheme="majorHAnsi" w:hAnsiTheme="majorHAnsi" w:cstheme="majorHAnsi"/>
          <w:i/>
          <w:sz w:val="24"/>
          <w:szCs w:val="24"/>
          <w:lang w:val="ro-MD"/>
        </w:rPr>
        <w:t xml:space="preserve"> în conformitate cu cadrul legal în vigoare. </w:t>
      </w:r>
      <w:r w:rsidR="00EF6DDF" w:rsidRPr="001008A6">
        <w:rPr>
          <w:rFonts w:asciiTheme="majorHAnsi" w:hAnsiTheme="majorHAnsi" w:cstheme="majorHAnsi"/>
          <w:sz w:val="24"/>
          <w:szCs w:val="24"/>
          <w:lang w:val="ro-MD"/>
        </w:rPr>
        <w:t xml:space="preserve">Potrivit prevederilor </w:t>
      </w:r>
      <w:r w:rsidR="00DD5234">
        <w:rPr>
          <w:rFonts w:asciiTheme="majorHAnsi" w:hAnsiTheme="majorHAnsi" w:cstheme="majorHAnsi"/>
          <w:sz w:val="24"/>
          <w:szCs w:val="24"/>
          <w:lang w:val="ro-MD"/>
        </w:rPr>
        <w:t>legale</w:t>
      </w:r>
      <w:r w:rsidR="00EF6DDF">
        <w:rPr>
          <w:rStyle w:val="FootnoteReference"/>
          <w:rFonts w:asciiTheme="majorHAnsi" w:hAnsiTheme="majorHAnsi" w:cstheme="majorHAnsi"/>
          <w:szCs w:val="24"/>
          <w:lang w:val="ro-MD"/>
        </w:rPr>
        <w:footnoteReference w:id="60"/>
      </w:r>
      <w:r w:rsidR="00EF6DDF" w:rsidRPr="001008A6">
        <w:rPr>
          <w:rFonts w:asciiTheme="majorHAnsi" w:hAnsiTheme="majorHAnsi" w:cstheme="majorHAnsi"/>
          <w:sz w:val="24"/>
          <w:szCs w:val="24"/>
          <w:lang w:val="ro-MD"/>
        </w:rPr>
        <w:t xml:space="preserve">, entitățile de interes public întocmesc și prezintă anual, împreună cu situațiile financiare, raportul conducerii, care include, cel puțin, informațiile privind: </w:t>
      </w:r>
      <w:r w:rsidR="00EF6DDF" w:rsidRPr="001008A6">
        <w:rPr>
          <w:rFonts w:asciiTheme="majorHAnsi" w:eastAsia="Times New Roman" w:hAnsiTheme="majorHAnsi" w:cstheme="majorHAnsi"/>
          <w:sz w:val="24"/>
          <w:szCs w:val="24"/>
          <w:lang w:val="ro-MD"/>
        </w:rPr>
        <w:t xml:space="preserve">indicatorii financiari de performanță; </w:t>
      </w:r>
      <w:r w:rsidR="00EF6DDF" w:rsidRPr="00EF6DDF">
        <w:rPr>
          <w:rFonts w:asciiTheme="majorHAnsi" w:eastAsia="Times New Roman" w:hAnsiTheme="majorHAnsi" w:cstheme="majorHAnsi"/>
          <w:sz w:val="24"/>
          <w:szCs w:val="24"/>
          <w:lang w:val="ro-MD"/>
        </w:rPr>
        <w:t>indicatori</w:t>
      </w:r>
      <w:r w:rsidR="006043DE">
        <w:rPr>
          <w:rFonts w:asciiTheme="majorHAnsi" w:eastAsia="Times New Roman" w:hAnsiTheme="majorHAnsi" w:cstheme="majorHAnsi"/>
          <w:sz w:val="24"/>
          <w:szCs w:val="24"/>
          <w:lang w:val="ro-MD"/>
        </w:rPr>
        <w:t>i</w:t>
      </w:r>
      <w:r w:rsidR="00EF6DDF" w:rsidRPr="00EF6DDF">
        <w:rPr>
          <w:rFonts w:asciiTheme="majorHAnsi" w:eastAsia="Times New Roman" w:hAnsiTheme="majorHAnsi" w:cstheme="majorHAnsi"/>
          <w:sz w:val="24"/>
          <w:szCs w:val="24"/>
          <w:lang w:val="ro-MD"/>
        </w:rPr>
        <w:t xml:space="preserve"> nefinanciari de </w:t>
      </w:r>
      <w:r w:rsidR="00EF6DDF" w:rsidRPr="001008A6">
        <w:rPr>
          <w:rFonts w:asciiTheme="majorHAnsi" w:eastAsia="Times New Roman" w:hAnsiTheme="majorHAnsi" w:cstheme="majorHAnsi"/>
          <w:sz w:val="24"/>
          <w:szCs w:val="24"/>
          <w:lang w:val="ro-MD"/>
        </w:rPr>
        <w:t>performanță</w:t>
      </w:r>
      <w:r w:rsidR="00EF6DDF" w:rsidRPr="00EF6DDF">
        <w:rPr>
          <w:rFonts w:asciiTheme="majorHAnsi" w:eastAsia="Times New Roman" w:hAnsiTheme="majorHAnsi" w:cstheme="majorHAnsi"/>
          <w:sz w:val="24"/>
          <w:szCs w:val="24"/>
          <w:lang w:val="ro-MD"/>
        </w:rPr>
        <w:t xml:space="preserve">, </w:t>
      </w:r>
      <w:r w:rsidR="00EF6DDF" w:rsidRPr="001008A6">
        <w:rPr>
          <w:rFonts w:asciiTheme="majorHAnsi" w:eastAsia="Times New Roman" w:hAnsiTheme="majorHAnsi" w:cstheme="majorHAnsi"/>
          <w:sz w:val="24"/>
          <w:szCs w:val="24"/>
          <w:lang w:val="ro-MD"/>
        </w:rPr>
        <w:t>relevanți</w:t>
      </w:r>
      <w:r w:rsidR="00EF6DDF" w:rsidRPr="00EF6DDF">
        <w:rPr>
          <w:rFonts w:asciiTheme="majorHAnsi" w:eastAsia="Times New Roman" w:hAnsiTheme="majorHAnsi" w:cstheme="majorHAnsi"/>
          <w:sz w:val="24"/>
          <w:szCs w:val="24"/>
          <w:lang w:val="ro-MD"/>
        </w:rPr>
        <w:t xml:space="preserve"> pentru activitatea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w:t>
      </w:r>
      <w:r w:rsidR="00EF6DDF" w:rsidRPr="001008A6">
        <w:rPr>
          <w:rFonts w:asciiTheme="majorHAnsi" w:eastAsia="Times New Roman" w:hAnsiTheme="majorHAnsi" w:cstheme="majorHAnsi"/>
          <w:sz w:val="24"/>
          <w:szCs w:val="24"/>
          <w:lang w:val="ro-MD"/>
        </w:rPr>
        <w:t xml:space="preserve"> </w:t>
      </w:r>
      <w:r w:rsidR="00EF6DDF" w:rsidRPr="00EF6DDF">
        <w:rPr>
          <w:rFonts w:asciiTheme="majorHAnsi" w:eastAsia="Times New Roman" w:hAnsiTheme="majorHAnsi" w:cstheme="majorHAnsi"/>
          <w:sz w:val="24"/>
          <w:szCs w:val="24"/>
          <w:lang w:val="ro-MD"/>
        </w:rPr>
        <w:t xml:space="preserve">perspectivele de dezvoltare ale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w:t>
      </w:r>
      <w:r w:rsidR="00EF6DDF" w:rsidRPr="001008A6">
        <w:rPr>
          <w:rFonts w:asciiTheme="majorHAnsi" w:eastAsia="Times New Roman" w:hAnsiTheme="majorHAnsi" w:cstheme="majorHAnsi"/>
          <w:sz w:val="24"/>
          <w:szCs w:val="24"/>
          <w:lang w:val="ro-MD"/>
        </w:rPr>
        <w:t xml:space="preserve"> activitățile</w:t>
      </w:r>
      <w:r w:rsidR="00EF6DDF" w:rsidRPr="00EF6DDF">
        <w:rPr>
          <w:rFonts w:asciiTheme="majorHAnsi" w:eastAsia="Times New Roman" w:hAnsiTheme="majorHAnsi" w:cstheme="majorHAnsi"/>
          <w:sz w:val="24"/>
          <w:szCs w:val="24"/>
          <w:lang w:val="ro-MD"/>
        </w:rPr>
        <w:t xml:space="preserve"> </w:t>
      </w:r>
      <w:r w:rsidR="006043DE">
        <w:rPr>
          <w:rFonts w:asciiTheme="majorHAnsi" w:eastAsia="Times New Roman" w:hAnsiTheme="majorHAnsi" w:cstheme="majorHAnsi"/>
          <w:sz w:val="24"/>
          <w:szCs w:val="24"/>
          <w:lang w:val="ro-MD"/>
        </w:rPr>
        <w:t>î</w:t>
      </w:r>
      <w:r w:rsidR="00EF6DDF" w:rsidRPr="00EF6DDF">
        <w:rPr>
          <w:rFonts w:asciiTheme="majorHAnsi" w:eastAsia="Times New Roman" w:hAnsiTheme="majorHAnsi" w:cstheme="majorHAnsi"/>
          <w:sz w:val="24"/>
          <w:szCs w:val="24"/>
          <w:lang w:val="ro-MD"/>
        </w:rPr>
        <w:t xml:space="preserve">n domeniul cercetării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dezvoltării; răscumpărarea </w:t>
      </w:r>
      <w:r w:rsidR="00EF6DDF" w:rsidRPr="001008A6">
        <w:rPr>
          <w:rFonts w:asciiTheme="majorHAnsi" w:eastAsia="Times New Roman" w:hAnsiTheme="majorHAnsi" w:cstheme="majorHAnsi"/>
          <w:sz w:val="24"/>
          <w:szCs w:val="24"/>
          <w:lang w:val="ro-MD"/>
        </w:rPr>
        <w:t>părților</w:t>
      </w:r>
      <w:r w:rsidR="00EF6DDF" w:rsidRPr="00EF6DDF">
        <w:rPr>
          <w:rFonts w:asciiTheme="majorHAnsi" w:eastAsia="Times New Roman" w:hAnsiTheme="majorHAnsi" w:cstheme="majorHAnsi"/>
          <w:sz w:val="24"/>
          <w:szCs w:val="24"/>
          <w:lang w:val="ro-MD"/>
        </w:rPr>
        <w:t xml:space="preserve"> sociale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a </w:t>
      </w:r>
      <w:r w:rsidR="00EF6DDF" w:rsidRPr="001008A6">
        <w:rPr>
          <w:rFonts w:asciiTheme="majorHAnsi" w:eastAsia="Times New Roman" w:hAnsiTheme="majorHAnsi" w:cstheme="majorHAnsi"/>
          <w:sz w:val="24"/>
          <w:szCs w:val="24"/>
          <w:lang w:val="ro-MD"/>
        </w:rPr>
        <w:t>acțiunilor</w:t>
      </w:r>
      <w:r w:rsidR="00EF6DDF" w:rsidRPr="00EF6DDF">
        <w:rPr>
          <w:rFonts w:asciiTheme="majorHAnsi" w:eastAsia="Times New Roman" w:hAnsiTheme="majorHAnsi" w:cstheme="majorHAnsi"/>
          <w:sz w:val="24"/>
          <w:szCs w:val="24"/>
          <w:lang w:val="ro-MD"/>
        </w:rPr>
        <w:t xml:space="preserve"> proprii; filialele </w:t>
      </w:r>
      <w:r w:rsidR="00EF6DDF" w:rsidRPr="001008A6">
        <w:rPr>
          <w:rFonts w:asciiTheme="majorHAnsi" w:eastAsia="Times New Roman" w:hAnsiTheme="majorHAnsi" w:cstheme="majorHAnsi"/>
          <w:sz w:val="24"/>
          <w:szCs w:val="24"/>
          <w:lang w:val="ro-MD"/>
        </w:rPr>
        <w:t>entității</w:t>
      </w:r>
      <w:r w:rsidR="00EF6DDF" w:rsidRPr="00EF6DDF">
        <w:rPr>
          <w:rFonts w:asciiTheme="majorHAnsi" w:eastAsia="Times New Roman" w:hAnsiTheme="majorHAnsi" w:cstheme="majorHAnsi"/>
          <w:sz w:val="24"/>
          <w:szCs w:val="24"/>
          <w:lang w:val="ro-MD"/>
        </w:rPr>
        <w:t xml:space="preserve">; principalele riscuri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incertitudini cu care se confruntă entitatea; </w:t>
      </w:r>
      <w:r w:rsidR="00EF6DDF" w:rsidRPr="001008A6">
        <w:rPr>
          <w:rFonts w:asciiTheme="majorHAnsi" w:eastAsia="Times New Roman" w:hAnsiTheme="majorHAnsi" w:cstheme="majorHAnsi"/>
          <w:sz w:val="24"/>
          <w:szCs w:val="24"/>
          <w:lang w:val="ro-MD"/>
        </w:rPr>
        <w:t>protecția</w:t>
      </w:r>
      <w:r w:rsidR="00EF6DDF" w:rsidRPr="00EF6DDF">
        <w:rPr>
          <w:rFonts w:asciiTheme="majorHAnsi" w:eastAsia="Times New Roman" w:hAnsiTheme="majorHAnsi" w:cstheme="majorHAnsi"/>
          <w:sz w:val="24"/>
          <w:szCs w:val="24"/>
          <w:lang w:val="ro-MD"/>
        </w:rPr>
        <w:t xml:space="preserve"> mediului </w:t>
      </w:r>
      <w:r w:rsidR="00EF6DDF" w:rsidRPr="001008A6">
        <w:rPr>
          <w:rFonts w:asciiTheme="majorHAnsi" w:eastAsia="Times New Roman" w:hAnsiTheme="majorHAnsi" w:cstheme="majorHAnsi"/>
          <w:sz w:val="24"/>
          <w:szCs w:val="24"/>
          <w:lang w:val="ro-MD"/>
        </w:rPr>
        <w:t>și</w:t>
      </w:r>
      <w:r w:rsidR="00EF6DDF" w:rsidRPr="00EF6DDF">
        <w:rPr>
          <w:rFonts w:asciiTheme="majorHAnsi" w:eastAsia="Times New Roman" w:hAnsiTheme="majorHAnsi" w:cstheme="majorHAnsi"/>
          <w:sz w:val="24"/>
          <w:szCs w:val="24"/>
          <w:lang w:val="ro-MD"/>
        </w:rPr>
        <w:t xml:space="preserve"> </w:t>
      </w:r>
      <w:r w:rsidR="00EF6DDF" w:rsidRPr="001008A6">
        <w:rPr>
          <w:rFonts w:asciiTheme="majorHAnsi" w:eastAsia="Times New Roman" w:hAnsiTheme="majorHAnsi" w:cstheme="majorHAnsi"/>
          <w:sz w:val="24"/>
          <w:szCs w:val="24"/>
          <w:lang w:val="ro-MD"/>
        </w:rPr>
        <w:t>oportunitățile</w:t>
      </w:r>
      <w:r w:rsidR="00EF6DDF" w:rsidRPr="00EF6DDF">
        <w:rPr>
          <w:rFonts w:asciiTheme="majorHAnsi" w:eastAsia="Times New Roman" w:hAnsiTheme="majorHAnsi" w:cstheme="majorHAnsi"/>
          <w:sz w:val="24"/>
          <w:szCs w:val="24"/>
          <w:lang w:val="ro-MD"/>
        </w:rPr>
        <w:t xml:space="preserve"> profesionale ale </w:t>
      </w:r>
      <w:r w:rsidR="00EF6DDF" w:rsidRPr="001008A6">
        <w:rPr>
          <w:rFonts w:asciiTheme="majorHAnsi" w:eastAsia="Times New Roman" w:hAnsiTheme="majorHAnsi" w:cstheme="majorHAnsi"/>
          <w:sz w:val="24"/>
          <w:szCs w:val="24"/>
          <w:lang w:val="ro-MD"/>
        </w:rPr>
        <w:t xml:space="preserve">angajaților etc. </w:t>
      </w:r>
      <w:r w:rsidR="00BE53DF" w:rsidRPr="001008A6">
        <w:rPr>
          <w:rFonts w:asciiTheme="majorHAnsi" w:eastAsia="Times New Roman" w:hAnsiTheme="majorHAnsi" w:cstheme="majorHAnsi"/>
          <w:sz w:val="24"/>
          <w:szCs w:val="24"/>
          <w:lang w:val="ro-MD"/>
        </w:rPr>
        <w:t xml:space="preserve">De menționat că, contrar prevederilor legale expuse, în cadrul Î.S. „Poșta Moldovei” nu a fost întocmit raportul administratorului pe anul 2020, ceea ce limitează transparența informațiilor </w:t>
      </w:r>
      <w:r w:rsidR="00C62E85" w:rsidRPr="001008A6">
        <w:rPr>
          <w:rFonts w:asciiTheme="majorHAnsi" w:eastAsia="Times New Roman" w:hAnsiTheme="majorHAnsi" w:cstheme="majorHAnsi"/>
          <w:sz w:val="24"/>
          <w:szCs w:val="24"/>
          <w:lang w:val="ro-MD"/>
        </w:rPr>
        <w:t xml:space="preserve">respective </w:t>
      </w:r>
      <w:r w:rsidR="004C57D7" w:rsidRPr="001008A6">
        <w:rPr>
          <w:rFonts w:asciiTheme="majorHAnsi" w:eastAsia="Times New Roman" w:hAnsiTheme="majorHAnsi" w:cstheme="majorHAnsi"/>
          <w:sz w:val="24"/>
          <w:szCs w:val="24"/>
          <w:lang w:val="ro-MD"/>
        </w:rPr>
        <w:t xml:space="preserve">pentru </w:t>
      </w:r>
      <w:r w:rsidR="00C62E85" w:rsidRPr="001008A6">
        <w:rPr>
          <w:rFonts w:asciiTheme="majorHAnsi" w:eastAsia="Times New Roman" w:hAnsiTheme="majorHAnsi" w:cstheme="majorHAnsi"/>
          <w:sz w:val="24"/>
          <w:szCs w:val="24"/>
          <w:lang w:val="ro-MD"/>
        </w:rPr>
        <w:t>părțil</w:t>
      </w:r>
      <w:r w:rsidR="004C57D7" w:rsidRPr="001008A6">
        <w:rPr>
          <w:rFonts w:asciiTheme="majorHAnsi" w:eastAsia="Times New Roman" w:hAnsiTheme="majorHAnsi" w:cstheme="majorHAnsi"/>
          <w:sz w:val="24"/>
          <w:szCs w:val="24"/>
          <w:lang w:val="ro-MD"/>
        </w:rPr>
        <w:t>e</w:t>
      </w:r>
      <w:r w:rsidR="00C62E85" w:rsidRPr="001008A6">
        <w:rPr>
          <w:rFonts w:asciiTheme="majorHAnsi" w:eastAsia="Times New Roman" w:hAnsiTheme="majorHAnsi" w:cstheme="majorHAnsi"/>
          <w:sz w:val="24"/>
          <w:szCs w:val="24"/>
          <w:lang w:val="ro-MD"/>
        </w:rPr>
        <w:t xml:space="preserve"> interesate</w:t>
      </w:r>
      <w:r w:rsidR="00581DEC">
        <w:rPr>
          <w:rFonts w:asciiTheme="majorHAnsi" w:eastAsia="Times New Roman" w:hAnsiTheme="majorHAnsi" w:cstheme="majorHAnsi"/>
          <w:sz w:val="24"/>
          <w:szCs w:val="24"/>
          <w:lang w:val="ro-MD"/>
        </w:rPr>
        <w:t xml:space="preserve"> și utilizatorii de situații financiare</w:t>
      </w:r>
      <w:r w:rsidR="00C62E85" w:rsidRPr="001008A6">
        <w:rPr>
          <w:rFonts w:asciiTheme="majorHAnsi" w:eastAsia="Times New Roman" w:hAnsiTheme="majorHAnsi" w:cstheme="majorHAnsi"/>
          <w:sz w:val="24"/>
          <w:szCs w:val="24"/>
          <w:lang w:val="ro-MD"/>
        </w:rPr>
        <w:t xml:space="preserve">. </w:t>
      </w:r>
    </w:p>
    <w:p w14:paraId="32534A0D" w14:textId="3F3FFEF3" w:rsidR="006B5786" w:rsidRPr="00FC066A"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I</w:t>
      </w:r>
      <w:r w:rsidR="006B5786" w:rsidRPr="006B5786">
        <w:rPr>
          <w:rFonts w:asciiTheme="majorHAnsi" w:eastAsia="Times New Roman" w:hAnsiTheme="majorHAnsi" w:cs="Times New Roman"/>
          <w:i/>
          <w:sz w:val="24"/>
          <w:szCs w:val="24"/>
          <w:lang w:val="ro-MD" w:eastAsia="ro-MD"/>
        </w:rPr>
        <w:t>ndicatorii de performanță stabili</w:t>
      </w:r>
      <w:r>
        <w:rPr>
          <w:rFonts w:asciiTheme="majorHAnsi" w:eastAsia="Times New Roman" w:hAnsiTheme="majorHAnsi" w:cs="Times New Roman"/>
          <w:i/>
          <w:sz w:val="24"/>
          <w:szCs w:val="24"/>
          <w:lang w:val="ro-MD" w:eastAsia="ro-MD"/>
        </w:rPr>
        <w:t>ți</w:t>
      </w:r>
      <w:r w:rsidR="006B5786" w:rsidRPr="006B5786">
        <w:rPr>
          <w:rFonts w:asciiTheme="majorHAnsi" w:eastAsia="Times New Roman" w:hAnsiTheme="majorHAnsi" w:cs="Times New Roman"/>
          <w:i/>
          <w:sz w:val="24"/>
          <w:szCs w:val="24"/>
          <w:lang w:val="ro-MD" w:eastAsia="ro-MD"/>
        </w:rPr>
        <w:t xml:space="preserve"> administratorului </w:t>
      </w:r>
      <w:r w:rsidR="00DD5234">
        <w:rPr>
          <w:rFonts w:asciiTheme="majorHAnsi" w:eastAsia="Times New Roman" w:hAnsiTheme="majorHAnsi" w:cs="Times New Roman"/>
          <w:i/>
          <w:sz w:val="24"/>
          <w:szCs w:val="24"/>
          <w:lang w:val="ro-MD" w:eastAsia="ro-MD"/>
        </w:rPr>
        <w:t>Î</w:t>
      </w:r>
      <w:r w:rsidR="006B5786" w:rsidRPr="006B5786">
        <w:rPr>
          <w:rFonts w:asciiTheme="majorHAnsi" w:eastAsia="Times New Roman" w:hAnsiTheme="majorHAnsi" w:cs="Times New Roman"/>
          <w:i/>
          <w:sz w:val="24"/>
          <w:szCs w:val="24"/>
          <w:lang w:val="ro-MD" w:eastAsia="ro-MD"/>
        </w:rPr>
        <w:t>ntreprinderii sunt detaș</w:t>
      </w:r>
      <w:r>
        <w:rPr>
          <w:rFonts w:asciiTheme="majorHAnsi" w:eastAsia="Times New Roman" w:hAnsiTheme="majorHAnsi" w:cs="Times New Roman"/>
          <w:i/>
          <w:sz w:val="24"/>
          <w:szCs w:val="24"/>
          <w:lang w:val="ro-MD" w:eastAsia="ro-MD"/>
        </w:rPr>
        <w:t>ați</w:t>
      </w:r>
      <w:r w:rsidR="006B5786" w:rsidRPr="006B5786">
        <w:rPr>
          <w:rFonts w:asciiTheme="majorHAnsi" w:eastAsia="Times New Roman" w:hAnsiTheme="majorHAnsi" w:cs="Times New Roman"/>
          <w:i/>
          <w:sz w:val="24"/>
          <w:szCs w:val="24"/>
          <w:lang w:val="ro-MD" w:eastAsia="ro-MD"/>
        </w:rPr>
        <w:t xml:space="preserve"> de </w:t>
      </w:r>
      <w:r w:rsidR="00894751">
        <w:rPr>
          <w:rFonts w:asciiTheme="majorHAnsi" w:eastAsia="Times New Roman" w:hAnsiTheme="majorHAnsi" w:cs="Times New Roman"/>
          <w:i/>
          <w:sz w:val="24"/>
          <w:szCs w:val="24"/>
          <w:lang w:val="ro-MD" w:eastAsia="ro-MD"/>
        </w:rPr>
        <w:t>ce</w:t>
      </w:r>
      <w:r>
        <w:rPr>
          <w:rFonts w:asciiTheme="majorHAnsi" w:eastAsia="Times New Roman" w:hAnsiTheme="majorHAnsi" w:cs="Times New Roman"/>
          <w:i/>
          <w:sz w:val="24"/>
          <w:szCs w:val="24"/>
          <w:lang w:val="ro-MD" w:eastAsia="ro-MD"/>
        </w:rPr>
        <w:t xml:space="preserve">i </w:t>
      </w:r>
      <w:r w:rsidR="00894751">
        <w:rPr>
          <w:rFonts w:asciiTheme="majorHAnsi" w:eastAsia="Times New Roman" w:hAnsiTheme="majorHAnsi" w:cs="Times New Roman"/>
          <w:i/>
          <w:sz w:val="24"/>
          <w:szCs w:val="24"/>
          <w:lang w:val="ro-MD" w:eastAsia="ro-MD"/>
        </w:rPr>
        <w:t xml:space="preserve"> stabili</w:t>
      </w:r>
      <w:r>
        <w:rPr>
          <w:rFonts w:asciiTheme="majorHAnsi" w:eastAsia="Times New Roman" w:hAnsiTheme="majorHAnsi" w:cs="Times New Roman"/>
          <w:i/>
          <w:sz w:val="24"/>
          <w:szCs w:val="24"/>
          <w:lang w:val="ro-MD" w:eastAsia="ro-MD"/>
        </w:rPr>
        <w:t xml:space="preserve">ți </w:t>
      </w:r>
      <w:r w:rsidR="00894751">
        <w:rPr>
          <w:rFonts w:asciiTheme="majorHAnsi" w:eastAsia="Times New Roman" w:hAnsiTheme="majorHAnsi" w:cs="Times New Roman"/>
          <w:i/>
          <w:sz w:val="24"/>
          <w:szCs w:val="24"/>
          <w:lang w:val="ro-MD" w:eastAsia="ro-MD"/>
        </w:rPr>
        <w:t xml:space="preserve"> în Planul de afaceri</w:t>
      </w:r>
      <w:r w:rsidR="006B5786">
        <w:rPr>
          <w:rFonts w:asciiTheme="majorHAnsi" w:eastAsia="Times New Roman" w:hAnsiTheme="majorHAnsi" w:cs="Times New Roman"/>
          <w:sz w:val="24"/>
          <w:szCs w:val="24"/>
          <w:lang w:val="ro-MD" w:eastAsia="ro-MD"/>
        </w:rPr>
        <w:t xml:space="preserve">.  </w:t>
      </w:r>
      <w:r w:rsidR="00894751">
        <w:rPr>
          <w:rFonts w:asciiTheme="majorHAnsi" w:eastAsia="Times New Roman" w:hAnsiTheme="majorHAnsi" w:cs="Times New Roman"/>
          <w:sz w:val="24"/>
          <w:szCs w:val="24"/>
          <w:lang w:val="ro-MD" w:eastAsia="ro-MD"/>
        </w:rPr>
        <w:t xml:space="preserve"> Î</w:t>
      </w:r>
      <w:r w:rsidR="006B5786" w:rsidRPr="006B5786">
        <w:rPr>
          <w:rFonts w:asciiTheme="majorHAnsi" w:eastAsia="Times New Roman" w:hAnsiTheme="majorHAnsi" w:cs="Times New Roman"/>
          <w:sz w:val="24"/>
          <w:szCs w:val="24"/>
          <w:lang w:val="ro-MD" w:eastAsia="ro-MD"/>
        </w:rPr>
        <w:t xml:space="preserve">n contractul </w:t>
      </w:r>
      <w:r w:rsidR="00894751">
        <w:rPr>
          <w:rFonts w:asciiTheme="majorHAnsi" w:eastAsia="Times New Roman" w:hAnsiTheme="majorHAnsi" w:cs="Times New Roman"/>
          <w:sz w:val="24"/>
          <w:szCs w:val="24"/>
          <w:lang w:val="ro-MD" w:eastAsia="ro-MD"/>
        </w:rPr>
        <w:t xml:space="preserve">individual de muncă </w:t>
      </w:r>
      <w:r w:rsidR="00894751" w:rsidRPr="00F20DAE">
        <w:rPr>
          <w:rFonts w:asciiTheme="majorHAnsi" w:eastAsia="Times New Roman" w:hAnsiTheme="majorHAnsi" w:cs="Times New Roman"/>
          <w:sz w:val="24"/>
          <w:szCs w:val="24"/>
          <w:lang w:val="ro-MD" w:eastAsia="ro-MD"/>
        </w:rPr>
        <w:t xml:space="preserve">al administratorului, </w:t>
      </w:r>
      <w:r w:rsidR="006B5786" w:rsidRPr="0057682F">
        <w:rPr>
          <w:rFonts w:asciiTheme="majorHAnsi" w:eastAsia="Times New Roman" w:hAnsiTheme="majorHAnsi" w:cs="Times New Roman"/>
          <w:sz w:val="24"/>
          <w:szCs w:val="24"/>
          <w:lang w:val="ro-MD" w:eastAsia="ro-MD"/>
        </w:rPr>
        <w:t xml:space="preserve">încheiat </w:t>
      </w:r>
      <w:r w:rsidR="00894751" w:rsidRPr="0057682F">
        <w:rPr>
          <w:rFonts w:asciiTheme="majorHAnsi" w:eastAsia="Times New Roman" w:hAnsiTheme="majorHAnsi" w:cs="Times New Roman"/>
          <w:sz w:val="24"/>
          <w:szCs w:val="24"/>
          <w:lang w:val="ro-MD" w:eastAsia="ro-MD"/>
        </w:rPr>
        <w:t>cu fondatorul</w:t>
      </w:r>
      <w:r w:rsidR="00894751">
        <w:rPr>
          <w:rFonts w:asciiTheme="majorHAnsi" w:eastAsia="Times New Roman" w:hAnsiTheme="majorHAnsi" w:cs="Times New Roman"/>
          <w:sz w:val="24"/>
          <w:szCs w:val="24"/>
          <w:lang w:val="ro-MD" w:eastAsia="ro-MD"/>
        </w:rPr>
        <w:t xml:space="preserve"> Î.S. „Poșta Moldovei”, au fost determinate criteriile de evaluare a performanțelor manageriale de ordin general (creșterea venitului din vânzări; majorarea profitului net; rentabilitatea activelor; rentabilitatea veniturilor din vânzări; menținerea nivelului optim </w:t>
      </w:r>
      <w:r w:rsidR="003142FB">
        <w:rPr>
          <w:rFonts w:asciiTheme="majorHAnsi" w:eastAsia="Times New Roman" w:hAnsiTheme="majorHAnsi" w:cs="Times New Roman"/>
          <w:sz w:val="24"/>
          <w:szCs w:val="24"/>
          <w:lang w:val="ro-MD" w:eastAsia="ro-MD"/>
        </w:rPr>
        <w:t>a</w:t>
      </w:r>
      <w:r>
        <w:rPr>
          <w:rFonts w:asciiTheme="majorHAnsi" w:eastAsia="Times New Roman" w:hAnsiTheme="majorHAnsi" w:cs="Times New Roman"/>
          <w:sz w:val="24"/>
          <w:szCs w:val="24"/>
          <w:lang w:val="ro-MD" w:eastAsia="ro-MD"/>
        </w:rPr>
        <w:t>l</w:t>
      </w:r>
      <w:r w:rsidR="003142FB">
        <w:rPr>
          <w:rFonts w:asciiTheme="majorHAnsi" w:eastAsia="Times New Roman" w:hAnsiTheme="majorHAnsi" w:cs="Times New Roman"/>
          <w:sz w:val="24"/>
          <w:szCs w:val="24"/>
          <w:lang w:val="ro-MD" w:eastAsia="ro-MD"/>
        </w:rPr>
        <w:t xml:space="preserve"> ratei solvabilității generale; viteza de rotaț</w:t>
      </w:r>
      <w:r w:rsidR="00F9512A">
        <w:rPr>
          <w:rFonts w:asciiTheme="majorHAnsi" w:eastAsia="Times New Roman" w:hAnsiTheme="majorHAnsi" w:cs="Times New Roman"/>
          <w:sz w:val="24"/>
          <w:szCs w:val="24"/>
          <w:lang w:val="ro-MD" w:eastAsia="ro-MD"/>
        </w:rPr>
        <w:t>ie a stocurilor; productivitate</w:t>
      </w:r>
      <w:r w:rsidR="003142FB">
        <w:rPr>
          <w:rFonts w:asciiTheme="majorHAnsi" w:eastAsia="Times New Roman" w:hAnsiTheme="majorHAnsi" w:cs="Times New Roman"/>
          <w:sz w:val="24"/>
          <w:szCs w:val="24"/>
          <w:lang w:val="ro-MD" w:eastAsia="ro-MD"/>
        </w:rPr>
        <w:t xml:space="preserve">a personalului), care nu au fost </w:t>
      </w:r>
      <w:r w:rsidR="00085128">
        <w:rPr>
          <w:rFonts w:asciiTheme="majorHAnsi" w:eastAsia="Times New Roman" w:hAnsiTheme="majorHAnsi" w:cs="Times New Roman"/>
          <w:sz w:val="24"/>
          <w:szCs w:val="24"/>
          <w:lang w:val="ro-MD" w:eastAsia="ro-MD"/>
        </w:rPr>
        <w:t xml:space="preserve">corelate și </w:t>
      </w:r>
      <w:r w:rsidR="003142FB">
        <w:rPr>
          <w:rFonts w:asciiTheme="majorHAnsi" w:eastAsia="Times New Roman" w:hAnsiTheme="majorHAnsi" w:cs="Times New Roman"/>
          <w:sz w:val="24"/>
          <w:szCs w:val="24"/>
          <w:lang w:val="ro-MD" w:eastAsia="ro-MD"/>
        </w:rPr>
        <w:t>conexate cu</w:t>
      </w:r>
      <w:r w:rsidR="00894751">
        <w:rPr>
          <w:rFonts w:asciiTheme="majorHAnsi" w:eastAsia="Times New Roman" w:hAnsiTheme="majorHAnsi" w:cs="Times New Roman"/>
          <w:sz w:val="24"/>
          <w:szCs w:val="24"/>
          <w:lang w:val="ro-MD" w:eastAsia="ro-MD"/>
        </w:rPr>
        <w:t xml:space="preserve"> </w:t>
      </w:r>
      <w:r w:rsidR="00085128">
        <w:rPr>
          <w:rFonts w:asciiTheme="majorHAnsi" w:eastAsia="Times New Roman" w:hAnsiTheme="majorHAnsi" w:cs="Times New Roman"/>
          <w:sz w:val="24"/>
          <w:szCs w:val="24"/>
          <w:lang w:val="ro-MD" w:eastAsia="ro-MD"/>
        </w:rPr>
        <w:t>i</w:t>
      </w:r>
      <w:r w:rsidR="006814C7">
        <w:rPr>
          <w:rFonts w:asciiTheme="majorHAnsi" w:eastAsia="Times New Roman" w:hAnsiTheme="majorHAnsi" w:cs="Times New Roman"/>
          <w:sz w:val="24"/>
          <w:szCs w:val="24"/>
          <w:lang w:val="ro-MD" w:eastAsia="ro-MD"/>
        </w:rPr>
        <w:t>ndicatorii de performanță aferen</w:t>
      </w:r>
      <w:r w:rsidR="00034348">
        <w:rPr>
          <w:rFonts w:asciiTheme="majorHAnsi" w:eastAsia="Times New Roman" w:hAnsiTheme="majorHAnsi" w:cs="Times New Roman"/>
          <w:sz w:val="24"/>
          <w:szCs w:val="24"/>
          <w:lang w:val="ro-MD" w:eastAsia="ro-MD"/>
        </w:rPr>
        <w:t>ți</w:t>
      </w:r>
      <w:r w:rsidR="006814C7">
        <w:rPr>
          <w:rFonts w:asciiTheme="majorHAnsi" w:eastAsia="Times New Roman" w:hAnsiTheme="majorHAnsi" w:cs="Times New Roman"/>
          <w:sz w:val="24"/>
          <w:szCs w:val="24"/>
          <w:lang w:val="ro-MD" w:eastAsia="ro-MD"/>
        </w:rPr>
        <w:t xml:space="preserve"> obiectivelor fixate</w:t>
      </w:r>
      <w:r w:rsidR="00085128">
        <w:rPr>
          <w:rFonts w:asciiTheme="majorHAnsi" w:eastAsia="Times New Roman" w:hAnsiTheme="majorHAnsi" w:cs="Times New Roman"/>
          <w:sz w:val="24"/>
          <w:szCs w:val="24"/>
          <w:lang w:val="ro-MD" w:eastAsia="ro-MD"/>
        </w:rPr>
        <w:t xml:space="preserve"> în P</w:t>
      </w:r>
      <w:r w:rsidR="00677F39">
        <w:rPr>
          <w:rFonts w:asciiTheme="majorHAnsi" w:eastAsia="Times New Roman" w:hAnsiTheme="majorHAnsi" w:cs="Times New Roman"/>
          <w:sz w:val="24"/>
          <w:szCs w:val="24"/>
          <w:lang w:val="ro-MD" w:eastAsia="ro-MD"/>
        </w:rPr>
        <w:t>lanul de afaceri a</w:t>
      </w:r>
      <w:r w:rsidR="00034348">
        <w:rPr>
          <w:rFonts w:asciiTheme="majorHAnsi" w:eastAsia="Times New Roman" w:hAnsiTheme="majorHAnsi" w:cs="Times New Roman"/>
          <w:sz w:val="24"/>
          <w:szCs w:val="24"/>
          <w:lang w:val="ro-MD" w:eastAsia="ro-MD"/>
        </w:rPr>
        <w:t>l</w:t>
      </w:r>
      <w:r w:rsidR="00677F39">
        <w:rPr>
          <w:rFonts w:asciiTheme="majorHAnsi" w:eastAsia="Times New Roman" w:hAnsiTheme="majorHAnsi" w:cs="Times New Roman"/>
          <w:sz w:val="24"/>
          <w:szCs w:val="24"/>
          <w:lang w:val="ro-MD" w:eastAsia="ro-MD"/>
        </w:rPr>
        <w:t xml:space="preserve"> Î</w:t>
      </w:r>
      <w:r w:rsidR="00AF15D4">
        <w:rPr>
          <w:rFonts w:asciiTheme="majorHAnsi" w:eastAsia="Times New Roman" w:hAnsiTheme="majorHAnsi" w:cs="Times New Roman"/>
          <w:sz w:val="24"/>
          <w:szCs w:val="24"/>
          <w:lang w:val="ro-MD" w:eastAsia="ro-MD"/>
        </w:rPr>
        <w:t>ntreprinderii. Prin urmare, evaluarea performanței manageriale</w:t>
      </w:r>
      <w:r w:rsidR="00185D95">
        <w:rPr>
          <w:rFonts w:asciiTheme="majorHAnsi" w:eastAsia="Times New Roman" w:hAnsiTheme="majorHAnsi" w:cs="Times New Roman"/>
          <w:sz w:val="24"/>
          <w:szCs w:val="24"/>
          <w:lang w:val="ro-MD" w:eastAsia="ro-MD"/>
        </w:rPr>
        <w:t xml:space="preserve"> a administratorului</w:t>
      </w:r>
      <w:r w:rsidR="00AF15D4">
        <w:rPr>
          <w:rFonts w:asciiTheme="majorHAnsi" w:eastAsia="Times New Roman" w:hAnsiTheme="majorHAnsi" w:cs="Times New Roman"/>
          <w:sz w:val="24"/>
          <w:szCs w:val="24"/>
          <w:lang w:val="ro-MD" w:eastAsia="ro-MD"/>
        </w:rPr>
        <w:t xml:space="preserve"> nu poate fi </w:t>
      </w:r>
      <w:r w:rsidR="009D09DE">
        <w:rPr>
          <w:rFonts w:asciiTheme="majorHAnsi" w:eastAsia="Times New Roman" w:hAnsiTheme="majorHAnsi" w:cs="Times New Roman"/>
          <w:sz w:val="24"/>
          <w:szCs w:val="24"/>
          <w:lang w:val="ro-MD" w:eastAsia="ro-MD"/>
        </w:rPr>
        <w:t>efectuată în mod</w:t>
      </w:r>
      <w:r w:rsidR="00AF15D4">
        <w:rPr>
          <w:rFonts w:asciiTheme="majorHAnsi" w:eastAsia="Times New Roman" w:hAnsiTheme="majorHAnsi" w:cs="Times New Roman"/>
          <w:sz w:val="24"/>
          <w:szCs w:val="24"/>
          <w:lang w:val="ro-MD" w:eastAsia="ro-MD"/>
        </w:rPr>
        <w:t xml:space="preserve"> obiectiv și realist</w:t>
      </w:r>
      <w:r w:rsidR="009C77D6">
        <w:rPr>
          <w:rFonts w:asciiTheme="majorHAnsi" w:eastAsia="Times New Roman" w:hAnsiTheme="majorHAnsi" w:cs="Times New Roman"/>
          <w:sz w:val="24"/>
          <w:szCs w:val="24"/>
          <w:lang w:val="ro-MD" w:eastAsia="ro-MD"/>
        </w:rPr>
        <w:t>.</w:t>
      </w:r>
    </w:p>
    <w:p w14:paraId="63D448C9" w14:textId="1DDD31FE" w:rsidR="0068528E" w:rsidRPr="00922B5D"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L</w:t>
      </w:r>
      <w:r w:rsidR="00F17491" w:rsidRPr="0068528E">
        <w:rPr>
          <w:rFonts w:asciiTheme="majorHAnsi" w:eastAsia="Times New Roman" w:hAnsiTheme="majorHAnsi" w:cs="Times New Roman"/>
          <w:i/>
          <w:sz w:val="24"/>
          <w:szCs w:val="24"/>
          <w:lang w:val="ro-MD" w:eastAsia="ro-MD"/>
        </w:rPr>
        <w:t>ipsește</w:t>
      </w:r>
      <w:r w:rsidR="00A74A64" w:rsidRPr="0068528E">
        <w:rPr>
          <w:rFonts w:asciiTheme="majorHAnsi" w:eastAsia="Times New Roman" w:hAnsiTheme="majorHAnsi" w:cs="Times New Roman"/>
          <w:i/>
          <w:sz w:val="24"/>
          <w:szCs w:val="24"/>
          <w:lang w:val="ro-MD" w:eastAsia="ro-MD"/>
        </w:rPr>
        <w:t xml:space="preserve"> sistemul de evaluare a performanțel</w:t>
      </w:r>
      <w:r w:rsidR="00F17491" w:rsidRPr="0068528E">
        <w:rPr>
          <w:rFonts w:asciiTheme="majorHAnsi" w:eastAsia="Times New Roman" w:hAnsiTheme="majorHAnsi" w:cs="Times New Roman"/>
          <w:i/>
          <w:sz w:val="24"/>
          <w:szCs w:val="24"/>
          <w:lang w:val="ro-MD" w:eastAsia="ro-MD"/>
        </w:rPr>
        <w:t>or individuale ale personalului.</w:t>
      </w:r>
      <w:r w:rsidR="0068528E">
        <w:rPr>
          <w:rFonts w:asciiTheme="majorHAnsi" w:eastAsia="Times New Roman" w:hAnsiTheme="majorHAnsi" w:cs="Times New Roman"/>
          <w:i/>
          <w:sz w:val="24"/>
          <w:szCs w:val="24"/>
          <w:lang w:val="ro-MD" w:eastAsia="ro-MD"/>
        </w:rPr>
        <w:t xml:space="preserve"> </w:t>
      </w:r>
      <w:r w:rsidR="0068528E" w:rsidRPr="0068528E">
        <w:rPr>
          <w:rFonts w:asciiTheme="majorHAnsi" w:eastAsia="Times New Roman" w:hAnsiTheme="majorHAnsi" w:cs="Times New Roman"/>
          <w:sz w:val="24"/>
          <w:szCs w:val="24"/>
          <w:lang w:val="ro-MD" w:eastAsia="ro-MD"/>
        </w:rPr>
        <w:t>Neutilizarea</w:t>
      </w:r>
      <w:r w:rsidR="0068528E">
        <w:rPr>
          <w:rFonts w:asciiTheme="majorHAnsi" w:eastAsia="Times New Roman" w:hAnsiTheme="majorHAnsi" w:cs="Times New Roman"/>
          <w:i/>
          <w:sz w:val="24"/>
          <w:szCs w:val="24"/>
          <w:lang w:val="ro-MD" w:eastAsia="ro-MD"/>
        </w:rPr>
        <w:t xml:space="preserve"> </w:t>
      </w:r>
      <w:r w:rsidR="0068528E">
        <w:rPr>
          <w:rFonts w:asciiTheme="majorHAnsi" w:eastAsia="Times New Roman" w:hAnsiTheme="majorHAnsi" w:cs="Times New Roman"/>
          <w:sz w:val="24"/>
          <w:szCs w:val="24"/>
          <w:lang w:val="ro-MD" w:eastAsia="ro-MD"/>
        </w:rPr>
        <w:t xml:space="preserve">instrumentului managerial în cauză nu permite determinarea </w:t>
      </w:r>
      <w:r w:rsidR="001B4E95">
        <w:rPr>
          <w:rFonts w:asciiTheme="majorHAnsi" w:eastAsia="Times New Roman" w:hAnsiTheme="majorHAnsi" w:cs="Times New Roman"/>
          <w:sz w:val="24"/>
          <w:szCs w:val="24"/>
          <w:lang w:val="ro-MD" w:eastAsia="ro-MD"/>
        </w:rPr>
        <w:t>gradului</w:t>
      </w:r>
      <w:r w:rsidR="0068528E">
        <w:rPr>
          <w:rFonts w:asciiTheme="majorHAnsi" w:eastAsia="Times New Roman" w:hAnsiTheme="majorHAnsi" w:cs="Times New Roman"/>
          <w:sz w:val="24"/>
          <w:szCs w:val="24"/>
          <w:lang w:val="ro-MD" w:eastAsia="ro-MD"/>
        </w:rPr>
        <w:t xml:space="preserve"> </w:t>
      </w:r>
      <w:r w:rsidR="00034348">
        <w:rPr>
          <w:rFonts w:asciiTheme="majorHAnsi" w:eastAsia="Times New Roman" w:hAnsiTheme="majorHAnsi" w:cs="Times New Roman"/>
          <w:sz w:val="24"/>
          <w:szCs w:val="24"/>
          <w:lang w:val="ro-MD" w:eastAsia="ro-MD"/>
        </w:rPr>
        <w:t>la</w:t>
      </w:r>
      <w:r w:rsidR="0068528E">
        <w:rPr>
          <w:rFonts w:asciiTheme="majorHAnsi" w:eastAsia="Times New Roman" w:hAnsiTheme="majorHAnsi" w:cs="Times New Roman"/>
          <w:sz w:val="24"/>
          <w:szCs w:val="24"/>
          <w:lang w:val="ro-MD" w:eastAsia="ro-MD"/>
        </w:rPr>
        <w:t xml:space="preserve"> care </w:t>
      </w:r>
      <w:r w:rsidR="001B4E95">
        <w:rPr>
          <w:rFonts w:asciiTheme="majorHAnsi" w:eastAsia="Times New Roman" w:hAnsiTheme="majorHAnsi" w:cs="Times New Roman"/>
          <w:sz w:val="24"/>
          <w:szCs w:val="24"/>
          <w:lang w:val="ro-MD" w:eastAsia="ro-MD"/>
        </w:rPr>
        <w:t>angajații î</w:t>
      </w:r>
      <w:r w:rsidR="0068528E">
        <w:rPr>
          <w:rFonts w:asciiTheme="majorHAnsi" w:eastAsia="Times New Roman" w:hAnsiTheme="majorHAnsi" w:cs="Times New Roman"/>
          <w:sz w:val="24"/>
          <w:szCs w:val="24"/>
          <w:lang w:val="ro-MD" w:eastAsia="ro-MD"/>
        </w:rPr>
        <w:t xml:space="preserve">și îndeplinesc </w:t>
      </w:r>
      <w:r w:rsidR="001B4E95">
        <w:rPr>
          <w:rFonts w:asciiTheme="majorHAnsi" w:eastAsia="Times New Roman" w:hAnsiTheme="majorHAnsi" w:cs="Times New Roman"/>
          <w:sz w:val="24"/>
          <w:szCs w:val="24"/>
          <w:lang w:val="ro-MD" w:eastAsia="ro-MD"/>
        </w:rPr>
        <w:t>sarcinile</w:t>
      </w:r>
      <w:r w:rsidR="0068528E">
        <w:rPr>
          <w:rFonts w:asciiTheme="majorHAnsi" w:eastAsia="Times New Roman" w:hAnsiTheme="majorHAnsi" w:cs="Times New Roman"/>
          <w:sz w:val="24"/>
          <w:szCs w:val="24"/>
          <w:lang w:val="ro-MD" w:eastAsia="ro-MD"/>
        </w:rPr>
        <w:t xml:space="preserve">  și </w:t>
      </w:r>
      <w:r w:rsidR="001B4E95">
        <w:rPr>
          <w:rFonts w:asciiTheme="majorHAnsi" w:eastAsia="Times New Roman" w:hAnsiTheme="majorHAnsi" w:cs="Times New Roman"/>
          <w:sz w:val="24"/>
          <w:szCs w:val="24"/>
          <w:lang w:val="ro-MD" w:eastAsia="ro-MD"/>
        </w:rPr>
        <w:t>responsabilitățile care le</w:t>
      </w:r>
      <w:r w:rsidR="0068528E">
        <w:rPr>
          <w:rFonts w:asciiTheme="majorHAnsi" w:eastAsia="Times New Roman" w:hAnsiTheme="majorHAnsi" w:cs="Times New Roman"/>
          <w:sz w:val="24"/>
          <w:szCs w:val="24"/>
          <w:lang w:val="ro-MD" w:eastAsia="ro-MD"/>
        </w:rPr>
        <w:t xml:space="preserve"> revin în funcț</w:t>
      </w:r>
      <w:r w:rsidR="001B4E95">
        <w:rPr>
          <w:rFonts w:asciiTheme="majorHAnsi" w:eastAsia="Times New Roman" w:hAnsiTheme="majorHAnsi" w:cs="Times New Roman"/>
          <w:sz w:val="24"/>
          <w:szCs w:val="24"/>
          <w:lang w:val="ro-MD" w:eastAsia="ro-MD"/>
        </w:rPr>
        <w:t>ie de obiectivele stabilite față</w:t>
      </w:r>
      <w:r w:rsidR="0068528E">
        <w:rPr>
          <w:rFonts w:asciiTheme="majorHAnsi" w:eastAsia="Times New Roman" w:hAnsiTheme="majorHAnsi" w:cs="Times New Roman"/>
          <w:sz w:val="24"/>
          <w:szCs w:val="24"/>
          <w:lang w:val="ro-MD" w:eastAsia="ro-MD"/>
        </w:rPr>
        <w:t xml:space="preserve"> de </w:t>
      </w:r>
      <w:r w:rsidR="001B4E95">
        <w:rPr>
          <w:rFonts w:asciiTheme="majorHAnsi" w:eastAsia="Times New Roman" w:hAnsiTheme="majorHAnsi" w:cs="Times New Roman"/>
          <w:sz w:val="24"/>
          <w:szCs w:val="24"/>
          <w:lang w:val="ro-MD" w:eastAsia="ro-MD"/>
        </w:rPr>
        <w:t>acestea</w:t>
      </w:r>
      <w:r w:rsidR="0068528E">
        <w:rPr>
          <w:rFonts w:asciiTheme="majorHAnsi" w:eastAsia="Times New Roman" w:hAnsiTheme="majorHAnsi" w:cs="Times New Roman"/>
          <w:sz w:val="24"/>
          <w:szCs w:val="24"/>
          <w:lang w:val="ro-MD" w:eastAsia="ro-MD"/>
        </w:rPr>
        <w:t>.</w:t>
      </w:r>
      <w:r w:rsidR="001B4E95">
        <w:rPr>
          <w:rFonts w:asciiTheme="majorHAnsi" w:eastAsia="Times New Roman" w:hAnsiTheme="majorHAnsi" w:cs="Times New Roman"/>
          <w:sz w:val="24"/>
          <w:szCs w:val="24"/>
          <w:lang w:val="ro-MD" w:eastAsia="ro-MD"/>
        </w:rPr>
        <w:t xml:space="preserve"> </w:t>
      </w:r>
      <w:r w:rsidR="001B4E95" w:rsidRPr="00922B5D">
        <w:rPr>
          <w:rFonts w:asciiTheme="majorHAnsi" w:eastAsia="Times New Roman" w:hAnsiTheme="majorHAnsi" w:cs="Times New Roman"/>
          <w:sz w:val="24"/>
          <w:szCs w:val="24"/>
          <w:lang w:val="ro-MD" w:eastAsia="ro-MD"/>
        </w:rPr>
        <w:t xml:space="preserve">Totodată, </w:t>
      </w:r>
      <w:r w:rsidR="0095320D" w:rsidRPr="00922B5D">
        <w:rPr>
          <w:rFonts w:asciiTheme="majorHAnsi" w:eastAsia="Times New Roman" w:hAnsiTheme="majorHAnsi" w:cs="Times New Roman"/>
          <w:sz w:val="24"/>
          <w:szCs w:val="24"/>
          <w:lang w:val="ro-MD" w:eastAsia="ro-MD"/>
        </w:rPr>
        <w:t xml:space="preserve"> ne</w:t>
      </w:r>
      <w:r w:rsidR="001B4E95" w:rsidRPr="00922B5D">
        <w:rPr>
          <w:rFonts w:asciiTheme="majorHAnsi" w:eastAsia="Times New Roman" w:hAnsiTheme="majorHAnsi" w:cs="Times New Roman"/>
          <w:sz w:val="24"/>
          <w:szCs w:val="24"/>
          <w:lang w:val="ro-MD" w:eastAsia="ro-MD"/>
        </w:rPr>
        <w:t>evaluarea performanțelor</w:t>
      </w:r>
      <w:r w:rsidR="0095302F" w:rsidRPr="00922B5D">
        <w:rPr>
          <w:rFonts w:asciiTheme="majorHAnsi" w:eastAsia="Times New Roman" w:hAnsiTheme="majorHAnsi" w:cs="Times New Roman"/>
          <w:sz w:val="24"/>
          <w:szCs w:val="24"/>
          <w:lang w:val="ro-MD" w:eastAsia="ro-MD"/>
        </w:rPr>
        <w:t xml:space="preserve"> profesionale ale</w:t>
      </w:r>
      <w:r w:rsidR="001B4E95" w:rsidRPr="00922B5D">
        <w:rPr>
          <w:rFonts w:asciiTheme="majorHAnsi" w:eastAsia="Times New Roman" w:hAnsiTheme="majorHAnsi" w:cs="Times New Roman"/>
          <w:sz w:val="24"/>
          <w:szCs w:val="24"/>
          <w:lang w:val="ro-MD" w:eastAsia="ro-MD"/>
        </w:rPr>
        <w:t xml:space="preserve"> angajaților</w:t>
      </w:r>
      <w:r w:rsidR="00034348">
        <w:rPr>
          <w:rFonts w:asciiTheme="majorHAnsi" w:eastAsia="Times New Roman" w:hAnsiTheme="majorHAnsi" w:cs="Times New Roman"/>
          <w:sz w:val="24"/>
          <w:szCs w:val="24"/>
          <w:lang w:val="ro-MD" w:eastAsia="ro-MD"/>
        </w:rPr>
        <w:t>,</w:t>
      </w:r>
      <w:r w:rsidR="00B70203" w:rsidRPr="00922B5D">
        <w:rPr>
          <w:rFonts w:asciiTheme="majorHAnsi" w:eastAsia="Times New Roman" w:hAnsiTheme="majorHAnsi" w:cs="Times New Roman"/>
          <w:sz w:val="24"/>
          <w:szCs w:val="24"/>
          <w:lang w:val="ro-MD" w:eastAsia="ro-MD"/>
        </w:rPr>
        <w:t xml:space="preserve"> în consecință</w:t>
      </w:r>
      <w:r w:rsidR="00034348">
        <w:rPr>
          <w:rFonts w:asciiTheme="majorHAnsi" w:eastAsia="Times New Roman" w:hAnsiTheme="majorHAnsi" w:cs="Times New Roman"/>
          <w:sz w:val="24"/>
          <w:szCs w:val="24"/>
          <w:lang w:val="ro-MD" w:eastAsia="ro-MD"/>
        </w:rPr>
        <w:t>,</w:t>
      </w:r>
      <w:r w:rsidR="0057682F">
        <w:rPr>
          <w:rFonts w:asciiTheme="majorHAnsi" w:eastAsia="Times New Roman" w:hAnsiTheme="majorHAnsi" w:cs="Times New Roman"/>
          <w:sz w:val="24"/>
          <w:szCs w:val="24"/>
          <w:lang w:val="ro-MD" w:eastAsia="ro-MD"/>
        </w:rPr>
        <w:t xml:space="preserve"> </w:t>
      </w:r>
      <w:r w:rsidR="0057682F" w:rsidRPr="00EB6070">
        <w:rPr>
          <w:rFonts w:asciiTheme="majorHAnsi" w:eastAsia="Times New Roman" w:hAnsiTheme="majorHAnsi" w:cs="Times New Roman"/>
          <w:sz w:val="24"/>
          <w:szCs w:val="24"/>
          <w:lang w:val="ro-MD" w:eastAsia="ro-MD"/>
        </w:rPr>
        <w:t>determină</w:t>
      </w:r>
      <w:r w:rsidR="0057682F">
        <w:rPr>
          <w:rFonts w:asciiTheme="majorHAnsi" w:eastAsia="Times New Roman" w:hAnsiTheme="majorHAnsi" w:cs="Times New Roman"/>
          <w:sz w:val="24"/>
          <w:szCs w:val="24"/>
          <w:lang w:val="ro-MD" w:eastAsia="ro-MD"/>
        </w:rPr>
        <w:t xml:space="preserve"> </w:t>
      </w:r>
      <w:r w:rsidR="005F48DB" w:rsidRPr="0057682F">
        <w:rPr>
          <w:rFonts w:asciiTheme="majorHAnsi" w:eastAsia="Times New Roman" w:hAnsiTheme="majorHAnsi" w:cs="Times New Roman"/>
          <w:sz w:val="24"/>
          <w:szCs w:val="24"/>
          <w:lang w:val="ro-MD" w:eastAsia="ro-MD"/>
        </w:rPr>
        <w:t>ne</w:t>
      </w:r>
      <w:r w:rsidR="0095302F" w:rsidRPr="0057682F">
        <w:rPr>
          <w:rFonts w:asciiTheme="majorHAnsi" w:eastAsia="Times New Roman" w:hAnsiTheme="majorHAnsi" w:cs="Times New Roman"/>
          <w:sz w:val="24"/>
          <w:szCs w:val="24"/>
          <w:lang w:val="ro-MD" w:eastAsia="ro-MD"/>
        </w:rPr>
        <w:t>identificarea</w:t>
      </w:r>
      <w:r w:rsidR="0095302F" w:rsidRPr="00922B5D">
        <w:rPr>
          <w:rFonts w:asciiTheme="majorHAnsi" w:eastAsia="Times New Roman" w:hAnsiTheme="majorHAnsi" w:cs="Times New Roman"/>
          <w:sz w:val="24"/>
          <w:szCs w:val="24"/>
          <w:lang w:val="ro-MD" w:eastAsia="ro-MD"/>
        </w:rPr>
        <w:t xml:space="preserve"> necesităților de instruire</w:t>
      </w:r>
      <w:r w:rsidR="004F4742" w:rsidRPr="00922B5D">
        <w:rPr>
          <w:rFonts w:asciiTheme="majorHAnsi" w:eastAsia="Times New Roman" w:hAnsiTheme="majorHAnsi" w:cs="Times New Roman"/>
          <w:sz w:val="24"/>
          <w:szCs w:val="24"/>
          <w:lang w:val="ro-MD" w:eastAsia="ro-MD"/>
        </w:rPr>
        <w:t xml:space="preserve"> profesională</w:t>
      </w:r>
      <w:r w:rsidR="0095302F" w:rsidRPr="00922B5D">
        <w:rPr>
          <w:rFonts w:asciiTheme="majorHAnsi" w:eastAsia="Times New Roman" w:hAnsiTheme="majorHAnsi" w:cs="Times New Roman"/>
          <w:sz w:val="24"/>
          <w:szCs w:val="24"/>
          <w:lang w:val="ro-MD" w:eastAsia="ro-MD"/>
        </w:rPr>
        <w:t>.</w:t>
      </w:r>
    </w:p>
    <w:p w14:paraId="2E5FCC58" w14:textId="0F854031" w:rsidR="009D61A2" w:rsidRPr="00411141"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i/>
          <w:sz w:val="24"/>
          <w:szCs w:val="24"/>
          <w:lang w:val="ro-MD" w:eastAsia="ro-MD"/>
        </w:rPr>
        <w:t>P</w:t>
      </w:r>
      <w:r w:rsidR="009D61A2" w:rsidRPr="00411141">
        <w:rPr>
          <w:rFonts w:asciiTheme="majorHAnsi" w:eastAsia="Times New Roman" w:hAnsiTheme="majorHAnsi" w:cs="Times New Roman"/>
          <w:i/>
          <w:sz w:val="24"/>
          <w:szCs w:val="24"/>
          <w:lang w:val="ro-MD" w:eastAsia="ro-MD"/>
        </w:rPr>
        <w:t xml:space="preserve">rocesele operaționale </w:t>
      </w:r>
      <w:r w:rsidR="00DD35D8">
        <w:rPr>
          <w:rFonts w:asciiTheme="majorHAnsi" w:eastAsia="Times New Roman" w:hAnsiTheme="majorHAnsi" w:cs="Times New Roman"/>
          <w:i/>
          <w:sz w:val="24"/>
          <w:szCs w:val="24"/>
          <w:lang w:val="ro-MD" w:eastAsia="ro-MD"/>
        </w:rPr>
        <w:t>ale Î</w:t>
      </w:r>
      <w:r w:rsidR="00411141" w:rsidRPr="00411141">
        <w:rPr>
          <w:rFonts w:asciiTheme="majorHAnsi" w:eastAsia="Times New Roman" w:hAnsiTheme="majorHAnsi" w:cs="Times New Roman"/>
          <w:i/>
          <w:sz w:val="24"/>
          <w:szCs w:val="24"/>
          <w:lang w:val="ro-MD" w:eastAsia="ro-MD"/>
        </w:rPr>
        <w:t xml:space="preserve">ntreprinderii </w:t>
      </w:r>
      <w:r w:rsidR="009D61A2" w:rsidRPr="00411141">
        <w:rPr>
          <w:rFonts w:asciiTheme="majorHAnsi" w:eastAsia="Times New Roman" w:hAnsiTheme="majorHAnsi" w:cs="Times New Roman"/>
          <w:i/>
          <w:sz w:val="24"/>
          <w:szCs w:val="24"/>
          <w:lang w:val="ro-MD" w:eastAsia="ro-MD"/>
        </w:rPr>
        <w:t xml:space="preserve">nu sunt </w:t>
      </w:r>
      <w:r w:rsidR="00411141" w:rsidRPr="00411141">
        <w:rPr>
          <w:rFonts w:asciiTheme="majorHAnsi" w:eastAsia="Times New Roman" w:hAnsiTheme="majorHAnsi" w:cs="Times New Roman"/>
          <w:i/>
          <w:sz w:val="24"/>
          <w:szCs w:val="24"/>
          <w:lang w:val="ro-MD" w:eastAsia="ro-MD"/>
        </w:rPr>
        <w:t>documentate</w:t>
      </w:r>
      <w:r w:rsidR="006E452C">
        <w:rPr>
          <w:rFonts w:asciiTheme="majorHAnsi" w:eastAsia="Times New Roman" w:hAnsiTheme="majorHAnsi" w:cs="Times New Roman"/>
          <w:i/>
          <w:sz w:val="24"/>
          <w:szCs w:val="24"/>
          <w:lang w:val="ro-MD" w:eastAsia="ro-MD"/>
        </w:rPr>
        <w:t xml:space="preserve"> și descrise,</w:t>
      </w:r>
      <w:r w:rsidR="00BA62E9">
        <w:rPr>
          <w:rFonts w:asciiTheme="majorHAnsi" w:eastAsia="Times New Roman" w:hAnsiTheme="majorHAnsi" w:cs="Times New Roman"/>
          <w:i/>
          <w:sz w:val="24"/>
          <w:szCs w:val="24"/>
          <w:lang w:val="ro-MD" w:eastAsia="ro-MD"/>
        </w:rPr>
        <w:t xml:space="preserve"> </w:t>
      </w:r>
      <w:r w:rsidR="00B16BAB" w:rsidRPr="00B16BAB">
        <w:rPr>
          <w:rFonts w:asciiTheme="majorHAnsi" w:eastAsia="Times New Roman" w:hAnsiTheme="majorHAnsi" w:cs="Times New Roman"/>
          <w:sz w:val="24"/>
          <w:szCs w:val="24"/>
          <w:lang w:val="ro-MD" w:eastAsia="ro-MD"/>
        </w:rPr>
        <w:t xml:space="preserve">ceea ce </w:t>
      </w:r>
      <w:r w:rsidR="00B16BAB">
        <w:rPr>
          <w:rFonts w:asciiTheme="majorHAnsi" w:eastAsia="Times New Roman" w:hAnsiTheme="majorHAnsi" w:cs="Times New Roman"/>
          <w:sz w:val="24"/>
          <w:szCs w:val="24"/>
          <w:lang w:val="ro-MD" w:eastAsia="ro-MD"/>
        </w:rPr>
        <w:t xml:space="preserve">nu contribuie </w:t>
      </w:r>
      <w:r w:rsidR="00034348">
        <w:rPr>
          <w:rFonts w:asciiTheme="majorHAnsi" w:eastAsia="Times New Roman" w:hAnsiTheme="majorHAnsi" w:cs="Times New Roman"/>
          <w:sz w:val="24"/>
          <w:szCs w:val="24"/>
          <w:lang w:val="ro-MD" w:eastAsia="ro-MD"/>
        </w:rPr>
        <w:t xml:space="preserve">la </w:t>
      </w:r>
      <w:r w:rsidR="00657039">
        <w:rPr>
          <w:rFonts w:asciiTheme="majorHAnsi" w:eastAsia="Times New Roman" w:hAnsiTheme="majorHAnsi" w:cs="Times New Roman"/>
          <w:sz w:val="24"/>
          <w:szCs w:val="24"/>
          <w:lang w:val="ro-MD" w:eastAsia="ro-MD"/>
        </w:rPr>
        <w:t>atinger</w:t>
      </w:r>
      <w:r w:rsidR="00034348">
        <w:rPr>
          <w:rFonts w:asciiTheme="majorHAnsi" w:eastAsia="Times New Roman" w:hAnsiTheme="majorHAnsi" w:cs="Times New Roman"/>
          <w:sz w:val="24"/>
          <w:szCs w:val="24"/>
          <w:lang w:val="ro-MD" w:eastAsia="ro-MD"/>
        </w:rPr>
        <w:t>ea</w:t>
      </w:r>
      <w:r w:rsidR="00657039">
        <w:rPr>
          <w:rFonts w:asciiTheme="majorHAnsi" w:eastAsia="Times New Roman" w:hAnsiTheme="majorHAnsi" w:cs="Times New Roman"/>
          <w:sz w:val="24"/>
          <w:szCs w:val="24"/>
          <w:lang w:val="ro-MD" w:eastAsia="ro-MD"/>
        </w:rPr>
        <w:t xml:space="preserve"> impactului scontat al implementării instrumentului managerial </w:t>
      </w:r>
      <w:r w:rsidR="002B519B">
        <w:rPr>
          <w:rFonts w:asciiTheme="majorHAnsi" w:eastAsia="Times New Roman" w:hAnsiTheme="majorHAnsi" w:cs="Times New Roman"/>
          <w:sz w:val="24"/>
          <w:szCs w:val="24"/>
          <w:lang w:val="ro-MD" w:eastAsia="ro-MD"/>
        </w:rPr>
        <w:t>în cauză:</w:t>
      </w:r>
      <w:r w:rsidR="00C5557E">
        <w:rPr>
          <w:rFonts w:asciiTheme="majorHAnsi" w:eastAsia="Times New Roman" w:hAnsiTheme="majorHAnsi" w:cs="Times New Roman"/>
          <w:sz w:val="24"/>
          <w:szCs w:val="24"/>
          <w:lang w:val="ro-MD" w:eastAsia="ro-MD"/>
        </w:rPr>
        <w:t xml:space="preserve"> minimizarea riscului de neconformitate; </w:t>
      </w:r>
      <w:r w:rsidR="002069ED">
        <w:rPr>
          <w:rFonts w:asciiTheme="majorHAnsi" w:eastAsia="Times New Roman" w:hAnsiTheme="majorHAnsi" w:cs="Times New Roman"/>
          <w:sz w:val="24"/>
          <w:szCs w:val="24"/>
          <w:lang w:val="ro-MD" w:eastAsia="ro-MD"/>
        </w:rPr>
        <w:t xml:space="preserve">aplicarea oportună și adecvată a controalelor-cheie definite; </w:t>
      </w:r>
      <w:r w:rsidR="00C5557E">
        <w:rPr>
          <w:rFonts w:asciiTheme="majorHAnsi" w:eastAsia="Times New Roman" w:hAnsiTheme="majorHAnsi" w:cs="Times New Roman"/>
          <w:sz w:val="24"/>
          <w:szCs w:val="24"/>
          <w:lang w:val="ro-MD" w:eastAsia="ro-MD"/>
        </w:rPr>
        <w:t>realizarea uniformă a proceselor respective</w:t>
      </w:r>
      <w:r w:rsidR="00BC0BA5">
        <w:rPr>
          <w:rFonts w:asciiTheme="majorHAnsi" w:eastAsia="Times New Roman" w:hAnsiTheme="majorHAnsi" w:cs="Times New Roman"/>
          <w:sz w:val="24"/>
          <w:szCs w:val="24"/>
          <w:lang w:val="ro-MD" w:eastAsia="ro-MD"/>
        </w:rPr>
        <w:t xml:space="preserve"> de la o perioadă de gestiune la</w:t>
      </w:r>
      <w:r w:rsidR="00C5557E">
        <w:rPr>
          <w:rFonts w:asciiTheme="majorHAnsi" w:eastAsia="Times New Roman" w:hAnsiTheme="majorHAnsi" w:cs="Times New Roman"/>
          <w:sz w:val="24"/>
          <w:szCs w:val="24"/>
          <w:lang w:val="ro-MD" w:eastAsia="ro-MD"/>
        </w:rPr>
        <w:t xml:space="preserve"> alta;  asigurarea memoriei instituționale.</w:t>
      </w:r>
    </w:p>
    <w:p w14:paraId="22EA586C" w14:textId="583B24A1" w:rsidR="009857F3" w:rsidRPr="008A2A52" w:rsidRDefault="006043DE" w:rsidP="00252041">
      <w:pPr>
        <w:pStyle w:val="ListParagraph"/>
        <w:numPr>
          <w:ilvl w:val="0"/>
          <w:numId w:val="37"/>
        </w:numPr>
        <w:tabs>
          <w:tab w:val="left" w:pos="450"/>
          <w:tab w:val="left" w:pos="81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bCs/>
          <w:i/>
          <w:color w:val="000000" w:themeColor="text1"/>
          <w:sz w:val="24"/>
          <w:szCs w:val="24"/>
          <w:lang w:val="ro-MD"/>
        </w:rPr>
        <w:t>D</w:t>
      </w:r>
      <w:r w:rsidR="00931D88" w:rsidRPr="008A2A52">
        <w:rPr>
          <w:rFonts w:asciiTheme="majorHAnsi" w:eastAsia="Times New Roman" w:hAnsiTheme="majorHAnsi" w:cs="Times New Roman"/>
          <w:bCs/>
          <w:i/>
          <w:color w:val="000000" w:themeColor="text1"/>
          <w:sz w:val="24"/>
          <w:szCs w:val="24"/>
          <w:lang w:val="ro-MD"/>
        </w:rPr>
        <w:t>eclarația privind</w:t>
      </w:r>
      <w:r w:rsidR="0007493F" w:rsidRPr="008A2A52">
        <w:rPr>
          <w:rFonts w:asciiTheme="majorHAnsi" w:eastAsia="Times New Roman" w:hAnsiTheme="majorHAnsi" w:cs="Times New Roman"/>
          <w:bCs/>
          <w:i/>
          <w:color w:val="000000" w:themeColor="text1"/>
          <w:sz w:val="24"/>
          <w:szCs w:val="24"/>
          <w:lang w:val="ro-MD"/>
        </w:rPr>
        <w:t xml:space="preserve"> buna guvernare</w:t>
      </w:r>
      <w:r w:rsidR="00E137BE" w:rsidRPr="008A2A52">
        <w:rPr>
          <w:rFonts w:asciiTheme="majorHAnsi" w:eastAsia="Times New Roman" w:hAnsiTheme="majorHAnsi" w:cs="Times New Roman"/>
          <w:bCs/>
          <w:i/>
          <w:color w:val="000000" w:themeColor="text1"/>
          <w:sz w:val="24"/>
          <w:szCs w:val="24"/>
          <w:lang w:val="ro-MD"/>
        </w:rPr>
        <w:t xml:space="preserve"> </w:t>
      </w:r>
      <w:r w:rsidR="00BD70FC">
        <w:rPr>
          <w:rFonts w:asciiTheme="majorHAnsi" w:eastAsia="Times New Roman" w:hAnsiTheme="majorHAnsi" w:cs="Times New Roman"/>
          <w:bCs/>
          <w:i/>
          <w:color w:val="000000" w:themeColor="text1"/>
          <w:sz w:val="24"/>
          <w:szCs w:val="24"/>
          <w:lang w:val="ro-MD"/>
        </w:rPr>
        <w:t xml:space="preserve">nu a fost emisă, </w:t>
      </w:r>
      <w:r w:rsidR="00BD70FC" w:rsidRPr="00BD70FC">
        <w:rPr>
          <w:rFonts w:asciiTheme="majorHAnsi" w:eastAsia="Times New Roman" w:hAnsiTheme="majorHAnsi" w:cs="Times New Roman"/>
          <w:bCs/>
          <w:color w:val="000000" w:themeColor="text1"/>
          <w:sz w:val="24"/>
          <w:szCs w:val="24"/>
          <w:lang w:val="ro-MD"/>
        </w:rPr>
        <w:t xml:space="preserve">nefiind respectate </w:t>
      </w:r>
      <w:r w:rsidR="00BD70FC">
        <w:rPr>
          <w:rFonts w:asciiTheme="majorHAnsi" w:eastAsia="Times New Roman" w:hAnsiTheme="majorHAnsi" w:cs="Times New Roman"/>
          <w:bCs/>
          <w:color w:val="000000" w:themeColor="text1"/>
          <w:sz w:val="24"/>
          <w:szCs w:val="24"/>
          <w:lang w:val="ro-MD"/>
        </w:rPr>
        <w:t xml:space="preserve">în acest sens </w:t>
      </w:r>
      <w:r w:rsidR="00BD70FC" w:rsidRPr="00BD70FC">
        <w:rPr>
          <w:rFonts w:asciiTheme="majorHAnsi" w:eastAsia="Times New Roman" w:hAnsiTheme="majorHAnsi" w:cs="Times New Roman"/>
          <w:bCs/>
          <w:color w:val="000000" w:themeColor="text1"/>
          <w:sz w:val="24"/>
          <w:szCs w:val="24"/>
          <w:lang w:val="ro-MD"/>
        </w:rPr>
        <w:t xml:space="preserve">prevederile </w:t>
      </w:r>
      <w:r w:rsidR="00DD35D8">
        <w:rPr>
          <w:rFonts w:asciiTheme="majorHAnsi" w:eastAsia="Times New Roman" w:hAnsiTheme="majorHAnsi" w:cs="Times New Roman"/>
          <w:bCs/>
          <w:color w:val="000000" w:themeColor="text1"/>
          <w:sz w:val="24"/>
          <w:szCs w:val="24"/>
          <w:lang w:val="ro-MD"/>
        </w:rPr>
        <w:t>legale</w:t>
      </w:r>
      <w:r w:rsidR="00BD70FC">
        <w:rPr>
          <w:rFonts w:asciiTheme="majorHAnsi" w:eastAsia="Times New Roman" w:hAnsiTheme="majorHAnsi" w:cs="Times New Roman"/>
          <w:bCs/>
          <w:color w:val="000000" w:themeColor="text1"/>
          <w:sz w:val="24"/>
          <w:szCs w:val="24"/>
          <w:lang w:val="ro-MD"/>
        </w:rPr>
        <w:t xml:space="preserve"> în vigoare</w:t>
      </w:r>
      <w:r w:rsidR="00BD70FC">
        <w:rPr>
          <w:rStyle w:val="FootnoteReference"/>
          <w:rFonts w:asciiTheme="majorHAnsi" w:eastAsia="Times New Roman" w:hAnsiTheme="majorHAnsi" w:cs="Times New Roman"/>
          <w:bCs/>
          <w:color w:val="000000" w:themeColor="text1"/>
          <w:szCs w:val="24"/>
          <w:lang w:val="ro-MD"/>
        </w:rPr>
        <w:footnoteReference w:id="61"/>
      </w:r>
      <w:r w:rsidR="00BD70FC">
        <w:rPr>
          <w:rFonts w:asciiTheme="majorHAnsi" w:eastAsia="Times New Roman" w:hAnsiTheme="majorHAnsi" w:cs="Times New Roman"/>
          <w:bCs/>
          <w:color w:val="000000" w:themeColor="text1"/>
          <w:sz w:val="24"/>
          <w:szCs w:val="24"/>
          <w:lang w:val="ro-MD"/>
        </w:rPr>
        <w:t>.</w:t>
      </w:r>
      <w:r w:rsidR="00BD70FC">
        <w:rPr>
          <w:rFonts w:asciiTheme="majorHAnsi" w:eastAsia="Times New Roman" w:hAnsiTheme="majorHAnsi" w:cs="Times New Roman"/>
          <w:bCs/>
          <w:i/>
          <w:color w:val="000000" w:themeColor="text1"/>
          <w:sz w:val="24"/>
          <w:szCs w:val="24"/>
          <w:lang w:val="ro-MD"/>
        </w:rPr>
        <w:t xml:space="preserve"> </w:t>
      </w:r>
    </w:p>
    <w:p w14:paraId="2D6E7E72" w14:textId="6AF3711E" w:rsidR="00400662" w:rsidRPr="00936BBF" w:rsidRDefault="00242295" w:rsidP="00936BBF">
      <w:pPr>
        <w:pStyle w:val="ListParagraph"/>
        <w:tabs>
          <w:tab w:val="left" w:pos="810"/>
        </w:tabs>
        <w:spacing w:after="0" w:line="276" w:lineRule="auto"/>
        <w:ind w:left="0" w:firstLine="720"/>
        <w:jc w:val="both"/>
        <w:rPr>
          <w:rFonts w:asciiTheme="majorHAnsi" w:hAnsiTheme="majorHAnsi" w:cstheme="majorHAnsi"/>
          <w:color w:val="222222"/>
          <w:sz w:val="28"/>
          <w:szCs w:val="28"/>
          <w:shd w:val="clear" w:color="auto" w:fill="FFFFFF"/>
          <w:lang w:val="ro-MD"/>
        </w:rPr>
      </w:pPr>
      <w:r w:rsidRPr="00242295">
        <w:rPr>
          <w:rFonts w:asciiTheme="majorHAnsi" w:hAnsiTheme="majorHAnsi" w:cstheme="majorHAnsi"/>
          <w:color w:val="222222"/>
          <w:sz w:val="24"/>
          <w:szCs w:val="24"/>
          <w:shd w:val="clear" w:color="auto" w:fill="FFFFFF"/>
          <w:lang w:val="ro-MD"/>
        </w:rPr>
        <w:t xml:space="preserve">Reieșind din cele </w:t>
      </w:r>
      <w:r w:rsidR="008E67BF">
        <w:rPr>
          <w:rFonts w:asciiTheme="majorHAnsi" w:hAnsiTheme="majorHAnsi" w:cstheme="majorHAnsi"/>
          <w:color w:val="222222"/>
          <w:sz w:val="24"/>
          <w:szCs w:val="24"/>
          <w:shd w:val="clear" w:color="auto" w:fill="FFFFFF"/>
          <w:lang w:val="ro-MD"/>
        </w:rPr>
        <w:t>expuse</w:t>
      </w:r>
      <w:r w:rsidRPr="00242295">
        <w:rPr>
          <w:rFonts w:asciiTheme="majorHAnsi" w:hAnsiTheme="majorHAnsi" w:cstheme="majorHAnsi"/>
          <w:color w:val="222222"/>
          <w:sz w:val="24"/>
          <w:szCs w:val="24"/>
          <w:shd w:val="clear" w:color="auto" w:fill="FFFFFF"/>
          <w:lang w:val="ro-MD"/>
        </w:rPr>
        <w:t xml:space="preserve">, auditul denotă că controlul intern managerial instituit în cadrul Î.S. „Poșta Moldovei” este unul fragmentar și lacunar, acesta nu </w:t>
      </w:r>
      <w:r w:rsidR="00936BBF">
        <w:rPr>
          <w:rFonts w:asciiTheme="majorHAnsi" w:hAnsiTheme="majorHAnsi" w:cstheme="majorHAnsi"/>
          <w:color w:val="222222"/>
          <w:sz w:val="24"/>
          <w:szCs w:val="24"/>
          <w:shd w:val="clear" w:color="auto" w:fill="FFFFFF"/>
          <w:lang w:val="ro-MD"/>
        </w:rPr>
        <w:t xml:space="preserve">cuprinde și/sau cuprinde parțial instrumentele de management indispensabile unui sistem de control intern viabil și funcțional, </w:t>
      </w:r>
      <w:r w:rsidR="00760C52">
        <w:rPr>
          <w:rFonts w:asciiTheme="majorHAnsi" w:hAnsiTheme="majorHAnsi" w:cstheme="majorHAnsi"/>
          <w:color w:val="222222"/>
          <w:sz w:val="24"/>
          <w:szCs w:val="24"/>
          <w:shd w:val="clear" w:color="auto" w:fill="FFFFFF"/>
          <w:lang w:val="ro-MD"/>
        </w:rPr>
        <w:t>pre</w:t>
      </w:r>
      <w:r w:rsidR="00936BBF">
        <w:rPr>
          <w:rFonts w:asciiTheme="majorHAnsi" w:hAnsiTheme="majorHAnsi" w:cstheme="majorHAnsi"/>
          <w:color w:val="222222"/>
          <w:sz w:val="24"/>
          <w:szCs w:val="24"/>
          <w:shd w:val="clear" w:color="auto" w:fill="FFFFFF"/>
          <w:lang w:val="ro-MD"/>
        </w:rPr>
        <w:t>cum sunt:</w:t>
      </w:r>
      <w:r w:rsidR="00400662" w:rsidRPr="00400662">
        <w:rPr>
          <w:rFonts w:ascii="Times New Roman" w:eastAsia="Times New Roman" w:hAnsi="Times New Roman" w:cs="Times New Roman"/>
          <w:sz w:val="24"/>
          <w:szCs w:val="24"/>
        </w:rPr>
        <w:t xml:space="preserve"> </w:t>
      </w:r>
      <w:r w:rsidR="00400662" w:rsidRPr="00400662">
        <w:rPr>
          <w:rFonts w:asciiTheme="majorHAnsi" w:eastAsia="Times New Roman" w:hAnsiTheme="majorHAnsi" w:cstheme="majorHAnsi"/>
          <w:sz w:val="24"/>
          <w:szCs w:val="24"/>
          <w:lang w:val="ro-MD"/>
        </w:rPr>
        <w:t xml:space="preserve">stabilirea obiectivelor, indicatorilor de </w:t>
      </w:r>
      <w:r w:rsidR="00936BBF" w:rsidRPr="00400662">
        <w:rPr>
          <w:rFonts w:asciiTheme="majorHAnsi" w:eastAsia="Times New Roman" w:hAnsiTheme="majorHAnsi" w:cstheme="majorHAnsi"/>
          <w:sz w:val="24"/>
          <w:szCs w:val="24"/>
          <w:lang w:val="ro-MD"/>
        </w:rPr>
        <w:t>performanță</w:t>
      </w:r>
      <w:r w:rsidR="00400662" w:rsidRPr="00400662">
        <w:rPr>
          <w:rFonts w:asciiTheme="majorHAnsi" w:eastAsia="Times New Roman" w:hAnsiTheme="majorHAnsi" w:cstheme="majorHAnsi"/>
          <w:sz w:val="24"/>
          <w:szCs w:val="24"/>
          <w:lang w:val="ro-MD"/>
        </w:rPr>
        <w:t xml:space="preserve">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elaborarea planurilor anuale</w:t>
      </w:r>
      <w:r w:rsidR="00936BBF" w:rsidRPr="00936BBF">
        <w:rPr>
          <w:rFonts w:asciiTheme="majorHAnsi" w:eastAsia="Times New Roman" w:hAnsiTheme="majorHAnsi" w:cstheme="majorHAnsi"/>
          <w:sz w:val="24"/>
          <w:szCs w:val="24"/>
          <w:lang w:val="ro-MD"/>
        </w:rPr>
        <w:t>/</w:t>
      </w:r>
      <w:r w:rsidR="00400662" w:rsidRPr="00400662">
        <w:rPr>
          <w:rFonts w:asciiTheme="majorHAnsi" w:eastAsia="Times New Roman" w:hAnsiTheme="majorHAnsi" w:cstheme="majorHAnsi"/>
          <w:sz w:val="24"/>
          <w:szCs w:val="24"/>
          <w:lang w:val="ro-MD"/>
        </w:rPr>
        <w:t xml:space="preserve"> strategice; managementul riscurilor asociate atingerii obiectivelor;</w:t>
      </w:r>
      <w:r w:rsidR="00936BBF" w:rsidRPr="00936BBF">
        <w:rPr>
          <w:rFonts w:asciiTheme="majorHAnsi" w:eastAsia="Times New Roman" w:hAnsiTheme="majorHAnsi" w:cstheme="majorHAnsi"/>
          <w:sz w:val="24"/>
          <w:szCs w:val="24"/>
          <w:lang w:val="ro-MD"/>
        </w:rPr>
        <w:t xml:space="preserve"> </w:t>
      </w:r>
      <w:r w:rsidR="00400662" w:rsidRPr="00400662">
        <w:rPr>
          <w:rFonts w:asciiTheme="majorHAnsi" w:eastAsia="Times New Roman" w:hAnsiTheme="majorHAnsi" w:cstheme="majorHAnsi"/>
          <w:sz w:val="24"/>
          <w:szCs w:val="24"/>
          <w:lang w:val="ro-MD"/>
        </w:rPr>
        <w:t xml:space="preserve">planificarea, monitorizarea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raportarea privind realizarea obiectivelor </w:t>
      </w:r>
      <w:r w:rsidR="00936BBF"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w:t>
      </w:r>
      <w:r w:rsidR="00936BBF" w:rsidRPr="00400662">
        <w:rPr>
          <w:rFonts w:asciiTheme="majorHAnsi" w:eastAsia="Times New Roman" w:hAnsiTheme="majorHAnsi" w:cstheme="majorHAnsi"/>
          <w:sz w:val="24"/>
          <w:szCs w:val="24"/>
          <w:lang w:val="ro-MD"/>
        </w:rPr>
        <w:t>performanțelor</w:t>
      </w:r>
      <w:r w:rsidR="00400662" w:rsidRPr="00400662">
        <w:rPr>
          <w:rFonts w:asciiTheme="majorHAnsi" w:eastAsia="Times New Roman" w:hAnsiTheme="majorHAnsi" w:cstheme="majorHAnsi"/>
          <w:sz w:val="24"/>
          <w:szCs w:val="24"/>
          <w:lang w:val="ro-MD"/>
        </w:rPr>
        <w:t xml:space="preserve"> în raport cu resursele</w:t>
      </w:r>
      <w:r w:rsidR="00842B59">
        <w:rPr>
          <w:rFonts w:asciiTheme="majorHAnsi" w:eastAsia="Times New Roman" w:hAnsiTheme="majorHAnsi" w:cstheme="majorHAnsi"/>
          <w:sz w:val="24"/>
          <w:szCs w:val="24"/>
          <w:lang w:val="ro-MD"/>
        </w:rPr>
        <w:t xml:space="preserve"> alocate</w:t>
      </w:r>
      <w:r w:rsidR="00400662" w:rsidRPr="00400662">
        <w:rPr>
          <w:rFonts w:asciiTheme="majorHAnsi" w:eastAsia="Times New Roman" w:hAnsiTheme="majorHAnsi" w:cstheme="majorHAnsi"/>
          <w:sz w:val="24"/>
          <w:szCs w:val="24"/>
          <w:lang w:val="ro-MD"/>
        </w:rPr>
        <w:t>;</w:t>
      </w:r>
      <w:r w:rsidR="00936BBF" w:rsidRPr="00936BBF">
        <w:rPr>
          <w:rFonts w:asciiTheme="majorHAnsi" w:eastAsia="Times New Roman" w:hAnsiTheme="majorHAnsi" w:cstheme="majorHAnsi"/>
          <w:sz w:val="24"/>
          <w:szCs w:val="24"/>
          <w:lang w:val="ro-MD"/>
        </w:rPr>
        <w:t xml:space="preserve"> </w:t>
      </w:r>
      <w:r w:rsidR="00400662" w:rsidRPr="00400662">
        <w:rPr>
          <w:rFonts w:asciiTheme="majorHAnsi" w:eastAsia="Times New Roman" w:hAnsiTheme="majorHAnsi" w:cstheme="majorHAnsi"/>
          <w:sz w:val="24"/>
          <w:szCs w:val="24"/>
          <w:lang w:val="ro-MD"/>
        </w:rPr>
        <w:t xml:space="preserve">documentarea proceselor de bază </w:t>
      </w:r>
      <w:r w:rsidR="00842B59" w:rsidRPr="00400662">
        <w:rPr>
          <w:rFonts w:asciiTheme="majorHAnsi" w:eastAsia="Times New Roman" w:hAnsiTheme="majorHAnsi" w:cstheme="majorHAnsi"/>
          <w:sz w:val="24"/>
          <w:szCs w:val="24"/>
          <w:lang w:val="ro-MD"/>
        </w:rPr>
        <w:t>și</w:t>
      </w:r>
      <w:r w:rsidR="00400662" w:rsidRPr="00400662">
        <w:rPr>
          <w:rFonts w:asciiTheme="majorHAnsi" w:eastAsia="Times New Roman" w:hAnsiTheme="majorHAnsi" w:cstheme="majorHAnsi"/>
          <w:sz w:val="24"/>
          <w:szCs w:val="24"/>
          <w:lang w:val="ro-MD"/>
        </w:rPr>
        <w:t xml:space="preserve"> elaborarea procedurilor de lucru; asigurarea </w:t>
      </w:r>
      <w:r w:rsidR="00842B59" w:rsidRPr="00400662">
        <w:rPr>
          <w:rFonts w:asciiTheme="majorHAnsi" w:eastAsia="Times New Roman" w:hAnsiTheme="majorHAnsi" w:cstheme="majorHAnsi"/>
          <w:sz w:val="24"/>
          <w:szCs w:val="24"/>
          <w:lang w:val="ro-MD"/>
        </w:rPr>
        <w:t>transparen</w:t>
      </w:r>
      <w:r w:rsidR="00842B59" w:rsidRPr="00936BBF">
        <w:rPr>
          <w:rFonts w:asciiTheme="majorHAnsi" w:eastAsia="Times New Roman" w:hAnsiTheme="majorHAnsi" w:cstheme="majorHAnsi"/>
          <w:sz w:val="24"/>
          <w:szCs w:val="24"/>
          <w:lang w:val="ro-MD"/>
        </w:rPr>
        <w:t>ței</w:t>
      </w:r>
      <w:r w:rsidR="002B1FC4">
        <w:rPr>
          <w:rFonts w:asciiTheme="majorHAnsi" w:eastAsia="Times New Roman" w:hAnsiTheme="majorHAnsi" w:cstheme="majorHAnsi"/>
          <w:sz w:val="24"/>
          <w:szCs w:val="24"/>
          <w:lang w:val="ro-MD"/>
        </w:rPr>
        <w:t>; asumarea responsabilității</w:t>
      </w:r>
      <w:r w:rsidR="00760C52">
        <w:rPr>
          <w:rFonts w:asciiTheme="majorHAnsi" w:eastAsia="Times New Roman" w:hAnsiTheme="majorHAnsi" w:cstheme="majorHAnsi"/>
          <w:sz w:val="24"/>
          <w:szCs w:val="24"/>
          <w:lang w:val="ro-MD"/>
        </w:rPr>
        <w:t xml:space="preserve"> </w:t>
      </w:r>
      <w:r w:rsidR="002B1FC4">
        <w:rPr>
          <w:rFonts w:asciiTheme="majorHAnsi" w:eastAsia="Times New Roman" w:hAnsiTheme="majorHAnsi" w:cstheme="majorHAnsi"/>
          <w:sz w:val="24"/>
          <w:szCs w:val="24"/>
          <w:lang w:val="ro-MD"/>
        </w:rPr>
        <w:t>etc</w:t>
      </w:r>
      <w:r w:rsidR="00936BBF" w:rsidRPr="00936BBF">
        <w:rPr>
          <w:rFonts w:asciiTheme="majorHAnsi" w:eastAsia="Times New Roman" w:hAnsiTheme="majorHAnsi" w:cstheme="majorHAnsi"/>
          <w:sz w:val="24"/>
          <w:szCs w:val="24"/>
          <w:lang w:val="ro-MD"/>
        </w:rPr>
        <w:t>.</w:t>
      </w:r>
      <w:r w:rsidR="008E67BF">
        <w:rPr>
          <w:rFonts w:asciiTheme="majorHAnsi" w:eastAsia="Times New Roman" w:hAnsiTheme="majorHAnsi" w:cstheme="majorHAnsi"/>
          <w:sz w:val="24"/>
          <w:szCs w:val="24"/>
          <w:lang w:val="ro-MD"/>
        </w:rPr>
        <w:t xml:space="preserve"> </w:t>
      </w:r>
      <w:r w:rsidR="00017BB2">
        <w:rPr>
          <w:rFonts w:asciiTheme="majorHAnsi" w:eastAsia="Times New Roman" w:hAnsiTheme="majorHAnsi" w:cstheme="majorHAnsi"/>
          <w:sz w:val="24"/>
          <w:szCs w:val="24"/>
          <w:lang w:val="ro-MD"/>
        </w:rPr>
        <w:t>În consecință</w:t>
      </w:r>
      <w:r w:rsidR="008E67BF">
        <w:rPr>
          <w:rFonts w:asciiTheme="majorHAnsi" w:eastAsia="Times New Roman" w:hAnsiTheme="majorHAnsi" w:cstheme="majorHAnsi"/>
          <w:sz w:val="24"/>
          <w:szCs w:val="24"/>
          <w:lang w:val="ro-MD"/>
        </w:rPr>
        <w:t xml:space="preserve">, cele consemnate au </w:t>
      </w:r>
      <w:r w:rsidR="00017BB2">
        <w:rPr>
          <w:rFonts w:asciiTheme="majorHAnsi" w:eastAsia="Times New Roman" w:hAnsiTheme="majorHAnsi" w:cstheme="majorHAnsi"/>
          <w:sz w:val="24"/>
          <w:szCs w:val="24"/>
          <w:lang w:val="ro-MD"/>
        </w:rPr>
        <w:t>condiționat</w:t>
      </w:r>
      <w:r w:rsidR="008E67BF">
        <w:rPr>
          <w:rFonts w:asciiTheme="majorHAnsi" w:eastAsia="Times New Roman" w:hAnsiTheme="majorHAnsi" w:cstheme="majorHAnsi"/>
          <w:sz w:val="24"/>
          <w:szCs w:val="24"/>
          <w:lang w:val="ro-MD"/>
        </w:rPr>
        <w:t xml:space="preserve"> </w:t>
      </w:r>
      <w:r w:rsidR="00B91A40">
        <w:rPr>
          <w:rFonts w:asciiTheme="majorHAnsi" w:eastAsia="Times New Roman" w:hAnsiTheme="majorHAnsi" w:cstheme="majorHAnsi"/>
          <w:sz w:val="24"/>
          <w:szCs w:val="24"/>
          <w:lang w:val="ro-MD"/>
        </w:rPr>
        <w:t>deficiențe</w:t>
      </w:r>
      <w:r w:rsidR="00017BB2">
        <w:rPr>
          <w:rFonts w:asciiTheme="majorHAnsi" w:eastAsia="Times New Roman" w:hAnsiTheme="majorHAnsi" w:cstheme="majorHAnsi"/>
          <w:sz w:val="24"/>
          <w:szCs w:val="24"/>
          <w:lang w:val="ro-MD"/>
        </w:rPr>
        <w:t>le</w:t>
      </w:r>
      <w:r w:rsidR="00B91A40">
        <w:rPr>
          <w:rFonts w:asciiTheme="majorHAnsi" w:eastAsia="Times New Roman" w:hAnsiTheme="majorHAnsi" w:cstheme="majorHAnsi"/>
          <w:sz w:val="24"/>
          <w:szCs w:val="24"/>
          <w:lang w:val="ro-MD"/>
        </w:rPr>
        <w:t xml:space="preserve"> și neconformități</w:t>
      </w:r>
      <w:r w:rsidR="00017BB2">
        <w:rPr>
          <w:rFonts w:asciiTheme="majorHAnsi" w:eastAsia="Times New Roman" w:hAnsiTheme="majorHAnsi" w:cstheme="majorHAnsi"/>
          <w:sz w:val="24"/>
          <w:szCs w:val="24"/>
          <w:lang w:val="ro-MD"/>
        </w:rPr>
        <w:t>le</w:t>
      </w:r>
      <w:r w:rsidR="00B91A40">
        <w:rPr>
          <w:rFonts w:asciiTheme="majorHAnsi" w:eastAsia="Times New Roman" w:hAnsiTheme="majorHAnsi" w:cstheme="majorHAnsi"/>
          <w:sz w:val="24"/>
          <w:szCs w:val="24"/>
          <w:lang w:val="ro-MD"/>
        </w:rPr>
        <w:t xml:space="preserve"> enunțat</w:t>
      </w:r>
      <w:r w:rsidR="008E67BF">
        <w:rPr>
          <w:rFonts w:asciiTheme="majorHAnsi" w:eastAsia="Times New Roman" w:hAnsiTheme="majorHAnsi" w:cstheme="majorHAnsi"/>
          <w:sz w:val="24"/>
          <w:szCs w:val="24"/>
          <w:lang w:val="ro-MD"/>
        </w:rPr>
        <w:t>e în prezentul Raport de audit public extern.</w:t>
      </w:r>
    </w:p>
    <w:p w14:paraId="2A259BE2" w14:textId="60FA5652" w:rsidR="00071D0E" w:rsidRDefault="00242ABC" w:rsidP="004C61D3">
      <w:pPr>
        <w:pStyle w:val="ListParagraph"/>
        <w:tabs>
          <w:tab w:val="left" w:pos="810"/>
        </w:tabs>
        <w:spacing w:line="276" w:lineRule="auto"/>
        <w:ind w:left="0" w:firstLine="720"/>
        <w:contextualSpacing w:val="0"/>
        <w:jc w:val="both"/>
        <w:rPr>
          <w:rFonts w:asciiTheme="majorHAnsi" w:hAnsiTheme="majorHAnsi"/>
          <w:color w:val="000000" w:themeColor="text1"/>
          <w:sz w:val="24"/>
          <w:szCs w:val="24"/>
          <w:lang w:val="ro-MD"/>
        </w:rPr>
      </w:pPr>
      <w:r w:rsidRPr="00242ABC">
        <w:rPr>
          <w:rFonts w:asciiTheme="majorHAnsi" w:eastAsia="Times New Roman" w:hAnsiTheme="majorHAnsi" w:cs="Times New Roman"/>
          <w:bCs/>
          <w:color w:val="000000" w:themeColor="text1"/>
          <w:sz w:val="24"/>
          <w:szCs w:val="24"/>
          <w:lang w:val="ro-MD"/>
        </w:rPr>
        <w:t xml:space="preserve">De menționat că, </w:t>
      </w:r>
      <w:r>
        <w:rPr>
          <w:rFonts w:asciiTheme="majorHAnsi" w:eastAsia="Times New Roman" w:hAnsiTheme="majorHAnsi" w:cs="Times New Roman"/>
          <w:bCs/>
          <w:color w:val="000000" w:themeColor="text1"/>
          <w:sz w:val="24"/>
          <w:szCs w:val="24"/>
          <w:lang w:val="ro-MD"/>
        </w:rPr>
        <w:t>începând cu anul 2021</w:t>
      </w:r>
      <w:r w:rsidR="00760C52">
        <w:rPr>
          <w:rFonts w:asciiTheme="majorHAnsi" w:eastAsia="Times New Roman" w:hAnsiTheme="majorHAnsi" w:cs="Times New Roman"/>
          <w:bCs/>
          <w:color w:val="000000" w:themeColor="text1"/>
          <w:sz w:val="24"/>
          <w:szCs w:val="24"/>
          <w:lang w:val="ro-MD"/>
        </w:rPr>
        <w:t>,</w:t>
      </w:r>
      <w:r>
        <w:rPr>
          <w:rFonts w:asciiTheme="majorHAnsi" w:eastAsia="Times New Roman" w:hAnsiTheme="majorHAnsi" w:cs="Times New Roman"/>
          <w:bCs/>
          <w:color w:val="000000" w:themeColor="text1"/>
          <w:sz w:val="24"/>
          <w:szCs w:val="24"/>
          <w:lang w:val="ro-MD"/>
        </w:rPr>
        <w:t xml:space="preserve"> a fost extins domeniul de aplicarea a Legii </w:t>
      </w:r>
      <w:r w:rsidR="00760C52" w:rsidRPr="00242ABC">
        <w:rPr>
          <w:rFonts w:asciiTheme="majorHAnsi" w:hAnsiTheme="majorHAnsi"/>
          <w:sz w:val="24"/>
          <w:szCs w:val="24"/>
          <w:lang w:val="ro-MD"/>
        </w:rPr>
        <w:t>privind controlul financiar public intern</w:t>
      </w:r>
      <w:r w:rsidR="00760C52">
        <w:rPr>
          <w:rFonts w:asciiTheme="majorHAnsi" w:eastAsia="Times New Roman" w:hAnsiTheme="majorHAnsi" w:cs="Times New Roman"/>
          <w:bCs/>
          <w:color w:val="000000" w:themeColor="text1"/>
          <w:sz w:val="24"/>
          <w:szCs w:val="24"/>
          <w:lang w:val="ro-MD"/>
        </w:rPr>
        <w:t xml:space="preserve"> </w:t>
      </w:r>
      <w:r>
        <w:rPr>
          <w:rFonts w:asciiTheme="majorHAnsi" w:eastAsia="Times New Roman" w:hAnsiTheme="majorHAnsi" w:cs="Times New Roman"/>
          <w:bCs/>
          <w:color w:val="000000" w:themeColor="text1"/>
          <w:sz w:val="24"/>
          <w:szCs w:val="24"/>
          <w:lang w:val="ro-MD"/>
        </w:rPr>
        <w:t xml:space="preserve">nr.229 din </w:t>
      </w:r>
      <w:r w:rsidRPr="00242ABC">
        <w:rPr>
          <w:rFonts w:asciiTheme="majorHAnsi" w:hAnsiTheme="majorHAnsi"/>
          <w:sz w:val="24"/>
          <w:szCs w:val="24"/>
          <w:lang w:val="ro-MD"/>
        </w:rPr>
        <w:t>23.09.2010</w:t>
      </w:r>
      <w:r>
        <w:rPr>
          <w:rFonts w:asciiTheme="majorHAnsi" w:hAnsiTheme="majorHAnsi"/>
          <w:sz w:val="24"/>
          <w:szCs w:val="24"/>
          <w:lang w:val="ro-MD"/>
        </w:rPr>
        <w:t>. Astfel,</w:t>
      </w:r>
      <w:r w:rsidR="00071D0E">
        <w:rPr>
          <w:rFonts w:asciiTheme="majorHAnsi" w:hAnsiTheme="majorHAnsi"/>
          <w:sz w:val="24"/>
          <w:szCs w:val="24"/>
          <w:lang w:val="ro-MD"/>
        </w:rPr>
        <w:t xml:space="preserve"> din 01.01.2021,</w:t>
      </w:r>
      <w:r>
        <w:rPr>
          <w:rFonts w:asciiTheme="majorHAnsi" w:hAnsiTheme="majorHAnsi"/>
          <w:sz w:val="24"/>
          <w:szCs w:val="24"/>
          <w:lang w:val="ro-MD"/>
        </w:rPr>
        <w:t xml:space="preserve"> </w:t>
      </w:r>
      <w:r>
        <w:rPr>
          <w:rFonts w:asciiTheme="majorHAnsi" w:hAnsiTheme="majorHAnsi" w:cstheme="majorHAnsi"/>
          <w:sz w:val="24"/>
          <w:szCs w:val="24"/>
          <w:lang w:val="ro-MD"/>
        </w:rPr>
        <w:t>p</w:t>
      </w:r>
      <w:r w:rsidRPr="00242ABC">
        <w:rPr>
          <w:rFonts w:asciiTheme="majorHAnsi" w:hAnsiTheme="majorHAnsi" w:cstheme="majorHAnsi"/>
          <w:sz w:val="24"/>
          <w:szCs w:val="24"/>
          <w:lang w:val="ro-MD"/>
        </w:rPr>
        <w:t>revederile legii</w:t>
      </w:r>
      <w:r>
        <w:rPr>
          <w:rFonts w:asciiTheme="majorHAnsi" w:hAnsiTheme="majorHAnsi" w:cstheme="majorHAnsi"/>
          <w:sz w:val="24"/>
          <w:szCs w:val="24"/>
          <w:lang w:val="ro-MD"/>
        </w:rPr>
        <w:t xml:space="preserve"> menționate</w:t>
      </w:r>
      <w:r w:rsidRPr="00242ABC">
        <w:rPr>
          <w:rFonts w:asciiTheme="majorHAnsi" w:hAnsiTheme="majorHAnsi" w:cstheme="majorHAnsi"/>
          <w:sz w:val="24"/>
          <w:szCs w:val="24"/>
          <w:lang w:val="ro-MD"/>
        </w:rPr>
        <w:t xml:space="preserve"> se aplică autorităților/instituțiilor bugetare, autorităților bugetare independente/autonome, autorităților/instituțiilor publice la autogestiune, </w:t>
      </w:r>
      <w:r w:rsidRPr="00071D0E">
        <w:rPr>
          <w:rFonts w:asciiTheme="majorHAnsi" w:hAnsiTheme="majorHAnsi" w:cstheme="majorHAnsi"/>
          <w:b/>
          <w:i/>
          <w:sz w:val="24"/>
          <w:szCs w:val="24"/>
          <w:lang w:val="ro-MD"/>
        </w:rPr>
        <w:t>întreprinderilor de stat</w:t>
      </w:r>
      <w:r w:rsidRPr="00242ABC">
        <w:rPr>
          <w:rFonts w:asciiTheme="majorHAnsi" w:hAnsiTheme="majorHAnsi" w:cstheme="majorHAnsi"/>
          <w:sz w:val="24"/>
          <w:szCs w:val="24"/>
          <w:lang w:val="ro-MD"/>
        </w:rPr>
        <w:t>/municipale, societăților comerciale cu capital integral sau majoritar public, precum și entităților/autorităților independente responsabile de reglementarea unui domeniu economic și/sau social</w:t>
      </w:r>
      <w:r w:rsidR="000214C6">
        <w:rPr>
          <w:rStyle w:val="FootnoteReference"/>
          <w:rFonts w:asciiTheme="majorHAnsi" w:hAnsiTheme="majorHAnsi" w:cstheme="majorHAnsi"/>
          <w:szCs w:val="24"/>
          <w:lang w:val="ro-MD"/>
        </w:rPr>
        <w:footnoteReference w:id="62"/>
      </w:r>
      <w:r w:rsidRPr="00242ABC">
        <w:rPr>
          <w:rFonts w:asciiTheme="majorHAnsi" w:hAnsiTheme="majorHAnsi" w:cstheme="majorHAnsi"/>
          <w:sz w:val="24"/>
          <w:szCs w:val="24"/>
          <w:lang w:val="ro-MD"/>
        </w:rPr>
        <w:t xml:space="preserve">. </w:t>
      </w:r>
      <w:r w:rsidR="00071D0E">
        <w:rPr>
          <w:rFonts w:asciiTheme="majorHAnsi" w:hAnsiTheme="majorHAnsi" w:cstheme="majorHAnsi"/>
          <w:sz w:val="24"/>
          <w:szCs w:val="24"/>
          <w:lang w:val="ro-MD"/>
        </w:rPr>
        <w:t xml:space="preserve">Prin urmare, cele relatate impun </w:t>
      </w:r>
      <w:r w:rsidR="00071D0E" w:rsidRPr="004C56C6">
        <w:rPr>
          <w:rFonts w:asciiTheme="majorHAnsi" w:hAnsiTheme="majorHAnsi"/>
          <w:color w:val="000000" w:themeColor="text1"/>
          <w:sz w:val="24"/>
          <w:szCs w:val="24"/>
          <w:lang w:val="ro-MD"/>
        </w:rPr>
        <w:t>conform</w:t>
      </w:r>
      <w:r w:rsidR="00071D0E">
        <w:rPr>
          <w:rFonts w:asciiTheme="majorHAnsi" w:hAnsiTheme="majorHAnsi"/>
          <w:color w:val="000000" w:themeColor="text1"/>
          <w:sz w:val="24"/>
          <w:szCs w:val="24"/>
          <w:lang w:val="ro-MD"/>
        </w:rPr>
        <w:t xml:space="preserve">area Î.S. „Poșta Moldovei” </w:t>
      </w:r>
      <w:r w:rsidR="00071D0E" w:rsidRPr="004C56C6">
        <w:rPr>
          <w:rFonts w:asciiTheme="majorHAnsi" w:hAnsiTheme="majorHAnsi"/>
          <w:color w:val="000000" w:themeColor="text1"/>
          <w:sz w:val="24"/>
          <w:szCs w:val="24"/>
          <w:lang w:val="ro-MD"/>
        </w:rPr>
        <w:t xml:space="preserve"> la prevederile Legii nr.229 din 23.09.2010, pentru </w:t>
      </w:r>
      <w:r w:rsidR="00071D0E">
        <w:rPr>
          <w:rFonts w:asciiTheme="majorHAnsi" w:hAnsiTheme="majorHAnsi"/>
          <w:color w:val="000000" w:themeColor="text1"/>
          <w:sz w:val="24"/>
          <w:szCs w:val="24"/>
          <w:lang w:val="ro-MD"/>
        </w:rPr>
        <w:t>aplicarea</w:t>
      </w:r>
      <w:r w:rsidR="00071D0E" w:rsidRPr="004C56C6">
        <w:rPr>
          <w:rFonts w:asciiTheme="majorHAnsi" w:hAnsiTheme="majorHAnsi"/>
          <w:color w:val="000000" w:themeColor="text1"/>
          <w:sz w:val="24"/>
          <w:szCs w:val="24"/>
          <w:lang w:val="ro-MD"/>
        </w:rPr>
        <w:t xml:space="preserve"> regulilor și principiilor generale de organizare a controlului financiar intern și asigurarea gestionării optime </w:t>
      </w:r>
      <w:r w:rsidR="00071D0E" w:rsidRPr="004C56C6">
        <w:rPr>
          <w:rFonts w:asciiTheme="majorHAnsi" w:hAnsiTheme="majorHAnsi"/>
          <w:color w:val="000000" w:themeColor="text1"/>
          <w:sz w:val="24"/>
          <w:szCs w:val="24"/>
        </w:rPr>
        <w:t xml:space="preserve">a </w:t>
      </w:r>
      <w:r w:rsidR="00071D0E" w:rsidRPr="004C56C6">
        <w:rPr>
          <w:rFonts w:asciiTheme="majorHAnsi" w:hAnsiTheme="majorHAnsi"/>
          <w:color w:val="000000" w:themeColor="text1"/>
          <w:sz w:val="24"/>
          <w:szCs w:val="24"/>
          <w:lang w:val="ro-MD"/>
        </w:rPr>
        <w:t>resurselor încredințate, pe baza principiilor bunei guvernări, prin implementarea sistemului de control intern managerial și a activității de audit intern.</w:t>
      </w:r>
    </w:p>
    <w:p w14:paraId="7CE36B3F" w14:textId="771B0E1D" w:rsidR="009857F3" w:rsidRPr="00081D92" w:rsidRDefault="00081D92" w:rsidP="004C61D3">
      <w:pPr>
        <w:pStyle w:val="ListParagraph"/>
        <w:numPr>
          <w:ilvl w:val="2"/>
          <w:numId w:val="9"/>
        </w:numPr>
        <w:tabs>
          <w:tab w:val="left" w:pos="810"/>
        </w:tabs>
        <w:spacing w:after="0" w:line="276" w:lineRule="auto"/>
        <w:ind w:left="0" w:firstLine="720"/>
        <w:contextualSpacing w:val="0"/>
        <w:jc w:val="both"/>
        <w:outlineLvl w:val="2"/>
        <w:rPr>
          <w:rFonts w:asciiTheme="majorHAnsi" w:eastAsia="Times New Roman" w:hAnsiTheme="majorHAnsi" w:cs="Times New Roman"/>
          <w:b/>
          <w:bCs/>
          <w:color w:val="000000" w:themeColor="text1"/>
          <w:sz w:val="24"/>
          <w:szCs w:val="24"/>
          <w:lang w:val="ro-MD"/>
        </w:rPr>
      </w:pPr>
      <w:bookmarkStart w:id="94" w:name="_Toc91581312"/>
      <w:r>
        <w:rPr>
          <w:rFonts w:asciiTheme="majorHAnsi" w:eastAsia="Times New Roman" w:hAnsiTheme="majorHAnsi" w:cs="Times New Roman"/>
          <w:b/>
          <w:bCs/>
          <w:color w:val="000000" w:themeColor="text1"/>
          <w:sz w:val="24"/>
          <w:szCs w:val="24"/>
          <w:lang w:val="ro-MD"/>
        </w:rPr>
        <w:t xml:space="preserve">Adoptarea </w:t>
      </w:r>
      <w:r w:rsidR="009857F3" w:rsidRPr="00081D92">
        <w:rPr>
          <w:rFonts w:asciiTheme="majorHAnsi" w:eastAsia="Times New Roman" w:hAnsiTheme="majorHAnsi" w:cs="Times New Roman"/>
          <w:b/>
          <w:bCs/>
          <w:color w:val="000000" w:themeColor="text1"/>
          <w:sz w:val="24"/>
          <w:szCs w:val="24"/>
          <w:lang w:val="ro-MD"/>
        </w:rPr>
        <w:t>IFRS</w:t>
      </w:r>
      <w:r>
        <w:rPr>
          <w:rFonts w:asciiTheme="majorHAnsi" w:eastAsia="Times New Roman" w:hAnsiTheme="majorHAnsi" w:cs="Times New Roman"/>
          <w:b/>
          <w:bCs/>
          <w:color w:val="000000" w:themeColor="text1"/>
          <w:sz w:val="24"/>
          <w:szCs w:val="24"/>
          <w:lang w:val="ro-MD"/>
        </w:rPr>
        <w:t xml:space="preserve"> în cadrul Î.S. „Poșta Moldovei” nu a întrunit </w:t>
      </w:r>
      <w:r w:rsidR="00004A0A">
        <w:rPr>
          <w:rFonts w:asciiTheme="majorHAnsi" w:eastAsia="Times New Roman" w:hAnsiTheme="majorHAnsi" w:cs="Times New Roman"/>
          <w:b/>
          <w:bCs/>
          <w:color w:val="000000" w:themeColor="text1"/>
          <w:sz w:val="24"/>
          <w:szCs w:val="24"/>
          <w:lang w:val="ro-MD"/>
        </w:rPr>
        <w:t>pe</w:t>
      </w:r>
      <w:r w:rsidR="0039420F">
        <w:rPr>
          <w:rFonts w:asciiTheme="majorHAnsi" w:eastAsia="Times New Roman" w:hAnsiTheme="majorHAnsi" w:cs="Times New Roman"/>
          <w:b/>
          <w:bCs/>
          <w:color w:val="000000" w:themeColor="text1"/>
          <w:sz w:val="24"/>
          <w:szCs w:val="24"/>
          <w:lang w:val="ro-MD"/>
        </w:rPr>
        <w:t xml:space="preserve"> </w:t>
      </w:r>
      <w:r w:rsidR="00004A0A">
        <w:rPr>
          <w:rFonts w:asciiTheme="majorHAnsi" w:eastAsia="Times New Roman" w:hAnsiTheme="majorHAnsi" w:cs="Times New Roman"/>
          <w:b/>
          <w:bCs/>
          <w:color w:val="000000" w:themeColor="text1"/>
          <w:sz w:val="24"/>
          <w:szCs w:val="24"/>
          <w:lang w:val="ro-MD"/>
        </w:rPr>
        <w:t xml:space="preserve">deplin </w:t>
      </w:r>
      <w:r>
        <w:rPr>
          <w:rFonts w:asciiTheme="majorHAnsi" w:eastAsia="Times New Roman" w:hAnsiTheme="majorHAnsi" w:cs="Times New Roman"/>
          <w:b/>
          <w:bCs/>
          <w:color w:val="000000" w:themeColor="text1"/>
          <w:sz w:val="24"/>
          <w:szCs w:val="24"/>
          <w:lang w:val="ro-MD"/>
        </w:rPr>
        <w:t>prevederil</w:t>
      </w:r>
      <w:r w:rsidR="00B83BA8">
        <w:rPr>
          <w:rFonts w:asciiTheme="majorHAnsi" w:eastAsia="Times New Roman" w:hAnsiTheme="majorHAnsi" w:cs="Times New Roman"/>
          <w:b/>
          <w:bCs/>
          <w:color w:val="000000" w:themeColor="text1"/>
          <w:sz w:val="24"/>
          <w:szCs w:val="24"/>
          <w:lang w:val="ro-MD"/>
        </w:rPr>
        <w:t>e</w:t>
      </w:r>
      <w:r>
        <w:rPr>
          <w:rFonts w:asciiTheme="majorHAnsi" w:eastAsia="Times New Roman" w:hAnsiTheme="majorHAnsi" w:cs="Times New Roman"/>
          <w:b/>
          <w:bCs/>
          <w:color w:val="000000" w:themeColor="text1"/>
          <w:sz w:val="24"/>
          <w:szCs w:val="24"/>
          <w:lang w:val="ro-MD"/>
        </w:rPr>
        <w:t xml:space="preserve"> legale aplicate în acest sens.</w:t>
      </w:r>
      <w:bookmarkEnd w:id="94"/>
    </w:p>
    <w:p w14:paraId="457EE3C8" w14:textId="09615B14" w:rsidR="00C71D7F" w:rsidRDefault="0046476A" w:rsidP="0046476A">
      <w:pPr>
        <w:pStyle w:val="ListParagraph"/>
        <w:tabs>
          <w:tab w:val="left" w:pos="810"/>
        </w:tabs>
        <w:spacing w:after="0" w:line="276" w:lineRule="auto"/>
        <w:ind w:left="0" w:firstLine="720"/>
        <w:jc w:val="both"/>
        <w:rPr>
          <w:rFonts w:asciiTheme="majorHAnsi" w:hAnsiTheme="majorHAnsi" w:cstheme="majorHAnsi"/>
          <w:sz w:val="24"/>
          <w:szCs w:val="24"/>
          <w:lang w:val="ro-MD"/>
        </w:rPr>
      </w:pPr>
      <w:r w:rsidRPr="0046476A">
        <w:rPr>
          <w:rFonts w:asciiTheme="majorHAnsi" w:hAnsiTheme="majorHAnsi" w:cstheme="majorHAnsi"/>
          <w:sz w:val="24"/>
          <w:szCs w:val="24"/>
          <w:shd w:val="clear" w:color="auto" w:fill="FFFFFF"/>
          <w:lang w:val="ro-MD"/>
        </w:rPr>
        <w:t>Odată cu intrarea în vigoare, din 1 ianuarie 2019, a Legii contabilității și</w:t>
      </w:r>
      <w:r>
        <w:rPr>
          <w:rFonts w:asciiTheme="majorHAnsi" w:hAnsiTheme="majorHAnsi" w:cstheme="majorHAnsi"/>
          <w:sz w:val="24"/>
          <w:szCs w:val="24"/>
          <w:shd w:val="clear" w:color="auto" w:fill="FFFFFF"/>
          <w:lang w:val="ro-MD"/>
        </w:rPr>
        <w:t xml:space="preserve"> raportării financiare nr.287 din 15.12.</w:t>
      </w:r>
      <w:r w:rsidRPr="0046476A">
        <w:rPr>
          <w:rFonts w:asciiTheme="majorHAnsi" w:hAnsiTheme="majorHAnsi" w:cstheme="majorHAnsi"/>
          <w:sz w:val="24"/>
          <w:szCs w:val="24"/>
          <w:shd w:val="clear" w:color="auto" w:fill="FFFFFF"/>
          <w:lang w:val="ro-MD"/>
        </w:rPr>
        <w:t>2017</w:t>
      </w:r>
      <w:r w:rsidR="00760C52">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 xml:space="preserve"> a fost modificat </w:t>
      </w:r>
      <w:r w:rsidRPr="0046476A">
        <w:rPr>
          <w:rFonts w:asciiTheme="majorHAnsi" w:hAnsiTheme="majorHAnsi" w:cstheme="majorHAnsi"/>
          <w:sz w:val="24"/>
          <w:szCs w:val="24"/>
          <w:lang w:val="ro-MD"/>
        </w:rPr>
        <w:t>mecanismul de reglementare în domeniul contabilității și raportării financiare în Republica</w:t>
      </w:r>
      <w:r w:rsidRPr="0046476A">
        <w:rPr>
          <w:lang w:val="ro-MD"/>
        </w:rPr>
        <w:t xml:space="preserve"> </w:t>
      </w:r>
      <w:r w:rsidRPr="0046476A">
        <w:rPr>
          <w:rFonts w:asciiTheme="majorHAnsi" w:hAnsiTheme="majorHAnsi" w:cstheme="majorHAnsi"/>
          <w:sz w:val="24"/>
          <w:szCs w:val="24"/>
          <w:lang w:val="ro-MD"/>
        </w:rPr>
        <w:t>Moldova.</w:t>
      </w:r>
    </w:p>
    <w:p w14:paraId="32A9C3DC" w14:textId="4B09CFC2" w:rsidR="0046476A" w:rsidRDefault="009F63F9" w:rsidP="0046476A">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Potrivit art.36 alin.(2) din lege</w:t>
      </w:r>
      <w:r w:rsidR="00350665">
        <w:rPr>
          <w:rFonts w:asciiTheme="majorHAnsi" w:hAnsiTheme="majorHAnsi" w:cstheme="majorHAnsi"/>
          <w:sz w:val="24"/>
          <w:szCs w:val="24"/>
          <w:lang w:val="ro-MD"/>
        </w:rPr>
        <w:t>a nominalizată</w:t>
      </w:r>
      <w:r>
        <w:rPr>
          <w:rFonts w:asciiTheme="majorHAnsi" w:hAnsiTheme="majorHAnsi" w:cstheme="majorHAnsi"/>
          <w:sz w:val="24"/>
          <w:szCs w:val="24"/>
          <w:lang w:val="ro-MD"/>
        </w:rPr>
        <w:t>, l</w:t>
      </w:r>
      <w:r w:rsidR="00D80969" w:rsidRPr="00EB78A6">
        <w:rPr>
          <w:rFonts w:asciiTheme="majorHAnsi" w:hAnsiTheme="majorHAnsi" w:cstheme="majorHAnsi"/>
          <w:sz w:val="24"/>
          <w:szCs w:val="24"/>
          <w:lang w:val="ro-MD"/>
        </w:rPr>
        <w:t>a data intrării</w:t>
      </w:r>
      <w:r w:rsidR="00730C16">
        <w:rPr>
          <w:rFonts w:asciiTheme="majorHAnsi" w:hAnsiTheme="majorHAnsi" w:cstheme="majorHAnsi"/>
          <w:sz w:val="24"/>
          <w:szCs w:val="24"/>
          <w:lang w:val="ro-MD"/>
        </w:rPr>
        <w:t xml:space="preserve"> ei</w:t>
      </w:r>
      <w:r w:rsidR="00D80969" w:rsidRPr="00EB78A6">
        <w:rPr>
          <w:rFonts w:asciiTheme="majorHAnsi" w:hAnsiTheme="majorHAnsi" w:cstheme="majorHAnsi"/>
          <w:sz w:val="24"/>
          <w:szCs w:val="24"/>
          <w:lang w:val="ro-MD"/>
        </w:rPr>
        <w:t xml:space="preserve"> în vigoare, entitatea care aplică perioada de gestiune anul calendaristic </w:t>
      </w:r>
      <w:r w:rsidR="00C71D7F">
        <w:rPr>
          <w:rFonts w:asciiTheme="majorHAnsi" w:hAnsiTheme="majorHAnsi" w:cstheme="majorHAnsi"/>
          <w:sz w:val="24"/>
          <w:szCs w:val="24"/>
          <w:lang w:val="ro-MD"/>
        </w:rPr>
        <w:t xml:space="preserve">urma să </w:t>
      </w:r>
      <w:r w:rsidR="00BB1391" w:rsidRPr="00EB78A6">
        <w:rPr>
          <w:rFonts w:asciiTheme="majorHAnsi" w:hAnsiTheme="majorHAnsi" w:cstheme="majorHAnsi"/>
          <w:sz w:val="24"/>
          <w:szCs w:val="24"/>
          <w:lang w:val="ro-MD"/>
        </w:rPr>
        <w:t>stabile</w:t>
      </w:r>
      <w:r w:rsidR="00C71D7F">
        <w:rPr>
          <w:rFonts w:asciiTheme="majorHAnsi" w:hAnsiTheme="majorHAnsi" w:cstheme="majorHAnsi"/>
          <w:sz w:val="24"/>
          <w:szCs w:val="24"/>
          <w:lang w:val="ro-MD"/>
        </w:rPr>
        <w:t>ască</w:t>
      </w:r>
      <w:r w:rsidR="00D80969" w:rsidRPr="00EB78A6">
        <w:rPr>
          <w:rFonts w:asciiTheme="majorHAnsi" w:hAnsiTheme="majorHAnsi" w:cstheme="majorHAnsi"/>
          <w:sz w:val="24"/>
          <w:szCs w:val="24"/>
          <w:lang w:val="ro-MD"/>
        </w:rPr>
        <w:t xml:space="preserve"> categoria din care face parte </w:t>
      </w:r>
      <w:r w:rsidR="00BB1391" w:rsidRPr="00EB78A6">
        <w:rPr>
          <w:rFonts w:asciiTheme="majorHAnsi" w:hAnsiTheme="majorHAnsi" w:cstheme="majorHAnsi"/>
          <w:sz w:val="24"/>
          <w:szCs w:val="24"/>
          <w:lang w:val="ro-MD"/>
        </w:rPr>
        <w:t>reieșind</w:t>
      </w:r>
      <w:r w:rsidR="00D80969" w:rsidRPr="00EB78A6">
        <w:rPr>
          <w:rFonts w:asciiTheme="majorHAnsi" w:hAnsiTheme="majorHAnsi" w:cstheme="majorHAnsi"/>
          <w:sz w:val="24"/>
          <w:szCs w:val="24"/>
          <w:lang w:val="ro-MD"/>
        </w:rPr>
        <w:t xml:space="preserve"> din criteriile prevăzute la art.4 alin.(1)–(7), conform </w:t>
      </w:r>
      <w:r w:rsidR="00BB1391" w:rsidRPr="00EB78A6">
        <w:rPr>
          <w:rFonts w:asciiTheme="majorHAnsi" w:hAnsiTheme="majorHAnsi" w:cstheme="majorHAnsi"/>
          <w:sz w:val="24"/>
          <w:szCs w:val="24"/>
          <w:lang w:val="ro-MD"/>
        </w:rPr>
        <w:t>situației</w:t>
      </w:r>
      <w:r w:rsidR="00D80969" w:rsidRPr="00EB78A6">
        <w:rPr>
          <w:rFonts w:asciiTheme="majorHAnsi" w:hAnsiTheme="majorHAnsi" w:cstheme="majorHAnsi"/>
          <w:sz w:val="24"/>
          <w:szCs w:val="24"/>
          <w:lang w:val="ro-MD"/>
        </w:rPr>
        <w:t xml:space="preserve"> la data de 31 decembrie 2018.</w:t>
      </w:r>
      <w:r w:rsidR="00C71D7F">
        <w:rPr>
          <w:rFonts w:asciiTheme="majorHAnsi" w:hAnsiTheme="majorHAnsi" w:cstheme="majorHAnsi"/>
          <w:sz w:val="24"/>
          <w:szCs w:val="24"/>
          <w:lang w:val="ro-MD"/>
        </w:rPr>
        <w:t xml:space="preserve"> Astfel, Î.S. „Poșta Moldovei” a fost atribuită categoriei entităților de interes public.</w:t>
      </w:r>
    </w:p>
    <w:p w14:paraId="2944C579" w14:textId="48F9E33C" w:rsidR="00480598" w:rsidRPr="00480598" w:rsidRDefault="00C71D7F" w:rsidP="00A45952">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Conform prevederilor legale</w:t>
      </w:r>
      <w:r>
        <w:rPr>
          <w:rStyle w:val="FootnoteReference"/>
          <w:rFonts w:asciiTheme="majorHAnsi" w:hAnsiTheme="majorHAnsi" w:cstheme="majorHAnsi"/>
          <w:szCs w:val="24"/>
          <w:lang w:val="ro-MD"/>
        </w:rPr>
        <w:footnoteReference w:id="63"/>
      </w:r>
      <w:r>
        <w:rPr>
          <w:rFonts w:asciiTheme="majorHAnsi" w:hAnsiTheme="majorHAnsi" w:cstheme="majorHAnsi"/>
          <w:sz w:val="24"/>
          <w:szCs w:val="24"/>
          <w:lang w:val="ro-MD"/>
        </w:rPr>
        <w:t xml:space="preserve">, </w:t>
      </w:r>
      <w:r w:rsidR="00AF1D59">
        <w:rPr>
          <w:rFonts w:asciiTheme="majorHAnsi" w:hAnsiTheme="majorHAnsi" w:cstheme="majorHAnsi"/>
          <w:sz w:val="24"/>
          <w:szCs w:val="24"/>
          <w:lang w:val="ro-MD"/>
        </w:rPr>
        <w:t>e</w:t>
      </w:r>
      <w:r w:rsidRPr="00EB78A6">
        <w:rPr>
          <w:rFonts w:asciiTheme="majorHAnsi" w:hAnsiTheme="majorHAnsi" w:cstheme="majorHAnsi"/>
          <w:sz w:val="24"/>
          <w:szCs w:val="24"/>
          <w:lang w:val="ro-MD"/>
        </w:rPr>
        <w:t xml:space="preserve">ntitățile de interes public </w:t>
      </w:r>
      <w:r>
        <w:rPr>
          <w:rFonts w:asciiTheme="majorHAnsi" w:hAnsiTheme="majorHAnsi" w:cstheme="majorHAnsi"/>
          <w:sz w:val="24"/>
          <w:szCs w:val="24"/>
          <w:lang w:val="ro-MD"/>
        </w:rPr>
        <w:t xml:space="preserve">urmează să </w:t>
      </w:r>
      <w:r w:rsidRPr="00EB78A6">
        <w:rPr>
          <w:rFonts w:asciiTheme="majorHAnsi" w:hAnsiTheme="majorHAnsi" w:cstheme="majorHAnsi"/>
          <w:sz w:val="24"/>
          <w:szCs w:val="24"/>
          <w:lang w:val="ro-MD"/>
        </w:rPr>
        <w:t>țin</w:t>
      </w:r>
      <w:r>
        <w:rPr>
          <w:rFonts w:asciiTheme="majorHAnsi" w:hAnsiTheme="majorHAnsi" w:cstheme="majorHAnsi"/>
          <w:sz w:val="24"/>
          <w:szCs w:val="24"/>
          <w:lang w:val="ro-MD"/>
        </w:rPr>
        <w:t>ă</w:t>
      </w:r>
      <w:r w:rsidRPr="00EB78A6">
        <w:rPr>
          <w:rFonts w:asciiTheme="majorHAnsi" w:hAnsiTheme="majorHAnsi" w:cstheme="majorHAnsi"/>
          <w:sz w:val="24"/>
          <w:szCs w:val="24"/>
          <w:lang w:val="ro-MD"/>
        </w:rPr>
        <w:t xml:space="preserve"> contabilitatea în </w:t>
      </w:r>
      <w:r w:rsidRPr="00A45952">
        <w:rPr>
          <w:rFonts w:asciiTheme="majorHAnsi" w:hAnsiTheme="majorHAnsi" w:cstheme="majorHAnsi"/>
          <w:sz w:val="24"/>
          <w:szCs w:val="24"/>
          <w:lang w:val="ro-MD"/>
        </w:rPr>
        <w:t xml:space="preserve">partidă dublă și să întocmească situațiile financiare conform IFRS. </w:t>
      </w:r>
      <w:r w:rsidR="007B3A97" w:rsidRPr="00A45952">
        <w:rPr>
          <w:rFonts w:asciiTheme="majorHAnsi" w:hAnsiTheme="majorHAnsi" w:cstheme="majorHAnsi"/>
          <w:sz w:val="24"/>
          <w:szCs w:val="24"/>
          <w:lang w:val="ro-MD"/>
        </w:rPr>
        <w:t>D</w:t>
      </w:r>
      <w:r w:rsidR="00AF1D59" w:rsidRPr="00A45952">
        <w:rPr>
          <w:rFonts w:asciiTheme="majorHAnsi" w:hAnsiTheme="majorHAnsi" w:cstheme="majorHAnsi"/>
          <w:sz w:val="24"/>
          <w:szCs w:val="24"/>
          <w:lang w:val="ro-MD"/>
        </w:rPr>
        <w:t>e menționat că</w:t>
      </w:r>
      <w:r w:rsidR="007B3A97" w:rsidRPr="00A45952">
        <w:rPr>
          <w:rFonts w:asciiTheme="majorHAnsi" w:hAnsiTheme="majorHAnsi" w:cstheme="majorHAnsi"/>
          <w:sz w:val="24"/>
          <w:szCs w:val="24"/>
          <w:lang w:val="ro-MD"/>
        </w:rPr>
        <w:t>, până în prezent</w:t>
      </w:r>
      <w:r w:rsidR="00350665">
        <w:rPr>
          <w:rFonts w:asciiTheme="majorHAnsi" w:hAnsiTheme="majorHAnsi" w:cstheme="majorHAnsi"/>
          <w:sz w:val="24"/>
          <w:szCs w:val="24"/>
          <w:lang w:val="ro-MD"/>
        </w:rPr>
        <w:t>,</w:t>
      </w:r>
      <w:r w:rsidR="007B3A97" w:rsidRPr="00A45952">
        <w:rPr>
          <w:rFonts w:asciiTheme="majorHAnsi" w:hAnsiTheme="majorHAnsi" w:cstheme="majorHAnsi"/>
          <w:sz w:val="24"/>
          <w:szCs w:val="24"/>
          <w:lang w:val="ro-MD"/>
        </w:rPr>
        <w:t xml:space="preserve"> Î.S. „Poșta Moldovei”</w:t>
      </w:r>
      <w:r w:rsidR="00A959FB" w:rsidRPr="00A45952">
        <w:rPr>
          <w:rFonts w:asciiTheme="majorHAnsi" w:hAnsiTheme="majorHAnsi" w:cstheme="majorHAnsi"/>
          <w:sz w:val="24"/>
          <w:szCs w:val="24"/>
          <w:lang w:val="ro-MD"/>
        </w:rPr>
        <w:t xml:space="preserve"> nu a asigurat tranziția și </w:t>
      </w:r>
      <w:r w:rsidR="00AF1D59" w:rsidRPr="00A45952">
        <w:rPr>
          <w:rFonts w:asciiTheme="majorHAnsi" w:hAnsiTheme="majorHAnsi" w:cstheme="majorHAnsi"/>
          <w:sz w:val="24"/>
          <w:szCs w:val="24"/>
          <w:lang w:val="ro-MD"/>
        </w:rPr>
        <w:t>ajustarea evidenței contabile l</w:t>
      </w:r>
      <w:r w:rsidR="00350665">
        <w:rPr>
          <w:rFonts w:asciiTheme="majorHAnsi" w:hAnsiTheme="majorHAnsi" w:cstheme="majorHAnsi"/>
          <w:sz w:val="24"/>
          <w:szCs w:val="24"/>
          <w:lang w:val="ro-MD"/>
        </w:rPr>
        <w:t>a</w:t>
      </w:r>
      <w:r w:rsidR="00AF1D59" w:rsidRPr="00A45952">
        <w:rPr>
          <w:rFonts w:asciiTheme="majorHAnsi" w:hAnsiTheme="majorHAnsi" w:cstheme="majorHAnsi"/>
          <w:sz w:val="24"/>
          <w:szCs w:val="24"/>
          <w:lang w:val="ro-MD"/>
        </w:rPr>
        <w:t xml:space="preserve"> normele prevăzute de IFRS, aplicând normele de evidență contabilă și raportare financiară în conformitate cu SNC.</w:t>
      </w:r>
      <w:r w:rsidR="00480598" w:rsidRPr="00480598">
        <w:rPr>
          <w:rFonts w:asciiTheme="majorHAnsi" w:eastAsia="Times New Roman" w:hAnsiTheme="majorHAnsi" w:cstheme="majorHAnsi"/>
          <w:b/>
          <w:bCs/>
          <w:color w:val="000000" w:themeColor="text1"/>
          <w:sz w:val="24"/>
          <w:szCs w:val="24"/>
        </w:rPr>
        <w:t xml:space="preserve"> </w:t>
      </w:r>
      <w:r w:rsidR="00371517" w:rsidRPr="00371517">
        <w:rPr>
          <w:rFonts w:asciiTheme="majorHAnsi" w:eastAsia="Times New Roman" w:hAnsiTheme="majorHAnsi" w:cstheme="majorHAnsi"/>
          <w:bCs/>
          <w:color w:val="000000" w:themeColor="text1"/>
          <w:sz w:val="24"/>
          <w:szCs w:val="24"/>
          <w:lang w:val="ro-MD"/>
        </w:rPr>
        <w:t xml:space="preserve">Prin urmare, </w:t>
      </w:r>
      <w:r w:rsidR="00371517">
        <w:rPr>
          <w:rFonts w:asciiTheme="majorHAnsi" w:eastAsia="Times New Roman" w:hAnsiTheme="majorHAnsi" w:cstheme="majorHAnsi"/>
          <w:bCs/>
          <w:color w:val="000000" w:themeColor="text1"/>
          <w:sz w:val="24"/>
          <w:szCs w:val="24"/>
          <w:lang w:val="ro-MD"/>
        </w:rPr>
        <w:t xml:space="preserve">nu </w:t>
      </w:r>
      <w:r w:rsidR="00D2729F">
        <w:rPr>
          <w:rFonts w:asciiTheme="majorHAnsi" w:eastAsia="Times New Roman" w:hAnsiTheme="majorHAnsi" w:cstheme="majorHAnsi"/>
          <w:bCs/>
          <w:color w:val="000000" w:themeColor="text1"/>
          <w:sz w:val="24"/>
          <w:szCs w:val="24"/>
          <w:lang w:val="ro-MD"/>
        </w:rPr>
        <w:t xml:space="preserve">a </w:t>
      </w:r>
      <w:r w:rsidR="00371517">
        <w:rPr>
          <w:rFonts w:asciiTheme="majorHAnsi" w:eastAsia="Times New Roman" w:hAnsiTheme="majorHAnsi" w:cstheme="majorHAnsi"/>
          <w:bCs/>
          <w:color w:val="000000" w:themeColor="text1"/>
          <w:sz w:val="24"/>
          <w:szCs w:val="24"/>
          <w:lang w:val="ro-MD"/>
        </w:rPr>
        <w:t xml:space="preserve">fost asigurată </w:t>
      </w:r>
      <w:r w:rsidR="00371517" w:rsidRPr="00371517">
        <w:rPr>
          <w:rFonts w:asciiTheme="majorHAnsi" w:eastAsia="Times New Roman" w:hAnsiTheme="majorHAnsi" w:cstheme="majorHAnsi"/>
          <w:bCs/>
          <w:color w:val="000000" w:themeColor="text1"/>
          <w:sz w:val="24"/>
          <w:szCs w:val="24"/>
          <w:lang w:val="ro-MD"/>
        </w:rPr>
        <w:t>perceperea obiectivă a patrimoniului public supus auditului</w:t>
      </w:r>
      <w:r w:rsidR="00371517">
        <w:rPr>
          <w:rFonts w:asciiTheme="majorHAnsi" w:eastAsia="Times New Roman" w:hAnsiTheme="majorHAnsi" w:cstheme="majorHAnsi"/>
          <w:bCs/>
          <w:color w:val="000000" w:themeColor="text1"/>
          <w:sz w:val="24"/>
          <w:szCs w:val="24"/>
          <w:lang w:val="ro-MD"/>
        </w:rPr>
        <w:t>, fapt cauzat de n</w:t>
      </w:r>
      <w:r w:rsidR="00480598" w:rsidRPr="00480598">
        <w:rPr>
          <w:rFonts w:asciiTheme="majorHAnsi" w:hAnsiTheme="majorHAnsi" w:cstheme="majorHAnsi"/>
          <w:color w:val="000000"/>
          <w:sz w:val="24"/>
          <w:szCs w:val="24"/>
          <w:lang w:val="ro-MD"/>
        </w:rPr>
        <w:t xml:space="preserve">euniformitatea </w:t>
      </w:r>
      <w:r w:rsidR="00480598" w:rsidRPr="00480598">
        <w:rPr>
          <w:rFonts w:asciiTheme="majorHAnsi" w:hAnsiTheme="majorHAnsi" w:cstheme="majorHAnsi"/>
          <w:sz w:val="24"/>
          <w:szCs w:val="24"/>
          <w:lang w:val="ro-MD" w:eastAsia="ru-RU"/>
        </w:rPr>
        <w:t>principiilor specifice de recunoaștere, evaluare și contabilizare a elementelor contabile</w:t>
      </w:r>
      <w:r w:rsidR="00371517">
        <w:rPr>
          <w:rFonts w:asciiTheme="majorHAnsi" w:hAnsiTheme="majorHAnsi" w:cstheme="majorHAnsi"/>
          <w:sz w:val="24"/>
          <w:szCs w:val="24"/>
          <w:lang w:val="ro-MD" w:eastAsia="ru-RU"/>
        </w:rPr>
        <w:t xml:space="preserve">, inclusiv </w:t>
      </w:r>
      <w:r w:rsidR="00350665">
        <w:rPr>
          <w:rFonts w:asciiTheme="majorHAnsi" w:hAnsiTheme="majorHAnsi" w:cstheme="majorHAnsi"/>
          <w:sz w:val="24"/>
          <w:szCs w:val="24"/>
          <w:lang w:val="ro-MD" w:eastAsia="ru-RU"/>
        </w:rPr>
        <w:t xml:space="preserve">a </w:t>
      </w:r>
      <w:r w:rsidR="00371517">
        <w:rPr>
          <w:rFonts w:asciiTheme="majorHAnsi" w:hAnsiTheme="majorHAnsi" w:cstheme="majorHAnsi"/>
          <w:sz w:val="24"/>
          <w:szCs w:val="24"/>
          <w:lang w:val="ro-MD" w:eastAsia="ru-RU"/>
        </w:rPr>
        <w:t>celor patrimoniale.</w:t>
      </w:r>
    </w:p>
    <w:p w14:paraId="50E50E2F" w14:textId="6EBE0A5F" w:rsidR="0046476A" w:rsidRDefault="00E77C82" w:rsidP="00A45952">
      <w:pPr>
        <w:pStyle w:val="ListParagraph"/>
        <w:tabs>
          <w:tab w:val="left" w:pos="810"/>
        </w:tabs>
        <w:spacing w:after="0" w:line="276" w:lineRule="auto"/>
        <w:ind w:left="0" w:firstLine="720"/>
        <w:jc w:val="both"/>
        <w:rPr>
          <w:rFonts w:asciiTheme="majorHAnsi" w:hAnsiTheme="majorHAnsi" w:cstheme="majorHAnsi"/>
          <w:sz w:val="24"/>
          <w:szCs w:val="24"/>
          <w:lang w:val="ro-RO"/>
        </w:rPr>
      </w:pPr>
      <w:r w:rsidRPr="00A45952">
        <w:rPr>
          <w:rFonts w:asciiTheme="majorHAnsi" w:hAnsiTheme="majorHAnsi" w:cstheme="majorHAnsi"/>
          <w:iCs/>
          <w:spacing w:val="-2"/>
          <w:sz w:val="24"/>
          <w:szCs w:val="24"/>
          <w:lang w:val="ro-MD"/>
        </w:rPr>
        <w:t>Motivul invocat</w:t>
      </w:r>
      <w:r w:rsidR="00055F09" w:rsidRPr="00A45952">
        <w:rPr>
          <w:rFonts w:asciiTheme="majorHAnsi" w:hAnsiTheme="majorHAnsi" w:cstheme="majorHAnsi"/>
          <w:iCs/>
          <w:spacing w:val="-2"/>
          <w:sz w:val="24"/>
          <w:szCs w:val="24"/>
          <w:lang w:val="ro-MD"/>
        </w:rPr>
        <w:t xml:space="preserve"> de neconformare la normele în cauză a</w:t>
      </w:r>
      <w:r w:rsidR="005214C8" w:rsidRPr="00A45952">
        <w:rPr>
          <w:rFonts w:asciiTheme="majorHAnsi" w:hAnsiTheme="majorHAnsi" w:cstheme="majorHAnsi"/>
          <w:iCs/>
          <w:spacing w:val="-2"/>
          <w:sz w:val="24"/>
          <w:szCs w:val="24"/>
          <w:lang w:val="ro-MD"/>
        </w:rPr>
        <w:t xml:space="preserve"> fost</w:t>
      </w:r>
      <w:r w:rsidR="00055F09" w:rsidRPr="00A45952">
        <w:rPr>
          <w:rFonts w:asciiTheme="majorHAnsi" w:hAnsiTheme="majorHAnsi" w:cstheme="majorHAnsi"/>
          <w:iCs/>
          <w:spacing w:val="-2"/>
          <w:sz w:val="24"/>
          <w:szCs w:val="24"/>
          <w:lang w:val="ro-MD"/>
        </w:rPr>
        <w:t xml:space="preserve"> </w:t>
      </w:r>
      <w:r w:rsidR="00055F09" w:rsidRPr="00D45697">
        <w:rPr>
          <w:rFonts w:asciiTheme="majorHAnsi" w:hAnsiTheme="majorHAnsi" w:cstheme="majorHAnsi"/>
          <w:iCs/>
          <w:spacing w:val="-2"/>
          <w:sz w:val="24"/>
          <w:szCs w:val="24"/>
          <w:lang w:val="ro-MD"/>
        </w:rPr>
        <w:t>c</w:t>
      </w:r>
      <w:r w:rsidR="00D45697" w:rsidRPr="00D45697">
        <w:rPr>
          <w:rFonts w:asciiTheme="majorHAnsi" w:hAnsiTheme="majorHAnsi" w:cstheme="majorHAnsi"/>
          <w:iCs/>
          <w:spacing w:val="-2"/>
          <w:sz w:val="24"/>
          <w:szCs w:val="24"/>
          <w:lang w:val="ro-MD"/>
        </w:rPr>
        <w:t>ă</w:t>
      </w:r>
      <w:r w:rsidR="00D45697">
        <w:rPr>
          <w:rFonts w:asciiTheme="majorHAnsi" w:hAnsiTheme="majorHAnsi" w:cstheme="majorHAnsi"/>
          <w:iCs/>
          <w:spacing w:val="-2"/>
          <w:sz w:val="24"/>
          <w:szCs w:val="24"/>
          <w:lang w:val="ro-MD"/>
        </w:rPr>
        <w:t xml:space="preserve">, </w:t>
      </w:r>
      <w:r w:rsidR="005651D6" w:rsidRPr="00D45697">
        <w:rPr>
          <w:rFonts w:asciiTheme="majorHAnsi" w:hAnsiTheme="majorHAnsi" w:cstheme="majorHAnsi"/>
          <w:sz w:val="24"/>
          <w:szCs w:val="24"/>
          <w:lang w:val="ro-MD"/>
        </w:rPr>
        <w:t>pentru</w:t>
      </w:r>
      <w:r w:rsidR="005651D6" w:rsidRPr="00A45952">
        <w:rPr>
          <w:rFonts w:asciiTheme="majorHAnsi" w:hAnsiTheme="majorHAnsi" w:cstheme="majorHAnsi"/>
          <w:sz w:val="24"/>
          <w:szCs w:val="24"/>
          <w:lang w:val="ro-MD"/>
        </w:rPr>
        <w:t xml:space="preserve"> aplicarea acestor standarde, </w:t>
      </w:r>
      <w:r w:rsidR="00D45697">
        <w:rPr>
          <w:rFonts w:asciiTheme="majorHAnsi" w:hAnsiTheme="majorHAnsi" w:cstheme="majorHAnsi"/>
          <w:sz w:val="24"/>
          <w:szCs w:val="24"/>
          <w:lang w:val="ro-MD"/>
        </w:rPr>
        <w:t>este</w:t>
      </w:r>
      <w:r w:rsidR="005651D6" w:rsidRPr="00A45952">
        <w:rPr>
          <w:rFonts w:asciiTheme="majorHAnsi" w:hAnsiTheme="majorHAnsi" w:cstheme="majorHAnsi"/>
          <w:sz w:val="24"/>
          <w:szCs w:val="24"/>
          <w:lang w:val="ro-MD"/>
        </w:rPr>
        <w:t xml:space="preserve"> nece</w:t>
      </w:r>
      <w:r w:rsidR="00D45697">
        <w:rPr>
          <w:rFonts w:asciiTheme="majorHAnsi" w:hAnsiTheme="majorHAnsi" w:cstheme="majorHAnsi"/>
          <w:sz w:val="24"/>
          <w:szCs w:val="24"/>
          <w:lang w:val="ro-MD"/>
        </w:rPr>
        <w:t>sar</w:t>
      </w:r>
      <w:r w:rsidR="005651D6" w:rsidRPr="00A45952">
        <w:rPr>
          <w:rFonts w:asciiTheme="majorHAnsi" w:hAnsiTheme="majorHAnsi" w:cstheme="majorHAnsi"/>
          <w:sz w:val="24"/>
          <w:szCs w:val="24"/>
          <w:lang w:val="ro-MD"/>
        </w:rPr>
        <w:t>ă efectuarea evaluării proprietății la valoarea justă, care</w:t>
      </w:r>
      <w:r w:rsidR="00D45697">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la </w:t>
      </w:r>
      <w:r w:rsidR="00055F09" w:rsidRPr="00A45952">
        <w:rPr>
          <w:rFonts w:asciiTheme="majorHAnsi" w:hAnsiTheme="majorHAnsi" w:cstheme="majorHAnsi"/>
          <w:sz w:val="24"/>
          <w:szCs w:val="24"/>
          <w:lang w:val="ro-MD"/>
        </w:rPr>
        <w:t>rândul</w:t>
      </w:r>
      <w:r w:rsidR="005651D6" w:rsidRPr="00A45952">
        <w:rPr>
          <w:rFonts w:asciiTheme="majorHAnsi" w:hAnsiTheme="majorHAnsi" w:cstheme="majorHAnsi"/>
          <w:sz w:val="24"/>
          <w:szCs w:val="24"/>
          <w:lang w:val="ro-MD"/>
        </w:rPr>
        <w:t xml:space="preserve"> său</w:t>
      </w:r>
      <w:r w:rsidR="00D45697">
        <w:rPr>
          <w:rFonts w:asciiTheme="majorHAnsi" w:hAnsiTheme="majorHAnsi" w:cstheme="majorHAnsi"/>
          <w:sz w:val="24"/>
          <w:szCs w:val="24"/>
          <w:lang w:val="ro-MD"/>
        </w:rPr>
        <w:t xml:space="preserve">, </w:t>
      </w:r>
      <w:r w:rsidR="005651D6" w:rsidRPr="00A45952">
        <w:rPr>
          <w:rFonts w:asciiTheme="majorHAnsi" w:hAnsiTheme="majorHAnsi" w:cstheme="majorHAnsi"/>
          <w:sz w:val="24"/>
          <w:szCs w:val="24"/>
          <w:lang w:val="ro-MD"/>
        </w:rPr>
        <w:t xml:space="preserve"> impune o investiție financiară considerabilă</w:t>
      </w:r>
      <w:r w:rsidR="005214C8" w:rsidRPr="00A45952">
        <w:rPr>
          <w:rFonts w:asciiTheme="majorHAnsi" w:hAnsiTheme="majorHAnsi" w:cstheme="majorHAnsi"/>
          <w:sz w:val="24"/>
          <w:szCs w:val="24"/>
          <w:lang w:val="ro-MD"/>
        </w:rPr>
        <w:t>,</w:t>
      </w:r>
      <w:r w:rsidR="00D2729F">
        <w:rPr>
          <w:rFonts w:asciiTheme="majorHAnsi" w:hAnsiTheme="majorHAnsi" w:cstheme="majorHAnsi"/>
          <w:sz w:val="24"/>
          <w:szCs w:val="24"/>
          <w:lang w:val="ro-MD"/>
        </w:rPr>
        <w:t xml:space="preserve"> de care Î</w:t>
      </w:r>
      <w:r w:rsidR="005651D6" w:rsidRPr="00A45952">
        <w:rPr>
          <w:rFonts w:asciiTheme="majorHAnsi" w:hAnsiTheme="majorHAnsi" w:cstheme="majorHAnsi"/>
          <w:sz w:val="24"/>
          <w:szCs w:val="24"/>
          <w:lang w:val="ro-MD"/>
        </w:rPr>
        <w:t>ntreprinderea nu dispune. La fel</w:t>
      </w:r>
      <w:r w:rsidR="00D45697">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se impune și o investiție ce ține </w:t>
      </w:r>
      <w:r w:rsidR="002760F2">
        <w:rPr>
          <w:rFonts w:asciiTheme="majorHAnsi" w:hAnsiTheme="majorHAnsi" w:cstheme="majorHAnsi"/>
          <w:sz w:val="24"/>
          <w:szCs w:val="24"/>
          <w:lang w:val="ro-MD"/>
        </w:rPr>
        <w:t xml:space="preserve">de </w:t>
      </w:r>
      <w:r w:rsidR="00BA5ECB">
        <w:rPr>
          <w:rFonts w:asciiTheme="majorHAnsi" w:hAnsiTheme="majorHAnsi" w:cstheme="majorHAnsi"/>
          <w:sz w:val="24"/>
          <w:szCs w:val="24"/>
          <w:lang w:val="ro-MD"/>
        </w:rPr>
        <w:t>softul utilizat de Î</w:t>
      </w:r>
      <w:r w:rsidR="005651D6" w:rsidRPr="00A45952">
        <w:rPr>
          <w:rFonts w:asciiTheme="majorHAnsi" w:hAnsiTheme="majorHAnsi" w:cstheme="majorHAnsi"/>
          <w:sz w:val="24"/>
          <w:szCs w:val="24"/>
          <w:lang w:val="ro-MD"/>
        </w:rPr>
        <w:t xml:space="preserve">ntreprindere, pentru evidența tuturor operațiunilor, care să corespundă </w:t>
      </w:r>
      <w:r w:rsidR="005214C8" w:rsidRPr="00A45952">
        <w:rPr>
          <w:rFonts w:asciiTheme="majorHAnsi" w:hAnsiTheme="majorHAnsi" w:cstheme="majorHAnsi"/>
          <w:sz w:val="24"/>
          <w:szCs w:val="24"/>
          <w:lang w:val="ro-MD"/>
        </w:rPr>
        <w:t>atât</w:t>
      </w:r>
      <w:r w:rsidR="005651D6" w:rsidRPr="00A45952">
        <w:rPr>
          <w:rFonts w:asciiTheme="majorHAnsi" w:hAnsiTheme="majorHAnsi" w:cstheme="majorHAnsi"/>
          <w:sz w:val="24"/>
          <w:szCs w:val="24"/>
          <w:lang w:val="ro-MD"/>
        </w:rPr>
        <w:t xml:space="preserve"> IFRS</w:t>
      </w:r>
      <w:r w:rsidR="00037FC4">
        <w:rPr>
          <w:rFonts w:asciiTheme="majorHAnsi" w:hAnsiTheme="majorHAnsi" w:cstheme="majorHAnsi"/>
          <w:sz w:val="24"/>
          <w:szCs w:val="24"/>
          <w:lang w:val="ro-MD"/>
        </w:rPr>
        <w:t>,</w:t>
      </w:r>
      <w:r w:rsidR="005651D6" w:rsidRPr="00A45952">
        <w:rPr>
          <w:rFonts w:asciiTheme="majorHAnsi" w:hAnsiTheme="majorHAnsi" w:cstheme="majorHAnsi"/>
          <w:sz w:val="24"/>
          <w:szCs w:val="24"/>
          <w:lang w:val="ro-MD"/>
        </w:rPr>
        <w:t xml:space="preserve"> </w:t>
      </w:r>
      <w:r w:rsidR="005214C8" w:rsidRPr="00A45952">
        <w:rPr>
          <w:rFonts w:asciiTheme="majorHAnsi" w:hAnsiTheme="majorHAnsi" w:cstheme="majorHAnsi"/>
          <w:sz w:val="24"/>
          <w:szCs w:val="24"/>
          <w:lang w:val="ro-MD"/>
        </w:rPr>
        <w:t>cât</w:t>
      </w:r>
      <w:r w:rsidR="005651D6" w:rsidRPr="00A45952">
        <w:rPr>
          <w:rFonts w:asciiTheme="majorHAnsi" w:hAnsiTheme="majorHAnsi" w:cstheme="majorHAnsi"/>
          <w:sz w:val="24"/>
          <w:szCs w:val="24"/>
          <w:lang w:val="ro-MD"/>
        </w:rPr>
        <w:t xml:space="preserve"> și specificului </w:t>
      </w:r>
      <w:r w:rsidR="00BA5ECB">
        <w:rPr>
          <w:rFonts w:asciiTheme="majorHAnsi" w:hAnsiTheme="majorHAnsi" w:cstheme="majorHAnsi"/>
          <w:sz w:val="24"/>
          <w:szCs w:val="24"/>
          <w:lang w:val="ro-MD"/>
        </w:rPr>
        <w:t>Î</w:t>
      </w:r>
      <w:r w:rsidR="005651D6" w:rsidRPr="00A45952">
        <w:rPr>
          <w:rFonts w:asciiTheme="majorHAnsi" w:hAnsiTheme="majorHAnsi" w:cstheme="majorHAnsi"/>
          <w:sz w:val="24"/>
          <w:szCs w:val="24"/>
          <w:lang w:val="ro-MD"/>
        </w:rPr>
        <w:t xml:space="preserve">ntreprinderii. În contextul dat, e </w:t>
      </w:r>
      <w:r w:rsidR="00037FC4">
        <w:rPr>
          <w:rFonts w:asciiTheme="majorHAnsi" w:hAnsiTheme="majorHAnsi" w:cstheme="majorHAnsi"/>
          <w:sz w:val="24"/>
          <w:szCs w:val="24"/>
          <w:lang w:val="ro-MD"/>
        </w:rPr>
        <w:t xml:space="preserve">necesar </w:t>
      </w:r>
      <w:r w:rsidR="005651D6" w:rsidRPr="00A45952">
        <w:rPr>
          <w:rFonts w:asciiTheme="majorHAnsi" w:hAnsiTheme="majorHAnsi" w:cstheme="majorHAnsi"/>
          <w:sz w:val="24"/>
          <w:szCs w:val="24"/>
          <w:lang w:val="ro-MD"/>
        </w:rPr>
        <w:t>de menți</w:t>
      </w:r>
      <w:r w:rsidR="00BA5ECB">
        <w:rPr>
          <w:rFonts w:asciiTheme="majorHAnsi" w:hAnsiTheme="majorHAnsi" w:cstheme="majorHAnsi"/>
          <w:sz w:val="24"/>
          <w:szCs w:val="24"/>
          <w:lang w:val="ro-MD"/>
        </w:rPr>
        <w:t>onat că Î</w:t>
      </w:r>
      <w:r w:rsidR="005651D6" w:rsidRPr="00A45952">
        <w:rPr>
          <w:rFonts w:asciiTheme="majorHAnsi" w:hAnsiTheme="majorHAnsi" w:cstheme="majorHAnsi"/>
          <w:sz w:val="24"/>
          <w:szCs w:val="24"/>
          <w:lang w:val="ro-MD"/>
        </w:rPr>
        <w:t xml:space="preserve">ntreprinderea nu  </w:t>
      </w:r>
      <w:r w:rsidR="002760F2" w:rsidRPr="00E91D6A">
        <w:rPr>
          <w:rFonts w:asciiTheme="majorHAnsi" w:hAnsiTheme="majorHAnsi" w:cstheme="majorHAnsi"/>
          <w:sz w:val="24"/>
          <w:szCs w:val="24"/>
          <w:lang w:val="ro-MD"/>
        </w:rPr>
        <w:t xml:space="preserve">a </w:t>
      </w:r>
      <w:r w:rsidR="005651D6" w:rsidRPr="00A45952">
        <w:rPr>
          <w:rFonts w:asciiTheme="majorHAnsi" w:hAnsiTheme="majorHAnsi" w:cstheme="majorHAnsi"/>
          <w:sz w:val="24"/>
          <w:szCs w:val="24"/>
          <w:lang w:val="ro-MD"/>
        </w:rPr>
        <w:t xml:space="preserve">planificat în bugetul de achiziții pe anul 2020 încheierea  unui contract cu un agent (consultant) pentru suport metodologic/practic </w:t>
      </w:r>
      <w:r w:rsidR="009E35A0">
        <w:rPr>
          <w:rFonts w:asciiTheme="majorHAnsi" w:hAnsiTheme="majorHAnsi" w:cstheme="majorHAnsi"/>
          <w:sz w:val="24"/>
          <w:szCs w:val="24"/>
          <w:lang w:val="ro-MD"/>
        </w:rPr>
        <w:t>în</w:t>
      </w:r>
      <w:r w:rsidR="005651D6" w:rsidRPr="00A45952">
        <w:rPr>
          <w:rFonts w:asciiTheme="majorHAnsi" w:hAnsiTheme="majorHAnsi" w:cstheme="majorHAnsi"/>
          <w:sz w:val="24"/>
          <w:szCs w:val="24"/>
          <w:lang w:val="ro-MD"/>
        </w:rPr>
        <w:t xml:space="preserve"> trecerea la IFRS și întocmirea situațiilor financiare conform IFRS</w:t>
      </w:r>
      <w:r w:rsidR="00A033BF" w:rsidRPr="00A45952">
        <w:rPr>
          <w:rStyle w:val="FootnoteReference"/>
          <w:rFonts w:asciiTheme="majorHAnsi" w:hAnsiTheme="majorHAnsi" w:cstheme="majorHAnsi"/>
          <w:sz w:val="24"/>
          <w:szCs w:val="24"/>
          <w:lang w:val="ro-MD"/>
        </w:rPr>
        <w:footnoteReference w:id="64"/>
      </w:r>
      <w:r w:rsidR="005651D6" w:rsidRPr="00A45952">
        <w:rPr>
          <w:rFonts w:asciiTheme="majorHAnsi" w:hAnsiTheme="majorHAnsi" w:cstheme="majorHAnsi"/>
          <w:sz w:val="24"/>
          <w:szCs w:val="24"/>
          <w:lang w:val="ro-RO"/>
        </w:rPr>
        <w:t>.</w:t>
      </w:r>
    </w:p>
    <w:p w14:paraId="120CF852" w14:textId="4448A250" w:rsidR="00A35E0C" w:rsidRPr="00070B08" w:rsidRDefault="00FD205F" w:rsidP="00A45952">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În contextul celor relatate,  </w:t>
      </w:r>
      <w:r w:rsidR="009E35A0">
        <w:rPr>
          <w:rFonts w:asciiTheme="majorHAnsi" w:hAnsiTheme="majorHAnsi" w:cstheme="majorHAnsi"/>
          <w:sz w:val="24"/>
          <w:szCs w:val="24"/>
          <w:lang w:val="ro-RO"/>
        </w:rPr>
        <w:t xml:space="preserve">se </w:t>
      </w:r>
      <w:r>
        <w:rPr>
          <w:rFonts w:asciiTheme="majorHAnsi" w:hAnsiTheme="majorHAnsi" w:cstheme="majorHAnsi"/>
          <w:sz w:val="24"/>
          <w:szCs w:val="24"/>
          <w:lang w:val="ro-RO"/>
        </w:rPr>
        <w:t>mențion</w:t>
      </w:r>
      <w:r w:rsidR="009E35A0">
        <w:rPr>
          <w:rFonts w:asciiTheme="majorHAnsi" w:hAnsiTheme="majorHAnsi" w:cstheme="majorHAnsi"/>
          <w:sz w:val="24"/>
          <w:szCs w:val="24"/>
          <w:lang w:val="ro-RO"/>
        </w:rPr>
        <w:t>ează</w:t>
      </w:r>
      <w:r>
        <w:rPr>
          <w:rFonts w:asciiTheme="majorHAnsi" w:hAnsiTheme="majorHAnsi" w:cstheme="majorHAnsi"/>
          <w:sz w:val="24"/>
          <w:szCs w:val="24"/>
          <w:lang w:val="ro-RO"/>
        </w:rPr>
        <w:t xml:space="preserve"> că</w:t>
      </w:r>
      <w:r w:rsidR="00A35E0C">
        <w:rPr>
          <w:rFonts w:asciiTheme="majorHAnsi" w:hAnsiTheme="majorHAnsi" w:cstheme="majorHAnsi"/>
          <w:sz w:val="24"/>
          <w:szCs w:val="24"/>
          <w:lang w:val="ro-RO"/>
        </w:rPr>
        <w:t xml:space="preserve"> în anul 2019 a fost planificată achiziționarea serviciilor de audit pentru perioada anilor 2019-2020, care, potrivit </w:t>
      </w:r>
      <w:r w:rsidR="009E35A0">
        <w:rPr>
          <w:rFonts w:asciiTheme="majorHAnsi" w:hAnsiTheme="majorHAnsi" w:cstheme="majorHAnsi"/>
          <w:sz w:val="24"/>
          <w:szCs w:val="24"/>
          <w:lang w:val="ro-RO"/>
        </w:rPr>
        <w:t>C</w:t>
      </w:r>
      <w:r w:rsidR="00A35E0C">
        <w:rPr>
          <w:rFonts w:asciiTheme="majorHAnsi" w:hAnsiTheme="majorHAnsi" w:cstheme="majorHAnsi"/>
          <w:sz w:val="24"/>
          <w:szCs w:val="24"/>
          <w:lang w:val="ro-RO"/>
        </w:rPr>
        <w:t>aietului de sarcini</w:t>
      </w:r>
      <w:r w:rsidR="009E35A0">
        <w:rPr>
          <w:rFonts w:asciiTheme="majorHAnsi" w:hAnsiTheme="majorHAnsi" w:cstheme="majorHAnsi"/>
          <w:sz w:val="24"/>
          <w:szCs w:val="24"/>
          <w:lang w:val="ro-RO"/>
        </w:rPr>
        <w:t>,</w:t>
      </w:r>
      <w:r w:rsidR="00A35E0C">
        <w:rPr>
          <w:rFonts w:asciiTheme="majorHAnsi" w:hAnsiTheme="majorHAnsi" w:cstheme="majorHAnsi"/>
          <w:sz w:val="24"/>
          <w:szCs w:val="24"/>
          <w:lang w:val="ro-RO"/>
        </w:rPr>
        <w:t xml:space="preserve"> a cuprins servicii</w:t>
      </w:r>
      <w:r w:rsidR="00070B08">
        <w:rPr>
          <w:rFonts w:asciiTheme="majorHAnsi" w:hAnsiTheme="majorHAnsi" w:cstheme="majorHAnsi"/>
          <w:sz w:val="24"/>
          <w:szCs w:val="24"/>
          <w:lang w:val="ro-RO"/>
        </w:rPr>
        <w:t>le</w:t>
      </w:r>
      <w:r w:rsidR="005D0D27">
        <w:rPr>
          <w:rFonts w:asciiTheme="majorHAnsi" w:hAnsiTheme="majorHAnsi" w:cstheme="majorHAnsi"/>
          <w:sz w:val="24"/>
          <w:szCs w:val="24"/>
          <w:lang w:val="ro-RO"/>
        </w:rPr>
        <w:t xml:space="preserve"> prezentate în </w:t>
      </w:r>
      <w:r w:rsidR="00662F68" w:rsidRPr="00662F68">
        <w:rPr>
          <w:rFonts w:asciiTheme="majorHAnsi" w:hAnsiTheme="majorHAnsi" w:cstheme="majorHAnsi"/>
          <w:sz w:val="24"/>
          <w:szCs w:val="24"/>
          <w:lang w:val="ro-RO"/>
        </w:rPr>
        <w:t xml:space="preserve">tabelul </w:t>
      </w:r>
      <w:r w:rsidR="009E35A0">
        <w:rPr>
          <w:rFonts w:asciiTheme="majorHAnsi" w:hAnsiTheme="majorHAnsi" w:cstheme="majorHAnsi"/>
          <w:sz w:val="24"/>
          <w:szCs w:val="24"/>
          <w:lang w:val="ro-RO"/>
        </w:rPr>
        <w:t>ce urmează</w:t>
      </w:r>
      <w:r w:rsidR="00662F68">
        <w:rPr>
          <w:rFonts w:asciiTheme="majorHAnsi" w:hAnsiTheme="majorHAnsi" w:cstheme="majorHAnsi"/>
          <w:b/>
          <w:i/>
          <w:sz w:val="24"/>
          <w:szCs w:val="24"/>
          <w:lang w:val="ro-RO"/>
        </w:rPr>
        <w:t>.</w:t>
      </w:r>
    </w:p>
    <w:p w14:paraId="442E5CFE" w14:textId="0FED92E7" w:rsidR="009E7323" w:rsidRDefault="0025402F" w:rsidP="009E7323">
      <w:pPr>
        <w:pStyle w:val="ListParagraph"/>
        <w:tabs>
          <w:tab w:val="left" w:pos="810"/>
        </w:tabs>
        <w:spacing w:after="0" w:line="276" w:lineRule="auto"/>
        <w:ind w:left="0" w:firstLine="720"/>
        <w:jc w:val="right"/>
        <w:rPr>
          <w:rFonts w:asciiTheme="majorHAnsi" w:hAnsiTheme="majorHAnsi" w:cstheme="majorHAnsi"/>
          <w:b/>
          <w:i/>
          <w:sz w:val="24"/>
          <w:szCs w:val="24"/>
          <w:lang w:val="ro-RO"/>
        </w:rPr>
      </w:pPr>
      <w:r>
        <w:rPr>
          <w:rFonts w:asciiTheme="majorHAnsi" w:hAnsiTheme="majorHAnsi" w:cstheme="majorHAnsi"/>
          <w:b/>
          <w:i/>
          <w:sz w:val="24"/>
          <w:szCs w:val="24"/>
          <w:lang w:val="ro-RO"/>
        </w:rPr>
        <w:t>Tabelul nr.4.3</w:t>
      </w:r>
      <w:r w:rsidR="009E7323" w:rsidRPr="00ED78E4">
        <w:rPr>
          <w:rFonts w:asciiTheme="majorHAnsi" w:hAnsiTheme="majorHAnsi" w:cstheme="majorHAnsi"/>
          <w:b/>
          <w:i/>
          <w:sz w:val="24"/>
          <w:szCs w:val="24"/>
          <w:lang w:val="ro-RO"/>
        </w:rPr>
        <w:t>.</w:t>
      </w:r>
    </w:p>
    <w:p w14:paraId="41B25D75" w14:textId="77777777" w:rsidR="009E7323" w:rsidRDefault="009E7323" w:rsidP="009E7323">
      <w:pPr>
        <w:pStyle w:val="ListParagraph"/>
        <w:tabs>
          <w:tab w:val="left" w:pos="810"/>
        </w:tabs>
        <w:spacing w:after="0" w:line="276" w:lineRule="auto"/>
        <w:ind w:left="0" w:firstLine="720"/>
        <w:jc w:val="center"/>
        <w:rPr>
          <w:rFonts w:asciiTheme="majorHAnsi" w:hAnsiTheme="majorHAnsi" w:cstheme="majorHAnsi"/>
          <w:b/>
          <w:sz w:val="24"/>
          <w:szCs w:val="24"/>
          <w:lang w:val="ro-RO"/>
        </w:rPr>
      </w:pPr>
      <w:r>
        <w:rPr>
          <w:rFonts w:asciiTheme="majorHAnsi" w:hAnsiTheme="majorHAnsi" w:cstheme="majorHAnsi"/>
          <w:b/>
          <w:sz w:val="24"/>
          <w:szCs w:val="24"/>
          <w:lang w:val="ro-RO"/>
        </w:rPr>
        <w:t>Tabel-comparativ al serviciilor de audit acordate Î.S. „Poșta Moldovei”</w:t>
      </w:r>
    </w:p>
    <w:p w14:paraId="72B81B88" w14:textId="77777777" w:rsidR="009E7323" w:rsidRPr="00ED78E4" w:rsidRDefault="009E7323" w:rsidP="009E7323">
      <w:pPr>
        <w:pStyle w:val="ListParagraph"/>
        <w:tabs>
          <w:tab w:val="left" w:pos="810"/>
        </w:tabs>
        <w:spacing w:after="0" w:line="276" w:lineRule="auto"/>
        <w:ind w:left="0" w:firstLine="720"/>
        <w:jc w:val="center"/>
        <w:rPr>
          <w:rFonts w:asciiTheme="majorHAnsi" w:hAnsiTheme="majorHAnsi" w:cstheme="majorHAnsi"/>
          <w:b/>
          <w:sz w:val="24"/>
          <w:szCs w:val="24"/>
          <w:lang w:val="ro-RO"/>
        </w:rPr>
      </w:pPr>
      <w:r>
        <w:rPr>
          <w:rFonts w:asciiTheme="majorHAnsi" w:hAnsiTheme="majorHAnsi" w:cstheme="majorHAnsi"/>
          <w:b/>
          <w:sz w:val="24"/>
          <w:szCs w:val="24"/>
          <w:lang w:val="ro-RO"/>
        </w:rPr>
        <w:t xml:space="preserve">în baza </w:t>
      </w:r>
      <w:r w:rsidRPr="00ED78E4">
        <w:rPr>
          <w:rFonts w:asciiTheme="majorHAnsi" w:hAnsiTheme="majorHAnsi" w:cstheme="majorHAnsi"/>
          <w:b/>
          <w:sz w:val="24"/>
          <w:szCs w:val="24"/>
          <w:lang w:val="ro-RO"/>
        </w:rPr>
        <w:t>contractului nr.5237/4/2020 din 31.01.2020</w:t>
      </w:r>
    </w:p>
    <w:tbl>
      <w:tblPr>
        <w:tblStyle w:val="PlainTable2"/>
        <w:tblW w:w="0" w:type="auto"/>
        <w:tblLook w:val="04A0" w:firstRow="1" w:lastRow="0" w:firstColumn="1" w:lastColumn="0" w:noHBand="0" w:noVBand="1"/>
      </w:tblPr>
      <w:tblGrid>
        <w:gridCol w:w="3114"/>
        <w:gridCol w:w="3115"/>
        <w:gridCol w:w="3115"/>
      </w:tblGrid>
      <w:tr w:rsidR="009E7323" w:rsidRPr="005D0D27" w14:paraId="30D50093" w14:textId="77777777" w:rsidTr="00081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051BEE" w14:textId="1421125B" w:rsidR="009E7323" w:rsidRPr="005D0D27" w:rsidRDefault="009E7323" w:rsidP="00081DF8">
            <w:pPr>
              <w:pStyle w:val="ListParagraph"/>
              <w:tabs>
                <w:tab w:val="left" w:pos="810"/>
              </w:tabs>
              <w:spacing w:line="276" w:lineRule="auto"/>
              <w:ind w:left="0"/>
              <w:jc w:val="center"/>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Serviciile de audit solicitate potrivit </w:t>
            </w:r>
            <w:r w:rsidR="00D45697">
              <w:rPr>
                <w:rFonts w:asciiTheme="majorHAnsi" w:hAnsiTheme="majorHAnsi" w:cstheme="majorHAnsi"/>
                <w:sz w:val="20"/>
                <w:szCs w:val="20"/>
                <w:lang w:val="ro-RO"/>
              </w:rPr>
              <w:t>C</w:t>
            </w:r>
            <w:r w:rsidRPr="005D0D27">
              <w:rPr>
                <w:rFonts w:asciiTheme="majorHAnsi" w:hAnsiTheme="majorHAnsi" w:cstheme="majorHAnsi"/>
                <w:sz w:val="20"/>
                <w:szCs w:val="20"/>
                <w:lang w:val="ro-RO"/>
              </w:rPr>
              <w:t>aietului de sarcini</w:t>
            </w:r>
          </w:p>
        </w:tc>
        <w:tc>
          <w:tcPr>
            <w:tcW w:w="3115" w:type="dxa"/>
          </w:tcPr>
          <w:p w14:paraId="0B0D461E" w14:textId="329D1F9B" w:rsidR="009E7323" w:rsidRPr="005D0D27" w:rsidRDefault="009E7323" w:rsidP="00081DF8">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Serviciile de audit </w:t>
            </w:r>
            <w:r>
              <w:rPr>
                <w:rFonts w:asciiTheme="majorHAnsi" w:hAnsiTheme="majorHAnsi" w:cstheme="majorHAnsi"/>
                <w:sz w:val="20"/>
                <w:szCs w:val="20"/>
                <w:lang w:val="ro-RO"/>
              </w:rPr>
              <w:t xml:space="preserve">acordate </w:t>
            </w:r>
            <w:r w:rsidRPr="005D0D27">
              <w:rPr>
                <w:rFonts w:asciiTheme="majorHAnsi" w:hAnsiTheme="majorHAnsi" w:cstheme="majorHAnsi"/>
                <w:sz w:val="20"/>
                <w:szCs w:val="20"/>
                <w:lang w:val="ro-RO"/>
              </w:rPr>
              <w:t>potrivit contractului</w:t>
            </w:r>
            <w:r>
              <w:rPr>
                <w:rFonts w:asciiTheme="majorHAnsi" w:hAnsiTheme="majorHAnsi" w:cstheme="majorHAnsi"/>
                <w:sz w:val="20"/>
                <w:szCs w:val="20"/>
                <w:lang w:val="ro-RO"/>
              </w:rPr>
              <w:t xml:space="preserve"> </w:t>
            </w:r>
            <w:r w:rsidRPr="00C46015">
              <w:rPr>
                <w:rFonts w:asciiTheme="majorHAnsi" w:hAnsiTheme="majorHAnsi" w:cstheme="majorHAnsi"/>
                <w:b w:val="0"/>
                <w:i/>
                <w:sz w:val="20"/>
                <w:szCs w:val="20"/>
                <w:lang w:val="ro-RO"/>
              </w:rPr>
              <w:t>(pct.1.1.1. din contract</w:t>
            </w:r>
            <w:r w:rsidR="00D45697">
              <w:rPr>
                <w:rFonts w:asciiTheme="majorHAnsi" w:hAnsiTheme="majorHAnsi" w:cstheme="majorHAnsi"/>
                <w:b w:val="0"/>
                <w:i/>
                <w:sz w:val="20"/>
                <w:szCs w:val="20"/>
                <w:lang w:val="ro-RO"/>
              </w:rPr>
              <w:t>ul</w:t>
            </w:r>
            <w:r w:rsidRPr="00C46015">
              <w:rPr>
                <w:rFonts w:asciiTheme="majorHAnsi" w:hAnsiTheme="majorHAnsi" w:cstheme="majorHAnsi"/>
                <w:b w:val="0"/>
                <w:i/>
                <w:sz w:val="20"/>
                <w:szCs w:val="20"/>
                <w:lang w:val="ro-RO"/>
              </w:rPr>
              <w:t xml:space="preserve"> nr.5237/4/2020 din 31.01.2020)</w:t>
            </w:r>
          </w:p>
        </w:tc>
        <w:tc>
          <w:tcPr>
            <w:tcW w:w="3115" w:type="dxa"/>
          </w:tcPr>
          <w:p w14:paraId="17479969" w14:textId="4507CB25" w:rsidR="009E7323" w:rsidRPr="005D0D27" w:rsidRDefault="009E7323" w:rsidP="00081DF8">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Rezultatul (produsul final)</w:t>
            </w:r>
            <w:r>
              <w:rPr>
                <w:rFonts w:asciiTheme="majorHAnsi" w:hAnsiTheme="majorHAnsi" w:cstheme="majorHAnsi"/>
                <w:sz w:val="20"/>
                <w:szCs w:val="20"/>
                <w:lang w:val="ro-RO"/>
              </w:rPr>
              <w:t xml:space="preserve"> </w:t>
            </w:r>
            <w:r w:rsidRPr="00B31334">
              <w:rPr>
                <w:rFonts w:asciiTheme="majorHAnsi" w:hAnsiTheme="majorHAnsi" w:cstheme="majorHAnsi"/>
                <w:sz w:val="20"/>
                <w:szCs w:val="20"/>
                <w:lang w:val="ro-RO"/>
              </w:rPr>
              <w:t>serviciilor acordate*</w:t>
            </w:r>
          </w:p>
        </w:tc>
      </w:tr>
      <w:tr w:rsidR="009E7323" w:rsidRPr="005D0D27" w14:paraId="188E7F74" w14:textId="77777777" w:rsidTr="0008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83E06A" w14:textId="77777777"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t>Auditul situațiilor financiare pe anul 2019</w:t>
            </w:r>
          </w:p>
        </w:tc>
        <w:tc>
          <w:tcPr>
            <w:tcW w:w="3115" w:type="dxa"/>
          </w:tcPr>
          <w:p w14:paraId="3C453A9E" w14:textId="77777777"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Auditul situațiilor financiare pe anul 2019</w:t>
            </w:r>
          </w:p>
        </w:tc>
        <w:tc>
          <w:tcPr>
            <w:tcW w:w="3115" w:type="dxa"/>
          </w:tcPr>
          <w:p w14:paraId="46E69FD5" w14:textId="730C2030"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Raportul auditorilor independenți privind situațiile financiare ale Î.S. „Poșta Moldovei” pe anul 2019</w:t>
            </w:r>
          </w:p>
        </w:tc>
      </w:tr>
      <w:tr w:rsidR="009E7323" w:rsidRPr="005D0D27" w14:paraId="60FD9E3E" w14:textId="77777777" w:rsidTr="00081DF8">
        <w:tc>
          <w:tcPr>
            <w:cnfStyle w:val="001000000000" w:firstRow="0" w:lastRow="0" w:firstColumn="1" w:lastColumn="0" w:oddVBand="0" w:evenVBand="0" w:oddHBand="0" w:evenHBand="0" w:firstRowFirstColumn="0" w:firstRowLastColumn="0" w:lastRowFirstColumn="0" w:lastRowLastColumn="0"/>
            <w:tcW w:w="3114" w:type="dxa"/>
          </w:tcPr>
          <w:p w14:paraId="2DBC4D26" w14:textId="56A1D6BF"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t>Auditul situațiilor financiare</w:t>
            </w:r>
            <w:r w:rsidR="007324EC">
              <w:rPr>
                <w:rFonts w:asciiTheme="majorHAnsi" w:hAnsiTheme="majorHAnsi" w:cstheme="majorHAnsi"/>
                <w:b w:val="0"/>
                <w:sz w:val="20"/>
                <w:szCs w:val="20"/>
                <w:lang w:val="ro-RO"/>
              </w:rPr>
              <w:t xml:space="preserve"> pe anul</w:t>
            </w:r>
            <w:r w:rsidRPr="005D0D27">
              <w:rPr>
                <w:rFonts w:asciiTheme="majorHAnsi" w:hAnsiTheme="majorHAnsi" w:cstheme="majorHAnsi"/>
                <w:b w:val="0"/>
                <w:sz w:val="20"/>
                <w:szCs w:val="20"/>
                <w:lang w:val="ro-RO"/>
              </w:rPr>
              <w:t xml:space="preserve"> 2020</w:t>
            </w:r>
          </w:p>
        </w:tc>
        <w:tc>
          <w:tcPr>
            <w:tcW w:w="3115" w:type="dxa"/>
          </w:tcPr>
          <w:p w14:paraId="2BE873A3" w14:textId="47A1090B" w:rsidR="009E7323" w:rsidRPr="005D0D27"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Auditul situațiilor financiare </w:t>
            </w:r>
            <w:r w:rsidR="007324EC">
              <w:rPr>
                <w:rFonts w:asciiTheme="majorHAnsi" w:hAnsiTheme="majorHAnsi" w:cstheme="majorHAnsi"/>
                <w:sz w:val="20"/>
                <w:szCs w:val="20"/>
                <w:lang w:val="ro-RO"/>
              </w:rPr>
              <w:t xml:space="preserve">pe anul </w:t>
            </w:r>
            <w:r w:rsidRPr="005D0D27">
              <w:rPr>
                <w:rFonts w:asciiTheme="majorHAnsi" w:hAnsiTheme="majorHAnsi" w:cstheme="majorHAnsi"/>
                <w:sz w:val="20"/>
                <w:szCs w:val="20"/>
                <w:lang w:val="ro-RO"/>
              </w:rPr>
              <w:t>2020</w:t>
            </w:r>
          </w:p>
        </w:tc>
        <w:tc>
          <w:tcPr>
            <w:tcW w:w="3115" w:type="dxa"/>
          </w:tcPr>
          <w:p w14:paraId="0FA8FCF9" w14:textId="5E5CB3FC" w:rsidR="009E7323" w:rsidRPr="005D0D27"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Raportul auditorilor independenți privind situațiile financiare ale Î.S. „Poșta Moldovei” pe anul 20</w:t>
            </w:r>
            <w:r w:rsidR="007324EC" w:rsidRPr="009D0517">
              <w:rPr>
                <w:rFonts w:asciiTheme="majorHAnsi" w:hAnsiTheme="majorHAnsi" w:cstheme="majorHAnsi"/>
                <w:sz w:val="20"/>
                <w:szCs w:val="20"/>
                <w:lang w:val="ro-RO"/>
              </w:rPr>
              <w:t>20</w:t>
            </w:r>
          </w:p>
        </w:tc>
      </w:tr>
      <w:tr w:rsidR="009E7323" w:rsidRPr="005D0D27" w14:paraId="392EA416" w14:textId="77777777" w:rsidTr="0008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AC9CCB" w14:textId="44575192" w:rsidR="009E7323" w:rsidRPr="005D0D27" w:rsidRDefault="009E7323" w:rsidP="00081DF8">
            <w:pPr>
              <w:pStyle w:val="ListParagraph"/>
              <w:tabs>
                <w:tab w:val="left" w:pos="810"/>
              </w:tabs>
              <w:spacing w:line="276" w:lineRule="auto"/>
              <w:ind w:left="0"/>
              <w:jc w:val="both"/>
              <w:rPr>
                <w:rFonts w:asciiTheme="majorHAnsi" w:hAnsiTheme="majorHAnsi" w:cstheme="majorHAnsi"/>
                <w:b w:val="0"/>
                <w:sz w:val="20"/>
                <w:szCs w:val="20"/>
                <w:lang w:val="ro-RO"/>
              </w:rPr>
            </w:pPr>
            <w:r w:rsidRPr="005D0D27">
              <w:rPr>
                <w:rFonts w:asciiTheme="majorHAnsi" w:hAnsiTheme="majorHAnsi" w:cstheme="majorHAnsi"/>
                <w:b w:val="0"/>
                <w:sz w:val="20"/>
                <w:szCs w:val="20"/>
                <w:lang w:val="ro-RO"/>
              </w:rPr>
              <w:t xml:space="preserve">Auditul modului de repartizare a costurilor de producție determinate conform Metodologiei de repartizare a costurilor de producție pentru servicii rezervate și nerezervate, </w:t>
            </w:r>
            <w:r w:rsidR="007324EC">
              <w:rPr>
                <w:rFonts w:asciiTheme="majorHAnsi" w:hAnsiTheme="majorHAnsi" w:cstheme="majorHAnsi"/>
                <w:b w:val="0"/>
                <w:sz w:val="20"/>
                <w:szCs w:val="20"/>
                <w:lang w:val="ro-RO"/>
              </w:rPr>
              <w:t>precum</w:t>
            </w:r>
            <w:r w:rsidRPr="005D0D27">
              <w:rPr>
                <w:rFonts w:asciiTheme="majorHAnsi" w:hAnsiTheme="majorHAnsi" w:cstheme="majorHAnsi"/>
                <w:b w:val="0"/>
                <w:sz w:val="20"/>
                <w:szCs w:val="20"/>
                <w:lang w:val="ro-RO"/>
              </w:rPr>
              <w:t xml:space="preserve"> și a celorlalte costuri ale activității operaționale, veniturilor și a capitalului angajat pentru anii 2018 și 2019</w:t>
            </w:r>
          </w:p>
        </w:tc>
        <w:tc>
          <w:tcPr>
            <w:tcW w:w="3115" w:type="dxa"/>
          </w:tcPr>
          <w:p w14:paraId="050803A6" w14:textId="5148F075"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 xml:space="preserve">Auditul </w:t>
            </w:r>
            <w:r w:rsidRPr="005D0D27">
              <w:rPr>
                <w:rFonts w:asciiTheme="majorHAnsi" w:hAnsiTheme="majorHAnsi" w:cstheme="majorHAnsi"/>
                <w:sz w:val="20"/>
                <w:szCs w:val="20"/>
                <w:lang w:val="ro-RO"/>
              </w:rPr>
              <w:t xml:space="preserve">modului de repartizare a costurilor de producție determinate conform Metodologiei de repartizare a costurilor de producție pentru servicii rezervate și nerezervate, </w:t>
            </w:r>
            <w:r w:rsidR="007324EC">
              <w:rPr>
                <w:rFonts w:asciiTheme="majorHAnsi" w:hAnsiTheme="majorHAnsi" w:cstheme="majorHAnsi"/>
                <w:sz w:val="20"/>
                <w:szCs w:val="20"/>
                <w:lang w:val="ro-RO"/>
              </w:rPr>
              <w:t>precum</w:t>
            </w:r>
            <w:r w:rsidRPr="005D0D27">
              <w:rPr>
                <w:rFonts w:asciiTheme="majorHAnsi" w:hAnsiTheme="majorHAnsi" w:cstheme="majorHAnsi"/>
                <w:sz w:val="20"/>
                <w:szCs w:val="20"/>
                <w:lang w:val="ro-RO"/>
              </w:rPr>
              <w:t xml:space="preserve"> și a celorlalte costuri ale activității operaționale, veniturilor și a capitalului angajat pentru anii 2018 și 2019</w:t>
            </w:r>
          </w:p>
        </w:tc>
        <w:tc>
          <w:tcPr>
            <w:tcW w:w="3115" w:type="dxa"/>
          </w:tcPr>
          <w:p w14:paraId="1F809A00" w14:textId="3F1AEC6E" w:rsidR="009E7323"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 de constatări efective la analiza informațiilor privind costurile, veniturile și capitalul angajat  pe anul 2018</w:t>
            </w:r>
          </w:p>
          <w:p w14:paraId="23A0A94D" w14:textId="77777777" w:rsidR="009E7323"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p>
          <w:p w14:paraId="658BA465" w14:textId="79406A28" w:rsidR="009E7323" w:rsidRPr="005D0D27" w:rsidRDefault="009E7323" w:rsidP="00081DF8">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RO"/>
              </w:rPr>
            </w:pPr>
            <w:r>
              <w:rPr>
                <w:rFonts w:asciiTheme="majorHAnsi" w:hAnsiTheme="majorHAnsi" w:cstheme="majorHAnsi"/>
                <w:sz w:val="20"/>
                <w:szCs w:val="20"/>
                <w:lang w:val="ro-RO"/>
              </w:rPr>
              <w:t>Raport de constatări efective la analiza informațiilor privind costurile, veniturile și capitalul angajat  pe anul 2019</w:t>
            </w:r>
          </w:p>
        </w:tc>
      </w:tr>
      <w:tr w:rsidR="009E7323" w:rsidRPr="005D0D27" w14:paraId="627A9909" w14:textId="77777777" w:rsidTr="00081DF8">
        <w:tc>
          <w:tcPr>
            <w:cnfStyle w:val="001000000000" w:firstRow="0" w:lastRow="0" w:firstColumn="1" w:lastColumn="0" w:oddVBand="0" w:evenVBand="0" w:oddHBand="0" w:evenHBand="0" w:firstRowFirstColumn="0" w:firstRowLastColumn="0" w:lastRowFirstColumn="0" w:lastRowLastColumn="0"/>
            <w:tcW w:w="3114" w:type="dxa"/>
          </w:tcPr>
          <w:p w14:paraId="4D59C153" w14:textId="02613207" w:rsidR="009E7323" w:rsidRPr="00D52E33" w:rsidRDefault="009E7323" w:rsidP="00E52A40">
            <w:pPr>
              <w:pStyle w:val="ListParagraph"/>
              <w:tabs>
                <w:tab w:val="left" w:pos="810"/>
              </w:tabs>
              <w:spacing w:line="276" w:lineRule="auto"/>
              <w:ind w:left="0"/>
              <w:jc w:val="both"/>
              <w:rPr>
                <w:rFonts w:asciiTheme="majorHAnsi" w:hAnsiTheme="majorHAnsi" w:cstheme="majorHAnsi"/>
                <w:b w:val="0"/>
                <w:sz w:val="20"/>
                <w:szCs w:val="20"/>
                <w:lang w:val="ro-RO"/>
              </w:rPr>
            </w:pPr>
            <w:r w:rsidRPr="00214127">
              <w:rPr>
                <w:rFonts w:asciiTheme="majorHAnsi" w:hAnsiTheme="majorHAnsi" w:cstheme="majorHAnsi"/>
                <w:b w:val="0"/>
                <w:sz w:val="20"/>
                <w:szCs w:val="20"/>
                <w:lang w:val="ro-RO"/>
              </w:rPr>
              <w:t>Identificarea</w:t>
            </w:r>
            <w:r w:rsidR="00FA627E">
              <w:rPr>
                <w:rFonts w:asciiTheme="majorHAnsi" w:hAnsiTheme="majorHAnsi" w:cstheme="majorHAnsi"/>
                <w:b w:val="0"/>
                <w:sz w:val="20"/>
                <w:szCs w:val="20"/>
                <w:lang w:val="ro-RO"/>
              </w:rPr>
              <w:t xml:space="preserve"> </w:t>
            </w:r>
            <w:r w:rsidR="007324EC" w:rsidRPr="00B31334">
              <w:rPr>
                <w:rFonts w:asciiTheme="majorHAnsi" w:hAnsiTheme="majorHAnsi" w:cstheme="majorHAnsi"/>
                <w:b w:val="0"/>
                <w:sz w:val="20"/>
                <w:szCs w:val="20"/>
                <w:lang w:val="ro-RO"/>
              </w:rPr>
              <w:t>diferențelor</w:t>
            </w:r>
            <w:r w:rsidR="007324EC" w:rsidRPr="00214127">
              <w:rPr>
                <w:rFonts w:asciiTheme="majorHAnsi" w:hAnsiTheme="majorHAnsi" w:cstheme="majorHAnsi"/>
                <w:b w:val="0"/>
                <w:sz w:val="20"/>
                <w:szCs w:val="20"/>
                <w:lang w:val="ro-RO"/>
              </w:rPr>
              <w:t xml:space="preserve"> </w:t>
            </w:r>
            <w:r w:rsidRPr="00214127">
              <w:rPr>
                <w:rFonts w:asciiTheme="majorHAnsi" w:hAnsiTheme="majorHAnsi" w:cstheme="majorHAnsi"/>
                <w:b w:val="0"/>
                <w:sz w:val="20"/>
                <w:szCs w:val="20"/>
                <w:lang w:val="ro-RO"/>
              </w:rPr>
              <w:t>dintre politica</w:t>
            </w:r>
            <w:r w:rsidR="00EE7EF1">
              <w:rPr>
                <w:rFonts w:asciiTheme="majorHAnsi" w:hAnsiTheme="majorHAnsi" w:cstheme="majorHAnsi"/>
                <w:b w:val="0"/>
                <w:sz w:val="20"/>
                <w:szCs w:val="20"/>
                <w:lang w:val="ro-RO"/>
              </w:rPr>
              <w:t xml:space="preserve"> de evidență</w:t>
            </w:r>
            <w:r w:rsidRPr="00214127">
              <w:rPr>
                <w:rFonts w:asciiTheme="majorHAnsi" w:hAnsiTheme="majorHAnsi" w:cstheme="majorHAnsi"/>
                <w:b w:val="0"/>
                <w:sz w:val="20"/>
                <w:szCs w:val="20"/>
                <w:lang w:val="ro-RO"/>
              </w:rPr>
              <w:t xml:space="preserve"> contabilă existentă și cele prevăzute de IFRS cu ajustare</w:t>
            </w:r>
            <w:r w:rsidR="00EE7EF1">
              <w:rPr>
                <w:rFonts w:asciiTheme="majorHAnsi" w:hAnsiTheme="majorHAnsi" w:cstheme="majorHAnsi"/>
                <w:b w:val="0"/>
                <w:sz w:val="20"/>
                <w:szCs w:val="20"/>
                <w:lang w:val="ro-RO"/>
              </w:rPr>
              <w:t>a</w:t>
            </w:r>
            <w:r w:rsidRPr="00214127">
              <w:rPr>
                <w:rFonts w:asciiTheme="majorHAnsi" w:hAnsiTheme="majorHAnsi" w:cstheme="majorHAnsi"/>
                <w:b w:val="0"/>
                <w:sz w:val="20"/>
                <w:szCs w:val="20"/>
                <w:lang w:val="ro-RO"/>
              </w:rPr>
              <w:t xml:space="preserve"> diferențelor </w:t>
            </w:r>
            <w:r w:rsidR="00E52A40">
              <w:rPr>
                <w:rFonts w:asciiTheme="majorHAnsi" w:hAnsiTheme="majorHAnsi" w:cstheme="majorHAnsi"/>
                <w:b w:val="0"/>
                <w:sz w:val="20"/>
                <w:szCs w:val="20"/>
                <w:lang w:val="ro-RO"/>
              </w:rPr>
              <w:t>di</w:t>
            </w:r>
            <w:r w:rsidRPr="00214127">
              <w:rPr>
                <w:rFonts w:asciiTheme="majorHAnsi" w:hAnsiTheme="majorHAnsi" w:cstheme="majorHAnsi"/>
                <w:b w:val="0"/>
                <w:sz w:val="20"/>
                <w:szCs w:val="20"/>
                <w:lang w:val="ro-RO"/>
              </w:rPr>
              <w:t xml:space="preserve">ntre SNC și IFRS </w:t>
            </w:r>
            <w:r w:rsidRPr="00FA627E">
              <w:rPr>
                <w:rFonts w:asciiTheme="majorHAnsi" w:hAnsiTheme="majorHAnsi" w:cstheme="majorHAnsi"/>
                <w:b w:val="0"/>
                <w:sz w:val="20"/>
                <w:szCs w:val="20"/>
                <w:lang w:val="ro-RO"/>
              </w:rPr>
              <w:t>a soldurilor contabile</w:t>
            </w:r>
          </w:p>
        </w:tc>
        <w:tc>
          <w:tcPr>
            <w:tcW w:w="3115" w:type="dxa"/>
          </w:tcPr>
          <w:p w14:paraId="075A651F" w14:textId="0D2B8291" w:rsidR="009E7323" w:rsidRPr="005D0D27" w:rsidRDefault="009E7323" w:rsidP="00E52A40">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5D0D27">
              <w:rPr>
                <w:rFonts w:asciiTheme="majorHAnsi" w:hAnsiTheme="majorHAnsi" w:cstheme="majorHAnsi"/>
                <w:sz w:val="20"/>
                <w:szCs w:val="20"/>
                <w:lang w:val="ro-RO"/>
              </w:rPr>
              <w:t xml:space="preserve">Identificarea </w:t>
            </w:r>
            <w:r w:rsidR="007324EC" w:rsidRPr="00EE7EF1">
              <w:rPr>
                <w:rFonts w:asciiTheme="majorHAnsi" w:hAnsiTheme="majorHAnsi" w:cstheme="majorHAnsi"/>
                <w:sz w:val="20"/>
                <w:szCs w:val="20"/>
                <w:lang w:val="ro-RO"/>
              </w:rPr>
              <w:t>diferențelor</w:t>
            </w:r>
            <w:r w:rsidR="007324EC">
              <w:rPr>
                <w:rFonts w:asciiTheme="majorHAnsi" w:hAnsiTheme="majorHAnsi" w:cstheme="majorHAnsi"/>
                <w:sz w:val="20"/>
                <w:szCs w:val="20"/>
                <w:lang w:val="ro-RO"/>
              </w:rPr>
              <w:t xml:space="preserve"> </w:t>
            </w:r>
            <w:r w:rsidRPr="005D0D27">
              <w:rPr>
                <w:rFonts w:asciiTheme="majorHAnsi" w:hAnsiTheme="majorHAnsi" w:cstheme="majorHAnsi"/>
                <w:sz w:val="20"/>
                <w:szCs w:val="20"/>
                <w:lang w:val="ro-RO"/>
              </w:rPr>
              <w:t xml:space="preserve">dintre politica </w:t>
            </w:r>
            <w:r w:rsidR="00EE7EF1">
              <w:rPr>
                <w:rFonts w:asciiTheme="majorHAnsi" w:hAnsiTheme="majorHAnsi" w:cstheme="majorHAnsi"/>
                <w:sz w:val="20"/>
                <w:szCs w:val="20"/>
                <w:lang w:val="ro-RO"/>
              </w:rPr>
              <w:t xml:space="preserve">de evidență </w:t>
            </w:r>
            <w:r w:rsidRPr="005D0D27">
              <w:rPr>
                <w:rFonts w:asciiTheme="majorHAnsi" w:hAnsiTheme="majorHAnsi" w:cstheme="majorHAnsi"/>
                <w:sz w:val="20"/>
                <w:szCs w:val="20"/>
                <w:lang w:val="ro-RO"/>
              </w:rPr>
              <w:t xml:space="preserve">contabilă existentă și cele prevăzute de IFRS cu ajustare diferențelor </w:t>
            </w:r>
            <w:r w:rsidR="00E52A40">
              <w:rPr>
                <w:rFonts w:asciiTheme="majorHAnsi" w:hAnsiTheme="majorHAnsi" w:cstheme="majorHAnsi"/>
                <w:sz w:val="20"/>
                <w:szCs w:val="20"/>
                <w:lang w:val="ro-RO"/>
              </w:rPr>
              <w:t>di</w:t>
            </w:r>
            <w:r w:rsidRPr="005D0D27">
              <w:rPr>
                <w:rFonts w:asciiTheme="majorHAnsi" w:hAnsiTheme="majorHAnsi" w:cstheme="majorHAnsi"/>
                <w:sz w:val="20"/>
                <w:szCs w:val="20"/>
                <w:lang w:val="ro-RO"/>
              </w:rPr>
              <w:t>ntre SNC și IFRS a soldurilor contabile</w:t>
            </w:r>
          </w:p>
        </w:tc>
        <w:tc>
          <w:tcPr>
            <w:tcW w:w="3115" w:type="dxa"/>
          </w:tcPr>
          <w:p w14:paraId="31E6132E" w14:textId="16186DCB" w:rsidR="009E7323" w:rsidRPr="00C46015" w:rsidRDefault="009E7323" w:rsidP="00081DF8">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C46015">
              <w:rPr>
                <w:rFonts w:asciiTheme="majorHAnsi" w:hAnsiTheme="majorHAnsi" w:cstheme="majorHAnsi"/>
                <w:sz w:val="20"/>
                <w:szCs w:val="20"/>
                <w:lang w:val="ro-RO"/>
              </w:rPr>
              <w:t xml:space="preserve">Contractul nu specifică produsul final al serviciului în cauză. În calitate de produs final a fost întocmit </w:t>
            </w:r>
            <w:r w:rsidRPr="00C46015">
              <w:rPr>
                <w:rFonts w:asciiTheme="majorHAnsi" w:hAnsiTheme="majorHAnsi" w:cstheme="majorHAnsi"/>
                <w:i/>
                <w:sz w:val="20"/>
                <w:szCs w:val="20"/>
                <w:lang w:val="ro-RO"/>
              </w:rPr>
              <w:t xml:space="preserve">„Planul de acțiuni </w:t>
            </w:r>
            <w:r w:rsidR="007324EC">
              <w:rPr>
                <w:rFonts w:asciiTheme="majorHAnsi" w:hAnsiTheme="majorHAnsi" w:cstheme="majorHAnsi"/>
                <w:i/>
                <w:sz w:val="20"/>
                <w:szCs w:val="20"/>
                <w:lang w:val="ro-RO"/>
              </w:rPr>
              <w:t xml:space="preserve">pentru </w:t>
            </w:r>
            <w:r w:rsidRPr="00C46015">
              <w:rPr>
                <w:rFonts w:asciiTheme="majorHAnsi" w:hAnsiTheme="majorHAnsi" w:cstheme="majorHAnsi"/>
                <w:i/>
                <w:sz w:val="20"/>
                <w:szCs w:val="20"/>
                <w:lang w:val="ro-RO"/>
              </w:rPr>
              <w:t xml:space="preserve"> implementarea IFRS la Î.S. „Poșta Moldovei””</w:t>
            </w:r>
          </w:p>
        </w:tc>
      </w:tr>
    </w:tbl>
    <w:p w14:paraId="144DD97F" w14:textId="62BC80E4" w:rsidR="009E7323" w:rsidRPr="009D4C64" w:rsidRDefault="009E7323" w:rsidP="009E7323">
      <w:pPr>
        <w:pStyle w:val="ListParagraph"/>
        <w:tabs>
          <w:tab w:val="left" w:pos="810"/>
        </w:tabs>
        <w:spacing w:after="0" w:line="276" w:lineRule="auto"/>
        <w:ind w:left="0"/>
        <w:jc w:val="both"/>
        <w:rPr>
          <w:rFonts w:asciiTheme="majorHAnsi" w:hAnsiTheme="majorHAnsi" w:cstheme="majorHAnsi"/>
          <w:i/>
          <w:sz w:val="20"/>
          <w:szCs w:val="20"/>
          <w:lang w:val="ro-RO"/>
        </w:rPr>
      </w:pPr>
      <w:r w:rsidRPr="009D4C64">
        <w:rPr>
          <w:rFonts w:asciiTheme="majorHAnsi" w:hAnsiTheme="majorHAnsi" w:cstheme="majorHAnsi"/>
          <w:b/>
          <w:i/>
          <w:sz w:val="20"/>
          <w:szCs w:val="20"/>
          <w:lang w:val="ro-RO"/>
        </w:rPr>
        <w:t>*Notă:</w:t>
      </w:r>
      <w:r w:rsidRPr="009D4C64">
        <w:rPr>
          <w:rFonts w:asciiTheme="majorHAnsi" w:hAnsiTheme="majorHAnsi" w:cstheme="majorHAnsi"/>
          <w:i/>
          <w:sz w:val="20"/>
          <w:szCs w:val="20"/>
          <w:lang w:val="ro-RO"/>
        </w:rPr>
        <w:t xml:space="preserve"> Potrivit pct. 1.2. din contractul nr.5237/4/2020 din 31.01.2020</w:t>
      </w:r>
      <w:r>
        <w:rPr>
          <w:rFonts w:asciiTheme="majorHAnsi" w:hAnsiTheme="majorHAnsi" w:cstheme="majorHAnsi"/>
          <w:i/>
          <w:sz w:val="20"/>
          <w:szCs w:val="20"/>
          <w:lang w:val="ro-RO"/>
        </w:rPr>
        <w:t xml:space="preserve">, „Rezultatul serviciilor acordate se perfectează și se transmite Beneficiarului, în forma de rapoarte de audit separate privind situațiile financiare și rapoarte de audit </w:t>
      </w:r>
      <w:r w:rsidR="00D447B6">
        <w:rPr>
          <w:rFonts w:asciiTheme="majorHAnsi" w:hAnsiTheme="majorHAnsi" w:cstheme="majorHAnsi"/>
          <w:i/>
          <w:sz w:val="20"/>
          <w:szCs w:val="20"/>
          <w:lang w:val="ro-RO"/>
        </w:rPr>
        <w:t xml:space="preserve"> </w:t>
      </w:r>
      <w:r>
        <w:rPr>
          <w:rFonts w:asciiTheme="majorHAnsi" w:hAnsiTheme="majorHAnsi" w:cstheme="majorHAnsi"/>
          <w:i/>
          <w:sz w:val="20"/>
          <w:szCs w:val="20"/>
          <w:lang w:val="ro-RO"/>
        </w:rPr>
        <w:t xml:space="preserve">privind modul de repartizare a costurilor, scrisorii către conducere și opinii”. </w:t>
      </w:r>
    </w:p>
    <w:p w14:paraId="75CC19E7" w14:textId="40687486" w:rsidR="00732946" w:rsidRDefault="00662F68" w:rsidP="006759D0">
      <w:pPr>
        <w:pStyle w:val="ListParagraph"/>
        <w:tabs>
          <w:tab w:val="left" w:pos="810"/>
        </w:tabs>
        <w:spacing w:after="0" w:line="276" w:lineRule="auto"/>
        <w:ind w:left="0" w:firstLine="720"/>
        <w:jc w:val="both"/>
        <w:rPr>
          <w:rFonts w:asciiTheme="majorHAnsi" w:hAnsiTheme="majorHAnsi" w:cstheme="majorHAnsi"/>
          <w:sz w:val="24"/>
          <w:szCs w:val="24"/>
          <w:lang w:val="ro-RO"/>
        </w:rPr>
      </w:pPr>
      <w:r>
        <w:rPr>
          <w:rFonts w:asciiTheme="majorHAnsi" w:hAnsiTheme="majorHAnsi" w:cstheme="majorHAnsi"/>
          <w:sz w:val="24"/>
          <w:szCs w:val="24"/>
          <w:lang w:val="ro-MD"/>
        </w:rPr>
        <w:t xml:space="preserve"> </w:t>
      </w:r>
      <w:r>
        <w:rPr>
          <w:rFonts w:asciiTheme="majorHAnsi" w:hAnsiTheme="majorHAnsi" w:cstheme="majorHAnsi"/>
          <w:sz w:val="24"/>
          <w:szCs w:val="24"/>
          <w:lang w:val="ro-RO"/>
        </w:rPr>
        <w:t xml:space="preserve"> În ianuarie 2020 a fost încheiat  </w:t>
      </w:r>
      <w:r w:rsidR="006759D0">
        <w:rPr>
          <w:rFonts w:asciiTheme="majorHAnsi" w:hAnsiTheme="majorHAnsi" w:cstheme="majorHAnsi"/>
          <w:sz w:val="24"/>
          <w:szCs w:val="24"/>
          <w:lang w:val="ro-RO"/>
        </w:rPr>
        <w:t xml:space="preserve">cu o companie de audit </w:t>
      </w:r>
      <w:r>
        <w:rPr>
          <w:rFonts w:asciiTheme="majorHAnsi" w:hAnsiTheme="majorHAnsi" w:cstheme="majorHAnsi"/>
          <w:sz w:val="24"/>
          <w:szCs w:val="24"/>
          <w:lang w:val="ro-RO"/>
        </w:rPr>
        <w:t>contractul respectiv</w:t>
      </w:r>
      <w:r w:rsidR="006759D0">
        <w:rPr>
          <w:rFonts w:asciiTheme="majorHAnsi" w:hAnsiTheme="majorHAnsi" w:cstheme="majorHAnsi"/>
          <w:sz w:val="24"/>
          <w:szCs w:val="24"/>
          <w:lang w:val="ro-RO"/>
        </w:rPr>
        <w:t>,</w:t>
      </w:r>
      <w:r>
        <w:rPr>
          <w:rFonts w:asciiTheme="majorHAnsi" w:hAnsiTheme="majorHAnsi" w:cstheme="majorHAnsi"/>
          <w:sz w:val="24"/>
          <w:szCs w:val="24"/>
          <w:lang w:val="ro-RO"/>
        </w:rPr>
        <w:t xml:space="preserve"> cu valoare</w:t>
      </w:r>
      <w:r w:rsidR="006759D0">
        <w:rPr>
          <w:rFonts w:asciiTheme="majorHAnsi" w:hAnsiTheme="majorHAnsi" w:cstheme="majorHAnsi"/>
          <w:sz w:val="24"/>
          <w:szCs w:val="24"/>
          <w:lang w:val="ro-RO"/>
        </w:rPr>
        <w:t xml:space="preserve">a </w:t>
      </w:r>
      <w:r>
        <w:rPr>
          <w:rFonts w:asciiTheme="majorHAnsi" w:hAnsiTheme="majorHAnsi" w:cstheme="majorHAnsi"/>
          <w:sz w:val="24"/>
          <w:szCs w:val="24"/>
          <w:lang w:val="ro-RO"/>
        </w:rPr>
        <w:t xml:space="preserve"> totală de 1 326,0 mii lei, </w:t>
      </w:r>
      <w:r w:rsidR="006759D0">
        <w:rPr>
          <w:rFonts w:asciiTheme="majorHAnsi" w:hAnsiTheme="majorHAnsi" w:cstheme="majorHAnsi"/>
          <w:sz w:val="24"/>
          <w:szCs w:val="24"/>
          <w:lang w:val="ro-RO"/>
        </w:rPr>
        <w:t xml:space="preserve">al cărui </w:t>
      </w:r>
      <w:r>
        <w:rPr>
          <w:rFonts w:asciiTheme="majorHAnsi" w:hAnsiTheme="majorHAnsi" w:cstheme="majorHAnsi"/>
          <w:sz w:val="24"/>
          <w:szCs w:val="24"/>
          <w:lang w:val="ro-RO"/>
        </w:rPr>
        <w:t>obiect</w:t>
      </w:r>
      <w:r w:rsidR="006759D0">
        <w:rPr>
          <w:rFonts w:asciiTheme="majorHAnsi" w:hAnsiTheme="majorHAnsi" w:cstheme="majorHAnsi"/>
          <w:sz w:val="24"/>
          <w:szCs w:val="24"/>
          <w:lang w:val="ro-RO"/>
        </w:rPr>
        <w:t xml:space="preserve"> </w:t>
      </w:r>
      <w:r>
        <w:rPr>
          <w:rFonts w:asciiTheme="majorHAnsi" w:hAnsiTheme="majorHAnsi" w:cstheme="majorHAnsi"/>
          <w:sz w:val="24"/>
          <w:szCs w:val="24"/>
          <w:lang w:val="ro-RO"/>
        </w:rPr>
        <w:t>a corespuns spectrului serviciilor solicitate anterior în</w:t>
      </w:r>
      <w:r w:rsidR="006759D0">
        <w:rPr>
          <w:rFonts w:asciiTheme="majorHAnsi" w:hAnsiTheme="majorHAnsi" w:cstheme="majorHAnsi"/>
          <w:sz w:val="24"/>
          <w:szCs w:val="24"/>
          <w:lang w:val="ro-RO"/>
        </w:rPr>
        <w:t xml:space="preserve"> C</w:t>
      </w:r>
      <w:r>
        <w:rPr>
          <w:rFonts w:asciiTheme="majorHAnsi" w:hAnsiTheme="majorHAnsi" w:cstheme="majorHAnsi"/>
          <w:sz w:val="24"/>
          <w:szCs w:val="24"/>
          <w:lang w:val="ro-RO"/>
        </w:rPr>
        <w:t xml:space="preserve">aietul de sarcini </w:t>
      </w:r>
      <w:r w:rsidR="00FE6412">
        <w:rPr>
          <w:rFonts w:asciiTheme="majorHAnsi" w:hAnsiTheme="majorHAnsi" w:cstheme="majorHAnsi"/>
          <w:i/>
          <w:sz w:val="24"/>
          <w:szCs w:val="24"/>
          <w:lang w:val="ro-RO"/>
        </w:rPr>
        <w:t>(a se vedea Tabelul nr.4.3</w:t>
      </w:r>
      <w:r w:rsidRPr="00662F68">
        <w:rPr>
          <w:rFonts w:asciiTheme="majorHAnsi" w:hAnsiTheme="majorHAnsi" w:cstheme="majorHAnsi"/>
          <w:i/>
          <w:sz w:val="24"/>
          <w:szCs w:val="24"/>
          <w:lang w:val="ro-RO"/>
        </w:rPr>
        <w:t>.)</w:t>
      </w:r>
      <w:r>
        <w:rPr>
          <w:rFonts w:asciiTheme="majorHAnsi" w:hAnsiTheme="majorHAnsi" w:cstheme="majorHAnsi"/>
          <w:sz w:val="24"/>
          <w:szCs w:val="24"/>
          <w:lang w:val="ro-RO"/>
        </w:rPr>
        <w:t>. Se atestă că compania de audit contractată a fost selectată în corespundere cu cadrul normativ în vigoare</w:t>
      </w:r>
      <w:r w:rsidR="00861872">
        <w:rPr>
          <w:rFonts w:asciiTheme="majorHAnsi" w:hAnsiTheme="majorHAnsi" w:cstheme="majorHAnsi"/>
          <w:sz w:val="24"/>
          <w:szCs w:val="24"/>
          <w:lang w:val="ro-RO"/>
        </w:rPr>
        <w:t>, precum și că, la momentul realizării misiunii de audit</w:t>
      </w:r>
      <w:r w:rsidR="00ED7C03">
        <w:rPr>
          <w:rFonts w:asciiTheme="majorHAnsi" w:hAnsiTheme="majorHAnsi" w:cstheme="majorHAnsi"/>
          <w:sz w:val="24"/>
          <w:szCs w:val="24"/>
          <w:lang w:val="ro-RO"/>
        </w:rPr>
        <w:t xml:space="preserve"> public extern</w:t>
      </w:r>
      <w:r w:rsidR="00861872">
        <w:rPr>
          <w:rFonts w:asciiTheme="majorHAnsi" w:hAnsiTheme="majorHAnsi" w:cstheme="majorHAnsi"/>
          <w:sz w:val="24"/>
          <w:szCs w:val="24"/>
          <w:lang w:val="ro-RO"/>
        </w:rPr>
        <w:t>,</w:t>
      </w:r>
      <w:r w:rsidR="006759D0">
        <w:rPr>
          <w:rFonts w:asciiTheme="majorHAnsi" w:hAnsiTheme="majorHAnsi" w:cstheme="majorHAnsi"/>
          <w:sz w:val="24"/>
          <w:szCs w:val="24"/>
          <w:lang w:val="ro-RO"/>
        </w:rPr>
        <w:t xml:space="preserve"> </w:t>
      </w:r>
      <w:r w:rsidR="006759D0" w:rsidRPr="009D0517">
        <w:rPr>
          <w:rFonts w:asciiTheme="majorHAnsi" w:hAnsiTheme="majorHAnsi" w:cstheme="majorHAnsi"/>
          <w:sz w:val="24"/>
          <w:szCs w:val="24"/>
          <w:lang w:val="ro-RO"/>
        </w:rPr>
        <w:t>contractul</w:t>
      </w:r>
      <w:r w:rsidR="00861872">
        <w:rPr>
          <w:rFonts w:asciiTheme="majorHAnsi" w:hAnsiTheme="majorHAnsi" w:cstheme="majorHAnsi"/>
          <w:sz w:val="24"/>
          <w:szCs w:val="24"/>
          <w:lang w:val="ro-RO"/>
        </w:rPr>
        <w:t xml:space="preserve"> a fost executat integral.</w:t>
      </w:r>
      <w:r w:rsidR="006759D0">
        <w:rPr>
          <w:rFonts w:asciiTheme="majorHAnsi" w:hAnsiTheme="majorHAnsi" w:cstheme="majorHAnsi"/>
          <w:sz w:val="24"/>
          <w:szCs w:val="24"/>
          <w:lang w:val="ro-RO"/>
        </w:rPr>
        <w:t xml:space="preserve"> </w:t>
      </w:r>
      <w:r>
        <w:rPr>
          <w:rFonts w:asciiTheme="majorHAnsi" w:hAnsiTheme="majorHAnsi" w:cstheme="majorHAnsi"/>
          <w:sz w:val="24"/>
          <w:szCs w:val="24"/>
          <w:lang w:val="ro-RO"/>
        </w:rPr>
        <w:t>Însă, u</w:t>
      </w:r>
      <w:r w:rsidR="00384EF8">
        <w:rPr>
          <w:rFonts w:asciiTheme="majorHAnsi" w:hAnsiTheme="majorHAnsi" w:cstheme="majorHAnsi"/>
          <w:sz w:val="24"/>
          <w:szCs w:val="24"/>
          <w:lang w:val="ro-RO"/>
        </w:rPr>
        <w:t>rmare</w:t>
      </w:r>
      <w:r w:rsidR="006759D0">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realizării contractului în cauză</w:t>
      </w:r>
      <w:r w:rsidR="00240E5E">
        <w:rPr>
          <w:rFonts w:asciiTheme="majorHAnsi" w:hAnsiTheme="majorHAnsi" w:cstheme="majorHAnsi"/>
          <w:sz w:val="24"/>
          <w:szCs w:val="24"/>
          <w:lang w:val="ro-RO"/>
        </w:rPr>
        <w:t>,</w:t>
      </w:r>
      <w:r w:rsidR="00C22EBE">
        <w:rPr>
          <w:rFonts w:asciiTheme="majorHAnsi" w:hAnsiTheme="majorHAnsi" w:cstheme="majorHAnsi"/>
          <w:sz w:val="24"/>
          <w:szCs w:val="24"/>
          <w:lang w:val="ro-RO"/>
        </w:rPr>
        <w:t xml:space="preserve"> Î</w:t>
      </w:r>
      <w:r w:rsidR="00384EF8">
        <w:rPr>
          <w:rFonts w:asciiTheme="majorHAnsi" w:hAnsiTheme="majorHAnsi" w:cstheme="majorHAnsi"/>
          <w:sz w:val="24"/>
          <w:szCs w:val="24"/>
          <w:lang w:val="ro-RO"/>
        </w:rPr>
        <w:t>ntreprinde</w:t>
      </w:r>
      <w:r w:rsidR="009E7984">
        <w:rPr>
          <w:rFonts w:asciiTheme="majorHAnsi" w:hAnsiTheme="majorHAnsi" w:cstheme="majorHAnsi"/>
          <w:sz w:val="24"/>
          <w:szCs w:val="24"/>
          <w:lang w:val="ro-RO"/>
        </w:rPr>
        <w:t>re</w:t>
      </w:r>
      <w:r w:rsidR="00384EF8">
        <w:rPr>
          <w:rFonts w:asciiTheme="majorHAnsi" w:hAnsiTheme="majorHAnsi" w:cstheme="majorHAnsi"/>
          <w:sz w:val="24"/>
          <w:szCs w:val="24"/>
          <w:lang w:val="ro-RO"/>
        </w:rPr>
        <w:t>a</w:t>
      </w:r>
      <w:r w:rsidR="006759D0">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a recepționat</w:t>
      </w:r>
      <w:r>
        <w:rPr>
          <w:rFonts w:asciiTheme="majorHAnsi" w:hAnsiTheme="majorHAnsi" w:cstheme="majorHAnsi"/>
          <w:sz w:val="24"/>
          <w:szCs w:val="24"/>
          <w:lang w:val="ro-RO"/>
        </w:rPr>
        <w:t xml:space="preserve"> </w:t>
      </w:r>
      <w:r w:rsidR="00384EF8">
        <w:rPr>
          <w:rFonts w:asciiTheme="majorHAnsi" w:hAnsiTheme="majorHAnsi" w:cstheme="majorHAnsi"/>
          <w:sz w:val="24"/>
          <w:szCs w:val="24"/>
          <w:lang w:val="ro-RO"/>
        </w:rPr>
        <w:t>de la compania</w:t>
      </w:r>
      <w:r>
        <w:rPr>
          <w:rFonts w:asciiTheme="majorHAnsi" w:hAnsiTheme="majorHAnsi" w:cstheme="majorHAnsi"/>
          <w:sz w:val="24"/>
          <w:szCs w:val="24"/>
          <w:lang w:val="ro-RO"/>
        </w:rPr>
        <w:t xml:space="preserve"> de audit</w:t>
      </w:r>
      <w:r w:rsidR="00384EF8">
        <w:rPr>
          <w:rFonts w:asciiTheme="majorHAnsi" w:hAnsiTheme="majorHAnsi" w:cstheme="majorHAnsi"/>
          <w:sz w:val="24"/>
          <w:szCs w:val="24"/>
          <w:lang w:val="ro-RO"/>
        </w:rPr>
        <w:t xml:space="preserve"> contractată </w:t>
      </w:r>
      <w:r w:rsidR="006759D0">
        <w:rPr>
          <w:rFonts w:asciiTheme="majorHAnsi" w:hAnsiTheme="majorHAnsi" w:cstheme="majorHAnsi"/>
          <w:sz w:val="24"/>
          <w:szCs w:val="24"/>
          <w:lang w:val="ro-RO"/>
        </w:rPr>
        <w:t xml:space="preserve">, în calitate de produs final aferent serviciului respectiv, </w:t>
      </w:r>
      <w:r w:rsidRPr="00662F68">
        <w:rPr>
          <w:rFonts w:asciiTheme="majorHAnsi" w:hAnsiTheme="majorHAnsi" w:cstheme="majorHAnsi"/>
          <w:sz w:val="24"/>
          <w:szCs w:val="24"/>
          <w:lang w:val="ro-RO"/>
        </w:rPr>
        <w:t xml:space="preserve">rapoarte de audit separate privind situațiile financiare și </w:t>
      </w:r>
      <w:r>
        <w:rPr>
          <w:rFonts w:asciiTheme="majorHAnsi" w:hAnsiTheme="majorHAnsi" w:cstheme="majorHAnsi"/>
          <w:sz w:val="24"/>
          <w:szCs w:val="24"/>
          <w:lang w:val="ro-RO"/>
        </w:rPr>
        <w:t xml:space="preserve"> privind </w:t>
      </w:r>
      <w:r w:rsidRPr="00662F68">
        <w:rPr>
          <w:rFonts w:asciiTheme="majorHAnsi" w:hAnsiTheme="majorHAnsi" w:cstheme="majorHAnsi"/>
          <w:sz w:val="24"/>
          <w:szCs w:val="24"/>
          <w:lang w:val="ro-RO"/>
        </w:rPr>
        <w:t>modul de repartizare a costurilor</w:t>
      </w:r>
      <w:r>
        <w:rPr>
          <w:rFonts w:asciiTheme="majorHAnsi" w:hAnsiTheme="majorHAnsi" w:cstheme="majorHAnsi"/>
          <w:sz w:val="24"/>
          <w:szCs w:val="24"/>
          <w:lang w:val="ro-RO"/>
        </w:rPr>
        <w:t xml:space="preserve"> </w:t>
      </w:r>
      <w:r w:rsidR="00FE6412">
        <w:rPr>
          <w:rFonts w:asciiTheme="majorHAnsi" w:hAnsiTheme="majorHAnsi" w:cstheme="majorHAnsi"/>
          <w:i/>
          <w:sz w:val="24"/>
          <w:szCs w:val="24"/>
          <w:lang w:val="ro-RO"/>
        </w:rPr>
        <w:t>(a se vedea Tabelul nr.4.3</w:t>
      </w:r>
      <w:r w:rsidRPr="00662F68">
        <w:rPr>
          <w:rFonts w:asciiTheme="majorHAnsi" w:hAnsiTheme="majorHAnsi" w:cstheme="majorHAnsi"/>
          <w:i/>
          <w:sz w:val="24"/>
          <w:szCs w:val="24"/>
          <w:lang w:val="ro-RO"/>
        </w:rPr>
        <w:t>.)</w:t>
      </w:r>
      <w:r w:rsidRPr="00662F68">
        <w:rPr>
          <w:rFonts w:asciiTheme="majorHAnsi" w:hAnsiTheme="majorHAnsi" w:cstheme="majorHAnsi"/>
          <w:sz w:val="24"/>
          <w:szCs w:val="24"/>
          <w:lang w:val="ro-RO"/>
        </w:rPr>
        <w:t>.</w:t>
      </w:r>
    </w:p>
    <w:p w14:paraId="240AC9CF" w14:textId="27344203" w:rsidR="00DD0865" w:rsidRDefault="006759D0" w:rsidP="00997C6E">
      <w:pPr>
        <w:pStyle w:val="ListParagraph"/>
        <w:tabs>
          <w:tab w:val="left" w:pos="810"/>
        </w:tabs>
        <w:spacing w:after="0" w:line="276" w:lineRule="auto"/>
        <w:ind w:left="0" w:firstLine="720"/>
        <w:jc w:val="both"/>
        <w:rPr>
          <w:rFonts w:asciiTheme="majorHAnsi" w:hAnsiTheme="majorHAnsi" w:cstheme="majorHAnsi"/>
          <w:sz w:val="24"/>
          <w:szCs w:val="24"/>
          <w:lang w:val="ro-RO"/>
        </w:rPr>
      </w:pPr>
      <w:r>
        <w:rPr>
          <w:rFonts w:asciiTheme="majorHAnsi" w:hAnsiTheme="majorHAnsi" w:cstheme="majorHAnsi"/>
          <w:sz w:val="24"/>
          <w:szCs w:val="24"/>
          <w:lang w:val="ro-RO"/>
        </w:rPr>
        <w:t>Cât</w:t>
      </w:r>
      <w:r w:rsidR="00EB7A3E">
        <w:rPr>
          <w:rFonts w:asciiTheme="majorHAnsi" w:hAnsiTheme="majorHAnsi" w:cstheme="majorHAnsi"/>
          <w:sz w:val="24"/>
          <w:szCs w:val="24"/>
          <w:lang w:val="ro-RO"/>
        </w:rPr>
        <w:t xml:space="preserve"> privește </w:t>
      </w:r>
      <w:r w:rsidR="00EB7A3E" w:rsidRPr="00EE7EF1">
        <w:rPr>
          <w:rFonts w:asciiTheme="majorHAnsi" w:hAnsiTheme="majorHAnsi" w:cstheme="majorHAnsi"/>
          <w:sz w:val="24"/>
          <w:szCs w:val="24"/>
          <w:lang w:val="ro-RO"/>
        </w:rPr>
        <w:t xml:space="preserve">„Identificarea </w:t>
      </w:r>
      <w:r w:rsidRPr="00EE7EF1">
        <w:rPr>
          <w:rFonts w:asciiTheme="majorHAnsi" w:hAnsiTheme="majorHAnsi" w:cstheme="majorHAnsi"/>
          <w:sz w:val="24"/>
          <w:szCs w:val="24"/>
          <w:lang w:val="ro-RO"/>
        </w:rPr>
        <w:t>deficiențelor</w:t>
      </w:r>
      <w:r w:rsidR="00EB7A3E" w:rsidRPr="00EE7EF1">
        <w:rPr>
          <w:rFonts w:asciiTheme="majorHAnsi" w:hAnsiTheme="majorHAnsi" w:cstheme="majorHAnsi"/>
          <w:sz w:val="24"/>
          <w:szCs w:val="24"/>
          <w:lang w:val="ro-RO"/>
        </w:rPr>
        <w:t xml:space="preserve"> dintre politica </w:t>
      </w:r>
      <w:r w:rsidR="00EE7EF1">
        <w:rPr>
          <w:rFonts w:asciiTheme="majorHAnsi" w:hAnsiTheme="majorHAnsi" w:cstheme="majorHAnsi"/>
          <w:sz w:val="24"/>
          <w:szCs w:val="24"/>
          <w:lang w:val="ro-RO"/>
        </w:rPr>
        <w:t xml:space="preserve">de evidență </w:t>
      </w:r>
      <w:r w:rsidR="00EB7A3E" w:rsidRPr="00EE7EF1">
        <w:rPr>
          <w:rFonts w:asciiTheme="majorHAnsi" w:hAnsiTheme="majorHAnsi" w:cstheme="majorHAnsi"/>
          <w:sz w:val="24"/>
          <w:szCs w:val="24"/>
          <w:lang w:val="ro-RO"/>
        </w:rPr>
        <w:t>contabilă existentă și cele prevăzute de IFRS cu ajustare</w:t>
      </w:r>
      <w:r w:rsidR="009E7984" w:rsidRPr="00EE7EF1">
        <w:rPr>
          <w:rFonts w:asciiTheme="majorHAnsi" w:hAnsiTheme="majorHAnsi" w:cstheme="majorHAnsi"/>
          <w:sz w:val="24"/>
          <w:szCs w:val="24"/>
          <w:lang w:val="ro-RO"/>
        </w:rPr>
        <w:t>a</w:t>
      </w:r>
      <w:r w:rsidR="00EB7A3E" w:rsidRPr="00EE7EF1">
        <w:rPr>
          <w:rFonts w:asciiTheme="majorHAnsi" w:hAnsiTheme="majorHAnsi" w:cstheme="majorHAnsi"/>
          <w:sz w:val="24"/>
          <w:szCs w:val="24"/>
          <w:lang w:val="ro-RO"/>
        </w:rPr>
        <w:t xml:space="preserve"> diferențelor </w:t>
      </w:r>
      <w:r w:rsidR="00EE7EF1">
        <w:rPr>
          <w:rFonts w:asciiTheme="majorHAnsi" w:hAnsiTheme="majorHAnsi" w:cstheme="majorHAnsi"/>
          <w:sz w:val="24"/>
          <w:szCs w:val="24"/>
          <w:lang w:val="ro-RO"/>
        </w:rPr>
        <w:t>di</w:t>
      </w:r>
      <w:r w:rsidR="00EB7A3E" w:rsidRPr="00EE7EF1">
        <w:rPr>
          <w:rFonts w:asciiTheme="majorHAnsi" w:hAnsiTheme="majorHAnsi" w:cstheme="majorHAnsi"/>
          <w:sz w:val="24"/>
          <w:szCs w:val="24"/>
          <w:lang w:val="ro-RO"/>
        </w:rPr>
        <w:t>ntre SNC și IFRS a soldurilor contabile”</w:t>
      </w:r>
      <w:r w:rsidR="00EB7A3E">
        <w:rPr>
          <w:rFonts w:asciiTheme="majorHAnsi" w:hAnsiTheme="majorHAnsi" w:cstheme="majorHAnsi"/>
          <w:sz w:val="24"/>
          <w:szCs w:val="24"/>
          <w:lang w:val="ro-RO"/>
        </w:rPr>
        <w:t xml:space="preserve">, în clauzele contractului încheiat nu a fost specificată natura produsului final </w:t>
      </w:r>
      <w:r w:rsidR="00146566">
        <w:rPr>
          <w:rFonts w:asciiTheme="majorHAnsi" w:hAnsiTheme="majorHAnsi" w:cstheme="majorHAnsi"/>
          <w:sz w:val="24"/>
          <w:szCs w:val="24"/>
          <w:lang w:val="ro-RO"/>
        </w:rPr>
        <w:t xml:space="preserve">aferent serviciului </w:t>
      </w:r>
      <w:r w:rsidR="00732946">
        <w:rPr>
          <w:rFonts w:asciiTheme="majorHAnsi" w:hAnsiTheme="majorHAnsi" w:cstheme="majorHAnsi"/>
          <w:sz w:val="24"/>
          <w:szCs w:val="24"/>
          <w:lang w:val="ro-RO"/>
        </w:rPr>
        <w:t>dat</w:t>
      </w:r>
      <w:r w:rsidR="00146566">
        <w:rPr>
          <w:rFonts w:asciiTheme="majorHAnsi" w:hAnsiTheme="majorHAnsi" w:cstheme="majorHAnsi"/>
          <w:sz w:val="24"/>
          <w:szCs w:val="24"/>
          <w:lang w:val="ro-RO"/>
        </w:rPr>
        <w:t>.</w:t>
      </w:r>
      <w:r w:rsidR="00732946">
        <w:rPr>
          <w:rFonts w:asciiTheme="majorHAnsi" w:hAnsiTheme="majorHAnsi" w:cstheme="majorHAnsi"/>
          <w:sz w:val="24"/>
          <w:szCs w:val="24"/>
          <w:lang w:val="ro-RO"/>
        </w:rPr>
        <w:t xml:space="preserve"> </w:t>
      </w:r>
      <w:r w:rsidR="003E6E93">
        <w:rPr>
          <w:rFonts w:asciiTheme="majorHAnsi" w:hAnsiTheme="majorHAnsi" w:cstheme="majorHAnsi"/>
          <w:sz w:val="24"/>
          <w:szCs w:val="24"/>
          <w:lang w:val="ro-RO"/>
        </w:rPr>
        <w:t>Astfel</w:t>
      </w:r>
      <w:r w:rsidR="00732946">
        <w:rPr>
          <w:rFonts w:asciiTheme="majorHAnsi" w:hAnsiTheme="majorHAnsi" w:cstheme="majorHAnsi"/>
          <w:sz w:val="24"/>
          <w:szCs w:val="24"/>
          <w:lang w:val="ro-RO"/>
        </w:rPr>
        <w:t>, în rezultatul prestării acestui serviciu</w:t>
      </w:r>
      <w:r w:rsidR="008F4E89">
        <w:rPr>
          <w:rFonts w:asciiTheme="majorHAnsi" w:hAnsiTheme="majorHAnsi" w:cstheme="majorHAnsi"/>
          <w:sz w:val="24"/>
          <w:szCs w:val="24"/>
          <w:lang w:val="ro-RO"/>
        </w:rPr>
        <w:t>,</w:t>
      </w:r>
      <w:r w:rsidR="00732946">
        <w:rPr>
          <w:rFonts w:asciiTheme="majorHAnsi" w:hAnsiTheme="majorHAnsi" w:cstheme="majorHAnsi"/>
          <w:sz w:val="24"/>
          <w:szCs w:val="24"/>
          <w:lang w:val="ro-RO"/>
        </w:rPr>
        <w:t xml:space="preserve"> compania de audit a înaintat</w:t>
      </w:r>
      <w:r w:rsidR="00732946" w:rsidRPr="00732946">
        <w:rPr>
          <w:rFonts w:asciiTheme="majorHAnsi" w:hAnsiTheme="majorHAnsi" w:cstheme="majorHAnsi"/>
          <w:sz w:val="24"/>
          <w:szCs w:val="24"/>
          <w:lang w:val="ro-RO"/>
        </w:rPr>
        <w:t xml:space="preserve"> </w:t>
      </w:r>
      <w:r w:rsidR="00732946">
        <w:rPr>
          <w:rFonts w:asciiTheme="majorHAnsi" w:hAnsiTheme="majorHAnsi" w:cstheme="majorHAnsi"/>
          <w:sz w:val="24"/>
          <w:szCs w:val="24"/>
          <w:lang w:val="ro-RO"/>
        </w:rPr>
        <w:t xml:space="preserve">Î.S. „Poșta Moldovei” Planul de acțiuni </w:t>
      </w:r>
      <w:r w:rsidR="008F4E89">
        <w:rPr>
          <w:rFonts w:asciiTheme="majorHAnsi" w:hAnsiTheme="majorHAnsi" w:cstheme="majorHAnsi"/>
          <w:sz w:val="24"/>
          <w:szCs w:val="24"/>
          <w:lang w:val="ro-RO"/>
        </w:rPr>
        <w:t>pentru</w:t>
      </w:r>
      <w:r w:rsidR="00732946">
        <w:rPr>
          <w:rFonts w:asciiTheme="majorHAnsi" w:hAnsiTheme="majorHAnsi" w:cstheme="majorHAnsi"/>
          <w:sz w:val="24"/>
          <w:szCs w:val="24"/>
          <w:lang w:val="ro-RO"/>
        </w:rPr>
        <w:t xml:space="preserve"> implementarea IFRS</w:t>
      </w:r>
      <w:r w:rsidR="000420F9">
        <w:rPr>
          <w:rFonts w:asciiTheme="majorHAnsi" w:hAnsiTheme="majorHAnsi" w:cstheme="majorHAnsi"/>
          <w:sz w:val="24"/>
          <w:szCs w:val="24"/>
          <w:lang w:val="ro-RO"/>
        </w:rPr>
        <w:t>,</w:t>
      </w:r>
      <w:r w:rsidR="00997C6E">
        <w:rPr>
          <w:rFonts w:asciiTheme="majorHAnsi" w:hAnsiTheme="majorHAnsi" w:cstheme="majorHAnsi"/>
          <w:sz w:val="24"/>
          <w:szCs w:val="24"/>
          <w:lang w:val="ro-RO"/>
        </w:rPr>
        <w:t xml:space="preserve"> care</w:t>
      </w:r>
      <w:r w:rsidR="00184A1A">
        <w:rPr>
          <w:rFonts w:asciiTheme="majorHAnsi" w:hAnsiTheme="majorHAnsi" w:cstheme="majorHAnsi"/>
          <w:sz w:val="24"/>
          <w:szCs w:val="24"/>
          <w:lang w:val="ro-RO"/>
        </w:rPr>
        <w:t xml:space="preserve"> nu </w:t>
      </w:r>
      <w:r w:rsidR="008F4E89">
        <w:rPr>
          <w:rFonts w:asciiTheme="majorHAnsi" w:hAnsiTheme="majorHAnsi" w:cstheme="majorHAnsi"/>
          <w:sz w:val="24"/>
          <w:szCs w:val="24"/>
          <w:lang w:val="ro-RO"/>
        </w:rPr>
        <w:t>s-</w:t>
      </w:r>
      <w:r w:rsidR="00184A1A">
        <w:rPr>
          <w:rFonts w:asciiTheme="majorHAnsi" w:hAnsiTheme="majorHAnsi" w:cstheme="majorHAnsi"/>
          <w:sz w:val="24"/>
          <w:szCs w:val="24"/>
          <w:lang w:val="ro-RO"/>
        </w:rPr>
        <w:t>a</w:t>
      </w:r>
      <w:r w:rsidR="008F4E89">
        <w:rPr>
          <w:rFonts w:asciiTheme="majorHAnsi" w:hAnsiTheme="majorHAnsi" w:cstheme="majorHAnsi"/>
          <w:sz w:val="24"/>
          <w:szCs w:val="24"/>
          <w:lang w:val="ro-RO"/>
        </w:rPr>
        <w:t xml:space="preserve"> </w:t>
      </w:r>
      <w:r w:rsidR="00184A1A">
        <w:rPr>
          <w:rFonts w:asciiTheme="majorHAnsi" w:hAnsiTheme="majorHAnsi" w:cstheme="majorHAnsi"/>
          <w:sz w:val="24"/>
          <w:szCs w:val="24"/>
          <w:lang w:val="ro-RO"/>
        </w:rPr>
        <w:t xml:space="preserve">valorificat, nefiind întreprinse măsurile </w:t>
      </w:r>
      <w:r w:rsidR="00543376">
        <w:rPr>
          <w:rFonts w:asciiTheme="majorHAnsi" w:hAnsiTheme="majorHAnsi" w:cstheme="majorHAnsi"/>
          <w:sz w:val="24"/>
          <w:szCs w:val="24"/>
          <w:lang w:val="ro-RO"/>
        </w:rPr>
        <w:t xml:space="preserve">de rigoare </w:t>
      </w:r>
      <w:r w:rsidR="00184A1A">
        <w:rPr>
          <w:rFonts w:asciiTheme="majorHAnsi" w:hAnsiTheme="majorHAnsi" w:cstheme="majorHAnsi"/>
          <w:sz w:val="24"/>
          <w:szCs w:val="24"/>
          <w:lang w:val="ro-RO"/>
        </w:rPr>
        <w:t>privind lansarea procesului de tran</w:t>
      </w:r>
      <w:r w:rsidR="00ED78E4">
        <w:rPr>
          <w:rFonts w:asciiTheme="majorHAnsi" w:hAnsiTheme="majorHAnsi" w:cstheme="majorHAnsi"/>
          <w:sz w:val="24"/>
          <w:szCs w:val="24"/>
          <w:lang w:val="ro-RO"/>
        </w:rPr>
        <w:t xml:space="preserve">ziție a evidenței contabile la </w:t>
      </w:r>
      <w:r w:rsidR="00997C6E">
        <w:rPr>
          <w:rFonts w:asciiTheme="majorHAnsi" w:hAnsiTheme="majorHAnsi" w:cstheme="majorHAnsi"/>
          <w:sz w:val="24"/>
          <w:szCs w:val="24"/>
          <w:lang w:val="ro-RO"/>
        </w:rPr>
        <w:t>n</w:t>
      </w:r>
      <w:r w:rsidR="000420F9">
        <w:rPr>
          <w:rFonts w:asciiTheme="majorHAnsi" w:hAnsiTheme="majorHAnsi" w:cstheme="majorHAnsi"/>
          <w:sz w:val="24"/>
          <w:szCs w:val="24"/>
          <w:lang w:val="ro-RO"/>
        </w:rPr>
        <w:t>ormele IFRS.</w:t>
      </w:r>
    </w:p>
    <w:p w14:paraId="07E0246A" w14:textId="59EEFE04" w:rsidR="000420F9" w:rsidRPr="003E6E93" w:rsidRDefault="00240A5E" w:rsidP="009F5FA3">
      <w:pPr>
        <w:pStyle w:val="ListParagraph"/>
        <w:tabs>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 </w:t>
      </w:r>
      <w:r w:rsidR="00DD0865">
        <w:rPr>
          <w:rFonts w:asciiTheme="majorHAnsi" w:hAnsiTheme="majorHAnsi" w:cstheme="majorHAnsi"/>
          <w:sz w:val="24"/>
          <w:szCs w:val="24"/>
          <w:lang w:val="ro-RO"/>
        </w:rPr>
        <w:t>Cele relatate</w:t>
      </w:r>
      <w:r w:rsidR="003E6E93">
        <w:rPr>
          <w:rFonts w:asciiTheme="majorHAnsi" w:hAnsiTheme="majorHAnsi" w:cstheme="majorHAnsi"/>
          <w:sz w:val="24"/>
          <w:szCs w:val="24"/>
          <w:lang w:val="ro-RO"/>
        </w:rPr>
        <w:t xml:space="preserve"> implică</w:t>
      </w:r>
      <w:r w:rsidR="00DD0865">
        <w:rPr>
          <w:rFonts w:asciiTheme="majorHAnsi" w:hAnsiTheme="majorHAnsi" w:cstheme="majorHAnsi"/>
          <w:sz w:val="24"/>
          <w:szCs w:val="24"/>
          <w:lang w:val="ro-RO"/>
        </w:rPr>
        <w:t xml:space="preserve"> ambiguități privind</w:t>
      </w:r>
      <w:r w:rsidR="003E6E93">
        <w:rPr>
          <w:rFonts w:asciiTheme="majorHAnsi" w:hAnsiTheme="majorHAnsi" w:cstheme="majorHAnsi"/>
          <w:sz w:val="24"/>
          <w:szCs w:val="24"/>
          <w:lang w:val="ro-RO"/>
        </w:rPr>
        <w:t xml:space="preserve"> relevanța produsului final obținut </w:t>
      </w:r>
      <w:r w:rsidR="008F4E89">
        <w:rPr>
          <w:rFonts w:asciiTheme="majorHAnsi" w:hAnsiTheme="majorHAnsi" w:cstheme="majorHAnsi"/>
          <w:sz w:val="24"/>
          <w:szCs w:val="24"/>
          <w:lang w:val="ro-RO"/>
        </w:rPr>
        <w:t xml:space="preserve">ca </w:t>
      </w:r>
      <w:r w:rsidR="003E6E93">
        <w:rPr>
          <w:rFonts w:asciiTheme="majorHAnsi" w:hAnsiTheme="majorHAnsi" w:cstheme="majorHAnsi"/>
          <w:sz w:val="24"/>
          <w:szCs w:val="24"/>
          <w:lang w:val="ro-RO"/>
        </w:rPr>
        <w:t xml:space="preserve">urmare </w:t>
      </w:r>
      <w:r w:rsidR="008F4E89">
        <w:rPr>
          <w:rFonts w:asciiTheme="majorHAnsi" w:hAnsiTheme="majorHAnsi" w:cstheme="majorHAnsi"/>
          <w:sz w:val="24"/>
          <w:szCs w:val="24"/>
          <w:lang w:val="ro-RO"/>
        </w:rPr>
        <w:t xml:space="preserve">a </w:t>
      </w:r>
      <w:r w:rsidR="003E6E93">
        <w:rPr>
          <w:rFonts w:asciiTheme="majorHAnsi" w:hAnsiTheme="majorHAnsi" w:cstheme="majorHAnsi"/>
          <w:sz w:val="24"/>
          <w:szCs w:val="24"/>
          <w:lang w:val="ro-RO"/>
        </w:rPr>
        <w:t xml:space="preserve">serviciului </w:t>
      </w:r>
      <w:r w:rsidR="008F4E89">
        <w:rPr>
          <w:rFonts w:asciiTheme="majorHAnsi" w:hAnsiTheme="majorHAnsi" w:cstheme="majorHAnsi"/>
          <w:sz w:val="24"/>
          <w:szCs w:val="24"/>
          <w:lang w:val="ro-RO"/>
        </w:rPr>
        <w:t xml:space="preserve">în cauză </w:t>
      </w:r>
      <w:r w:rsidR="003E6E93">
        <w:rPr>
          <w:rFonts w:asciiTheme="majorHAnsi" w:hAnsiTheme="majorHAnsi" w:cstheme="majorHAnsi"/>
          <w:sz w:val="24"/>
          <w:szCs w:val="24"/>
          <w:lang w:val="ro-RO"/>
        </w:rPr>
        <w:t>prestat, precum și</w:t>
      </w:r>
      <w:r w:rsidR="00DD0865">
        <w:rPr>
          <w:rFonts w:asciiTheme="majorHAnsi" w:hAnsiTheme="majorHAnsi" w:cstheme="majorHAnsi"/>
          <w:sz w:val="24"/>
          <w:szCs w:val="24"/>
          <w:lang w:val="ro-RO"/>
        </w:rPr>
        <w:t xml:space="preserve"> </w:t>
      </w:r>
      <w:r w:rsidR="00C30FAA">
        <w:rPr>
          <w:rFonts w:asciiTheme="majorHAnsi" w:hAnsiTheme="majorHAnsi" w:cstheme="majorHAnsi"/>
          <w:sz w:val="24"/>
          <w:szCs w:val="24"/>
          <w:lang w:val="ro-RO"/>
        </w:rPr>
        <w:t xml:space="preserve">privind </w:t>
      </w:r>
      <w:r w:rsidR="00DD0865">
        <w:rPr>
          <w:rFonts w:asciiTheme="majorHAnsi" w:hAnsiTheme="majorHAnsi" w:cstheme="majorHAnsi"/>
          <w:sz w:val="24"/>
          <w:szCs w:val="24"/>
          <w:lang w:val="ro-RO"/>
        </w:rPr>
        <w:t>utilizarea mijloacel</w:t>
      </w:r>
      <w:r w:rsidR="009E7984">
        <w:rPr>
          <w:rFonts w:asciiTheme="majorHAnsi" w:hAnsiTheme="majorHAnsi" w:cstheme="majorHAnsi"/>
          <w:sz w:val="24"/>
          <w:szCs w:val="24"/>
          <w:lang w:val="ro-RO"/>
        </w:rPr>
        <w:t>or</w:t>
      </w:r>
      <w:r w:rsidR="00DD0865">
        <w:rPr>
          <w:rFonts w:asciiTheme="majorHAnsi" w:hAnsiTheme="majorHAnsi" w:cstheme="majorHAnsi"/>
          <w:sz w:val="24"/>
          <w:szCs w:val="24"/>
          <w:lang w:val="ro-RO"/>
        </w:rPr>
        <w:t xml:space="preserve"> financiare </w:t>
      </w:r>
      <w:r w:rsidR="003E6E93">
        <w:rPr>
          <w:rFonts w:asciiTheme="majorHAnsi" w:hAnsiTheme="majorHAnsi" w:cstheme="majorHAnsi"/>
          <w:sz w:val="24"/>
          <w:szCs w:val="24"/>
          <w:lang w:val="ro-RO"/>
        </w:rPr>
        <w:t>respective</w:t>
      </w:r>
      <w:r w:rsidR="004F74E6">
        <w:rPr>
          <w:rFonts w:asciiTheme="majorHAnsi" w:hAnsiTheme="majorHAnsi" w:cstheme="majorHAnsi"/>
          <w:sz w:val="24"/>
          <w:szCs w:val="24"/>
          <w:lang w:val="ro-RO"/>
        </w:rPr>
        <w:t xml:space="preserve"> </w:t>
      </w:r>
      <w:r w:rsidR="004F74E6" w:rsidRPr="00010A7A">
        <w:rPr>
          <w:rFonts w:asciiTheme="majorHAnsi" w:hAnsiTheme="majorHAnsi" w:cstheme="majorHAnsi"/>
          <w:i/>
          <w:sz w:val="24"/>
          <w:szCs w:val="24"/>
          <w:lang w:val="ro-RO"/>
        </w:rPr>
        <w:t>(valoarea a</w:t>
      </w:r>
      <w:r w:rsidR="00010A7A">
        <w:rPr>
          <w:rFonts w:asciiTheme="majorHAnsi" w:hAnsiTheme="majorHAnsi" w:cstheme="majorHAnsi"/>
          <w:i/>
          <w:sz w:val="24"/>
          <w:szCs w:val="24"/>
          <w:lang w:val="ro-RO"/>
        </w:rPr>
        <w:t>cestora nu poate fi determinată, dat fiind că</w:t>
      </w:r>
      <w:r w:rsidR="004F74E6" w:rsidRPr="00010A7A">
        <w:rPr>
          <w:rFonts w:asciiTheme="majorHAnsi" w:hAnsiTheme="majorHAnsi" w:cstheme="majorHAnsi"/>
          <w:i/>
          <w:sz w:val="24"/>
          <w:szCs w:val="24"/>
          <w:lang w:val="ro-RO"/>
        </w:rPr>
        <w:t xml:space="preserve"> contractul încheiat </w:t>
      </w:r>
      <w:r w:rsidR="00010A7A">
        <w:rPr>
          <w:rFonts w:asciiTheme="majorHAnsi" w:hAnsiTheme="majorHAnsi" w:cstheme="majorHAnsi"/>
          <w:i/>
          <w:sz w:val="24"/>
          <w:szCs w:val="24"/>
          <w:lang w:val="ro-RO"/>
        </w:rPr>
        <w:t>determină costul total al serviciilor prestate</w:t>
      </w:r>
      <w:r w:rsidR="008F4E89">
        <w:rPr>
          <w:rFonts w:asciiTheme="majorHAnsi" w:hAnsiTheme="majorHAnsi" w:cstheme="majorHAnsi"/>
          <w:i/>
          <w:sz w:val="24"/>
          <w:szCs w:val="24"/>
          <w:lang w:val="ro-RO"/>
        </w:rPr>
        <w:t>,</w:t>
      </w:r>
      <w:r w:rsidR="00010A7A">
        <w:rPr>
          <w:rFonts w:asciiTheme="majorHAnsi" w:hAnsiTheme="majorHAnsi" w:cstheme="majorHAnsi"/>
          <w:i/>
          <w:sz w:val="24"/>
          <w:szCs w:val="24"/>
          <w:lang w:val="ro-RO"/>
        </w:rPr>
        <w:t xml:space="preserve"> și</w:t>
      </w:r>
      <w:r w:rsidR="00010A7A" w:rsidRPr="00010A7A">
        <w:rPr>
          <w:rFonts w:asciiTheme="majorHAnsi" w:hAnsiTheme="majorHAnsi" w:cstheme="majorHAnsi"/>
          <w:i/>
          <w:sz w:val="24"/>
          <w:szCs w:val="24"/>
          <w:lang w:val="ro-RO"/>
        </w:rPr>
        <w:t xml:space="preserve"> nu cuprind</w:t>
      </w:r>
      <w:r w:rsidR="00010A7A">
        <w:rPr>
          <w:rFonts w:asciiTheme="majorHAnsi" w:hAnsiTheme="majorHAnsi" w:cstheme="majorHAnsi"/>
          <w:i/>
          <w:sz w:val="24"/>
          <w:szCs w:val="24"/>
          <w:lang w:val="ro-RO"/>
        </w:rPr>
        <w:t>e</w:t>
      </w:r>
      <w:r w:rsidR="00010A7A" w:rsidRPr="00010A7A">
        <w:rPr>
          <w:rFonts w:asciiTheme="majorHAnsi" w:hAnsiTheme="majorHAnsi" w:cstheme="majorHAnsi"/>
          <w:i/>
          <w:sz w:val="24"/>
          <w:szCs w:val="24"/>
          <w:lang w:val="ro-RO"/>
        </w:rPr>
        <w:t xml:space="preserve"> informații</w:t>
      </w:r>
      <w:r w:rsidR="00010A7A">
        <w:rPr>
          <w:rFonts w:asciiTheme="majorHAnsi" w:hAnsiTheme="majorHAnsi" w:cstheme="majorHAnsi"/>
          <w:i/>
          <w:sz w:val="24"/>
          <w:szCs w:val="24"/>
          <w:lang w:val="ro-RO"/>
        </w:rPr>
        <w:t>le</w:t>
      </w:r>
      <w:r w:rsidR="00010A7A" w:rsidRPr="00010A7A">
        <w:rPr>
          <w:rFonts w:asciiTheme="majorHAnsi" w:hAnsiTheme="majorHAnsi" w:cstheme="majorHAnsi"/>
          <w:i/>
          <w:sz w:val="24"/>
          <w:szCs w:val="24"/>
          <w:lang w:val="ro-RO"/>
        </w:rPr>
        <w:t xml:space="preserve"> de rigoare </w:t>
      </w:r>
      <w:r w:rsidR="00010A7A">
        <w:rPr>
          <w:rFonts w:asciiTheme="majorHAnsi" w:hAnsiTheme="majorHAnsi" w:cstheme="majorHAnsi"/>
          <w:i/>
          <w:sz w:val="24"/>
          <w:szCs w:val="24"/>
          <w:lang w:val="ro-RO"/>
        </w:rPr>
        <w:t>privind costul</w:t>
      </w:r>
      <w:r w:rsidR="00010A7A" w:rsidRPr="00010A7A">
        <w:rPr>
          <w:rFonts w:asciiTheme="majorHAnsi" w:hAnsiTheme="majorHAnsi" w:cstheme="majorHAnsi"/>
          <w:i/>
          <w:sz w:val="24"/>
          <w:szCs w:val="24"/>
          <w:lang w:val="ro-RO"/>
        </w:rPr>
        <w:t xml:space="preserve"> per serviciu</w:t>
      </w:r>
      <w:r w:rsidR="00010A7A">
        <w:rPr>
          <w:rFonts w:asciiTheme="majorHAnsi" w:hAnsiTheme="majorHAnsi" w:cstheme="majorHAnsi"/>
          <w:i/>
          <w:sz w:val="24"/>
          <w:szCs w:val="24"/>
          <w:lang w:val="ro-RO"/>
        </w:rPr>
        <w:t xml:space="preserve"> prestat</w:t>
      </w:r>
      <w:r w:rsidR="004F74E6" w:rsidRPr="00010A7A">
        <w:rPr>
          <w:rFonts w:asciiTheme="majorHAnsi" w:hAnsiTheme="majorHAnsi" w:cstheme="majorHAnsi"/>
          <w:i/>
          <w:sz w:val="24"/>
          <w:szCs w:val="24"/>
          <w:lang w:val="ro-RO"/>
        </w:rPr>
        <w:t>)</w:t>
      </w:r>
      <w:r w:rsidR="00DD0865">
        <w:rPr>
          <w:rFonts w:asciiTheme="majorHAnsi" w:hAnsiTheme="majorHAnsi" w:cstheme="majorHAnsi"/>
          <w:sz w:val="24"/>
          <w:szCs w:val="24"/>
          <w:lang w:val="ro-RO"/>
        </w:rPr>
        <w:t xml:space="preserve"> în </w:t>
      </w:r>
      <w:r w:rsidR="0078077C">
        <w:rPr>
          <w:rFonts w:asciiTheme="majorHAnsi" w:hAnsiTheme="majorHAnsi" w:cstheme="majorHAnsi"/>
          <w:sz w:val="24"/>
          <w:szCs w:val="24"/>
          <w:lang w:val="ro-RO"/>
        </w:rPr>
        <w:t>conformitate cu</w:t>
      </w:r>
      <w:r w:rsidR="003E6E93">
        <w:rPr>
          <w:rFonts w:asciiTheme="majorHAnsi" w:hAnsiTheme="majorHAnsi" w:cstheme="majorHAnsi"/>
          <w:sz w:val="24"/>
          <w:szCs w:val="24"/>
          <w:lang w:val="ro-RO"/>
        </w:rPr>
        <w:t xml:space="preserve"> </w:t>
      </w:r>
      <w:r w:rsidR="00DD0865">
        <w:rPr>
          <w:rFonts w:asciiTheme="majorHAnsi" w:hAnsiTheme="majorHAnsi" w:cstheme="majorHAnsi"/>
          <w:sz w:val="24"/>
          <w:szCs w:val="24"/>
          <w:lang w:val="ro-RO"/>
        </w:rPr>
        <w:t>principiil</w:t>
      </w:r>
      <w:r w:rsidR="0078077C">
        <w:rPr>
          <w:rFonts w:asciiTheme="majorHAnsi" w:hAnsiTheme="majorHAnsi" w:cstheme="majorHAnsi"/>
          <w:sz w:val="24"/>
          <w:szCs w:val="24"/>
          <w:lang w:val="ro-RO"/>
        </w:rPr>
        <w:t>e</w:t>
      </w:r>
      <w:r w:rsidR="00DD0865">
        <w:rPr>
          <w:rFonts w:asciiTheme="majorHAnsi" w:hAnsiTheme="majorHAnsi" w:cstheme="majorHAnsi"/>
          <w:sz w:val="24"/>
          <w:szCs w:val="24"/>
          <w:lang w:val="ro-RO"/>
        </w:rPr>
        <w:t xml:space="preserve"> de </w:t>
      </w:r>
      <w:r w:rsidR="00DD0865" w:rsidRPr="00E83DC9">
        <w:rPr>
          <w:rFonts w:asciiTheme="majorHAnsi" w:eastAsia="Times New Roman" w:hAnsiTheme="majorHAnsi" w:cs="Times New Roman"/>
          <w:sz w:val="24"/>
          <w:szCs w:val="24"/>
          <w:lang w:val="ro-MD" w:eastAsia="ro-MD"/>
        </w:rPr>
        <w:t>economic</w:t>
      </w:r>
      <w:r w:rsidR="00DD0865">
        <w:rPr>
          <w:rFonts w:asciiTheme="majorHAnsi" w:eastAsia="Times New Roman" w:hAnsiTheme="majorHAnsi" w:cs="Times New Roman"/>
          <w:sz w:val="24"/>
          <w:szCs w:val="24"/>
          <w:lang w:val="ro-MD" w:eastAsia="ro-MD"/>
        </w:rPr>
        <w:t>itate, eficiență și eficacitate</w:t>
      </w:r>
      <w:r w:rsidR="00DD0865" w:rsidRPr="00E83DC9">
        <w:rPr>
          <w:rFonts w:asciiTheme="majorHAnsi" w:hAnsiTheme="majorHAnsi" w:cstheme="majorHAnsi"/>
          <w:sz w:val="24"/>
          <w:szCs w:val="24"/>
          <w:lang w:val="ro-RO"/>
        </w:rPr>
        <w:t>.</w:t>
      </w:r>
    </w:p>
    <w:p w14:paraId="30B91EFF" w14:textId="142E9D1D" w:rsidR="0021592C" w:rsidRPr="00E47E16" w:rsidRDefault="00D66753" w:rsidP="004C61D3">
      <w:pPr>
        <w:pStyle w:val="ListParagraph"/>
        <w:tabs>
          <w:tab w:val="left" w:pos="810"/>
        </w:tabs>
        <w:spacing w:line="276" w:lineRule="auto"/>
        <w:ind w:left="0" w:firstLine="720"/>
        <w:contextualSpacing w:val="0"/>
        <w:jc w:val="both"/>
        <w:rPr>
          <w:rFonts w:asciiTheme="majorHAnsi" w:eastAsia="Times New Roman" w:hAnsiTheme="majorHAnsi" w:cstheme="majorHAnsi"/>
          <w:b/>
          <w:bCs/>
          <w:color w:val="000000" w:themeColor="text1"/>
          <w:sz w:val="24"/>
          <w:szCs w:val="24"/>
        </w:rPr>
      </w:pPr>
      <w:r w:rsidRPr="00D66753">
        <w:rPr>
          <w:rFonts w:asciiTheme="majorHAnsi" w:hAnsiTheme="majorHAnsi" w:cstheme="majorHAnsi"/>
          <w:b/>
          <w:i/>
          <w:sz w:val="24"/>
          <w:szCs w:val="24"/>
          <w:lang w:val="ro-RO"/>
        </w:rPr>
        <w:t>Notă:</w:t>
      </w:r>
      <w:r w:rsidRPr="00D66753">
        <w:rPr>
          <w:rFonts w:asciiTheme="majorHAnsi" w:hAnsiTheme="majorHAnsi" w:cstheme="majorHAnsi"/>
          <w:i/>
          <w:sz w:val="24"/>
          <w:szCs w:val="24"/>
          <w:lang w:val="ro-RO"/>
        </w:rPr>
        <w:t xml:space="preserve"> </w:t>
      </w:r>
      <w:r w:rsidRPr="00E47E16">
        <w:rPr>
          <w:rFonts w:asciiTheme="majorHAnsi" w:hAnsiTheme="majorHAnsi" w:cstheme="majorHAnsi"/>
          <w:sz w:val="24"/>
          <w:szCs w:val="24"/>
          <w:lang w:val="ro-RO"/>
        </w:rPr>
        <w:t>Î</w:t>
      </w:r>
      <w:r w:rsidR="00DD0865" w:rsidRPr="00E47E16">
        <w:rPr>
          <w:rFonts w:asciiTheme="majorHAnsi" w:hAnsiTheme="majorHAnsi" w:cstheme="majorHAnsi"/>
          <w:sz w:val="24"/>
          <w:szCs w:val="24"/>
          <w:lang w:val="ro-RO"/>
        </w:rPr>
        <w:t xml:space="preserve">n </w:t>
      </w:r>
      <w:r w:rsidR="00184A1A" w:rsidRPr="00E47E16">
        <w:rPr>
          <w:rFonts w:asciiTheme="majorHAnsi" w:hAnsiTheme="majorHAnsi" w:cstheme="majorHAnsi"/>
          <w:sz w:val="24"/>
          <w:szCs w:val="24"/>
          <w:lang w:val="ro-RO"/>
        </w:rPr>
        <w:t>septembrie</w:t>
      </w:r>
      <w:r w:rsidR="00543376" w:rsidRPr="00E47E16">
        <w:rPr>
          <w:rFonts w:asciiTheme="majorHAnsi" w:hAnsiTheme="majorHAnsi" w:cstheme="majorHAnsi"/>
          <w:sz w:val="24"/>
          <w:szCs w:val="24"/>
          <w:lang w:val="ro-RO"/>
        </w:rPr>
        <w:t xml:space="preserve"> </w:t>
      </w:r>
      <w:r w:rsidR="00184A1A" w:rsidRPr="00E47E16">
        <w:rPr>
          <w:rFonts w:asciiTheme="majorHAnsi" w:hAnsiTheme="majorHAnsi" w:cstheme="majorHAnsi"/>
          <w:sz w:val="24"/>
          <w:szCs w:val="24"/>
          <w:lang w:val="ro-RO"/>
        </w:rPr>
        <w:t xml:space="preserve"> anul curent</w:t>
      </w:r>
      <w:r w:rsidR="008F4E89">
        <w:rPr>
          <w:rFonts w:asciiTheme="majorHAnsi" w:hAnsiTheme="majorHAnsi" w:cstheme="majorHAnsi"/>
          <w:sz w:val="24"/>
          <w:szCs w:val="24"/>
          <w:lang w:val="ro-RO"/>
        </w:rPr>
        <w:t xml:space="preserve"> (2021)</w:t>
      </w:r>
      <w:r w:rsidR="00184A1A" w:rsidRPr="00E47E16">
        <w:rPr>
          <w:rFonts w:asciiTheme="majorHAnsi" w:hAnsiTheme="majorHAnsi" w:cstheme="majorHAnsi"/>
          <w:sz w:val="24"/>
          <w:szCs w:val="24"/>
          <w:lang w:val="ro-RO"/>
        </w:rPr>
        <w:t xml:space="preserve">, Î.S. „Poșta Moldovei” </w:t>
      </w:r>
      <w:r w:rsidR="00A30935" w:rsidRPr="00E47E16">
        <w:rPr>
          <w:rFonts w:asciiTheme="majorHAnsi" w:hAnsiTheme="majorHAnsi" w:cstheme="majorHAnsi"/>
          <w:sz w:val="24"/>
          <w:szCs w:val="24"/>
          <w:lang w:val="ro-RO"/>
        </w:rPr>
        <w:t>a încheiat, cu aceeași companie de audit, un</w:t>
      </w:r>
      <w:r w:rsidR="00184A1A" w:rsidRPr="00E47E16">
        <w:rPr>
          <w:rFonts w:asciiTheme="majorHAnsi" w:hAnsiTheme="majorHAnsi" w:cstheme="majorHAnsi"/>
          <w:sz w:val="24"/>
          <w:szCs w:val="24"/>
          <w:lang w:val="ro-RO"/>
        </w:rPr>
        <w:t xml:space="preserve"> alt contract de prestare</w:t>
      </w:r>
      <w:r w:rsidR="008F4E89">
        <w:rPr>
          <w:rFonts w:asciiTheme="majorHAnsi" w:hAnsiTheme="majorHAnsi" w:cstheme="majorHAnsi"/>
          <w:sz w:val="24"/>
          <w:szCs w:val="24"/>
          <w:lang w:val="ro-RO"/>
        </w:rPr>
        <w:t xml:space="preserve"> </w:t>
      </w:r>
      <w:r w:rsidR="00184A1A" w:rsidRPr="00E47E16">
        <w:rPr>
          <w:rFonts w:asciiTheme="majorHAnsi" w:hAnsiTheme="majorHAnsi" w:cstheme="majorHAnsi"/>
          <w:sz w:val="24"/>
          <w:szCs w:val="24"/>
          <w:lang w:val="ro-RO"/>
        </w:rPr>
        <w:t>a serviciilor de consultanță în adoptarea IFRS</w:t>
      </w:r>
      <w:r w:rsidR="00D30C04" w:rsidRPr="00D66753">
        <w:rPr>
          <w:rFonts w:asciiTheme="majorHAnsi" w:hAnsiTheme="majorHAnsi" w:cstheme="majorHAnsi"/>
          <w:i/>
          <w:sz w:val="24"/>
          <w:szCs w:val="24"/>
          <w:lang w:val="ro-RO"/>
        </w:rPr>
        <w:t xml:space="preserve"> (obiectul contractului </w:t>
      </w:r>
      <w:r w:rsidR="00A7315D" w:rsidRPr="00D66753">
        <w:rPr>
          <w:rFonts w:asciiTheme="majorHAnsi" w:hAnsiTheme="majorHAnsi" w:cstheme="majorHAnsi"/>
          <w:i/>
          <w:sz w:val="24"/>
          <w:szCs w:val="24"/>
          <w:lang w:val="ro-RO"/>
        </w:rPr>
        <w:t>a implicat</w:t>
      </w:r>
      <w:r w:rsidR="00D30C04" w:rsidRPr="00D66753">
        <w:rPr>
          <w:rFonts w:asciiTheme="majorHAnsi" w:hAnsiTheme="majorHAnsi" w:cstheme="majorHAnsi"/>
          <w:i/>
          <w:sz w:val="24"/>
          <w:szCs w:val="24"/>
          <w:lang w:val="ro-RO"/>
        </w:rPr>
        <w:t xml:space="preserve">: elaborarea politicilor de contabilitate și </w:t>
      </w:r>
      <w:r w:rsidR="008F4E89">
        <w:rPr>
          <w:rFonts w:asciiTheme="majorHAnsi" w:hAnsiTheme="majorHAnsi" w:cstheme="majorHAnsi"/>
          <w:i/>
          <w:sz w:val="24"/>
          <w:szCs w:val="24"/>
          <w:lang w:val="ro-RO"/>
        </w:rPr>
        <w:t xml:space="preserve">a </w:t>
      </w:r>
      <w:r w:rsidR="00D30C04" w:rsidRPr="00D66753">
        <w:rPr>
          <w:rFonts w:asciiTheme="majorHAnsi" w:hAnsiTheme="majorHAnsi" w:cstheme="majorHAnsi"/>
          <w:i/>
          <w:sz w:val="24"/>
          <w:szCs w:val="24"/>
          <w:lang w:val="ro-RO"/>
        </w:rPr>
        <w:t>planului de conturi; întocmirea bilanțului de deschidere la situația din 01.01.2020; întocmirea situațiilor financiare pentru anul 2020 prin efectuarea ajustărilor la IFRS;  întocmirea situațiilor financiare pentru anul 2021 prin efectuarea ajustărilor la IFRS)</w:t>
      </w:r>
      <w:r w:rsidR="00543376" w:rsidRPr="00D66753">
        <w:rPr>
          <w:rFonts w:asciiTheme="majorHAnsi" w:hAnsiTheme="majorHAnsi" w:cstheme="majorHAnsi"/>
          <w:i/>
          <w:sz w:val="24"/>
          <w:szCs w:val="24"/>
          <w:lang w:val="ro-RO"/>
        </w:rPr>
        <w:t xml:space="preserve">, </w:t>
      </w:r>
      <w:r w:rsidR="00543376" w:rsidRPr="00E47E16">
        <w:rPr>
          <w:rFonts w:asciiTheme="majorHAnsi" w:hAnsiTheme="majorHAnsi" w:cstheme="majorHAnsi"/>
          <w:sz w:val="24"/>
          <w:szCs w:val="24"/>
          <w:lang w:val="ro-RO"/>
        </w:rPr>
        <w:t>cu valoare</w:t>
      </w:r>
      <w:r w:rsidR="00356D1E" w:rsidRPr="00E47E16">
        <w:rPr>
          <w:rFonts w:asciiTheme="majorHAnsi" w:hAnsiTheme="majorHAnsi" w:cstheme="majorHAnsi"/>
          <w:sz w:val="24"/>
          <w:szCs w:val="24"/>
          <w:lang w:val="ro-RO"/>
        </w:rPr>
        <w:t>a</w:t>
      </w:r>
      <w:r w:rsidR="00DD0865" w:rsidRPr="00E47E16">
        <w:rPr>
          <w:rFonts w:asciiTheme="majorHAnsi" w:hAnsiTheme="majorHAnsi" w:cstheme="majorHAnsi"/>
          <w:sz w:val="24"/>
          <w:szCs w:val="24"/>
          <w:lang w:val="ro-RO"/>
        </w:rPr>
        <w:t xml:space="preserve"> totală de 867,0 mii lei.</w:t>
      </w:r>
      <w:r w:rsidR="00A30935" w:rsidRPr="00E47E16">
        <w:rPr>
          <w:rFonts w:asciiTheme="majorHAnsi" w:hAnsiTheme="majorHAnsi" w:cstheme="majorHAnsi"/>
          <w:sz w:val="24"/>
          <w:szCs w:val="24"/>
          <w:lang w:val="ro-RO"/>
        </w:rPr>
        <w:t xml:space="preserve"> Astfel, procesul de</w:t>
      </w:r>
      <w:r w:rsidR="00DD0865" w:rsidRPr="00E47E16">
        <w:rPr>
          <w:rFonts w:asciiTheme="majorHAnsi" w:hAnsiTheme="majorHAnsi" w:cstheme="majorHAnsi"/>
          <w:sz w:val="24"/>
          <w:szCs w:val="24"/>
          <w:lang w:val="ro-RO"/>
        </w:rPr>
        <w:t xml:space="preserve"> adoptare</w:t>
      </w:r>
      <w:r w:rsidR="00A30935" w:rsidRPr="00E47E16">
        <w:rPr>
          <w:rFonts w:asciiTheme="majorHAnsi" w:hAnsiTheme="majorHAnsi" w:cstheme="majorHAnsi"/>
          <w:sz w:val="24"/>
          <w:szCs w:val="24"/>
          <w:lang w:val="ro-RO"/>
        </w:rPr>
        <w:t xml:space="preserve"> </w:t>
      </w:r>
      <w:r w:rsidR="00DD0865" w:rsidRPr="00E47E16">
        <w:rPr>
          <w:rFonts w:asciiTheme="majorHAnsi" w:hAnsiTheme="majorHAnsi" w:cstheme="majorHAnsi"/>
          <w:sz w:val="24"/>
          <w:szCs w:val="24"/>
          <w:lang w:val="ro-RO"/>
        </w:rPr>
        <w:t xml:space="preserve">a </w:t>
      </w:r>
      <w:r w:rsidR="00A30935" w:rsidRPr="00E47E16">
        <w:rPr>
          <w:rFonts w:asciiTheme="majorHAnsi" w:hAnsiTheme="majorHAnsi" w:cstheme="majorHAnsi"/>
          <w:sz w:val="24"/>
          <w:szCs w:val="24"/>
          <w:lang w:val="ro-RO"/>
        </w:rPr>
        <w:t xml:space="preserve">IFRS în cadrul </w:t>
      </w:r>
      <w:r w:rsidR="008E097A">
        <w:rPr>
          <w:rFonts w:asciiTheme="majorHAnsi" w:hAnsiTheme="majorHAnsi" w:cstheme="majorHAnsi"/>
          <w:sz w:val="24"/>
          <w:szCs w:val="24"/>
          <w:lang w:val="ro-RO"/>
        </w:rPr>
        <w:t>Î</w:t>
      </w:r>
      <w:r w:rsidR="00A30935" w:rsidRPr="00E47E16">
        <w:rPr>
          <w:rFonts w:asciiTheme="majorHAnsi" w:hAnsiTheme="majorHAnsi" w:cstheme="majorHAnsi"/>
          <w:sz w:val="24"/>
          <w:szCs w:val="24"/>
          <w:lang w:val="ro-RO"/>
        </w:rPr>
        <w:t>ntreprinderii este în derulare.</w:t>
      </w:r>
    </w:p>
    <w:p w14:paraId="45186870" w14:textId="25ECB893" w:rsidR="0020188F" w:rsidRPr="009D12DF" w:rsidRDefault="0020188F" w:rsidP="004C61D3">
      <w:pPr>
        <w:pStyle w:val="ListParagraph"/>
        <w:numPr>
          <w:ilvl w:val="0"/>
          <w:numId w:val="1"/>
        </w:numPr>
        <w:tabs>
          <w:tab w:val="left" w:pos="720"/>
        </w:tabs>
        <w:spacing w:after="0" w:line="276" w:lineRule="auto"/>
        <w:ind w:left="0" w:firstLine="0"/>
        <w:outlineLvl w:val="0"/>
        <w:rPr>
          <w:rFonts w:asciiTheme="majorHAnsi" w:eastAsia="Times New Roman" w:hAnsiTheme="majorHAnsi" w:cs="Times New Roman"/>
          <w:b/>
          <w:bCs/>
          <w:caps/>
          <w:sz w:val="28"/>
          <w:szCs w:val="28"/>
          <w:lang w:val="ro-MD"/>
        </w:rPr>
      </w:pPr>
      <w:bookmarkStart w:id="95" w:name="_Toc91581313"/>
      <w:r w:rsidRPr="009D12DF">
        <w:rPr>
          <w:rFonts w:asciiTheme="majorHAnsi" w:eastAsia="Times New Roman" w:hAnsiTheme="majorHAnsi" w:cs="Times New Roman"/>
          <w:b/>
          <w:bCs/>
          <w:caps/>
          <w:sz w:val="28"/>
          <w:szCs w:val="28"/>
          <w:lang w:val="ro-MD"/>
        </w:rPr>
        <w:t>Concluzi</w:t>
      </w:r>
      <w:r w:rsidR="008F4E89">
        <w:rPr>
          <w:rFonts w:asciiTheme="majorHAnsi" w:eastAsia="Times New Roman" w:hAnsiTheme="majorHAnsi" w:cs="Times New Roman"/>
          <w:b/>
          <w:bCs/>
          <w:caps/>
          <w:sz w:val="28"/>
          <w:szCs w:val="28"/>
          <w:lang w:val="ro-MD"/>
        </w:rPr>
        <w:t>E</w:t>
      </w:r>
      <w:r w:rsidRPr="009D12DF">
        <w:rPr>
          <w:rFonts w:asciiTheme="majorHAnsi" w:eastAsia="Times New Roman" w:hAnsiTheme="majorHAnsi" w:cs="Times New Roman"/>
          <w:b/>
          <w:bCs/>
          <w:caps/>
          <w:sz w:val="28"/>
          <w:szCs w:val="28"/>
          <w:lang w:val="ro-MD"/>
        </w:rPr>
        <w:t xml:space="preserve"> generală</w:t>
      </w:r>
      <w:bookmarkEnd w:id="95"/>
    </w:p>
    <w:p w14:paraId="01BB7BD2" w14:textId="1CA38AEC" w:rsidR="005B2B04" w:rsidRDefault="00B82EFB">
      <w:pPr>
        <w:tabs>
          <w:tab w:val="left" w:pos="720"/>
        </w:tabs>
        <w:spacing w:after="0" w:line="276" w:lineRule="auto"/>
        <w:ind w:firstLine="720"/>
        <w:jc w:val="both"/>
        <w:rPr>
          <w:rFonts w:asciiTheme="majorHAnsi" w:hAnsiTheme="majorHAnsi" w:cstheme="majorHAnsi"/>
          <w:sz w:val="24"/>
          <w:szCs w:val="24"/>
          <w:lang w:val="ro-MD"/>
        </w:rPr>
      </w:pPr>
      <w:r>
        <w:rPr>
          <w:rFonts w:asciiTheme="majorHAnsi" w:eastAsia="Times New Roman" w:hAnsiTheme="majorHAnsi" w:cs="Times New Roman"/>
          <w:iCs/>
          <w:sz w:val="24"/>
          <w:szCs w:val="24"/>
          <w:lang w:val="ro-MD" w:eastAsia="ro-MD"/>
        </w:rPr>
        <w:t>Rezultatele auditului privind conformitatea gestionării patrimoniului public de către Î.S. „Poșta Moldovei” în anul 2020 indică asupra</w:t>
      </w:r>
      <w:r w:rsidR="004D74EA">
        <w:rPr>
          <w:rFonts w:asciiTheme="majorHAnsi" w:eastAsia="Times New Roman" w:hAnsiTheme="majorHAnsi" w:cs="Times New Roman"/>
          <w:iCs/>
          <w:sz w:val="24"/>
          <w:szCs w:val="24"/>
          <w:lang w:val="ro-MD" w:eastAsia="ro-MD"/>
        </w:rPr>
        <w:t xml:space="preserve"> </w:t>
      </w:r>
      <w:r w:rsidR="0008080C">
        <w:rPr>
          <w:rFonts w:asciiTheme="majorHAnsi" w:eastAsia="Times New Roman" w:hAnsiTheme="majorHAnsi" w:cs="Times New Roman"/>
          <w:iCs/>
          <w:sz w:val="24"/>
          <w:szCs w:val="24"/>
          <w:lang w:val="ro-MD" w:eastAsia="ro-MD"/>
        </w:rPr>
        <w:t>promovării, în cadrul Î</w:t>
      </w:r>
      <w:r w:rsidR="00C62058">
        <w:rPr>
          <w:rFonts w:asciiTheme="majorHAnsi" w:eastAsia="Times New Roman" w:hAnsiTheme="majorHAnsi" w:cs="Times New Roman"/>
          <w:iCs/>
          <w:sz w:val="24"/>
          <w:szCs w:val="24"/>
          <w:lang w:val="ro-MD" w:eastAsia="ro-MD"/>
        </w:rPr>
        <w:t xml:space="preserve">ntreprinderii, </w:t>
      </w:r>
      <w:r w:rsidR="00911792">
        <w:rPr>
          <w:rFonts w:asciiTheme="majorHAnsi" w:eastAsia="Times New Roman" w:hAnsiTheme="majorHAnsi" w:cs="Times New Roman"/>
          <w:iCs/>
          <w:sz w:val="24"/>
          <w:szCs w:val="24"/>
          <w:lang w:val="ro-MD" w:eastAsia="ro-MD"/>
        </w:rPr>
        <w:t xml:space="preserve">a </w:t>
      </w:r>
      <w:r w:rsidR="00C62058">
        <w:rPr>
          <w:rFonts w:asciiTheme="majorHAnsi" w:eastAsia="Times New Roman" w:hAnsiTheme="majorHAnsi" w:cs="Times New Roman"/>
          <w:iCs/>
          <w:sz w:val="24"/>
          <w:szCs w:val="24"/>
          <w:lang w:val="ro-MD" w:eastAsia="ro-MD"/>
        </w:rPr>
        <w:t>unui management al</w:t>
      </w:r>
      <w:r w:rsidR="004D74EA">
        <w:rPr>
          <w:rFonts w:asciiTheme="majorHAnsi" w:eastAsia="Times New Roman" w:hAnsiTheme="majorHAnsi" w:cs="Times New Roman"/>
          <w:iCs/>
          <w:sz w:val="24"/>
          <w:szCs w:val="24"/>
          <w:lang w:val="ro-MD" w:eastAsia="ro-MD"/>
        </w:rPr>
        <w:t xml:space="preserve"> patrimoniului încredințat</w:t>
      </w:r>
      <w:r w:rsidR="004D74EA" w:rsidRPr="004D74EA">
        <w:rPr>
          <w:rFonts w:asciiTheme="majorHAnsi" w:eastAsia="Times New Roman" w:hAnsiTheme="majorHAnsi" w:cs="Times New Roman"/>
          <w:iCs/>
          <w:sz w:val="24"/>
          <w:szCs w:val="24"/>
          <w:lang w:val="ro-MD" w:eastAsia="ro-MD"/>
        </w:rPr>
        <w:t xml:space="preserve"> </w:t>
      </w:r>
      <w:r w:rsidR="00C62058">
        <w:rPr>
          <w:rFonts w:asciiTheme="majorHAnsi" w:eastAsia="Times New Roman" w:hAnsiTheme="majorHAnsi" w:cs="Times New Roman"/>
          <w:iCs/>
          <w:sz w:val="24"/>
          <w:szCs w:val="24"/>
          <w:lang w:val="ro-MD" w:eastAsia="ro-MD"/>
        </w:rPr>
        <w:t>ne</w:t>
      </w:r>
      <w:r w:rsidR="004D74EA">
        <w:rPr>
          <w:rFonts w:asciiTheme="majorHAnsi" w:eastAsia="Times New Roman" w:hAnsiTheme="majorHAnsi" w:cs="Times New Roman"/>
          <w:iCs/>
          <w:sz w:val="24"/>
          <w:szCs w:val="24"/>
          <w:lang w:val="ro-MD" w:eastAsia="ro-MD"/>
        </w:rPr>
        <w:t>aliniat</w:t>
      </w:r>
      <w:r w:rsidR="00BF5426">
        <w:rPr>
          <w:rFonts w:asciiTheme="majorHAnsi" w:eastAsia="Times New Roman" w:hAnsiTheme="majorHAnsi" w:cs="Times New Roman"/>
          <w:iCs/>
          <w:sz w:val="24"/>
          <w:szCs w:val="24"/>
          <w:lang w:val="ro-MD" w:eastAsia="ro-MD"/>
        </w:rPr>
        <w:t xml:space="preserve"> totalmente</w:t>
      </w:r>
      <w:r w:rsidR="004D74EA">
        <w:rPr>
          <w:rFonts w:asciiTheme="majorHAnsi" w:eastAsia="Times New Roman" w:hAnsiTheme="majorHAnsi" w:cs="Times New Roman"/>
          <w:iCs/>
          <w:sz w:val="24"/>
          <w:szCs w:val="24"/>
          <w:lang w:val="ro-MD" w:eastAsia="ro-MD"/>
        </w:rPr>
        <w:t xml:space="preserve"> </w:t>
      </w:r>
      <w:r w:rsidR="00911792">
        <w:rPr>
          <w:rFonts w:asciiTheme="majorHAnsi" w:eastAsia="Times New Roman" w:hAnsiTheme="majorHAnsi" w:cs="Times New Roman"/>
          <w:iCs/>
          <w:sz w:val="24"/>
          <w:szCs w:val="24"/>
          <w:lang w:val="ro-MD" w:eastAsia="ro-MD"/>
        </w:rPr>
        <w:t xml:space="preserve">la </w:t>
      </w:r>
      <w:r w:rsidR="004D74EA">
        <w:rPr>
          <w:rFonts w:asciiTheme="majorHAnsi" w:eastAsia="Times New Roman" w:hAnsiTheme="majorHAnsi" w:cs="Times New Roman"/>
          <w:iCs/>
          <w:sz w:val="24"/>
          <w:szCs w:val="24"/>
          <w:lang w:val="ro-MD" w:eastAsia="ro-MD"/>
        </w:rPr>
        <w:t>principiil</w:t>
      </w:r>
      <w:r w:rsidR="00911792">
        <w:rPr>
          <w:rFonts w:asciiTheme="majorHAnsi" w:eastAsia="Times New Roman" w:hAnsiTheme="majorHAnsi" w:cs="Times New Roman"/>
          <w:iCs/>
          <w:sz w:val="24"/>
          <w:szCs w:val="24"/>
          <w:lang w:val="ro-MD" w:eastAsia="ro-MD"/>
        </w:rPr>
        <w:t>e</w:t>
      </w:r>
      <w:r w:rsidR="004D74EA">
        <w:rPr>
          <w:rFonts w:asciiTheme="majorHAnsi" w:eastAsia="Times New Roman" w:hAnsiTheme="majorHAnsi" w:cs="Times New Roman"/>
          <w:iCs/>
          <w:sz w:val="24"/>
          <w:szCs w:val="24"/>
          <w:lang w:val="ro-MD" w:eastAsia="ro-MD"/>
        </w:rPr>
        <w:t xml:space="preserve"> de bună guvernare</w:t>
      </w:r>
      <w:r w:rsidR="00BF5426">
        <w:rPr>
          <w:rFonts w:asciiTheme="majorHAnsi" w:eastAsia="Times New Roman" w:hAnsiTheme="majorHAnsi" w:cs="Times New Roman"/>
          <w:iCs/>
          <w:sz w:val="24"/>
          <w:szCs w:val="24"/>
          <w:lang w:val="ro-MD" w:eastAsia="ro-MD"/>
        </w:rPr>
        <w:t>,</w:t>
      </w:r>
      <w:r w:rsidR="00911792">
        <w:rPr>
          <w:rFonts w:asciiTheme="majorHAnsi" w:eastAsia="Times New Roman" w:hAnsiTheme="majorHAnsi" w:cs="Times New Roman"/>
          <w:iCs/>
          <w:sz w:val="24"/>
          <w:szCs w:val="24"/>
          <w:lang w:val="ro-MD" w:eastAsia="ro-MD"/>
        </w:rPr>
        <w:t xml:space="preserve"> </w:t>
      </w:r>
      <w:r w:rsidR="00BF5426">
        <w:rPr>
          <w:rFonts w:asciiTheme="majorHAnsi" w:eastAsia="Times New Roman" w:hAnsiTheme="majorHAnsi" w:cs="Times New Roman"/>
          <w:iCs/>
          <w:sz w:val="24"/>
          <w:szCs w:val="24"/>
          <w:lang w:val="ro-MD" w:eastAsia="ro-MD"/>
        </w:rPr>
        <w:t xml:space="preserve"> </w:t>
      </w:r>
      <w:r w:rsidR="0057682F">
        <w:rPr>
          <w:rFonts w:asciiTheme="majorHAnsi" w:eastAsia="Times New Roman" w:hAnsiTheme="majorHAnsi" w:cs="Times New Roman"/>
          <w:iCs/>
          <w:sz w:val="24"/>
          <w:szCs w:val="24"/>
          <w:lang w:val="ro-MD" w:eastAsia="ro-MD"/>
        </w:rPr>
        <w:t xml:space="preserve">fapt </w:t>
      </w:r>
      <w:r w:rsidR="00911792">
        <w:rPr>
          <w:rFonts w:asciiTheme="majorHAnsi" w:eastAsia="Times New Roman" w:hAnsiTheme="majorHAnsi" w:cs="Times New Roman"/>
          <w:iCs/>
          <w:sz w:val="24"/>
          <w:szCs w:val="24"/>
          <w:lang w:val="ro-MD" w:eastAsia="ro-MD"/>
        </w:rPr>
        <w:t xml:space="preserve">condiționat,  </w:t>
      </w:r>
      <w:r w:rsidR="00BF5426">
        <w:rPr>
          <w:rFonts w:asciiTheme="majorHAnsi" w:eastAsia="Times New Roman" w:hAnsiTheme="majorHAnsi" w:cs="Times New Roman"/>
          <w:iCs/>
          <w:sz w:val="24"/>
          <w:szCs w:val="24"/>
          <w:lang w:val="ro-MD" w:eastAsia="ro-MD"/>
        </w:rPr>
        <w:t>preponderent, de slăbiciunile controlului intern managerial instituit.</w:t>
      </w:r>
      <w:r w:rsidR="0057682F">
        <w:rPr>
          <w:rFonts w:asciiTheme="majorHAnsi" w:eastAsia="Times New Roman" w:hAnsiTheme="majorHAnsi" w:cs="Times New Roman"/>
          <w:iCs/>
          <w:sz w:val="24"/>
          <w:szCs w:val="24"/>
          <w:lang w:val="ro-MD" w:eastAsia="ro-MD"/>
        </w:rPr>
        <w:t xml:space="preserve"> Ca urmare</w:t>
      </w:r>
      <w:r w:rsidR="003A4F19">
        <w:rPr>
          <w:rFonts w:asciiTheme="majorHAnsi" w:eastAsia="Times New Roman" w:hAnsiTheme="majorHAnsi" w:cs="Times New Roman"/>
          <w:iCs/>
          <w:sz w:val="24"/>
          <w:szCs w:val="24"/>
          <w:lang w:val="ro-MD" w:eastAsia="ro-MD"/>
        </w:rPr>
        <w:t xml:space="preserve">, </w:t>
      </w:r>
      <w:r w:rsidR="00BF5426">
        <w:rPr>
          <w:rFonts w:asciiTheme="majorHAnsi" w:eastAsia="Times New Roman" w:hAnsiTheme="majorHAnsi" w:cs="Times New Roman"/>
          <w:iCs/>
          <w:sz w:val="24"/>
          <w:szCs w:val="24"/>
          <w:lang w:val="ro-MD" w:eastAsia="ro-MD"/>
        </w:rPr>
        <w:t xml:space="preserve"> </w:t>
      </w:r>
      <w:r w:rsidR="00415F48">
        <w:rPr>
          <w:rFonts w:asciiTheme="majorHAnsi" w:eastAsia="Times New Roman" w:hAnsiTheme="majorHAnsi" w:cs="Times New Roman"/>
          <w:iCs/>
          <w:sz w:val="24"/>
          <w:szCs w:val="24"/>
          <w:lang w:val="ro-MD" w:eastAsia="ro-MD"/>
        </w:rPr>
        <w:t>Î.S. „Poșta Moldovei”</w:t>
      </w:r>
      <w:r w:rsidR="00911792">
        <w:rPr>
          <w:rFonts w:asciiTheme="majorHAnsi" w:eastAsia="Times New Roman" w:hAnsiTheme="majorHAnsi" w:cs="Times New Roman"/>
          <w:iCs/>
          <w:sz w:val="24"/>
          <w:szCs w:val="24"/>
          <w:lang w:val="ro-MD" w:eastAsia="ro-MD"/>
        </w:rPr>
        <w:t>,</w:t>
      </w:r>
      <w:r w:rsidR="00415F48">
        <w:rPr>
          <w:rFonts w:asciiTheme="majorHAnsi" w:eastAsia="Times New Roman" w:hAnsiTheme="majorHAnsi" w:cs="Times New Roman"/>
          <w:iCs/>
          <w:sz w:val="24"/>
          <w:szCs w:val="24"/>
          <w:lang w:val="ro-MD" w:eastAsia="ro-MD"/>
        </w:rPr>
        <w:t xml:space="preserve"> în perioada supusă auditului </w:t>
      </w:r>
      <w:r w:rsidR="0008080C">
        <w:rPr>
          <w:rFonts w:asciiTheme="majorHAnsi" w:eastAsia="Times New Roman" w:hAnsiTheme="majorHAnsi" w:cs="Times New Roman"/>
          <w:iCs/>
          <w:sz w:val="24"/>
          <w:szCs w:val="24"/>
          <w:lang w:val="ro-MD" w:eastAsia="ro-MD"/>
        </w:rPr>
        <w:t>public extern</w:t>
      </w:r>
      <w:r w:rsidR="00911792">
        <w:rPr>
          <w:rFonts w:asciiTheme="majorHAnsi" w:eastAsia="Times New Roman" w:hAnsiTheme="majorHAnsi" w:cs="Times New Roman"/>
          <w:iCs/>
          <w:sz w:val="24"/>
          <w:szCs w:val="24"/>
          <w:lang w:val="ro-MD" w:eastAsia="ro-MD"/>
        </w:rPr>
        <w:t>,</w:t>
      </w:r>
      <w:r w:rsidR="0008080C">
        <w:rPr>
          <w:rFonts w:asciiTheme="majorHAnsi" w:eastAsia="Times New Roman" w:hAnsiTheme="majorHAnsi" w:cs="Times New Roman"/>
          <w:iCs/>
          <w:sz w:val="24"/>
          <w:szCs w:val="24"/>
          <w:lang w:val="ro-MD" w:eastAsia="ro-MD"/>
        </w:rPr>
        <w:t xml:space="preserve"> </w:t>
      </w:r>
      <w:r w:rsidR="00415F48" w:rsidRPr="002F4464">
        <w:rPr>
          <w:rFonts w:asciiTheme="majorHAnsi" w:eastAsia="Times New Roman" w:hAnsiTheme="majorHAnsi" w:cs="Times New Roman"/>
          <w:iCs/>
          <w:sz w:val="24"/>
          <w:szCs w:val="24"/>
          <w:lang w:val="ro-MD" w:eastAsia="ro-MD"/>
        </w:rPr>
        <w:t>a generat</w:t>
      </w:r>
      <w:r w:rsidR="00415F48">
        <w:rPr>
          <w:rFonts w:asciiTheme="majorHAnsi" w:hAnsiTheme="majorHAnsi" w:cstheme="majorHAnsi"/>
          <w:sz w:val="24"/>
          <w:szCs w:val="24"/>
          <w:lang w:val="ro-MD"/>
        </w:rPr>
        <w:t xml:space="preserve"> pierdere</w:t>
      </w:r>
      <w:r w:rsidR="00911792">
        <w:rPr>
          <w:rFonts w:asciiTheme="majorHAnsi" w:hAnsiTheme="majorHAnsi" w:cstheme="majorHAnsi"/>
          <w:sz w:val="24"/>
          <w:szCs w:val="24"/>
          <w:lang w:val="ro-MD"/>
        </w:rPr>
        <w:t>a</w:t>
      </w:r>
      <w:r w:rsidR="00415F48">
        <w:rPr>
          <w:rFonts w:asciiTheme="majorHAnsi" w:hAnsiTheme="majorHAnsi" w:cstheme="majorHAnsi"/>
          <w:sz w:val="24"/>
          <w:szCs w:val="24"/>
          <w:lang w:val="ro-MD"/>
        </w:rPr>
        <w:t xml:space="preserve"> netă de </w:t>
      </w:r>
      <w:r w:rsidR="00415F48" w:rsidRPr="00A13A4F">
        <w:rPr>
          <w:rFonts w:asciiTheme="majorHAnsi" w:hAnsiTheme="majorHAnsi" w:cs="Times New Roman"/>
          <w:sz w:val="24"/>
          <w:szCs w:val="24"/>
          <w:lang w:val="ro-RO"/>
        </w:rPr>
        <w:t>35 327,3 mii lei</w:t>
      </w:r>
      <w:r w:rsidR="00415F48">
        <w:rPr>
          <w:rFonts w:asciiTheme="majorHAnsi" w:hAnsiTheme="majorHAnsi" w:cs="Times New Roman"/>
          <w:sz w:val="24"/>
          <w:szCs w:val="24"/>
          <w:lang w:val="ro-RO"/>
        </w:rPr>
        <w:t xml:space="preserve">, </w:t>
      </w:r>
      <w:r w:rsidR="0068299C">
        <w:rPr>
          <w:rFonts w:asciiTheme="majorHAnsi" w:hAnsiTheme="majorHAnsi" w:cs="Times New Roman"/>
          <w:sz w:val="24"/>
          <w:szCs w:val="24"/>
          <w:lang w:val="ro-RO"/>
        </w:rPr>
        <w:t>care, pe de o parte,</w:t>
      </w:r>
      <w:r w:rsidR="00C61FEA">
        <w:rPr>
          <w:rFonts w:asciiTheme="majorHAnsi" w:eastAsia="Times New Roman" w:hAnsiTheme="majorHAnsi" w:cs="Times New Roman"/>
          <w:iCs/>
          <w:sz w:val="24"/>
          <w:szCs w:val="24"/>
          <w:lang w:val="ro-MD" w:eastAsia="ro-MD"/>
        </w:rPr>
        <w:t xml:space="preserve"> </w:t>
      </w:r>
      <w:r w:rsidR="0068299C">
        <w:rPr>
          <w:rFonts w:asciiTheme="majorHAnsi" w:eastAsia="Times New Roman" w:hAnsiTheme="majorHAnsi" w:cs="Times New Roman"/>
          <w:iCs/>
          <w:sz w:val="24"/>
          <w:szCs w:val="24"/>
          <w:lang w:val="ro-MD" w:eastAsia="ro-MD"/>
        </w:rPr>
        <w:t xml:space="preserve">a fost cauzată de </w:t>
      </w:r>
      <w:r w:rsidR="0068299C">
        <w:rPr>
          <w:rFonts w:asciiTheme="majorHAnsi" w:hAnsiTheme="majorHAnsi" w:cstheme="majorHAnsi"/>
          <w:sz w:val="24"/>
          <w:szCs w:val="24"/>
          <w:lang w:val="ro-MD"/>
        </w:rPr>
        <w:t>scăderea extensivă a volumului serviciilor prestate în expresie cantitativă</w:t>
      </w:r>
      <w:r w:rsidR="00911792">
        <w:rPr>
          <w:rFonts w:asciiTheme="majorHAnsi" w:hAnsiTheme="majorHAnsi" w:cstheme="majorHAnsi"/>
          <w:sz w:val="24"/>
          <w:szCs w:val="24"/>
          <w:lang w:val="ro-MD"/>
        </w:rPr>
        <w:t>,</w:t>
      </w:r>
      <w:r w:rsidR="0068299C">
        <w:rPr>
          <w:rFonts w:asciiTheme="majorHAnsi" w:hAnsiTheme="majorHAnsi" w:cstheme="majorHAnsi"/>
          <w:sz w:val="24"/>
          <w:szCs w:val="24"/>
          <w:lang w:val="ro-MD"/>
        </w:rPr>
        <w:t xml:space="preserve"> legată de</w:t>
      </w:r>
      <w:r w:rsidR="0068299C" w:rsidRPr="0068299C">
        <w:rPr>
          <w:rFonts w:asciiTheme="majorHAnsi" w:hAnsiTheme="majorHAnsi" w:cstheme="majorHAnsi"/>
          <w:sz w:val="24"/>
          <w:szCs w:val="24"/>
          <w:lang w:val="ro-MD"/>
        </w:rPr>
        <w:t xml:space="preserve"> </w:t>
      </w:r>
      <w:r w:rsidR="0068299C">
        <w:rPr>
          <w:rFonts w:asciiTheme="majorHAnsi" w:hAnsiTheme="majorHAnsi" w:cstheme="majorHAnsi"/>
          <w:sz w:val="24"/>
          <w:szCs w:val="24"/>
          <w:lang w:val="ro-MD"/>
        </w:rPr>
        <w:t>r</w:t>
      </w:r>
      <w:r w:rsidR="0068299C" w:rsidRPr="00FE1159">
        <w:rPr>
          <w:rFonts w:asciiTheme="majorHAnsi" w:hAnsiTheme="majorHAnsi" w:cstheme="majorHAnsi"/>
          <w:sz w:val="24"/>
          <w:szCs w:val="24"/>
          <w:lang w:val="ro-MD"/>
        </w:rPr>
        <w:t xml:space="preserve">estricțiile impuse în vederea prevenirii și </w:t>
      </w:r>
      <w:r w:rsidR="0068299C">
        <w:rPr>
          <w:rFonts w:asciiTheme="majorHAnsi" w:hAnsiTheme="majorHAnsi" w:cstheme="majorHAnsi"/>
          <w:sz w:val="24"/>
          <w:szCs w:val="24"/>
          <w:lang w:val="ro-MD"/>
        </w:rPr>
        <w:t>atenuării</w:t>
      </w:r>
      <w:r w:rsidR="0068299C" w:rsidRPr="00FE1159">
        <w:rPr>
          <w:rFonts w:asciiTheme="majorHAnsi" w:hAnsiTheme="majorHAnsi" w:cstheme="majorHAnsi"/>
          <w:sz w:val="24"/>
          <w:szCs w:val="24"/>
          <w:lang w:val="ro-MD"/>
        </w:rPr>
        <w:t xml:space="preserve"> </w:t>
      </w:r>
      <w:r w:rsidR="0068299C">
        <w:rPr>
          <w:rFonts w:asciiTheme="majorHAnsi" w:hAnsiTheme="majorHAnsi" w:cstheme="majorHAnsi"/>
          <w:sz w:val="24"/>
          <w:szCs w:val="24"/>
          <w:lang w:val="ro-MD"/>
        </w:rPr>
        <w:t xml:space="preserve">infecției </w:t>
      </w:r>
      <w:r w:rsidR="00911792">
        <w:rPr>
          <w:rFonts w:asciiTheme="majorHAnsi" w:hAnsiTheme="majorHAnsi" w:cstheme="majorHAnsi"/>
          <w:sz w:val="24"/>
          <w:szCs w:val="24"/>
          <w:lang w:val="ro-MD"/>
        </w:rPr>
        <w:t xml:space="preserve">cu </w:t>
      </w:r>
      <w:r w:rsidR="0068299C">
        <w:rPr>
          <w:rFonts w:asciiTheme="majorHAnsi" w:hAnsiTheme="majorHAnsi" w:cstheme="majorHAnsi"/>
          <w:sz w:val="24"/>
          <w:szCs w:val="24"/>
          <w:lang w:val="ro-MD"/>
        </w:rPr>
        <w:t xml:space="preserve">COVID-19, </w:t>
      </w:r>
      <w:r w:rsidR="00C674DC">
        <w:rPr>
          <w:rFonts w:asciiTheme="majorHAnsi" w:hAnsiTheme="majorHAnsi" w:cstheme="majorHAnsi"/>
          <w:sz w:val="24"/>
          <w:szCs w:val="24"/>
          <w:lang w:val="ro-MD"/>
        </w:rPr>
        <w:t xml:space="preserve">iar </w:t>
      </w:r>
      <w:r w:rsidR="0068299C">
        <w:rPr>
          <w:rFonts w:asciiTheme="majorHAnsi" w:hAnsiTheme="majorHAnsi" w:cstheme="majorHAnsi"/>
          <w:sz w:val="24"/>
          <w:szCs w:val="24"/>
          <w:lang w:val="ro-MD"/>
        </w:rPr>
        <w:t>pe de altă parte</w:t>
      </w:r>
      <w:r w:rsidR="00911792">
        <w:rPr>
          <w:rFonts w:asciiTheme="majorHAnsi" w:hAnsiTheme="majorHAnsi" w:cstheme="majorHAnsi"/>
          <w:sz w:val="24"/>
          <w:szCs w:val="24"/>
          <w:lang w:val="ro-MD"/>
        </w:rPr>
        <w:t xml:space="preserve"> - </w:t>
      </w:r>
      <w:r w:rsidR="0068299C">
        <w:rPr>
          <w:rFonts w:asciiTheme="majorHAnsi" w:hAnsiTheme="majorHAnsi" w:cstheme="majorHAnsi"/>
          <w:sz w:val="24"/>
          <w:szCs w:val="24"/>
          <w:lang w:val="ro-MD"/>
        </w:rPr>
        <w:t xml:space="preserve">de managementul defectuos al formării tarifelor. </w:t>
      </w:r>
    </w:p>
    <w:p w14:paraId="3FC84040" w14:textId="5105C079" w:rsidR="001C6478" w:rsidRPr="00F04A26" w:rsidRDefault="00B1138C" w:rsidP="00DD4A46">
      <w:pPr>
        <w:spacing w:after="0" w:line="276" w:lineRule="auto"/>
        <w:ind w:firstLine="720"/>
        <w:jc w:val="both"/>
        <w:rPr>
          <w:rFonts w:asciiTheme="majorHAnsi" w:hAnsiTheme="majorHAnsi" w:cstheme="majorHAnsi"/>
          <w:i/>
          <w:sz w:val="24"/>
          <w:szCs w:val="24"/>
          <w:lang w:val="ro-MD"/>
        </w:rPr>
      </w:pPr>
      <w:r w:rsidRPr="001C6478">
        <w:rPr>
          <w:rFonts w:asciiTheme="majorHAnsi" w:hAnsiTheme="majorHAnsi" w:cstheme="majorHAnsi"/>
          <w:sz w:val="24"/>
          <w:szCs w:val="24"/>
          <w:lang w:val="ro-MD"/>
        </w:rPr>
        <w:t>Managementul financiar-contabil, în unele cazuri, i</w:t>
      </w:r>
      <w:r w:rsidR="00C674DC" w:rsidRPr="001C6478">
        <w:rPr>
          <w:rFonts w:asciiTheme="majorHAnsi" w:hAnsiTheme="majorHAnsi" w:cstheme="majorHAnsi"/>
          <w:sz w:val="24"/>
          <w:szCs w:val="24"/>
          <w:lang w:val="ro-MD"/>
        </w:rPr>
        <w:t>nadecvat</w:t>
      </w:r>
      <w:r w:rsidR="00A04B22">
        <w:rPr>
          <w:rFonts w:asciiTheme="majorHAnsi" w:hAnsiTheme="majorHAnsi" w:cstheme="majorHAnsi"/>
          <w:sz w:val="24"/>
          <w:szCs w:val="24"/>
          <w:lang w:val="ro-MD"/>
        </w:rPr>
        <w:t>,</w:t>
      </w:r>
      <w:r w:rsidR="00C674DC" w:rsidRPr="001C6478">
        <w:rPr>
          <w:rFonts w:asciiTheme="majorHAnsi" w:hAnsiTheme="majorHAnsi" w:cstheme="majorHAnsi"/>
          <w:sz w:val="24"/>
          <w:szCs w:val="24"/>
          <w:lang w:val="ro-MD"/>
        </w:rPr>
        <w:t xml:space="preserve"> a condiționat gestionarea neconformă a unor venituri</w:t>
      </w:r>
      <w:r w:rsidR="0008080C">
        <w:rPr>
          <w:rFonts w:asciiTheme="majorHAnsi" w:hAnsiTheme="majorHAnsi" w:cstheme="majorHAnsi"/>
          <w:sz w:val="24"/>
          <w:szCs w:val="24"/>
          <w:lang w:val="ro-MD"/>
        </w:rPr>
        <w:t xml:space="preserve"> și cheltuieli ale Î</w:t>
      </w:r>
      <w:r w:rsidR="001C6478">
        <w:rPr>
          <w:rFonts w:asciiTheme="majorHAnsi" w:hAnsiTheme="majorHAnsi" w:cstheme="majorHAnsi"/>
          <w:sz w:val="24"/>
          <w:szCs w:val="24"/>
          <w:lang w:val="ro-MD"/>
        </w:rPr>
        <w:t xml:space="preserve">ntreprinderii, exprimată prin: (i) </w:t>
      </w:r>
      <w:r w:rsidR="001C6478" w:rsidRPr="00F04A26">
        <w:rPr>
          <w:rFonts w:asciiTheme="majorHAnsi" w:hAnsiTheme="majorHAnsi" w:cstheme="majorHAnsi"/>
          <w:sz w:val="24"/>
          <w:szCs w:val="24"/>
          <w:lang w:val="ro-MD"/>
        </w:rPr>
        <w:t>nerecunoașterea veniturilor</w:t>
      </w:r>
      <w:r w:rsidR="009467A3">
        <w:rPr>
          <w:rFonts w:asciiTheme="majorHAnsi" w:hAnsiTheme="majorHAnsi" w:cstheme="majorHAnsi"/>
          <w:sz w:val="24"/>
          <w:szCs w:val="24"/>
          <w:lang w:val="ro-MD"/>
        </w:rPr>
        <w:t xml:space="preserve"> din</w:t>
      </w:r>
      <w:r w:rsidR="00BB0F00">
        <w:rPr>
          <w:rFonts w:asciiTheme="majorHAnsi" w:hAnsiTheme="majorHAnsi" w:cstheme="majorHAnsi"/>
          <w:sz w:val="24"/>
          <w:szCs w:val="24"/>
          <w:lang w:val="ro-MD"/>
        </w:rPr>
        <w:t xml:space="preserve"> </w:t>
      </w:r>
      <w:r w:rsidR="001C6478" w:rsidRPr="00BB0F00">
        <w:rPr>
          <w:rFonts w:asciiTheme="majorHAnsi" w:hAnsiTheme="majorHAnsi" w:cstheme="majorHAnsi"/>
          <w:sz w:val="24"/>
          <w:szCs w:val="24"/>
          <w:lang w:val="ro-MD"/>
        </w:rPr>
        <w:t>perioad</w:t>
      </w:r>
      <w:r w:rsidR="00EB6B93" w:rsidRPr="00BB0F00">
        <w:rPr>
          <w:rFonts w:asciiTheme="majorHAnsi" w:hAnsiTheme="majorHAnsi" w:cstheme="majorHAnsi"/>
          <w:sz w:val="24"/>
          <w:szCs w:val="24"/>
          <w:lang w:val="ro-MD"/>
        </w:rPr>
        <w:t>a de gestiune</w:t>
      </w:r>
      <w:r w:rsidR="00A04B22">
        <w:rPr>
          <w:rFonts w:asciiTheme="majorHAnsi" w:hAnsiTheme="majorHAnsi" w:cstheme="majorHAnsi"/>
          <w:sz w:val="24"/>
          <w:szCs w:val="24"/>
          <w:lang w:val="ro-MD"/>
        </w:rPr>
        <w:t>,</w:t>
      </w:r>
      <w:r w:rsidR="001C6478" w:rsidRPr="00F04A26">
        <w:rPr>
          <w:rFonts w:asciiTheme="majorHAnsi" w:hAnsiTheme="majorHAnsi" w:cstheme="majorHAnsi"/>
          <w:sz w:val="24"/>
          <w:szCs w:val="24"/>
          <w:lang w:val="ro-MD"/>
        </w:rPr>
        <w:t xml:space="preserve"> în sumă de cca </w:t>
      </w:r>
      <w:r w:rsidR="00F46124">
        <w:rPr>
          <w:rFonts w:asciiTheme="majorHAnsi" w:hAnsiTheme="majorHAnsi" w:cstheme="majorHAnsi"/>
          <w:sz w:val="24"/>
          <w:szCs w:val="24"/>
          <w:lang w:val="ro-MD"/>
        </w:rPr>
        <w:t>796,3</w:t>
      </w:r>
      <w:r w:rsidR="001C6478" w:rsidRPr="00F04A26">
        <w:rPr>
          <w:rFonts w:asciiTheme="majorHAnsi" w:hAnsiTheme="majorHAnsi" w:cstheme="majorHAnsi"/>
          <w:sz w:val="24"/>
          <w:szCs w:val="24"/>
          <w:lang w:val="ro-MD"/>
        </w:rPr>
        <w:t xml:space="preserve"> mii lei</w:t>
      </w:r>
      <w:r w:rsidR="00A04B22">
        <w:rPr>
          <w:rFonts w:asciiTheme="majorHAnsi" w:hAnsiTheme="majorHAnsi" w:cstheme="majorHAnsi"/>
          <w:sz w:val="24"/>
          <w:szCs w:val="24"/>
          <w:lang w:val="ro-MD"/>
        </w:rPr>
        <w:t>,</w:t>
      </w:r>
      <w:r w:rsidR="001C6478" w:rsidRPr="00F04A26">
        <w:rPr>
          <w:rFonts w:asciiTheme="majorHAnsi" w:hAnsiTheme="majorHAnsi" w:cstheme="majorHAnsi"/>
          <w:sz w:val="24"/>
          <w:szCs w:val="24"/>
          <w:lang w:val="ro-MD"/>
        </w:rPr>
        <w:t xml:space="preserve"> și a cheltuielilor -  în sumă de 4 314,3 mii lei</w:t>
      </w:r>
      <w:r w:rsidR="001C6478">
        <w:rPr>
          <w:rFonts w:asciiTheme="majorHAnsi" w:hAnsiTheme="majorHAnsi" w:cstheme="majorHAnsi"/>
          <w:sz w:val="24"/>
          <w:szCs w:val="24"/>
          <w:lang w:val="ro-MD"/>
        </w:rPr>
        <w:t>; (ii)</w:t>
      </w:r>
      <w:r w:rsidR="001C6478" w:rsidRPr="001C6478">
        <w:rPr>
          <w:rFonts w:asciiTheme="majorHAnsi" w:hAnsiTheme="majorHAnsi" w:cstheme="majorHAnsi"/>
          <w:sz w:val="24"/>
          <w:szCs w:val="24"/>
          <w:lang w:val="ro-MD"/>
        </w:rPr>
        <w:t xml:space="preserve"> </w:t>
      </w:r>
      <w:r w:rsidR="001C6478">
        <w:rPr>
          <w:rFonts w:asciiTheme="majorHAnsi" w:hAnsiTheme="majorHAnsi" w:cstheme="majorHAnsi"/>
          <w:sz w:val="24"/>
          <w:szCs w:val="24"/>
          <w:lang w:val="ro-MD"/>
        </w:rPr>
        <w:t xml:space="preserve">neasigurarea prudenței în gestionarea creanțelor incerte și a costurilor aferente litigiilor existente; </w:t>
      </w:r>
      <w:r w:rsidR="009F5467">
        <w:rPr>
          <w:rFonts w:asciiTheme="majorHAnsi" w:hAnsiTheme="majorHAnsi" w:cstheme="majorHAnsi"/>
          <w:sz w:val="24"/>
          <w:szCs w:val="24"/>
          <w:lang w:val="ro-MD"/>
        </w:rPr>
        <w:t xml:space="preserve">(iii) </w:t>
      </w:r>
      <w:r w:rsidR="001C6478">
        <w:rPr>
          <w:rFonts w:asciiTheme="majorHAnsi" w:hAnsiTheme="majorHAnsi" w:cstheme="majorHAnsi"/>
          <w:sz w:val="24"/>
          <w:szCs w:val="24"/>
          <w:lang w:val="ro-MD"/>
        </w:rPr>
        <w:t xml:space="preserve">gestionarea necorespunzătoare a obligațiilor real existente față de personalul încadrat privind indemnizațiile de concediu anual nefolosit și </w:t>
      </w:r>
      <w:r w:rsidR="009F5467">
        <w:rPr>
          <w:rFonts w:asciiTheme="majorHAnsi" w:hAnsiTheme="majorHAnsi" w:cstheme="majorHAnsi"/>
          <w:sz w:val="24"/>
          <w:szCs w:val="24"/>
          <w:lang w:val="ro-MD"/>
        </w:rPr>
        <w:t xml:space="preserve">a </w:t>
      </w:r>
      <w:r w:rsidR="001C6478">
        <w:rPr>
          <w:rFonts w:asciiTheme="majorHAnsi" w:hAnsiTheme="majorHAnsi" w:cstheme="majorHAnsi"/>
          <w:sz w:val="24"/>
          <w:szCs w:val="24"/>
          <w:lang w:val="ro-MD"/>
        </w:rPr>
        <w:t>costurilor aferente</w:t>
      </w:r>
      <w:r w:rsidR="00857EC3">
        <w:rPr>
          <w:rFonts w:asciiTheme="majorHAnsi" w:hAnsiTheme="majorHAnsi" w:cstheme="majorHAnsi"/>
          <w:sz w:val="24"/>
          <w:szCs w:val="24"/>
          <w:lang w:val="ro-MD"/>
        </w:rPr>
        <w:t>,</w:t>
      </w:r>
      <w:r w:rsidR="001C6478">
        <w:rPr>
          <w:rFonts w:asciiTheme="majorHAnsi" w:hAnsiTheme="majorHAnsi" w:cstheme="majorHAnsi"/>
          <w:sz w:val="24"/>
          <w:szCs w:val="24"/>
          <w:lang w:val="ro-MD"/>
        </w:rPr>
        <w:t xml:space="preserve"> în sumă de cca 21 164,3 mii lei.</w:t>
      </w:r>
    </w:p>
    <w:p w14:paraId="731D46AD" w14:textId="11F77768" w:rsidR="00C674DC" w:rsidRPr="001C6478" w:rsidRDefault="004955B1" w:rsidP="00DD4A46">
      <w:pPr>
        <w:tabs>
          <w:tab w:val="left" w:pos="720"/>
        </w:tabs>
        <w:spacing w:after="0" w:line="276" w:lineRule="auto"/>
        <w:ind w:firstLine="720"/>
        <w:jc w:val="both"/>
        <w:rPr>
          <w:rFonts w:asciiTheme="majorHAnsi" w:hAnsiTheme="majorHAnsi" w:cstheme="majorHAnsi"/>
          <w:sz w:val="24"/>
          <w:szCs w:val="24"/>
          <w:lang w:val="ro-RO"/>
        </w:rPr>
      </w:pPr>
      <w:r w:rsidRPr="001C6478">
        <w:rPr>
          <w:rFonts w:asciiTheme="majorHAnsi" w:hAnsiTheme="majorHAnsi" w:cstheme="majorHAnsi"/>
          <w:sz w:val="24"/>
          <w:szCs w:val="24"/>
          <w:lang w:val="ro-MD"/>
        </w:rPr>
        <w:t>Lacunele controlului intern</w:t>
      </w:r>
      <w:r w:rsidR="00DD1AFA" w:rsidRPr="001C6478">
        <w:rPr>
          <w:rFonts w:asciiTheme="majorHAnsi" w:hAnsiTheme="majorHAnsi" w:cstheme="majorHAnsi"/>
          <w:sz w:val="24"/>
          <w:szCs w:val="24"/>
          <w:lang w:val="ro-MD"/>
        </w:rPr>
        <w:t xml:space="preserve"> în domeniul achizițiilor</w:t>
      </w:r>
      <w:r w:rsidRPr="001C6478">
        <w:rPr>
          <w:rFonts w:asciiTheme="majorHAnsi" w:hAnsiTheme="majorHAnsi" w:cstheme="majorHAnsi"/>
          <w:sz w:val="24"/>
          <w:szCs w:val="24"/>
          <w:lang w:val="ro-MD"/>
        </w:rPr>
        <w:t xml:space="preserve"> s-au soldat cu multiple neconformități admise la realizarea achizițiilor </w:t>
      </w:r>
      <w:r w:rsidR="00A1604C" w:rsidRPr="001C6478">
        <w:rPr>
          <w:rFonts w:asciiTheme="majorHAnsi" w:hAnsiTheme="majorHAnsi" w:cstheme="majorHAnsi"/>
          <w:sz w:val="24"/>
          <w:szCs w:val="24"/>
          <w:shd w:val="clear" w:color="auto" w:fill="FFFFFF"/>
          <w:lang w:val="ro-MD"/>
        </w:rPr>
        <w:t xml:space="preserve">de bunuri/lucrări/servicii destinate acoperirii necesităților de producere și asigurării bazei tehnico-materiale. </w:t>
      </w:r>
      <w:r w:rsidRPr="001C6478">
        <w:rPr>
          <w:rFonts w:asciiTheme="majorHAnsi" w:hAnsiTheme="majorHAnsi" w:cstheme="majorHAnsi"/>
          <w:sz w:val="24"/>
          <w:szCs w:val="24"/>
          <w:lang w:val="ro-MD"/>
        </w:rPr>
        <w:t xml:space="preserve">Astfel, cel puțin </w:t>
      </w:r>
      <w:r w:rsidR="00BA7C1D">
        <w:rPr>
          <w:rFonts w:asciiTheme="majorHAnsi" w:hAnsiTheme="majorHAnsi" w:cstheme="majorHAnsi"/>
          <w:sz w:val="24"/>
          <w:szCs w:val="24"/>
          <w:lang w:val="ro-RO"/>
        </w:rPr>
        <w:t>39</w:t>
      </w:r>
      <w:r w:rsidR="00C674DC" w:rsidRPr="001C6478">
        <w:rPr>
          <w:rFonts w:asciiTheme="majorHAnsi" w:hAnsiTheme="majorHAnsi" w:cstheme="majorHAnsi"/>
          <w:sz w:val="24"/>
          <w:szCs w:val="24"/>
          <w:lang w:val="ro-RO"/>
        </w:rPr>
        <w:t>%</w:t>
      </w:r>
      <w:r w:rsidRPr="001C6478">
        <w:rPr>
          <w:rFonts w:asciiTheme="majorHAnsi" w:hAnsiTheme="majorHAnsi" w:cstheme="majorHAnsi"/>
          <w:sz w:val="24"/>
          <w:szCs w:val="24"/>
          <w:lang w:val="ro-RO"/>
        </w:rPr>
        <w:t xml:space="preserve"> </w:t>
      </w:r>
      <w:r w:rsidR="00C674DC" w:rsidRPr="001C6478">
        <w:rPr>
          <w:rFonts w:asciiTheme="majorHAnsi" w:hAnsiTheme="majorHAnsi" w:cstheme="majorHAnsi"/>
          <w:sz w:val="24"/>
          <w:szCs w:val="24"/>
          <w:lang w:val="ro-RO"/>
        </w:rPr>
        <w:t>din totalul achizițiilor supuse audit</w:t>
      </w:r>
      <w:r w:rsidR="00857EC3">
        <w:rPr>
          <w:rFonts w:asciiTheme="majorHAnsi" w:hAnsiTheme="majorHAnsi" w:cstheme="majorHAnsi"/>
          <w:sz w:val="24"/>
          <w:szCs w:val="24"/>
          <w:lang w:val="ro-RO"/>
        </w:rPr>
        <w:t>ării</w:t>
      </w:r>
      <w:r w:rsidR="00C674DC" w:rsidRPr="001C6478">
        <w:rPr>
          <w:rFonts w:asciiTheme="majorHAnsi" w:hAnsiTheme="majorHAnsi" w:cstheme="majorHAnsi"/>
          <w:sz w:val="24"/>
          <w:szCs w:val="24"/>
          <w:lang w:val="ro-RO"/>
        </w:rPr>
        <w:t xml:space="preserve"> (</w:t>
      </w:r>
      <w:r w:rsidR="00C674DC" w:rsidRPr="001C6478">
        <w:rPr>
          <w:rFonts w:asciiTheme="majorHAnsi" w:eastAsia="Times New Roman" w:hAnsiTheme="majorHAnsi" w:cstheme="majorHAnsi"/>
          <w:sz w:val="24"/>
          <w:szCs w:val="24"/>
          <w:lang w:val="ro-MD"/>
        </w:rPr>
        <w:t>59 512,5</w:t>
      </w:r>
      <w:r w:rsidR="00C674DC" w:rsidRPr="001C6478">
        <w:rPr>
          <w:rFonts w:asciiTheme="majorHAnsi" w:hAnsiTheme="majorHAnsi" w:cstheme="majorHAnsi"/>
          <w:sz w:val="24"/>
          <w:szCs w:val="24"/>
          <w:lang w:val="ro-MD"/>
        </w:rPr>
        <w:t xml:space="preserve"> mii lei)</w:t>
      </w:r>
      <w:r w:rsidR="00C674DC" w:rsidRPr="001C6478">
        <w:rPr>
          <w:rFonts w:asciiTheme="majorHAnsi" w:hAnsiTheme="majorHAnsi" w:cstheme="majorHAnsi"/>
          <w:sz w:val="24"/>
          <w:szCs w:val="24"/>
          <w:lang w:val="ro-RO"/>
        </w:rPr>
        <w:t xml:space="preserve"> au fost afectate de diverse nereguli</w:t>
      </w:r>
      <w:r w:rsidRPr="001C6478">
        <w:rPr>
          <w:rFonts w:asciiTheme="majorHAnsi" w:hAnsiTheme="majorHAnsi" w:cstheme="majorHAnsi"/>
          <w:sz w:val="24"/>
          <w:szCs w:val="24"/>
          <w:lang w:val="ro-RO"/>
        </w:rPr>
        <w:t>.</w:t>
      </w:r>
    </w:p>
    <w:p w14:paraId="52C1A614" w14:textId="40114772" w:rsidR="000B4E84" w:rsidRDefault="00B1138C" w:rsidP="00DD4A46">
      <w:pPr>
        <w:tabs>
          <w:tab w:val="left" w:pos="720"/>
        </w:tabs>
        <w:spacing w:after="0" w:line="276" w:lineRule="auto"/>
        <w:ind w:firstLine="720"/>
        <w:jc w:val="both"/>
        <w:rPr>
          <w:rFonts w:asciiTheme="majorHAnsi" w:hAnsiTheme="majorHAnsi" w:cstheme="majorHAnsi"/>
          <w:sz w:val="24"/>
          <w:szCs w:val="24"/>
          <w:lang w:val="ro-MD"/>
        </w:rPr>
      </w:pPr>
      <w:r w:rsidRPr="00B1138C">
        <w:rPr>
          <w:rFonts w:asciiTheme="majorHAnsi" w:hAnsiTheme="majorHAnsi" w:cstheme="majorHAnsi"/>
          <w:sz w:val="24"/>
          <w:szCs w:val="24"/>
          <w:lang w:val="ro-MD"/>
        </w:rPr>
        <w:t xml:space="preserve">De asemenea, </w:t>
      </w:r>
      <w:r w:rsidR="00A87A91">
        <w:rPr>
          <w:rFonts w:asciiTheme="majorHAnsi" w:hAnsiTheme="majorHAnsi" w:cstheme="majorHAnsi"/>
          <w:sz w:val="24"/>
          <w:szCs w:val="24"/>
          <w:lang w:val="ro-MD"/>
        </w:rPr>
        <w:t>în</w:t>
      </w:r>
      <w:r>
        <w:rPr>
          <w:rFonts w:asciiTheme="majorHAnsi" w:hAnsiTheme="majorHAnsi" w:cstheme="majorHAnsi"/>
          <w:sz w:val="24"/>
          <w:szCs w:val="24"/>
          <w:lang w:val="ro-MD"/>
        </w:rPr>
        <w:t xml:space="preserve"> gestionarea bunurilor imobile</w:t>
      </w:r>
      <w:r w:rsidR="00A87A91">
        <w:rPr>
          <w:rFonts w:asciiTheme="majorHAnsi" w:hAnsiTheme="majorHAnsi" w:cstheme="majorHAnsi"/>
          <w:sz w:val="24"/>
          <w:szCs w:val="24"/>
          <w:lang w:val="ro-MD"/>
        </w:rPr>
        <w:t xml:space="preserve"> (clădiri și terenuri)</w:t>
      </w:r>
      <w:r>
        <w:rPr>
          <w:rFonts w:asciiTheme="majorHAnsi" w:hAnsiTheme="majorHAnsi" w:cstheme="majorHAnsi"/>
          <w:sz w:val="24"/>
          <w:szCs w:val="24"/>
          <w:lang w:val="ro-MD"/>
        </w:rPr>
        <w:t xml:space="preserve"> și activelor </w:t>
      </w:r>
      <w:r w:rsidR="00A87A91">
        <w:rPr>
          <w:rFonts w:asciiTheme="majorHAnsi" w:hAnsiTheme="majorHAnsi" w:cstheme="majorHAnsi"/>
          <w:sz w:val="24"/>
          <w:szCs w:val="24"/>
          <w:lang w:val="ro-MD"/>
        </w:rPr>
        <w:t>ne</w:t>
      </w:r>
      <w:r w:rsidR="00EC4647">
        <w:rPr>
          <w:rFonts w:asciiTheme="majorHAnsi" w:hAnsiTheme="majorHAnsi" w:cstheme="majorHAnsi"/>
          <w:sz w:val="24"/>
          <w:szCs w:val="24"/>
          <w:lang w:val="ro-MD"/>
        </w:rPr>
        <w:t>corp</w:t>
      </w:r>
      <w:r w:rsidR="00611D59">
        <w:rPr>
          <w:rFonts w:asciiTheme="majorHAnsi" w:hAnsiTheme="majorHAnsi" w:cstheme="majorHAnsi"/>
          <w:sz w:val="24"/>
          <w:szCs w:val="24"/>
          <w:lang w:val="ro-MD"/>
        </w:rPr>
        <w:t>orale</w:t>
      </w:r>
      <w:r w:rsidR="00A87A91">
        <w:rPr>
          <w:rFonts w:asciiTheme="majorHAnsi" w:hAnsiTheme="majorHAnsi" w:cstheme="majorHAnsi"/>
          <w:sz w:val="24"/>
          <w:szCs w:val="24"/>
          <w:lang w:val="ro-MD"/>
        </w:rPr>
        <w:t xml:space="preserve"> (mărcilor comerciale, sistemelor informaționale automatizate, programelor informatice)</w:t>
      </w:r>
      <w:r w:rsidR="00852080">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managementul </w:t>
      </w:r>
      <w:r w:rsidR="00857EC3">
        <w:rPr>
          <w:rFonts w:asciiTheme="majorHAnsi" w:hAnsiTheme="majorHAnsi" w:cstheme="majorHAnsi"/>
          <w:sz w:val="24"/>
          <w:szCs w:val="24"/>
          <w:lang w:val="ro-MD"/>
        </w:rPr>
        <w:t>Î</w:t>
      </w:r>
      <w:r w:rsidR="00A87A91">
        <w:rPr>
          <w:rFonts w:asciiTheme="majorHAnsi" w:hAnsiTheme="majorHAnsi" w:cstheme="majorHAnsi"/>
          <w:sz w:val="24"/>
          <w:szCs w:val="24"/>
          <w:lang w:val="ro-MD"/>
        </w:rPr>
        <w:t>ntreprinderii nu a</w:t>
      </w:r>
      <w:r w:rsidR="00852080">
        <w:rPr>
          <w:rFonts w:asciiTheme="majorHAnsi" w:hAnsiTheme="majorHAnsi" w:cstheme="majorHAnsi"/>
          <w:sz w:val="24"/>
          <w:szCs w:val="24"/>
          <w:lang w:val="ro-MD"/>
        </w:rPr>
        <w:t xml:space="preserve"> manifestat d</w:t>
      </w:r>
      <w:r w:rsidRPr="00B1138C">
        <w:rPr>
          <w:rFonts w:asciiTheme="majorHAnsi" w:hAnsiTheme="majorHAnsi" w:cstheme="majorHAnsi"/>
          <w:sz w:val="24"/>
          <w:szCs w:val="24"/>
          <w:lang w:val="ro-MD"/>
        </w:rPr>
        <w:t>iligență și responsabilitate</w:t>
      </w:r>
      <w:r w:rsidR="00852080">
        <w:rPr>
          <w:rFonts w:asciiTheme="majorHAnsi" w:hAnsiTheme="majorHAnsi" w:cstheme="majorHAnsi"/>
          <w:sz w:val="24"/>
          <w:szCs w:val="24"/>
          <w:lang w:val="ro-MD"/>
        </w:rPr>
        <w:t>,</w:t>
      </w:r>
      <w:r w:rsidR="00A87A91">
        <w:rPr>
          <w:rFonts w:asciiTheme="majorHAnsi" w:hAnsiTheme="majorHAnsi" w:cstheme="majorHAnsi"/>
          <w:sz w:val="24"/>
          <w:szCs w:val="24"/>
          <w:lang w:val="ro-MD"/>
        </w:rPr>
        <w:t xml:space="preserve"> astfel,</w:t>
      </w:r>
      <w:r w:rsidR="00852080">
        <w:rPr>
          <w:rFonts w:asciiTheme="majorHAnsi" w:hAnsiTheme="majorHAnsi" w:cstheme="majorHAnsi"/>
          <w:sz w:val="24"/>
          <w:szCs w:val="24"/>
          <w:lang w:val="ro-MD"/>
        </w:rPr>
        <w:t xml:space="preserve"> </w:t>
      </w:r>
      <w:r w:rsidR="00CF1276">
        <w:rPr>
          <w:rFonts w:asciiTheme="majorHAnsi" w:hAnsiTheme="majorHAnsi" w:cstheme="majorHAnsi"/>
          <w:sz w:val="24"/>
          <w:szCs w:val="24"/>
          <w:lang w:val="ro-MD"/>
        </w:rPr>
        <w:t>ne</w:t>
      </w:r>
      <w:r w:rsidR="00852080">
        <w:rPr>
          <w:rFonts w:asciiTheme="majorHAnsi" w:hAnsiTheme="majorHAnsi" w:cstheme="majorHAnsi"/>
          <w:sz w:val="24"/>
          <w:szCs w:val="24"/>
          <w:lang w:val="ro-MD"/>
        </w:rPr>
        <w:t>fiin</w:t>
      </w:r>
      <w:r w:rsidR="00852080" w:rsidRPr="00713209">
        <w:rPr>
          <w:rFonts w:asciiTheme="majorHAnsi" w:hAnsiTheme="majorHAnsi" w:cstheme="majorHAnsi"/>
          <w:sz w:val="24"/>
          <w:szCs w:val="24"/>
          <w:lang w:val="ro-MD"/>
        </w:rPr>
        <w:t>d</w:t>
      </w:r>
      <w:r w:rsidR="00C634ED" w:rsidRPr="00713209">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w:t>
      </w:r>
      <w:r w:rsidR="00713209" w:rsidRPr="00713209">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înregistrate drepturile patrimoniale </w:t>
      </w:r>
      <w:r w:rsidR="00A87A91" w:rsidRPr="00713209">
        <w:rPr>
          <w:rFonts w:asciiTheme="majorHAnsi" w:hAnsiTheme="majorHAnsi" w:cstheme="majorHAnsi"/>
          <w:sz w:val="24"/>
          <w:szCs w:val="24"/>
          <w:lang w:val="ro-MD"/>
        </w:rPr>
        <w:t xml:space="preserve">asupra </w:t>
      </w:r>
      <w:r w:rsidR="00C634ED" w:rsidRPr="00713209">
        <w:rPr>
          <w:rFonts w:asciiTheme="majorHAnsi" w:hAnsiTheme="majorHAnsi" w:cstheme="majorHAnsi"/>
          <w:sz w:val="24"/>
          <w:szCs w:val="24"/>
          <w:lang w:val="ro-MD"/>
        </w:rPr>
        <w:t xml:space="preserve">unor </w:t>
      </w:r>
      <w:r w:rsidR="00A87A91">
        <w:rPr>
          <w:rFonts w:asciiTheme="majorHAnsi" w:hAnsiTheme="majorHAnsi" w:cstheme="majorHAnsi"/>
          <w:sz w:val="24"/>
          <w:szCs w:val="24"/>
          <w:lang w:val="ro-MD"/>
        </w:rPr>
        <w:t>bunuri gestionate</w:t>
      </w:r>
      <w:r w:rsidR="00713209">
        <w:rPr>
          <w:rFonts w:asciiTheme="majorHAnsi" w:hAnsiTheme="majorHAnsi" w:cstheme="majorHAnsi"/>
          <w:sz w:val="24"/>
          <w:szCs w:val="24"/>
          <w:lang w:val="ro-MD"/>
        </w:rPr>
        <w:t>;</w:t>
      </w:r>
      <w:r w:rsidR="00A87A91" w:rsidRPr="00713209">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ii)</w:t>
      </w:r>
      <w:r w:rsidR="003014A5">
        <w:rPr>
          <w:rFonts w:asciiTheme="majorHAnsi" w:hAnsiTheme="majorHAnsi" w:cstheme="majorHAnsi"/>
          <w:sz w:val="24"/>
          <w:szCs w:val="24"/>
          <w:lang w:val="ro-MD"/>
        </w:rPr>
        <w:t xml:space="preserve"> </w:t>
      </w:r>
      <w:r w:rsidR="00A87A91">
        <w:rPr>
          <w:rFonts w:asciiTheme="majorHAnsi" w:hAnsiTheme="majorHAnsi" w:cstheme="majorHAnsi"/>
          <w:sz w:val="24"/>
          <w:szCs w:val="24"/>
          <w:lang w:val="ro-MD"/>
        </w:rPr>
        <w:t xml:space="preserve">asigurată evidența contabilă conformă </w:t>
      </w:r>
      <w:r w:rsidR="00713209">
        <w:rPr>
          <w:rFonts w:asciiTheme="majorHAnsi" w:hAnsiTheme="majorHAnsi" w:cstheme="majorHAnsi"/>
          <w:sz w:val="24"/>
          <w:szCs w:val="24"/>
          <w:lang w:val="ro-MD"/>
        </w:rPr>
        <w:t>a clădirilor și terenurilor;</w:t>
      </w:r>
      <w:r w:rsidR="00A87A91">
        <w:rPr>
          <w:rFonts w:asciiTheme="majorHAnsi" w:hAnsiTheme="majorHAnsi" w:cstheme="majorHAnsi"/>
          <w:sz w:val="24"/>
          <w:szCs w:val="24"/>
          <w:lang w:val="ro-MD"/>
        </w:rPr>
        <w:t xml:space="preserve"> </w:t>
      </w:r>
      <w:r w:rsidR="00713209" w:rsidRPr="00713209">
        <w:rPr>
          <w:rFonts w:asciiTheme="majorHAnsi" w:hAnsiTheme="majorHAnsi" w:cstheme="majorHAnsi"/>
          <w:sz w:val="24"/>
          <w:szCs w:val="24"/>
          <w:lang w:val="ro-MD"/>
        </w:rPr>
        <w:t>(</w:t>
      </w:r>
      <w:r w:rsidR="003D6163" w:rsidRPr="00713209">
        <w:rPr>
          <w:rFonts w:asciiTheme="majorHAnsi" w:hAnsiTheme="majorHAnsi" w:cstheme="majorHAnsi"/>
          <w:sz w:val="24"/>
          <w:szCs w:val="24"/>
          <w:lang w:val="ro-MD"/>
        </w:rPr>
        <w:t>iii)</w:t>
      </w:r>
      <w:r w:rsidR="003014A5">
        <w:rPr>
          <w:rFonts w:asciiTheme="majorHAnsi" w:hAnsiTheme="majorHAnsi" w:cstheme="majorHAnsi"/>
          <w:sz w:val="24"/>
          <w:szCs w:val="24"/>
          <w:lang w:val="ro-MD"/>
        </w:rPr>
        <w:t xml:space="preserve"> </w:t>
      </w:r>
      <w:r w:rsidR="00A87A91" w:rsidRPr="00713209">
        <w:rPr>
          <w:rFonts w:asciiTheme="majorHAnsi" w:hAnsiTheme="majorHAnsi" w:cstheme="majorHAnsi"/>
          <w:sz w:val="24"/>
          <w:szCs w:val="24"/>
          <w:lang w:val="ro-MD"/>
        </w:rPr>
        <w:t xml:space="preserve">contabilizate </w:t>
      </w:r>
      <w:r w:rsidR="00602F88">
        <w:rPr>
          <w:rFonts w:asciiTheme="majorHAnsi" w:hAnsiTheme="majorHAnsi" w:cstheme="majorHAnsi"/>
          <w:sz w:val="24"/>
          <w:szCs w:val="24"/>
          <w:lang w:val="ro-MD"/>
        </w:rPr>
        <w:t xml:space="preserve">mai multe </w:t>
      </w:r>
      <w:r w:rsidR="00A87A91">
        <w:rPr>
          <w:rFonts w:asciiTheme="majorHAnsi" w:hAnsiTheme="majorHAnsi" w:cstheme="majorHAnsi"/>
          <w:sz w:val="24"/>
          <w:szCs w:val="24"/>
          <w:lang w:val="ro-MD"/>
        </w:rPr>
        <w:t xml:space="preserve">obiecte de active </w:t>
      </w:r>
      <w:r w:rsidR="00713209">
        <w:rPr>
          <w:rFonts w:asciiTheme="majorHAnsi" w:hAnsiTheme="majorHAnsi" w:cstheme="majorHAnsi"/>
          <w:sz w:val="24"/>
          <w:szCs w:val="24"/>
          <w:lang w:val="ro-MD"/>
        </w:rPr>
        <w:t>ne</w:t>
      </w:r>
      <w:r w:rsidR="003014A5">
        <w:rPr>
          <w:rFonts w:asciiTheme="majorHAnsi" w:hAnsiTheme="majorHAnsi" w:cstheme="majorHAnsi"/>
          <w:sz w:val="24"/>
          <w:szCs w:val="24"/>
          <w:lang w:val="ro-MD"/>
        </w:rPr>
        <w:t>corporale</w:t>
      </w:r>
      <w:r w:rsidR="00713209">
        <w:rPr>
          <w:rFonts w:asciiTheme="majorHAnsi" w:hAnsiTheme="majorHAnsi" w:cstheme="majorHAnsi"/>
          <w:sz w:val="24"/>
          <w:szCs w:val="24"/>
          <w:lang w:val="ro-MD"/>
        </w:rPr>
        <w:t>;</w:t>
      </w:r>
      <w:r w:rsidR="00065DEB">
        <w:rPr>
          <w:rFonts w:asciiTheme="majorHAnsi" w:hAnsiTheme="majorHAnsi" w:cstheme="majorHAnsi"/>
          <w:sz w:val="24"/>
          <w:szCs w:val="24"/>
          <w:lang w:val="ro-MD"/>
        </w:rPr>
        <w:t xml:space="preserve"> </w:t>
      </w:r>
      <w:r w:rsidR="00857EC3">
        <w:rPr>
          <w:rFonts w:asciiTheme="majorHAnsi" w:hAnsiTheme="majorHAnsi" w:cstheme="majorHAnsi"/>
          <w:sz w:val="24"/>
          <w:szCs w:val="24"/>
          <w:lang w:val="ro-MD"/>
        </w:rPr>
        <w:t xml:space="preserve">precum și nefiind  </w:t>
      </w:r>
      <w:r w:rsidR="00713209">
        <w:rPr>
          <w:rFonts w:asciiTheme="majorHAnsi" w:hAnsiTheme="majorHAnsi" w:cstheme="majorHAnsi"/>
          <w:sz w:val="24"/>
          <w:szCs w:val="24"/>
          <w:lang w:val="ro-MD"/>
        </w:rPr>
        <w:t>(</w:t>
      </w:r>
      <w:r w:rsidR="00713209" w:rsidRPr="00713209">
        <w:rPr>
          <w:rFonts w:asciiTheme="majorHAnsi" w:hAnsiTheme="majorHAnsi" w:cstheme="majorHAnsi"/>
          <w:sz w:val="24"/>
          <w:szCs w:val="24"/>
          <w:lang w:val="ro-MD"/>
        </w:rPr>
        <w:t>iv)</w:t>
      </w:r>
      <w:r w:rsidR="00713209">
        <w:rPr>
          <w:rFonts w:asciiTheme="majorHAnsi" w:hAnsiTheme="majorHAnsi" w:cstheme="majorHAnsi"/>
          <w:sz w:val="24"/>
          <w:szCs w:val="24"/>
          <w:lang w:val="ro-MD"/>
        </w:rPr>
        <w:t xml:space="preserve"> </w:t>
      </w:r>
      <w:r w:rsidR="00065DEB" w:rsidRPr="00713209">
        <w:rPr>
          <w:rFonts w:asciiTheme="majorHAnsi" w:hAnsiTheme="majorHAnsi" w:cstheme="majorHAnsi"/>
          <w:sz w:val="24"/>
          <w:szCs w:val="24"/>
          <w:lang w:val="ro-MD"/>
        </w:rPr>
        <w:t>raportat</w:t>
      </w:r>
      <w:r w:rsidR="00CF1276" w:rsidRPr="00713209">
        <w:rPr>
          <w:rFonts w:asciiTheme="majorHAnsi" w:hAnsiTheme="majorHAnsi" w:cstheme="majorHAnsi"/>
          <w:sz w:val="24"/>
          <w:szCs w:val="24"/>
          <w:lang w:val="ro-MD"/>
        </w:rPr>
        <w:t>ă</w:t>
      </w:r>
      <w:r w:rsidR="00065DEB" w:rsidRPr="00713209">
        <w:rPr>
          <w:rFonts w:asciiTheme="majorHAnsi" w:hAnsiTheme="majorHAnsi" w:cstheme="majorHAnsi"/>
          <w:sz w:val="24"/>
          <w:szCs w:val="24"/>
          <w:lang w:val="ro-MD"/>
        </w:rPr>
        <w:t xml:space="preserve"> </w:t>
      </w:r>
      <w:r w:rsidR="00CF1276" w:rsidRPr="00713209">
        <w:rPr>
          <w:rFonts w:asciiTheme="majorHAnsi" w:hAnsiTheme="majorHAnsi" w:cstheme="majorHAnsi"/>
          <w:sz w:val="24"/>
          <w:szCs w:val="24"/>
          <w:lang w:val="ro-MD"/>
        </w:rPr>
        <w:t xml:space="preserve"> </w:t>
      </w:r>
      <w:r w:rsidR="00CF1276">
        <w:rPr>
          <w:rFonts w:asciiTheme="majorHAnsi" w:hAnsiTheme="majorHAnsi" w:cstheme="majorHAnsi"/>
          <w:sz w:val="24"/>
          <w:szCs w:val="24"/>
          <w:lang w:val="ro-MD"/>
        </w:rPr>
        <w:t xml:space="preserve">în mod </w:t>
      </w:r>
      <w:r w:rsidR="00065DEB">
        <w:rPr>
          <w:rFonts w:asciiTheme="majorHAnsi" w:hAnsiTheme="majorHAnsi" w:cstheme="majorHAnsi"/>
          <w:sz w:val="24"/>
          <w:szCs w:val="24"/>
          <w:lang w:val="ro-MD"/>
        </w:rPr>
        <w:t xml:space="preserve">veridic situația patrimoniului </w:t>
      </w:r>
      <w:r w:rsidR="00AB3EDA">
        <w:rPr>
          <w:rFonts w:asciiTheme="majorHAnsi" w:hAnsiTheme="majorHAnsi" w:cstheme="majorHAnsi"/>
          <w:sz w:val="24"/>
          <w:szCs w:val="24"/>
          <w:lang w:val="ro-MD"/>
        </w:rPr>
        <w:t xml:space="preserve">aflat în </w:t>
      </w:r>
      <w:r w:rsidR="00065DEB">
        <w:rPr>
          <w:rFonts w:asciiTheme="majorHAnsi" w:hAnsiTheme="majorHAnsi" w:cstheme="majorHAnsi"/>
          <w:sz w:val="24"/>
          <w:szCs w:val="24"/>
          <w:lang w:val="ro-MD"/>
        </w:rPr>
        <w:t>gesti</w:t>
      </w:r>
      <w:r w:rsidR="00AB3EDA">
        <w:rPr>
          <w:rFonts w:asciiTheme="majorHAnsi" w:hAnsiTheme="majorHAnsi" w:cstheme="majorHAnsi"/>
          <w:sz w:val="24"/>
          <w:szCs w:val="24"/>
          <w:lang w:val="ro-MD"/>
        </w:rPr>
        <w:t>une</w:t>
      </w:r>
      <w:r w:rsidR="00065DEB">
        <w:rPr>
          <w:rFonts w:asciiTheme="majorHAnsi" w:hAnsiTheme="majorHAnsi" w:cstheme="majorHAnsi"/>
          <w:sz w:val="24"/>
          <w:szCs w:val="24"/>
          <w:lang w:val="ro-MD"/>
        </w:rPr>
        <w:t>.</w:t>
      </w:r>
    </w:p>
    <w:p w14:paraId="4FF4CA23" w14:textId="229E7024" w:rsidR="00526752" w:rsidRPr="00B1138C" w:rsidRDefault="00526752" w:rsidP="00DD4A46">
      <w:pPr>
        <w:tabs>
          <w:tab w:val="left" w:pos="720"/>
        </w:tabs>
        <w:spacing w:after="0" w:line="276" w:lineRule="auto"/>
        <w:ind w:firstLine="720"/>
        <w:jc w:val="both"/>
        <w:rPr>
          <w:rFonts w:asciiTheme="majorHAnsi" w:hAnsiTheme="majorHAnsi" w:cstheme="majorHAnsi"/>
          <w:sz w:val="24"/>
          <w:szCs w:val="24"/>
          <w:lang w:val="ro-MD"/>
        </w:rPr>
      </w:pPr>
      <w:r w:rsidRPr="00AF4FF7">
        <w:rPr>
          <w:rFonts w:asciiTheme="majorHAnsi" w:hAnsiTheme="majorHAnsi" w:cstheme="majorHAnsi"/>
          <w:sz w:val="24"/>
          <w:szCs w:val="24"/>
          <w:lang w:val="ro-MD"/>
        </w:rPr>
        <w:t>De menționat că constatările de audit au fost aduse la cunoștința conducerii</w:t>
      </w:r>
      <w:r>
        <w:rPr>
          <w:rFonts w:asciiTheme="majorHAnsi" w:hAnsiTheme="majorHAnsi" w:cstheme="majorHAnsi"/>
          <w:sz w:val="24"/>
          <w:szCs w:val="24"/>
          <w:lang w:val="ro-MD"/>
        </w:rPr>
        <w:t xml:space="preserve"> Î.S. „Poșta Moldovei”, care </w:t>
      </w:r>
      <w:r w:rsidRPr="00AF4FF7">
        <w:rPr>
          <w:rFonts w:asciiTheme="majorHAnsi" w:hAnsiTheme="majorHAnsi" w:cstheme="majorHAnsi"/>
          <w:sz w:val="24"/>
          <w:szCs w:val="24"/>
          <w:lang w:val="ro-MD"/>
        </w:rPr>
        <w:t>le-a acceptat.</w:t>
      </w:r>
    </w:p>
    <w:p w14:paraId="78E8CDFA" w14:textId="3CBFF0BA" w:rsidR="001C70BE" w:rsidRPr="005B2B04" w:rsidRDefault="00526752" w:rsidP="008F302C">
      <w:pPr>
        <w:tabs>
          <w:tab w:val="left" w:pos="720"/>
        </w:tabs>
        <w:spacing w:line="276" w:lineRule="auto"/>
        <w:ind w:firstLine="720"/>
        <w:jc w:val="both"/>
        <w:rPr>
          <w:rFonts w:asciiTheme="majorHAnsi" w:hAnsiTheme="majorHAnsi"/>
          <w:sz w:val="24"/>
          <w:szCs w:val="24"/>
          <w:lang w:val="ro-MD"/>
        </w:rPr>
      </w:pPr>
      <w:r>
        <w:rPr>
          <w:rFonts w:asciiTheme="majorHAnsi" w:hAnsiTheme="majorHAnsi"/>
          <w:sz w:val="24"/>
          <w:szCs w:val="24"/>
          <w:lang w:val="ro-MD"/>
        </w:rPr>
        <w:t>Reieșind din cele relatate</w:t>
      </w:r>
      <w:r w:rsidR="005B2B04" w:rsidRPr="005B2B04">
        <w:rPr>
          <w:rFonts w:asciiTheme="majorHAnsi" w:hAnsiTheme="majorHAnsi"/>
          <w:sz w:val="24"/>
          <w:szCs w:val="24"/>
          <w:lang w:val="ro-MD"/>
        </w:rPr>
        <w:t xml:space="preserve">, auditul public extern înaintează recomandări, menite să remedieze  lacunele, deficiențele, neconformitățile, precum și să diminueze riscurile enunțate în </w:t>
      </w:r>
      <w:r w:rsidR="005B2B04" w:rsidRPr="005B2B04">
        <w:rPr>
          <w:rFonts w:asciiTheme="majorHAnsi" w:hAnsiTheme="majorHAnsi"/>
          <w:color w:val="000000" w:themeColor="text1"/>
          <w:sz w:val="24"/>
          <w:szCs w:val="24"/>
          <w:lang w:val="ro-MD"/>
        </w:rPr>
        <w:t>prezentul Raport</w:t>
      </w:r>
      <w:r w:rsidR="00E538A0">
        <w:rPr>
          <w:rFonts w:asciiTheme="majorHAnsi" w:hAnsiTheme="majorHAnsi"/>
          <w:color w:val="000000" w:themeColor="text1"/>
          <w:sz w:val="24"/>
          <w:szCs w:val="24"/>
          <w:lang w:val="ro-MD"/>
        </w:rPr>
        <w:t xml:space="preserve"> de audit</w:t>
      </w:r>
      <w:r w:rsidR="004D7B35">
        <w:rPr>
          <w:rFonts w:asciiTheme="majorHAnsi" w:hAnsiTheme="majorHAnsi"/>
          <w:color w:val="000000" w:themeColor="text1"/>
          <w:sz w:val="24"/>
          <w:szCs w:val="24"/>
          <w:lang w:val="ro-MD"/>
        </w:rPr>
        <w:t xml:space="preserve">, </w:t>
      </w:r>
      <w:r w:rsidR="00B32AC8">
        <w:rPr>
          <w:rFonts w:asciiTheme="majorHAnsi" w:hAnsiTheme="majorHAnsi"/>
          <w:color w:val="000000" w:themeColor="text1"/>
          <w:sz w:val="24"/>
          <w:szCs w:val="24"/>
          <w:lang w:val="ro-MD"/>
        </w:rPr>
        <w:t xml:space="preserve">acestea fiind acceptate de </w:t>
      </w:r>
      <w:r w:rsidR="00B67C2F">
        <w:rPr>
          <w:rFonts w:asciiTheme="majorHAnsi" w:hAnsiTheme="majorHAnsi"/>
          <w:color w:val="000000" w:themeColor="text1"/>
          <w:sz w:val="24"/>
          <w:szCs w:val="24"/>
          <w:lang w:val="ro-MD"/>
        </w:rPr>
        <w:t xml:space="preserve">către </w:t>
      </w:r>
      <w:r w:rsidR="00D82A53">
        <w:rPr>
          <w:rFonts w:asciiTheme="majorHAnsi" w:hAnsiTheme="majorHAnsi"/>
          <w:color w:val="000000" w:themeColor="text1"/>
          <w:sz w:val="24"/>
          <w:szCs w:val="24"/>
          <w:lang w:val="ro-MD"/>
        </w:rPr>
        <w:t xml:space="preserve">conducerea </w:t>
      </w:r>
      <w:r w:rsidR="00B32AC8">
        <w:rPr>
          <w:rFonts w:asciiTheme="majorHAnsi" w:hAnsiTheme="majorHAnsi"/>
          <w:color w:val="000000" w:themeColor="text1"/>
          <w:sz w:val="24"/>
          <w:szCs w:val="24"/>
          <w:lang w:val="ro-MD"/>
        </w:rPr>
        <w:t>Î</w:t>
      </w:r>
      <w:r w:rsidR="00D82A53">
        <w:rPr>
          <w:rFonts w:asciiTheme="majorHAnsi" w:hAnsiTheme="majorHAnsi"/>
          <w:color w:val="000000" w:themeColor="text1"/>
          <w:sz w:val="24"/>
          <w:szCs w:val="24"/>
          <w:lang w:val="ro-MD"/>
        </w:rPr>
        <w:t>ntreprinderii</w:t>
      </w:r>
      <w:r w:rsidR="004D7B35">
        <w:rPr>
          <w:rFonts w:asciiTheme="majorHAnsi" w:hAnsiTheme="majorHAnsi"/>
          <w:color w:val="000000" w:themeColor="text1"/>
          <w:sz w:val="24"/>
          <w:szCs w:val="24"/>
          <w:lang w:val="ro-MD"/>
        </w:rPr>
        <w:t xml:space="preserve"> și recunoscute spre implementare în termen de 12 luni.</w:t>
      </w:r>
    </w:p>
    <w:p w14:paraId="45186872" w14:textId="3A75F6F8" w:rsidR="0020188F" w:rsidRPr="009D12DF" w:rsidRDefault="0020188F" w:rsidP="008F302C">
      <w:pPr>
        <w:pStyle w:val="ListParagraph"/>
        <w:numPr>
          <w:ilvl w:val="0"/>
          <w:numId w:val="1"/>
        </w:numPr>
        <w:tabs>
          <w:tab w:val="left" w:pos="720"/>
        </w:tabs>
        <w:spacing w:after="0" w:line="276" w:lineRule="auto"/>
        <w:ind w:left="0" w:firstLine="0"/>
        <w:contextualSpacing w:val="0"/>
        <w:outlineLvl w:val="0"/>
        <w:rPr>
          <w:rFonts w:asciiTheme="majorHAnsi" w:eastAsia="Times New Roman" w:hAnsiTheme="majorHAnsi" w:cs="Times New Roman"/>
          <w:b/>
          <w:bCs/>
          <w:caps/>
          <w:sz w:val="28"/>
          <w:szCs w:val="28"/>
          <w:lang w:val="ro-MD"/>
        </w:rPr>
      </w:pPr>
      <w:bookmarkStart w:id="96" w:name="_Toc91581314"/>
      <w:r w:rsidRPr="009D12DF">
        <w:rPr>
          <w:rFonts w:asciiTheme="majorHAnsi" w:eastAsia="Times New Roman" w:hAnsiTheme="majorHAnsi" w:cs="Times New Roman"/>
          <w:b/>
          <w:bCs/>
          <w:caps/>
          <w:sz w:val="28"/>
          <w:szCs w:val="28"/>
          <w:lang w:val="ro-MD"/>
        </w:rPr>
        <w:t>Recomandăr</w:t>
      </w:r>
      <w:r w:rsidR="00E620AC" w:rsidRPr="009D12DF">
        <w:rPr>
          <w:rFonts w:asciiTheme="majorHAnsi" w:eastAsia="Times New Roman" w:hAnsiTheme="majorHAnsi" w:cs="Times New Roman"/>
          <w:b/>
          <w:bCs/>
          <w:caps/>
          <w:sz w:val="28"/>
          <w:szCs w:val="28"/>
          <w:lang w:val="ro-MD"/>
        </w:rPr>
        <w:t>i</w:t>
      </w:r>
      <w:bookmarkEnd w:id="96"/>
    </w:p>
    <w:p w14:paraId="57EE4EF5" w14:textId="2A3C1DDB" w:rsidR="00424D39" w:rsidRDefault="00B67C2F" w:rsidP="00A01E56">
      <w:pPr>
        <w:pStyle w:val="ListParagraph"/>
        <w:numPr>
          <w:ilvl w:val="0"/>
          <w:numId w:val="45"/>
        </w:numPr>
        <w:spacing w:after="0" w:line="276" w:lineRule="auto"/>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D</w:t>
      </w:r>
      <w:r w:rsidR="00424D39">
        <w:rPr>
          <w:rFonts w:asciiTheme="majorHAnsi" w:hAnsiTheme="majorHAnsi" w:cs="Times New Roman"/>
          <w:b/>
          <w:i/>
          <w:sz w:val="24"/>
          <w:szCs w:val="24"/>
          <w:lang w:val="ro-RO" w:eastAsia="ro-MD"/>
        </w:rPr>
        <w:t>irectorului general al APP:</w:t>
      </w:r>
    </w:p>
    <w:p w14:paraId="50E616D1" w14:textId="11C2C5B7" w:rsidR="00424D39" w:rsidRDefault="00424D39" w:rsidP="006F6ABB">
      <w:pPr>
        <w:pStyle w:val="ListParagraph"/>
        <w:numPr>
          <w:ilvl w:val="1"/>
          <w:numId w:val="45"/>
        </w:numPr>
        <w:tabs>
          <w:tab w:val="left" w:pos="720"/>
          <w:tab w:val="left" w:pos="1170"/>
        </w:tabs>
        <w:spacing w:after="0" w:line="276" w:lineRule="auto"/>
        <w:ind w:left="0" w:firstLine="720"/>
        <w:jc w:val="both"/>
        <w:rPr>
          <w:rFonts w:asciiTheme="majorHAnsi" w:hAnsiTheme="majorHAnsi" w:cs="Times New Roman"/>
          <w:sz w:val="24"/>
          <w:szCs w:val="24"/>
          <w:lang w:val="ro-RO" w:eastAsia="ro-MD"/>
        </w:rPr>
      </w:pPr>
      <w:r>
        <w:rPr>
          <w:rFonts w:asciiTheme="majorHAnsi" w:hAnsiTheme="majorHAnsi" w:cs="Times New Roman"/>
          <w:sz w:val="24"/>
          <w:szCs w:val="24"/>
          <w:lang w:val="ro-RO" w:eastAsia="ro-MD"/>
        </w:rPr>
        <w:t>s</w:t>
      </w:r>
      <w:r w:rsidRPr="00424D39">
        <w:rPr>
          <w:rFonts w:asciiTheme="majorHAnsi" w:hAnsiTheme="majorHAnsi" w:cs="Times New Roman"/>
          <w:sz w:val="24"/>
          <w:szCs w:val="24"/>
          <w:lang w:val="ro-RO" w:eastAsia="ro-MD"/>
        </w:rPr>
        <w:t xml:space="preserve">ă asigure </w:t>
      </w:r>
      <w:r>
        <w:rPr>
          <w:rFonts w:asciiTheme="majorHAnsi" w:hAnsiTheme="majorHAnsi" w:cs="Times New Roman"/>
          <w:sz w:val="24"/>
          <w:szCs w:val="24"/>
          <w:lang w:val="ro-RO" w:eastAsia="ro-MD"/>
        </w:rPr>
        <w:t>aprobarea</w:t>
      </w:r>
      <w:r w:rsidRPr="00424D39">
        <w:rPr>
          <w:rFonts w:asciiTheme="majorHAnsi" w:hAnsiTheme="majorHAnsi" w:cs="Times New Roman"/>
          <w:sz w:val="24"/>
          <w:szCs w:val="24"/>
          <w:lang w:val="ro-RO" w:eastAsia="ro-MD"/>
        </w:rPr>
        <w:t xml:space="preserve"> </w:t>
      </w:r>
      <w:r>
        <w:rPr>
          <w:rFonts w:asciiTheme="majorHAnsi" w:hAnsiTheme="majorHAnsi" w:cs="Times New Roman"/>
          <w:sz w:val="24"/>
          <w:szCs w:val="24"/>
          <w:lang w:val="ro-RO" w:eastAsia="ro-MD"/>
        </w:rPr>
        <w:t xml:space="preserve">Statutului Î.S. „Poșta Moldovei”, </w:t>
      </w:r>
      <w:r>
        <w:rPr>
          <w:rFonts w:asciiTheme="majorHAnsi" w:eastAsia="Times New Roman" w:hAnsiTheme="majorHAnsi" w:cs="Times New Roman"/>
          <w:sz w:val="24"/>
          <w:szCs w:val="24"/>
          <w:lang w:val="ro-MD" w:eastAsia="ro-MD"/>
        </w:rPr>
        <w:t>actualizând</w:t>
      </w:r>
      <w:r w:rsidRPr="000568B5">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prevederile acestuia aferente</w:t>
      </w:r>
      <w:r w:rsidRPr="000568B5">
        <w:rPr>
          <w:rFonts w:asciiTheme="majorHAnsi" w:eastAsia="Times New Roman" w:hAnsiTheme="majorHAnsi" w:cs="Times New Roman"/>
          <w:sz w:val="24"/>
          <w:szCs w:val="24"/>
          <w:lang w:val="ro-MD" w:eastAsia="ro-MD"/>
        </w:rPr>
        <w:t xml:space="preserve"> reglementării scopului, structurii și modului de funcționare a </w:t>
      </w:r>
      <w:r w:rsidR="00B67C2F">
        <w:rPr>
          <w:rFonts w:asciiTheme="majorHAnsi" w:eastAsia="Times New Roman" w:hAnsiTheme="majorHAnsi" w:cstheme="majorHAnsi"/>
          <w:sz w:val="24"/>
          <w:szCs w:val="24"/>
          <w:lang w:val="ro-MD" w:eastAsia="ro-MD"/>
        </w:rPr>
        <w:t>Î</w:t>
      </w:r>
      <w:r>
        <w:rPr>
          <w:rFonts w:asciiTheme="majorHAnsi" w:eastAsia="Times New Roman" w:hAnsiTheme="majorHAnsi" w:cstheme="majorHAnsi"/>
          <w:sz w:val="24"/>
          <w:szCs w:val="24"/>
          <w:lang w:val="ro-MD" w:eastAsia="ro-MD"/>
        </w:rPr>
        <w:t>ntreprinderi</w:t>
      </w:r>
      <w:r w:rsidR="00B67C2F">
        <w:rPr>
          <w:rFonts w:asciiTheme="majorHAnsi" w:eastAsia="Times New Roman" w:hAnsiTheme="majorHAnsi" w:cstheme="majorHAnsi"/>
          <w:sz w:val="24"/>
          <w:szCs w:val="24"/>
          <w:lang w:val="ro-MD" w:eastAsia="ro-MD"/>
        </w:rPr>
        <w:t>i</w:t>
      </w:r>
      <w:r>
        <w:rPr>
          <w:rFonts w:asciiTheme="majorHAnsi" w:hAnsiTheme="majorHAnsi" w:cs="Times New Roman"/>
          <w:sz w:val="24"/>
          <w:szCs w:val="24"/>
          <w:lang w:val="ro-RO" w:eastAsia="ro-MD"/>
        </w:rPr>
        <w:t xml:space="preserve"> </w:t>
      </w:r>
      <w:r w:rsidRPr="00424D39">
        <w:rPr>
          <w:rFonts w:asciiTheme="majorHAnsi" w:hAnsiTheme="majorHAnsi" w:cs="Times New Roman"/>
          <w:i/>
          <w:sz w:val="24"/>
          <w:szCs w:val="24"/>
          <w:lang w:val="ro-RO" w:eastAsia="ro-MD"/>
        </w:rPr>
        <w:t>(pct.4.4.1.)</w:t>
      </w:r>
      <w:r>
        <w:rPr>
          <w:rFonts w:asciiTheme="majorHAnsi" w:hAnsiTheme="majorHAnsi" w:cs="Times New Roman"/>
          <w:sz w:val="24"/>
          <w:szCs w:val="24"/>
          <w:lang w:val="ro-RO" w:eastAsia="ro-MD"/>
        </w:rPr>
        <w:t>;</w:t>
      </w:r>
    </w:p>
    <w:p w14:paraId="53A78729" w14:textId="1F6466F4" w:rsidR="009D081A" w:rsidRPr="00553716" w:rsidRDefault="00553716" w:rsidP="006F6ABB">
      <w:pPr>
        <w:pStyle w:val="ListParagraph"/>
        <w:numPr>
          <w:ilvl w:val="1"/>
          <w:numId w:val="45"/>
        </w:numPr>
        <w:tabs>
          <w:tab w:val="left" w:pos="720"/>
          <w:tab w:val="left" w:pos="1170"/>
        </w:tabs>
        <w:spacing w:after="0" w:line="276" w:lineRule="auto"/>
        <w:ind w:left="0" w:firstLine="720"/>
        <w:jc w:val="both"/>
        <w:rPr>
          <w:rFonts w:asciiTheme="majorHAnsi" w:hAnsiTheme="majorHAnsi" w:cs="Times New Roman"/>
          <w:sz w:val="24"/>
          <w:szCs w:val="24"/>
          <w:lang w:val="ro-RO" w:eastAsia="ro-MD"/>
        </w:rPr>
      </w:pPr>
      <w:r w:rsidRPr="00553716">
        <w:rPr>
          <w:rFonts w:asciiTheme="majorHAnsi" w:eastAsia="Times New Roman" w:hAnsiTheme="majorHAnsi" w:cs="Times New Roman"/>
          <w:sz w:val="24"/>
          <w:szCs w:val="24"/>
          <w:lang w:val="ro-MD" w:eastAsia="ro-MD"/>
        </w:rPr>
        <w:t>să asigure</w:t>
      </w:r>
      <w:r w:rsidR="00B67C2F">
        <w:rPr>
          <w:rFonts w:asciiTheme="majorHAnsi" w:eastAsia="Times New Roman" w:hAnsiTheme="majorHAnsi" w:cs="Times New Roman"/>
          <w:sz w:val="24"/>
          <w:szCs w:val="24"/>
          <w:lang w:val="ro-MD" w:eastAsia="ro-MD"/>
        </w:rPr>
        <w:t>,</w:t>
      </w:r>
      <w:r w:rsidRPr="00553716">
        <w:rPr>
          <w:rFonts w:asciiTheme="majorHAnsi" w:eastAsia="Times New Roman" w:hAnsiTheme="majorHAnsi" w:cs="Times New Roman"/>
          <w:sz w:val="24"/>
          <w:szCs w:val="24"/>
          <w:lang w:val="ro-MD" w:eastAsia="ro-MD"/>
        </w:rPr>
        <w:t xml:space="preserve"> în contractul individual de muncă al administratorului</w:t>
      </w:r>
      <w:r w:rsidR="00B67C2F">
        <w:rPr>
          <w:rFonts w:asciiTheme="majorHAnsi" w:eastAsia="Times New Roman" w:hAnsiTheme="majorHAnsi" w:cs="Times New Roman"/>
          <w:sz w:val="24"/>
          <w:szCs w:val="24"/>
          <w:lang w:val="ro-MD" w:eastAsia="ro-MD"/>
        </w:rPr>
        <w:t>,</w:t>
      </w:r>
      <w:r w:rsidRPr="00553716">
        <w:rPr>
          <w:rFonts w:asciiTheme="majorHAnsi" w:eastAsia="Times New Roman" w:hAnsiTheme="majorHAnsi" w:cs="Times New Roman"/>
          <w:sz w:val="24"/>
          <w:szCs w:val="24"/>
          <w:lang w:val="ro-MD" w:eastAsia="ro-MD"/>
        </w:rPr>
        <w:t xml:space="preserve"> </w:t>
      </w:r>
      <w:r w:rsidR="007451D3">
        <w:rPr>
          <w:rFonts w:asciiTheme="majorHAnsi" w:eastAsia="Times New Roman" w:hAnsiTheme="majorHAnsi" w:cs="Times New Roman"/>
          <w:sz w:val="24"/>
          <w:szCs w:val="24"/>
          <w:lang w:val="ro-MD" w:eastAsia="ro-MD"/>
        </w:rPr>
        <w:t>ajustarea</w:t>
      </w:r>
      <w:r>
        <w:rPr>
          <w:rFonts w:asciiTheme="majorHAnsi" w:eastAsia="Times New Roman" w:hAnsiTheme="majorHAnsi" w:cs="Times New Roman"/>
          <w:sz w:val="24"/>
          <w:szCs w:val="24"/>
          <w:lang w:val="ro-MD" w:eastAsia="ro-MD"/>
        </w:rPr>
        <w:t xml:space="preserve"> criteriilor</w:t>
      </w:r>
      <w:r w:rsidRPr="00553716">
        <w:rPr>
          <w:rFonts w:asciiTheme="majorHAnsi" w:eastAsia="Times New Roman" w:hAnsiTheme="majorHAnsi" w:cs="Times New Roman"/>
          <w:sz w:val="24"/>
          <w:szCs w:val="24"/>
          <w:lang w:val="ro-MD" w:eastAsia="ro-MD"/>
        </w:rPr>
        <w:t xml:space="preserve"> de evaluare a performanțelor</w:t>
      </w:r>
      <w:r>
        <w:rPr>
          <w:rFonts w:asciiTheme="majorHAnsi" w:eastAsia="Times New Roman" w:hAnsiTheme="majorHAnsi" w:cs="Times New Roman"/>
          <w:sz w:val="24"/>
          <w:szCs w:val="24"/>
          <w:lang w:val="ro-MD" w:eastAsia="ro-MD"/>
        </w:rPr>
        <w:t xml:space="preserve"> în corelare cu cele stabilite în Planul de afaceri</w:t>
      </w:r>
      <w:r w:rsidR="007451D3">
        <w:rPr>
          <w:rFonts w:asciiTheme="majorHAnsi" w:eastAsia="Times New Roman" w:hAnsiTheme="majorHAnsi" w:cs="Times New Roman"/>
          <w:sz w:val="24"/>
          <w:szCs w:val="24"/>
          <w:lang w:val="ro-MD" w:eastAsia="ro-MD"/>
        </w:rPr>
        <w:t xml:space="preserve"> al Î.S. „Poșta Moldovei”</w:t>
      </w:r>
      <w:r>
        <w:rPr>
          <w:rFonts w:asciiTheme="majorHAnsi" w:eastAsia="Times New Roman" w:hAnsiTheme="majorHAnsi" w:cs="Times New Roman"/>
          <w:sz w:val="24"/>
          <w:szCs w:val="24"/>
          <w:lang w:val="ro-MD" w:eastAsia="ro-MD"/>
        </w:rPr>
        <w:t xml:space="preserve"> </w:t>
      </w:r>
      <w:r w:rsidRPr="00424D39">
        <w:rPr>
          <w:rFonts w:asciiTheme="majorHAnsi" w:hAnsiTheme="majorHAnsi" w:cs="Times New Roman"/>
          <w:i/>
          <w:sz w:val="24"/>
          <w:szCs w:val="24"/>
          <w:lang w:val="ro-RO" w:eastAsia="ro-MD"/>
        </w:rPr>
        <w:t>(pct.4.4.1.)</w:t>
      </w:r>
      <w:r w:rsidR="00B67C2F">
        <w:rPr>
          <w:rFonts w:asciiTheme="majorHAnsi" w:eastAsia="Times New Roman" w:hAnsiTheme="majorHAnsi" w:cs="Times New Roman"/>
          <w:sz w:val="24"/>
          <w:szCs w:val="24"/>
          <w:lang w:val="ro-RO" w:eastAsia="ro-MD"/>
        </w:rPr>
        <w:t>.</w:t>
      </w:r>
    </w:p>
    <w:p w14:paraId="0108526D" w14:textId="518CC4B4" w:rsidR="00463ED7" w:rsidRPr="00513D10" w:rsidRDefault="00B67C2F" w:rsidP="00A01E56">
      <w:pPr>
        <w:pStyle w:val="ListParagraph"/>
        <w:numPr>
          <w:ilvl w:val="0"/>
          <w:numId w:val="45"/>
        </w:numPr>
        <w:tabs>
          <w:tab w:val="left" w:pos="1080"/>
        </w:tabs>
        <w:spacing w:after="0" w:line="276" w:lineRule="auto"/>
        <w:jc w:val="both"/>
        <w:rPr>
          <w:rFonts w:asciiTheme="majorHAnsi" w:hAnsiTheme="majorHAnsi" w:cs="Times New Roman"/>
          <w:b/>
          <w:i/>
          <w:sz w:val="24"/>
          <w:szCs w:val="24"/>
          <w:lang w:val="ro-RO" w:eastAsia="ro-MD"/>
        </w:rPr>
      </w:pPr>
      <w:r w:rsidRPr="0071067A">
        <w:rPr>
          <w:rFonts w:asciiTheme="majorHAnsi" w:hAnsiTheme="majorHAnsi" w:cs="Times New Roman"/>
          <w:b/>
          <w:i/>
          <w:sz w:val="24"/>
          <w:szCs w:val="24"/>
          <w:lang w:val="ro-RO" w:eastAsia="ro-MD"/>
        </w:rPr>
        <w:t>D</w:t>
      </w:r>
      <w:r w:rsidR="00463ED7" w:rsidRPr="00513D10">
        <w:rPr>
          <w:rFonts w:asciiTheme="majorHAnsi" w:hAnsiTheme="majorHAnsi" w:cs="Times New Roman"/>
          <w:b/>
          <w:i/>
          <w:sz w:val="24"/>
          <w:szCs w:val="24"/>
          <w:lang w:val="ro-RO" w:eastAsia="ro-MD"/>
        </w:rPr>
        <w:t>irectorului ANRCETI:</w:t>
      </w:r>
    </w:p>
    <w:p w14:paraId="374EE056" w14:textId="27512749" w:rsidR="00463ED7" w:rsidRPr="00463ED7" w:rsidRDefault="00463ED7" w:rsidP="00A01E56">
      <w:pPr>
        <w:pStyle w:val="ListParagraph"/>
        <w:numPr>
          <w:ilvl w:val="1"/>
          <w:numId w:val="45"/>
        </w:numPr>
        <w:tabs>
          <w:tab w:val="left" w:pos="1260"/>
        </w:tabs>
        <w:spacing w:after="0" w:line="276" w:lineRule="auto"/>
        <w:ind w:left="0" w:firstLine="720"/>
        <w:jc w:val="both"/>
        <w:rPr>
          <w:rFonts w:asciiTheme="majorHAnsi" w:eastAsia="Times New Roman" w:hAnsiTheme="majorHAnsi" w:cs="Times New Roman"/>
          <w:sz w:val="24"/>
          <w:szCs w:val="24"/>
          <w:lang w:val="ro-RO" w:eastAsia="ro-MD"/>
        </w:rPr>
      </w:pPr>
      <w:r w:rsidRPr="00463ED7">
        <w:rPr>
          <w:rFonts w:asciiTheme="majorHAnsi" w:eastAsia="Times New Roman" w:hAnsiTheme="majorHAnsi" w:cs="Times New Roman"/>
          <w:sz w:val="24"/>
          <w:szCs w:val="24"/>
          <w:lang w:val="ro-RO" w:eastAsia="ro-MD"/>
        </w:rPr>
        <w:t xml:space="preserve">în comun cu directorul general </w:t>
      </w:r>
      <w:r>
        <w:rPr>
          <w:rFonts w:asciiTheme="majorHAnsi" w:eastAsia="Times New Roman" w:hAnsiTheme="majorHAnsi" w:cs="Times New Roman"/>
          <w:sz w:val="24"/>
          <w:szCs w:val="24"/>
          <w:lang w:val="ro-RO" w:eastAsia="ro-MD"/>
        </w:rPr>
        <w:t xml:space="preserve">al </w:t>
      </w:r>
      <w:r w:rsidRPr="00463ED7">
        <w:rPr>
          <w:rFonts w:asciiTheme="majorHAnsi" w:eastAsia="Times New Roman" w:hAnsiTheme="majorHAnsi" w:cs="Times New Roman"/>
          <w:sz w:val="24"/>
          <w:szCs w:val="24"/>
          <w:lang w:val="ro-RO" w:eastAsia="ro-MD"/>
        </w:rPr>
        <w:t xml:space="preserve">Î.S. „Poșta Moldovei”, să asigure aprobarea tarifelor aferente </w:t>
      </w:r>
      <w:r w:rsidRPr="00463ED7">
        <w:rPr>
          <w:rFonts w:asciiTheme="majorHAnsi" w:eastAsia="Times New Roman" w:hAnsiTheme="majorHAnsi" w:cstheme="majorHAnsi"/>
          <w:sz w:val="24"/>
          <w:szCs w:val="24"/>
          <w:lang w:val="ro-MD"/>
        </w:rPr>
        <w:t>serviciilor poștale din sfera serviciului poștal universal</w:t>
      </w:r>
      <w:r>
        <w:rPr>
          <w:rFonts w:asciiTheme="majorHAnsi" w:eastAsia="Times New Roman" w:hAnsiTheme="majorHAnsi" w:cstheme="majorHAnsi"/>
          <w:sz w:val="24"/>
          <w:szCs w:val="24"/>
          <w:lang w:val="ro-MD"/>
        </w:rPr>
        <w:t xml:space="preserve"> în conformitate cu prevederile Legii </w:t>
      </w:r>
      <w:r w:rsidR="00E217BC">
        <w:rPr>
          <w:rFonts w:asciiTheme="majorHAnsi" w:eastAsia="Times New Roman" w:hAnsiTheme="majorHAnsi" w:cstheme="majorHAnsi"/>
          <w:sz w:val="24"/>
          <w:szCs w:val="24"/>
          <w:lang w:val="ro-MD"/>
        </w:rPr>
        <w:t xml:space="preserve">comunicațiilor poștale </w:t>
      </w:r>
      <w:r>
        <w:rPr>
          <w:rFonts w:asciiTheme="majorHAnsi" w:eastAsia="Times New Roman" w:hAnsiTheme="majorHAnsi" w:cstheme="majorHAnsi"/>
          <w:sz w:val="24"/>
          <w:szCs w:val="24"/>
          <w:lang w:val="ro-MD"/>
        </w:rPr>
        <w:t xml:space="preserve">nr.36 din 17.03.2016 </w:t>
      </w:r>
      <w:r w:rsidRPr="00006F14">
        <w:rPr>
          <w:rFonts w:asciiTheme="majorHAnsi" w:hAnsiTheme="majorHAnsi"/>
          <w:i/>
          <w:sz w:val="24"/>
          <w:szCs w:val="24"/>
          <w:lang w:val="ro-MD" w:eastAsia="ro-MD"/>
        </w:rPr>
        <w:t>(pct.4.</w:t>
      </w:r>
      <w:r>
        <w:rPr>
          <w:rFonts w:asciiTheme="majorHAnsi" w:hAnsiTheme="majorHAnsi"/>
          <w:i/>
          <w:sz w:val="24"/>
          <w:szCs w:val="24"/>
          <w:lang w:val="ro-MD" w:eastAsia="ro-MD"/>
        </w:rPr>
        <w:t>1</w:t>
      </w:r>
      <w:r w:rsidRPr="00006F14">
        <w:rPr>
          <w:rFonts w:asciiTheme="majorHAnsi" w:hAnsiTheme="majorHAnsi"/>
          <w:i/>
          <w:sz w:val="24"/>
          <w:szCs w:val="24"/>
          <w:lang w:val="ro-MD" w:eastAsia="ro-MD"/>
        </w:rPr>
        <w:t>.</w:t>
      </w:r>
      <w:r>
        <w:rPr>
          <w:rFonts w:asciiTheme="majorHAnsi" w:hAnsiTheme="majorHAnsi"/>
          <w:i/>
          <w:sz w:val="24"/>
          <w:szCs w:val="24"/>
          <w:lang w:val="ro-MD" w:eastAsia="ro-MD"/>
        </w:rPr>
        <w:t>1.1</w:t>
      </w:r>
      <w:r w:rsidRPr="00006F14">
        <w:rPr>
          <w:rFonts w:asciiTheme="majorHAnsi" w:hAnsiTheme="majorHAnsi"/>
          <w:i/>
          <w:sz w:val="24"/>
          <w:szCs w:val="24"/>
          <w:lang w:val="ro-MD" w:eastAsia="ro-MD"/>
        </w:rPr>
        <w:t>.)</w:t>
      </w:r>
      <w:r w:rsidR="00B67C2F">
        <w:rPr>
          <w:rFonts w:asciiTheme="majorHAnsi" w:hAnsiTheme="majorHAnsi"/>
          <w:i/>
          <w:sz w:val="24"/>
          <w:szCs w:val="24"/>
          <w:lang w:val="ro-MD" w:eastAsia="ro-MD"/>
        </w:rPr>
        <w:t>.</w:t>
      </w:r>
    </w:p>
    <w:p w14:paraId="7B747D1B" w14:textId="5D04B48F" w:rsidR="00825D42" w:rsidRDefault="00B67C2F" w:rsidP="00825D42">
      <w:pPr>
        <w:pStyle w:val="ListParagraph"/>
        <w:numPr>
          <w:ilvl w:val="0"/>
          <w:numId w:val="5"/>
        </w:numPr>
        <w:tabs>
          <w:tab w:val="left" w:pos="1080"/>
        </w:tabs>
        <w:spacing w:after="0" w:line="276" w:lineRule="auto"/>
        <w:ind w:firstLine="0"/>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P</w:t>
      </w:r>
      <w:r w:rsidR="00825D42">
        <w:rPr>
          <w:rFonts w:asciiTheme="majorHAnsi" w:hAnsiTheme="majorHAnsi" w:cs="Times New Roman"/>
          <w:b/>
          <w:i/>
          <w:sz w:val="24"/>
          <w:szCs w:val="24"/>
          <w:lang w:val="ro-RO" w:eastAsia="ro-MD"/>
        </w:rPr>
        <w:t>reședintelui Consiliului de administrație a</w:t>
      </w:r>
      <w:r>
        <w:rPr>
          <w:rFonts w:asciiTheme="majorHAnsi" w:hAnsiTheme="majorHAnsi" w:cs="Times New Roman"/>
          <w:b/>
          <w:i/>
          <w:sz w:val="24"/>
          <w:szCs w:val="24"/>
          <w:lang w:val="ro-RO" w:eastAsia="ro-MD"/>
        </w:rPr>
        <w:t>l</w:t>
      </w:r>
      <w:r w:rsidR="00825D42">
        <w:rPr>
          <w:rFonts w:asciiTheme="majorHAnsi" w:hAnsiTheme="majorHAnsi" w:cs="Times New Roman"/>
          <w:b/>
          <w:i/>
          <w:sz w:val="24"/>
          <w:szCs w:val="24"/>
          <w:lang w:val="ro-RO" w:eastAsia="ro-MD"/>
        </w:rPr>
        <w:t xml:space="preserve"> </w:t>
      </w:r>
      <w:r w:rsidR="00825D42" w:rsidRPr="00424D39">
        <w:rPr>
          <w:rFonts w:asciiTheme="majorHAnsi" w:hAnsiTheme="majorHAnsi" w:cs="Times New Roman"/>
          <w:b/>
          <w:i/>
          <w:sz w:val="24"/>
          <w:szCs w:val="24"/>
          <w:lang w:val="ro-RO" w:eastAsia="ro-MD"/>
        </w:rPr>
        <w:t>Î.S. „Poșta Moldovei”</w:t>
      </w:r>
      <w:r w:rsidR="00825D42">
        <w:rPr>
          <w:rFonts w:asciiTheme="majorHAnsi" w:hAnsiTheme="majorHAnsi" w:cs="Times New Roman"/>
          <w:b/>
          <w:i/>
          <w:sz w:val="24"/>
          <w:szCs w:val="24"/>
          <w:lang w:val="ro-RO" w:eastAsia="ro-MD"/>
        </w:rPr>
        <w:t>:</w:t>
      </w:r>
    </w:p>
    <w:p w14:paraId="47794811" w14:textId="16823C2C" w:rsidR="00825D42" w:rsidRPr="00F47C6F" w:rsidRDefault="00BB7612" w:rsidP="00825D42">
      <w:pPr>
        <w:pStyle w:val="ListParagraph"/>
        <w:numPr>
          <w:ilvl w:val="1"/>
          <w:numId w:val="5"/>
        </w:numPr>
        <w:tabs>
          <w:tab w:val="left" w:pos="1080"/>
          <w:tab w:val="left" w:pos="1260"/>
        </w:tabs>
        <w:spacing w:after="0" w:line="276" w:lineRule="auto"/>
        <w:ind w:left="0" w:firstLine="720"/>
        <w:jc w:val="both"/>
        <w:rPr>
          <w:rFonts w:asciiTheme="majorHAnsi" w:hAnsiTheme="majorHAnsi" w:cs="Times New Roman"/>
          <w:b/>
          <w:i/>
          <w:sz w:val="24"/>
          <w:szCs w:val="24"/>
          <w:lang w:val="ro-RO" w:eastAsia="ro-MD"/>
        </w:rPr>
      </w:pPr>
      <w:r w:rsidRPr="00F47C6F">
        <w:rPr>
          <w:rFonts w:asciiTheme="majorHAnsi" w:hAnsiTheme="majorHAnsi" w:cs="Times New Roman"/>
          <w:sz w:val="24"/>
          <w:szCs w:val="24"/>
          <w:lang w:val="ro-RO" w:eastAsia="ro-MD"/>
        </w:rPr>
        <w:t xml:space="preserve">să </w:t>
      </w:r>
      <w:r w:rsidR="00F47C6F">
        <w:rPr>
          <w:rFonts w:asciiTheme="majorHAnsi" w:hAnsiTheme="majorHAnsi" w:cs="Times New Roman"/>
          <w:sz w:val="24"/>
          <w:szCs w:val="24"/>
          <w:lang w:val="ro-RO" w:eastAsia="ro-MD"/>
        </w:rPr>
        <w:t xml:space="preserve">asigure </w:t>
      </w:r>
      <w:r w:rsidR="00DE796C" w:rsidRPr="00F47C6F">
        <w:rPr>
          <w:rFonts w:asciiTheme="majorHAnsi" w:hAnsiTheme="majorHAnsi" w:cstheme="majorHAnsi"/>
          <w:sz w:val="24"/>
          <w:szCs w:val="24"/>
          <w:lang w:val="ro-MD"/>
        </w:rPr>
        <w:t>examin</w:t>
      </w:r>
      <w:r w:rsidR="00F47C6F">
        <w:rPr>
          <w:rFonts w:asciiTheme="majorHAnsi" w:hAnsiTheme="majorHAnsi" w:cstheme="majorHAnsi"/>
          <w:sz w:val="24"/>
          <w:szCs w:val="24"/>
          <w:lang w:val="ro-MD"/>
        </w:rPr>
        <w:t>area, în cadrul ședințelor Consiliului de administrație, a constatărilor și concluziilor de audit expuse în prezentul Raport</w:t>
      </w:r>
      <w:r w:rsidR="008916FB">
        <w:rPr>
          <w:rFonts w:asciiTheme="majorHAnsi" w:hAnsiTheme="majorHAnsi" w:cstheme="majorHAnsi"/>
          <w:sz w:val="24"/>
          <w:szCs w:val="24"/>
          <w:lang w:val="ro-MD"/>
        </w:rPr>
        <w:t xml:space="preserve"> de audit</w:t>
      </w:r>
      <w:r w:rsidR="00F47C6F">
        <w:rPr>
          <w:rFonts w:asciiTheme="majorHAnsi" w:hAnsiTheme="majorHAnsi" w:cstheme="majorHAnsi"/>
          <w:sz w:val="24"/>
          <w:szCs w:val="24"/>
          <w:lang w:val="ro-MD"/>
        </w:rPr>
        <w:t>, precum</w:t>
      </w:r>
      <w:r w:rsidR="00DE796C" w:rsidRPr="00F47C6F">
        <w:rPr>
          <w:rFonts w:asciiTheme="majorHAnsi" w:hAnsiTheme="majorHAnsi" w:cstheme="majorHAnsi"/>
          <w:sz w:val="24"/>
          <w:szCs w:val="24"/>
          <w:lang w:val="ro-MD"/>
        </w:rPr>
        <w:t xml:space="preserve"> </w:t>
      </w:r>
      <w:r w:rsidR="00F47C6F" w:rsidRPr="00F47C6F">
        <w:rPr>
          <w:rFonts w:asciiTheme="majorHAnsi" w:hAnsiTheme="majorHAnsi" w:cstheme="majorHAnsi"/>
          <w:sz w:val="24"/>
          <w:szCs w:val="24"/>
          <w:lang w:val="ro-MD"/>
        </w:rPr>
        <w:t>și</w:t>
      </w:r>
      <w:r w:rsidR="00F47C6F">
        <w:rPr>
          <w:rFonts w:asciiTheme="majorHAnsi" w:hAnsiTheme="majorHAnsi" w:cstheme="majorHAnsi"/>
          <w:sz w:val="24"/>
          <w:szCs w:val="24"/>
          <w:lang w:val="ro-MD"/>
        </w:rPr>
        <w:t xml:space="preserve"> aprobarea</w:t>
      </w:r>
      <w:r w:rsidR="00DE796C" w:rsidRPr="00F47C6F">
        <w:rPr>
          <w:rFonts w:asciiTheme="majorHAnsi" w:hAnsiTheme="majorHAnsi" w:cstheme="majorHAnsi"/>
          <w:sz w:val="24"/>
          <w:szCs w:val="24"/>
          <w:lang w:val="ro-MD"/>
        </w:rPr>
        <w:t xml:space="preserve"> </w:t>
      </w:r>
      <w:r w:rsidR="00E21FCD">
        <w:rPr>
          <w:rFonts w:asciiTheme="majorHAnsi" w:hAnsiTheme="majorHAnsi" w:cstheme="majorHAnsi"/>
          <w:sz w:val="24"/>
          <w:szCs w:val="24"/>
          <w:lang w:val="ro-MD"/>
        </w:rPr>
        <w:t xml:space="preserve">unui </w:t>
      </w:r>
      <w:r w:rsidR="00DE796C" w:rsidRPr="00F47C6F">
        <w:rPr>
          <w:rFonts w:asciiTheme="majorHAnsi" w:hAnsiTheme="majorHAnsi" w:cstheme="majorHAnsi"/>
          <w:sz w:val="24"/>
          <w:szCs w:val="24"/>
          <w:lang w:val="ro-MD"/>
        </w:rPr>
        <w:t xml:space="preserve">plan </w:t>
      </w:r>
      <w:r w:rsidR="00F47C6F">
        <w:rPr>
          <w:rFonts w:asciiTheme="majorHAnsi" w:hAnsiTheme="majorHAnsi" w:cstheme="majorHAnsi"/>
          <w:sz w:val="24"/>
          <w:szCs w:val="24"/>
          <w:lang w:val="ro-MD"/>
        </w:rPr>
        <w:t>de acțiuni privind înlăturarea iregularităților și neajunsurilor</w:t>
      </w:r>
      <w:r w:rsidR="00DE796C" w:rsidRPr="00F47C6F">
        <w:rPr>
          <w:rFonts w:asciiTheme="majorHAnsi" w:hAnsiTheme="majorHAnsi" w:cstheme="majorHAnsi"/>
          <w:sz w:val="24"/>
          <w:szCs w:val="24"/>
          <w:lang w:val="ro-MD"/>
        </w:rPr>
        <w:t xml:space="preserve"> identificate</w:t>
      </w:r>
      <w:r w:rsidR="005E4781">
        <w:rPr>
          <w:rFonts w:asciiTheme="majorHAnsi" w:hAnsiTheme="majorHAnsi" w:cstheme="majorHAnsi"/>
          <w:sz w:val="24"/>
          <w:szCs w:val="24"/>
          <w:lang w:val="ro-MD"/>
        </w:rPr>
        <w:t>.</w:t>
      </w:r>
      <w:r w:rsidR="00F47C6F">
        <w:rPr>
          <w:rFonts w:asciiTheme="majorHAnsi" w:hAnsiTheme="majorHAnsi" w:cstheme="majorHAnsi"/>
          <w:sz w:val="24"/>
          <w:szCs w:val="24"/>
          <w:lang w:val="ro-MD"/>
        </w:rPr>
        <w:t xml:space="preserve"> </w:t>
      </w:r>
    </w:p>
    <w:p w14:paraId="653C9688" w14:textId="33316250" w:rsidR="00325C79" w:rsidRPr="00424D39" w:rsidRDefault="00B67C2F" w:rsidP="00A01E56">
      <w:pPr>
        <w:pStyle w:val="ListParagraph"/>
        <w:numPr>
          <w:ilvl w:val="0"/>
          <w:numId w:val="5"/>
        </w:numPr>
        <w:tabs>
          <w:tab w:val="left" w:pos="1080"/>
        </w:tabs>
        <w:spacing w:after="0" w:line="276" w:lineRule="auto"/>
        <w:ind w:firstLine="0"/>
        <w:jc w:val="both"/>
        <w:rPr>
          <w:rFonts w:asciiTheme="majorHAnsi" w:hAnsiTheme="majorHAnsi" w:cs="Times New Roman"/>
          <w:b/>
          <w:i/>
          <w:sz w:val="24"/>
          <w:szCs w:val="24"/>
          <w:lang w:val="ro-RO" w:eastAsia="ro-MD"/>
        </w:rPr>
      </w:pPr>
      <w:r>
        <w:rPr>
          <w:rFonts w:asciiTheme="majorHAnsi" w:hAnsiTheme="majorHAnsi" w:cs="Times New Roman"/>
          <w:b/>
          <w:i/>
          <w:sz w:val="24"/>
          <w:szCs w:val="24"/>
          <w:lang w:val="ro-RO" w:eastAsia="ro-MD"/>
        </w:rPr>
        <w:t>A</w:t>
      </w:r>
      <w:r w:rsidR="009E57EE">
        <w:rPr>
          <w:rFonts w:asciiTheme="majorHAnsi" w:hAnsiTheme="majorHAnsi" w:cs="Times New Roman"/>
          <w:b/>
          <w:i/>
          <w:sz w:val="24"/>
          <w:szCs w:val="24"/>
          <w:lang w:val="ro-RO" w:eastAsia="ro-MD"/>
        </w:rPr>
        <w:t>dministratorului</w:t>
      </w:r>
      <w:r w:rsidR="00325C79" w:rsidRPr="00424D39">
        <w:rPr>
          <w:rFonts w:asciiTheme="majorHAnsi" w:hAnsiTheme="majorHAnsi" w:cs="Times New Roman"/>
          <w:b/>
          <w:i/>
          <w:sz w:val="24"/>
          <w:szCs w:val="24"/>
          <w:lang w:val="ro-RO" w:eastAsia="ro-MD"/>
        </w:rPr>
        <w:t xml:space="preserve"> </w:t>
      </w:r>
      <w:r w:rsidR="00F8628D" w:rsidRPr="00424D39">
        <w:rPr>
          <w:rFonts w:asciiTheme="majorHAnsi" w:hAnsiTheme="majorHAnsi" w:cs="Times New Roman"/>
          <w:b/>
          <w:i/>
          <w:sz w:val="24"/>
          <w:szCs w:val="24"/>
          <w:lang w:val="ro-RO" w:eastAsia="ro-MD"/>
        </w:rPr>
        <w:t>Î.S. „Poșta Moldovei”</w:t>
      </w:r>
      <w:r w:rsidR="00325C79" w:rsidRPr="00424D39">
        <w:rPr>
          <w:rFonts w:asciiTheme="majorHAnsi" w:hAnsiTheme="majorHAnsi" w:cs="Times New Roman"/>
          <w:b/>
          <w:i/>
          <w:sz w:val="24"/>
          <w:szCs w:val="24"/>
          <w:lang w:val="ro-RO" w:eastAsia="ro-MD"/>
        </w:rPr>
        <w:t>:</w:t>
      </w:r>
    </w:p>
    <w:p w14:paraId="12BA1B2C" w14:textId="422277ED" w:rsidR="00810087" w:rsidRPr="00810087" w:rsidRDefault="005E4781"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eastAsia="Times New Roman" w:hAnsiTheme="majorHAnsi" w:cs="Times New Roman"/>
          <w:sz w:val="24"/>
          <w:szCs w:val="24"/>
          <w:lang w:val="ro-MD" w:eastAsia="ro-MD"/>
        </w:rPr>
        <w:t>s</w:t>
      </w:r>
      <w:r w:rsidR="00810087">
        <w:rPr>
          <w:rFonts w:asciiTheme="majorHAnsi" w:eastAsia="Times New Roman" w:hAnsiTheme="majorHAnsi" w:cs="Times New Roman"/>
          <w:sz w:val="24"/>
          <w:szCs w:val="24"/>
          <w:lang w:val="ro-MD" w:eastAsia="ro-MD"/>
        </w:rPr>
        <w:t>ă</w:t>
      </w:r>
      <w:r>
        <w:rPr>
          <w:rFonts w:asciiTheme="majorHAnsi" w:eastAsia="Times New Roman" w:hAnsiTheme="majorHAnsi" w:cs="Times New Roman"/>
          <w:sz w:val="24"/>
          <w:szCs w:val="24"/>
          <w:lang w:val="ro-MD" w:eastAsia="ro-MD"/>
        </w:rPr>
        <w:t xml:space="preserve"> </w:t>
      </w:r>
      <w:r w:rsidR="00810087">
        <w:rPr>
          <w:rFonts w:asciiTheme="majorHAnsi" w:eastAsia="Times New Roman" w:hAnsiTheme="majorHAnsi" w:cs="Times New Roman"/>
          <w:sz w:val="24"/>
          <w:szCs w:val="24"/>
          <w:lang w:val="ro-MD" w:eastAsia="ro-MD"/>
        </w:rPr>
        <w:t xml:space="preserve">asigure </w:t>
      </w:r>
      <w:r w:rsidR="00810087" w:rsidRPr="00AB6442">
        <w:rPr>
          <w:rFonts w:asciiTheme="majorHAnsi" w:eastAsia="Times New Roman" w:hAnsiTheme="majorHAnsi" w:cstheme="majorHAnsi"/>
          <w:sz w:val="24"/>
          <w:szCs w:val="24"/>
          <w:lang w:val="ro-MD"/>
        </w:rPr>
        <w:t>elaborarea și realiz</w:t>
      </w:r>
      <w:r w:rsidR="00810087">
        <w:rPr>
          <w:rFonts w:asciiTheme="majorHAnsi" w:eastAsia="Times New Roman" w:hAnsiTheme="majorHAnsi" w:cstheme="majorHAnsi"/>
          <w:sz w:val="24"/>
          <w:szCs w:val="24"/>
          <w:lang w:val="ro-MD"/>
        </w:rPr>
        <w:t>area</w:t>
      </w:r>
      <w:r w:rsidR="00810087" w:rsidRPr="00AB6442">
        <w:rPr>
          <w:rFonts w:asciiTheme="majorHAnsi" w:eastAsia="Times New Roman" w:hAnsiTheme="majorHAnsi" w:cstheme="majorHAnsi"/>
          <w:sz w:val="24"/>
          <w:szCs w:val="24"/>
          <w:lang w:val="ro-MD"/>
        </w:rPr>
        <w:t xml:space="preserve"> unui plan de </w:t>
      </w:r>
      <w:r w:rsidR="00F47C6F">
        <w:rPr>
          <w:rFonts w:asciiTheme="majorHAnsi" w:eastAsia="Times New Roman" w:hAnsiTheme="majorHAnsi" w:cstheme="majorHAnsi"/>
          <w:sz w:val="24"/>
          <w:szCs w:val="24"/>
          <w:lang w:val="ro-MD"/>
        </w:rPr>
        <w:t>acțiuni</w:t>
      </w:r>
      <w:r w:rsidR="00810087" w:rsidRPr="00AB6442">
        <w:rPr>
          <w:rFonts w:asciiTheme="majorHAnsi" w:eastAsia="Times New Roman" w:hAnsiTheme="majorHAnsi" w:cstheme="majorHAnsi"/>
          <w:sz w:val="24"/>
          <w:szCs w:val="24"/>
          <w:lang w:val="ro-MD"/>
        </w:rPr>
        <w:t xml:space="preserve"> pentru lichidarea </w:t>
      </w:r>
      <w:r w:rsidR="00810087">
        <w:rPr>
          <w:rFonts w:asciiTheme="majorHAnsi" w:eastAsia="Times New Roman" w:hAnsiTheme="majorHAnsi" w:cstheme="majorHAnsi"/>
          <w:sz w:val="24"/>
          <w:szCs w:val="24"/>
          <w:lang w:val="ro-MD"/>
        </w:rPr>
        <w:t>iregularităților</w:t>
      </w:r>
      <w:r w:rsidR="00810087" w:rsidRPr="00AB6442">
        <w:rPr>
          <w:rFonts w:asciiTheme="majorHAnsi" w:eastAsia="Times New Roman" w:hAnsiTheme="majorHAnsi" w:cstheme="majorHAnsi"/>
          <w:sz w:val="24"/>
          <w:szCs w:val="24"/>
          <w:lang w:val="ro-MD"/>
        </w:rPr>
        <w:t xml:space="preserve"> și neajunsurilor constatate</w:t>
      </w:r>
      <w:r w:rsidR="00810087">
        <w:rPr>
          <w:rFonts w:asciiTheme="majorHAnsi" w:eastAsia="Times New Roman" w:hAnsiTheme="majorHAnsi" w:cstheme="majorHAnsi"/>
          <w:sz w:val="24"/>
          <w:szCs w:val="24"/>
          <w:lang w:val="ro-MD"/>
        </w:rPr>
        <w:t xml:space="preserve"> și enunțate în prezentul Raport, inclusiv în perioadele de gestiune viitoare</w:t>
      </w:r>
      <w:r w:rsidR="009216D9">
        <w:rPr>
          <w:rFonts w:asciiTheme="majorHAnsi" w:eastAsia="Times New Roman" w:hAnsiTheme="majorHAnsi" w:cstheme="majorHAnsi"/>
          <w:sz w:val="24"/>
          <w:szCs w:val="24"/>
          <w:lang w:val="ro-MD"/>
        </w:rPr>
        <w:t>;</w:t>
      </w:r>
    </w:p>
    <w:p w14:paraId="7221CFC8" w14:textId="5E23608D" w:rsidR="00CE1A76" w:rsidRPr="00CE1A76" w:rsidRDefault="00CE1A76"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CE1A76">
        <w:rPr>
          <w:rFonts w:asciiTheme="majorHAnsi" w:hAnsiTheme="majorHAnsi"/>
          <w:color w:val="000000" w:themeColor="text1"/>
          <w:sz w:val="24"/>
          <w:szCs w:val="24"/>
          <w:lang w:val="ro-RO"/>
        </w:rPr>
        <w:t xml:space="preserve">să asigure </w:t>
      </w:r>
      <w:r w:rsidRPr="00CE1A76">
        <w:rPr>
          <w:rFonts w:asciiTheme="majorHAnsi" w:hAnsiTheme="majorHAnsi"/>
          <w:color w:val="000000" w:themeColor="text1"/>
          <w:sz w:val="24"/>
          <w:szCs w:val="24"/>
          <w:lang w:val="ro-MD"/>
        </w:rPr>
        <w:t xml:space="preserve">implementarea </w:t>
      </w:r>
      <w:r>
        <w:rPr>
          <w:rFonts w:asciiTheme="majorHAnsi" w:hAnsiTheme="majorHAnsi"/>
          <w:color w:val="000000" w:themeColor="text1"/>
          <w:sz w:val="24"/>
          <w:szCs w:val="24"/>
          <w:lang w:val="ro-MD"/>
        </w:rPr>
        <w:t xml:space="preserve">în cadrul Î.S. „Poșta Moldovei” a </w:t>
      </w:r>
      <w:r w:rsidRPr="00CE1A76">
        <w:rPr>
          <w:rFonts w:asciiTheme="majorHAnsi" w:hAnsiTheme="majorHAnsi"/>
          <w:color w:val="000000" w:themeColor="text1"/>
          <w:sz w:val="24"/>
          <w:szCs w:val="24"/>
          <w:lang w:val="ro-MD"/>
        </w:rPr>
        <w:t xml:space="preserve">sistemului de control intern managerial </w:t>
      </w:r>
      <w:r>
        <w:rPr>
          <w:rFonts w:asciiTheme="majorHAnsi" w:hAnsiTheme="majorHAnsi"/>
          <w:color w:val="000000" w:themeColor="text1"/>
          <w:sz w:val="24"/>
          <w:szCs w:val="24"/>
          <w:lang w:val="ro-MD"/>
        </w:rPr>
        <w:t xml:space="preserve">potrivit prevederilor </w:t>
      </w:r>
      <w:r w:rsidRPr="004C56C6">
        <w:rPr>
          <w:rFonts w:asciiTheme="majorHAnsi" w:hAnsiTheme="majorHAnsi"/>
          <w:color w:val="000000" w:themeColor="text1"/>
          <w:sz w:val="24"/>
          <w:szCs w:val="24"/>
          <w:lang w:val="ro-MD"/>
        </w:rPr>
        <w:t>Legii nr.229 din 23.09.2010</w:t>
      </w:r>
      <w:r w:rsidR="00B04077">
        <w:rPr>
          <w:rFonts w:asciiTheme="majorHAnsi" w:hAnsiTheme="majorHAnsi"/>
          <w:color w:val="000000" w:themeColor="text1"/>
          <w:sz w:val="24"/>
          <w:szCs w:val="24"/>
          <w:lang w:val="ro-MD"/>
        </w:rPr>
        <w:t xml:space="preserve"> privind controlul financiar public intern</w:t>
      </w:r>
      <w:r>
        <w:rPr>
          <w:rFonts w:asciiTheme="majorHAnsi" w:hAnsiTheme="majorHAnsi"/>
          <w:color w:val="000000" w:themeColor="text1"/>
          <w:sz w:val="24"/>
          <w:szCs w:val="24"/>
          <w:lang w:val="ro-MD"/>
        </w:rPr>
        <w:t>, ținând cont de extinderea domeniului de aplicare a acest</w:t>
      </w:r>
      <w:r w:rsidR="00DE494A">
        <w:rPr>
          <w:rFonts w:asciiTheme="majorHAnsi" w:hAnsiTheme="majorHAnsi"/>
          <w:color w:val="000000" w:themeColor="text1"/>
          <w:sz w:val="24"/>
          <w:szCs w:val="24"/>
          <w:lang w:val="ro-MD"/>
        </w:rPr>
        <w:t>u</w:t>
      </w:r>
      <w:r>
        <w:rPr>
          <w:rFonts w:asciiTheme="majorHAnsi" w:hAnsiTheme="majorHAnsi"/>
          <w:color w:val="000000" w:themeColor="text1"/>
          <w:sz w:val="24"/>
          <w:szCs w:val="24"/>
          <w:lang w:val="ro-MD"/>
        </w:rPr>
        <w:t xml:space="preserve">ia </w:t>
      </w:r>
      <w:r w:rsidRPr="00424D39">
        <w:rPr>
          <w:rFonts w:asciiTheme="majorHAnsi" w:hAnsiTheme="majorHAnsi" w:cs="Times New Roman"/>
          <w:i/>
          <w:sz w:val="24"/>
          <w:szCs w:val="24"/>
          <w:lang w:val="ro-RO" w:eastAsia="ro-MD"/>
        </w:rPr>
        <w:t>(pct.4.4.1.)</w:t>
      </w:r>
      <w:r>
        <w:rPr>
          <w:rFonts w:asciiTheme="majorHAnsi" w:hAnsiTheme="majorHAnsi" w:cs="Times New Roman"/>
          <w:i/>
          <w:sz w:val="24"/>
          <w:szCs w:val="24"/>
          <w:lang w:val="ro-RO" w:eastAsia="ro-MD"/>
        </w:rPr>
        <w:t>;</w:t>
      </w:r>
    </w:p>
    <w:p w14:paraId="0AEF8F54" w14:textId="5BC8D273" w:rsidR="00006F14" w:rsidRPr="00006F14" w:rsidRDefault="00006F14"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006F14">
        <w:rPr>
          <w:rFonts w:asciiTheme="majorHAnsi" w:hAnsiTheme="majorHAnsi"/>
          <w:sz w:val="24"/>
          <w:szCs w:val="24"/>
          <w:lang w:val="ro-MD" w:eastAsia="ro-MD"/>
        </w:rPr>
        <w:t>să asigure adoptarea cadrului regulator intern aferent s</w:t>
      </w:r>
      <w:r w:rsidRPr="00006F14">
        <w:rPr>
          <w:rFonts w:asciiTheme="majorHAnsi" w:eastAsia="Times New Roman" w:hAnsiTheme="majorHAnsi" w:cstheme="majorHAnsi"/>
          <w:sz w:val="24"/>
          <w:szCs w:val="24"/>
          <w:lang w:val="ro-MD"/>
        </w:rPr>
        <w:t>tabilirii tarifelor pentru</w:t>
      </w:r>
      <w:r>
        <w:rPr>
          <w:rFonts w:asciiTheme="majorHAnsi" w:eastAsia="Times New Roman" w:hAnsiTheme="majorHAnsi" w:cstheme="majorHAnsi"/>
          <w:sz w:val="24"/>
          <w:szCs w:val="24"/>
          <w:lang w:val="ro-MD"/>
        </w:rPr>
        <w:t xml:space="preserve"> serviciile</w:t>
      </w:r>
      <w:r w:rsidRPr="00006F14">
        <w:rPr>
          <w:rFonts w:asciiTheme="majorHAnsi" w:eastAsia="Times New Roman" w:hAnsiTheme="majorHAnsi" w:cstheme="majorHAnsi"/>
          <w:sz w:val="24"/>
          <w:szCs w:val="24"/>
          <w:lang w:val="ro-MD"/>
        </w:rPr>
        <w:t xml:space="preserve"> poștale în afara sferei serviciului poștal universal, cu definirea clară a </w:t>
      </w:r>
      <w:r w:rsidRPr="00006F14">
        <w:rPr>
          <w:rFonts w:asciiTheme="majorHAnsi" w:hAnsiTheme="majorHAnsi" w:cstheme="majorHAnsi"/>
          <w:sz w:val="24"/>
          <w:szCs w:val="24"/>
          <w:lang w:val="ro-MD"/>
        </w:rPr>
        <w:t>mecanismelor și instrumentelor relevante stabilirii</w:t>
      </w:r>
      <w:r>
        <w:rPr>
          <w:rFonts w:asciiTheme="majorHAnsi" w:hAnsiTheme="majorHAnsi" w:cstheme="majorHAnsi"/>
          <w:sz w:val="24"/>
          <w:szCs w:val="24"/>
          <w:lang w:val="ro-MD"/>
        </w:rPr>
        <w:t>/</w:t>
      </w:r>
      <w:r w:rsidRPr="00006F14">
        <w:rPr>
          <w:rFonts w:asciiTheme="majorHAnsi" w:hAnsiTheme="majorHAnsi" w:cstheme="majorHAnsi"/>
          <w:sz w:val="24"/>
          <w:szCs w:val="24"/>
          <w:lang w:val="ro-MD"/>
        </w:rPr>
        <w:t xml:space="preserve">revizuirii/ajustării </w:t>
      </w:r>
      <w:r>
        <w:rPr>
          <w:rFonts w:asciiTheme="majorHAnsi" w:hAnsiTheme="majorHAnsi" w:cstheme="majorHAnsi"/>
          <w:sz w:val="24"/>
          <w:szCs w:val="24"/>
          <w:lang w:val="ro-MD"/>
        </w:rPr>
        <w:t xml:space="preserve">acestora </w:t>
      </w:r>
      <w:r w:rsidRPr="00006F14">
        <w:rPr>
          <w:rFonts w:asciiTheme="majorHAnsi" w:hAnsiTheme="majorHAnsi"/>
          <w:i/>
          <w:sz w:val="24"/>
          <w:szCs w:val="24"/>
          <w:lang w:val="ro-MD" w:eastAsia="ro-MD"/>
        </w:rPr>
        <w:t>(pct.4.</w:t>
      </w:r>
      <w:r>
        <w:rPr>
          <w:rFonts w:asciiTheme="majorHAnsi" w:hAnsiTheme="majorHAnsi"/>
          <w:i/>
          <w:sz w:val="24"/>
          <w:szCs w:val="24"/>
          <w:lang w:val="ro-MD" w:eastAsia="ro-MD"/>
        </w:rPr>
        <w:t>1</w:t>
      </w:r>
      <w:r w:rsidRPr="00006F14">
        <w:rPr>
          <w:rFonts w:asciiTheme="majorHAnsi" w:hAnsiTheme="majorHAnsi"/>
          <w:i/>
          <w:sz w:val="24"/>
          <w:szCs w:val="24"/>
          <w:lang w:val="ro-MD" w:eastAsia="ro-MD"/>
        </w:rPr>
        <w:t>.</w:t>
      </w:r>
      <w:r>
        <w:rPr>
          <w:rFonts w:asciiTheme="majorHAnsi" w:hAnsiTheme="majorHAnsi"/>
          <w:i/>
          <w:sz w:val="24"/>
          <w:szCs w:val="24"/>
          <w:lang w:val="ro-MD" w:eastAsia="ro-MD"/>
        </w:rPr>
        <w:t>1.</w:t>
      </w:r>
      <w:r w:rsidRPr="00006F14">
        <w:rPr>
          <w:rFonts w:asciiTheme="majorHAnsi" w:hAnsiTheme="majorHAnsi"/>
          <w:i/>
          <w:sz w:val="24"/>
          <w:szCs w:val="24"/>
          <w:lang w:val="ro-MD" w:eastAsia="ro-MD"/>
        </w:rPr>
        <w:t>2.)</w:t>
      </w:r>
      <w:r>
        <w:rPr>
          <w:rFonts w:asciiTheme="majorHAnsi" w:hAnsiTheme="majorHAnsi"/>
          <w:i/>
          <w:sz w:val="24"/>
          <w:szCs w:val="24"/>
          <w:lang w:val="ro-MD" w:eastAsia="ro-MD"/>
        </w:rPr>
        <w:t>;</w:t>
      </w:r>
    </w:p>
    <w:p w14:paraId="6E9D6ED2" w14:textId="7936807E" w:rsidR="00F46F08" w:rsidRPr="00CE1A76" w:rsidRDefault="009216D9"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eastAsia="Times New Roman" w:hAnsiTheme="majorHAnsi" w:cstheme="majorHAnsi"/>
          <w:sz w:val="24"/>
          <w:szCs w:val="24"/>
          <w:lang w:val="ro-MD"/>
        </w:rPr>
        <w:t xml:space="preserve">să asigure evaluarea, prin prisma Standardelor </w:t>
      </w:r>
      <w:r w:rsidR="004B76D2">
        <w:rPr>
          <w:rFonts w:asciiTheme="majorHAnsi" w:eastAsia="Times New Roman" w:hAnsiTheme="majorHAnsi" w:cstheme="majorHAnsi"/>
          <w:sz w:val="24"/>
          <w:szCs w:val="24"/>
          <w:lang w:val="ro-MD"/>
        </w:rPr>
        <w:t xml:space="preserve">aplicabile </w:t>
      </w:r>
      <w:r>
        <w:rPr>
          <w:rFonts w:asciiTheme="majorHAnsi" w:eastAsia="Times New Roman" w:hAnsiTheme="majorHAnsi" w:cstheme="majorHAnsi"/>
          <w:sz w:val="24"/>
          <w:szCs w:val="24"/>
          <w:lang w:val="ro-MD"/>
        </w:rPr>
        <w:t>de control intern în sectorul public, a procesului de achiziție</w:t>
      </w:r>
      <w:r w:rsidR="004B76D2">
        <w:rPr>
          <w:rFonts w:asciiTheme="majorHAnsi" w:eastAsia="Times New Roman" w:hAnsiTheme="majorHAnsi" w:cstheme="majorHAnsi"/>
          <w:sz w:val="24"/>
          <w:szCs w:val="24"/>
          <w:lang w:val="ro-MD"/>
        </w:rPr>
        <w:t xml:space="preserve"> </w:t>
      </w:r>
      <w:r w:rsidR="004B76D2" w:rsidRPr="00A26D24">
        <w:rPr>
          <w:rFonts w:asciiTheme="majorHAnsi" w:hAnsiTheme="majorHAnsi" w:cstheme="majorHAnsi"/>
          <w:color w:val="333333"/>
          <w:sz w:val="24"/>
          <w:szCs w:val="24"/>
          <w:shd w:val="clear" w:color="auto" w:fill="FFFFFF"/>
          <w:lang w:val="ro-MD"/>
        </w:rPr>
        <w:t>de bunuri/lucrări</w:t>
      </w:r>
      <w:r w:rsidR="004B76D2">
        <w:rPr>
          <w:rFonts w:asciiTheme="majorHAnsi" w:hAnsiTheme="majorHAnsi" w:cstheme="majorHAnsi"/>
          <w:color w:val="333333"/>
          <w:sz w:val="24"/>
          <w:szCs w:val="24"/>
          <w:shd w:val="clear" w:color="auto" w:fill="FFFFFF"/>
          <w:lang w:val="ro-MD"/>
        </w:rPr>
        <w:t>/</w:t>
      </w:r>
      <w:r w:rsidR="004B76D2" w:rsidRPr="00A26D24">
        <w:rPr>
          <w:rFonts w:asciiTheme="majorHAnsi" w:hAnsiTheme="majorHAnsi" w:cstheme="majorHAnsi"/>
          <w:color w:val="333333"/>
          <w:sz w:val="24"/>
          <w:szCs w:val="24"/>
          <w:shd w:val="clear" w:color="auto" w:fill="FFFFFF"/>
          <w:lang w:val="ro-MD"/>
        </w:rPr>
        <w:t>servicii destinate acoperirii necesităților de producere și asigurării bazei tehnico-materiale</w:t>
      </w:r>
      <w:r>
        <w:rPr>
          <w:rFonts w:asciiTheme="majorHAnsi" w:eastAsia="Times New Roman" w:hAnsiTheme="majorHAnsi" w:cstheme="majorHAnsi"/>
          <w:sz w:val="24"/>
          <w:szCs w:val="24"/>
          <w:lang w:val="ro-MD"/>
        </w:rPr>
        <w:t xml:space="preserve">, în scopul identificării și gestionării ulterioare a lacunelor, deficiențelor și riscurilor identificate aferente acestuia </w:t>
      </w:r>
      <w:r w:rsidR="004B76D2" w:rsidRPr="00424D39">
        <w:rPr>
          <w:rFonts w:asciiTheme="majorHAnsi" w:hAnsiTheme="majorHAnsi" w:cs="Times New Roman"/>
          <w:i/>
          <w:sz w:val="24"/>
          <w:szCs w:val="24"/>
          <w:lang w:val="ro-RO" w:eastAsia="ro-MD"/>
        </w:rPr>
        <w:t>(pct.4.</w:t>
      </w:r>
      <w:r w:rsidR="004B76D2">
        <w:rPr>
          <w:rFonts w:asciiTheme="majorHAnsi" w:hAnsiTheme="majorHAnsi" w:cs="Times New Roman"/>
          <w:i/>
          <w:sz w:val="24"/>
          <w:szCs w:val="24"/>
          <w:lang w:val="ro-RO" w:eastAsia="ro-MD"/>
        </w:rPr>
        <w:t>2</w:t>
      </w:r>
      <w:r w:rsidR="004B76D2" w:rsidRPr="00424D39">
        <w:rPr>
          <w:rFonts w:asciiTheme="majorHAnsi" w:hAnsiTheme="majorHAnsi" w:cs="Times New Roman"/>
          <w:i/>
          <w:sz w:val="24"/>
          <w:szCs w:val="24"/>
          <w:lang w:val="ro-RO" w:eastAsia="ro-MD"/>
        </w:rPr>
        <w:t>.</w:t>
      </w:r>
      <w:r w:rsidR="004B76D2">
        <w:rPr>
          <w:rFonts w:asciiTheme="majorHAnsi" w:hAnsiTheme="majorHAnsi" w:cs="Times New Roman"/>
          <w:i/>
          <w:sz w:val="24"/>
          <w:szCs w:val="24"/>
          <w:lang w:val="ro-RO" w:eastAsia="ro-MD"/>
        </w:rPr>
        <w:t>3</w:t>
      </w:r>
      <w:r w:rsidR="004B76D2" w:rsidRPr="00424D39">
        <w:rPr>
          <w:rFonts w:asciiTheme="majorHAnsi" w:hAnsiTheme="majorHAnsi" w:cs="Times New Roman"/>
          <w:i/>
          <w:sz w:val="24"/>
          <w:szCs w:val="24"/>
          <w:lang w:val="ro-RO" w:eastAsia="ro-MD"/>
        </w:rPr>
        <w:t>.)</w:t>
      </w:r>
      <w:r w:rsidR="004B76D2">
        <w:rPr>
          <w:rFonts w:asciiTheme="majorHAnsi" w:hAnsiTheme="majorHAnsi" w:cs="Times New Roman"/>
          <w:i/>
          <w:sz w:val="24"/>
          <w:szCs w:val="24"/>
          <w:lang w:val="ro-RO" w:eastAsia="ro-MD"/>
        </w:rPr>
        <w:t>;</w:t>
      </w:r>
    </w:p>
    <w:p w14:paraId="44ACAE5A" w14:textId="2CCC7285" w:rsidR="00D83079" w:rsidRDefault="00D83079"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sidRPr="00CE1A76">
        <w:rPr>
          <w:rFonts w:asciiTheme="majorHAnsi" w:hAnsiTheme="majorHAnsi"/>
          <w:sz w:val="24"/>
          <w:szCs w:val="24"/>
          <w:lang w:val="ro-RO" w:eastAsia="ro-MD"/>
        </w:rPr>
        <w:t>s</w:t>
      </w:r>
      <w:r w:rsidRPr="00CE1A76">
        <w:rPr>
          <w:rFonts w:asciiTheme="majorHAnsi" w:hAnsiTheme="majorHAnsi"/>
          <w:sz w:val="24"/>
          <w:szCs w:val="24"/>
          <w:lang w:val="ro-MD" w:eastAsia="ro-MD"/>
        </w:rPr>
        <w:t>ă as</w:t>
      </w:r>
      <w:r w:rsidR="00E61DC7">
        <w:rPr>
          <w:rFonts w:asciiTheme="majorHAnsi" w:hAnsiTheme="majorHAnsi"/>
          <w:sz w:val="24"/>
          <w:szCs w:val="24"/>
          <w:lang w:val="ro-MD" w:eastAsia="ro-MD"/>
        </w:rPr>
        <w:t>igure adoptarea IFRS în cadrul Î</w:t>
      </w:r>
      <w:r w:rsidRPr="00CE1A76">
        <w:rPr>
          <w:rFonts w:asciiTheme="majorHAnsi" w:hAnsiTheme="majorHAnsi"/>
          <w:sz w:val="24"/>
          <w:szCs w:val="24"/>
          <w:lang w:val="ro-MD" w:eastAsia="ro-MD"/>
        </w:rPr>
        <w:t>ntreprinderii</w:t>
      </w:r>
      <w:r w:rsidR="00E21FCD">
        <w:rPr>
          <w:rFonts w:asciiTheme="majorHAnsi" w:hAnsiTheme="majorHAnsi"/>
          <w:sz w:val="24"/>
          <w:szCs w:val="24"/>
          <w:lang w:val="ro-MD" w:eastAsia="ro-MD"/>
        </w:rPr>
        <w:t>, precum</w:t>
      </w:r>
      <w:r w:rsidRPr="00CE1A76">
        <w:rPr>
          <w:rFonts w:asciiTheme="majorHAnsi" w:hAnsiTheme="majorHAnsi"/>
          <w:sz w:val="24"/>
          <w:szCs w:val="24"/>
          <w:lang w:val="ro-MD" w:eastAsia="ro-MD"/>
        </w:rPr>
        <w:t xml:space="preserve"> și întocmirea și prezentarea în mod</w:t>
      </w:r>
      <w:r w:rsidR="00E61DC7">
        <w:rPr>
          <w:rFonts w:asciiTheme="majorHAnsi" w:hAnsiTheme="majorHAnsi"/>
          <w:sz w:val="24"/>
          <w:szCs w:val="24"/>
          <w:lang w:val="ro-MD" w:eastAsia="ro-MD"/>
        </w:rPr>
        <w:t>ul</w:t>
      </w:r>
      <w:r w:rsidRPr="00CE1A76">
        <w:rPr>
          <w:rFonts w:asciiTheme="majorHAnsi" w:hAnsiTheme="majorHAnsi"/>
          <w:sz w:val="24"/>
          <w:szCs w:val="24"/>
          <w:lang w:val="ro-MD" w:eastAsia="ro-MD"/>
        </w:rPr>
        <w:t xml:space="preserve"> stabilit a situațiilor financiare pe anul 2021 în conformitate cu aceste standarde </w:t>
      </w:r>
      <w:r w:rsidRPr="00006F14">
        <w:rPr>
          <w:rFonts w:asciiTheme="majorHAnsi" w:hAnsiTheme="majorHAnsi"/>
          <w:i/>
          <w:sz w:val="24"/>
          <w:szCs w:val="24"/>
          <w:lang w:val="ro-MD" w:eastAsia="ro-MD"/>
        </w:rPr>
        <w:t>(pct.4.4.2.)</w:t>
      </w:r>
      <w:r w:rsidRPr="00CE1A76">
        <w:rPr>
          <w:rFonts w:asciiTheme="majorHAnsi" w:hAnsiTheme="majorHAnsi"/>
          <w:sz w:val="24"/>
          <w:szCs w:val="24"/>
          <w:lang w:val="ro-MD" w:eastAsia="ro-MD"/>
        </w:rPr>
        <w:t>;</w:t>
      </w:r>
    </w:p>
    <w:p w14:paraId="2D4795C9" w14:textId="560DD94B" w:rsidR="0092473F" w:rsidRDefault="0092473F"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în perspectiva adoptării IFRS, prin politicile contabile adoptate, să asigure tratamentul contabil corespunzător aferent:</w:t>
      </w:r>
    </w:p>
    <w:p w14:paraId="577D589A" w14:textId="33FDA2E3"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92473F">
        <w:rPr>
          <w:rFonts w:asciiTheme="majorHAnsi" w:hAnsiTheme="majorHAnsi"/>
          <w:sz w:val="24"/>
          <w:szCs w:val="24"/>
          <w:lang w:val="ro-MD" w:eastAsia="ro-MD"/>
        </w:rPr>
        <w:t xml:space="preserve">constituirii provizionului </w:t>
      </w:r>
      <w:r>
        <w:rPr>
          <w:rFonts w:asciiTheme="majorHAnsi" w:hAnsiTheme="majorHAnsi"/>
          <w:sz w:val="24"/>
          <w:szCs w:val="24"/>
          <w:lang w:val="ro-MD" w:eastAsia="ro-MD"/>
        </w:rPr>
        <w:t xml:space="preserve">pentru </w:t>
      </w:r>
      <w:r w:rsidRPr="00F43BB1">
        <w:rPr>
          <w:rFonts w:asciiTheme="majorHAnsi" w:hAnsiTheme="majorHAnsi" w:cstheme="majorHAnsi"/>
          <w:sz w:val="24"/>
          <w:szCs w:val="24"/>
          <w:lang w:val="ro-MD"/>
        </w:rPr>
        <w:t xml:space="preserve">datoriile </w:t>
      </w:r>
      <w:r w:rsidR="00E61DC7">
        <w:rPr>
          <w:rFonts w:asciiTheme="majorHAnsi" w:hAnsiTheme="majorHAnsi" w:cstheme="majorHAnsi"/>
          <w:sz w:val="24"/>
          <w:szCs w:val="24"/>
          <w:lang w:val="ro-MD"/>
        </w:rPr>
        <w:t>Î</w:t>
      </w:r>
      <w:r w:rsidR="008A472C">
        <w:rPr>
          <w:rFonts w:asciiTheme="majorHAnsi" w:hAnsiTheme="majorHAnsi" w:cstheme="majorHAnsi"/>
          <w:sz w:val="24"/>
          <w:szCs w:val="24"/>
          <w:lang w:val="ro-MD"/>
        </w:rPr>
        <w:t>ntreprinderii</w:t>
      </w:r>
      <w:r w:rsidRPr="00F43BB1">
        <w:rPr>
          <w:rFonts w:asciiTheme="majorHAnsi" w:hAnsiTheme="majorHAnsi" w:cstheme="majorHAnsi"/>
          <w:sz w:val="24"/>
          <w:szCs w:val="24"/>
          <w:lang w:val="ro-MD"/>
        </w:rPr>
        <w:t xml:space="preserve"> față de personal</w:t>
      </w:r>
      <w:r w:rsidR="00671964">
        <w:rPr>
          <w:rFonts w:asciiTheme="majorHAnsi" w:hAnsiTheme="majorHAnsi" w:cstheme="majorHAnsi"/>
          <w:sz w:val="24"/>
          <w:szCs w:val="24"/>
          <w:lang w:val="ro-MD"/>
        </w:rPr>
        <w:t>ul</w:t>
      </w:r>
      <w:r w:rsidR="008A472C">
        <w:rPr>
          <w:rFonts w:asciiTheme="majorHAnsi" w:hAnsiTheme="majorHAnsi" w:cstheme="majorHAnsi"/>
          <w:sz w:val="24"/>
          <w:szCs w:val="24"/>
          <w:lang w:val="ro-MD"/>
        </w:rPr>
        <w:t xml:space="preserve"> încadrat privind</w:t>
      </w:r>
      <w:r>
        <w:rPr>
          <w:rFonts w:asciiTheme="majorHAnsi" w:hAnsiTheme="majorHAnsi" w:cstheme="majorHAnsi"/>
          <w:sz w:val="24"/>
          <w:szCs w:val="24"/>
          <w:lang w:val="ro-MD"/>
        </w:rPr>
        <w:t xml:space="preserve"> concediile de odihnă</w:t>
      </w:r>
      <w:r w:rsidR="008A472C">
        <w:rPr>
          <w:rFonts w:asciiTheme="majorHAnsi" w:hAnsiTheme="majorHAnsi" w:cstheme="majorHAnsi"/>
          <w:sz w:val="24"/>
          <w:szCs w:val="24"/>
          <w:lang w:val="ro-MD"/>
        </w:rPr>
        <w:t xml:space="preserve"> nefolosite</w:t>
      </w:r>
      <w:r w:rsidRPr="0092473F">
        <w:rPr>
          <w:rFonts w:asciiTheme="majorHAnsi" w:hAnsiTheme="majorHAnsi"/>
          <w:sz w:val="24"/>
          <w:szCs w:val="24"/>
          <w:lang w:val="ro-MD" w:eastAsia="ro-MD"/>
        </w:rPr>
        <w:t xml:space="preserve"> </w:t>
      </w:r>
      <w:r w:rsidRPr="0092473F">
        <w:rPr>
          <w:rFonts w:asciiTheme="majorHAnsi" w:hAnsiTheme="majorHAnsi"/>
          <w:i/>
          <w:sz w:val="24"/>
          <w:szCs w:val="24"/>
          <w:lang w:val="ro-MD" w:eastAsia="ro-MD"/>
        </w:rPr>
        <w:t>(pct.4.2.1.1.)</w:t>
      </w:r>
      <w:r>
        <w:rPr>
          <w:rFonts w:asciiTheme="majorHAnsi" w:hAnsiTheme="majorHAnsi"/>
          <w:sz w:val="24"/>
          <w:szCs w:val="24"/>
          <w:lang w:val="ro-MD" w:eastAsia="ro-MD"/>
        </w:rPr>
        <w:t>;</w:t>
      </w:r>
    </w:p>
    <w:p w14:paraId="554684F8" w14:textId="007DA6EF"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92473F">
        <w:rPr>
          <w:rFonts w:asciiTheme="majorHAnsi" w:hAnsiTheme="majorHAnsi"/>
          <w:sz w:val="24"/>
          <w:szCs w:val="24"/>
          <w:lang w:val="ro-MD" w:eastAsia="ro-MD"/>
        </w:rPr>
        <w:t xml:space="preserve">contabilizării subvențiilor, inclusiv </w:t>
      </w:r>
      <w:r w:rsidR="00E21FCD">
        <w:rPr>
          <w:rFonts w:asciiTheme="majorHAnsi" w:hAnsiTheme="majorHAnsi"/>
          <w:sz w:val="24"/>
          <w:szCs w:val="24"/>
          <w:lang w:val="ro-MD" w:eastAsia="ro-MD"/>
        </w:rPr>
        <w:t xml:space="preserve">a </w:t>
      </w:r>
      <w:r w:rsidRPr="0092473F">
        <w:rPr>
          <w:rFonts w:asciiTheme="majorHAnsi" w:hAnsiTheme="majorHAnsi"/>
          <w:sz w:val="24"/>
          <w:szCs w:val="24"/>
          <w:lang w:val="ro-MD" w:eastAsia="ro-MD"/>
        </w:rPr>
        <w:t xml:space="preserve">celor guvernamentale </w:t>
      </w:r>
      <w:r w:rsidRPr="0092473F">
        <w:rPr>
          <w:rFonts w:asciiTheme="majorHAnsi" w:hAnsiTheme="majorHAnsi"/>
          <w:i/>
          <w:sz w:val="24"/>
          <w:szCs w:val="24"/>
          <w:lang w:val="ro-MD" w:eastAsia="ro-MD"/>
        </w:rPr>
        <w:t>(pct.4.1.2.)</w:t>
      </w:r>
      <w:r w:rsidRPr="0092473F">
        <w:rPr>
          <w:rFonts w:asciiTheme="majorHAnsi" w:hAnsiTheme="majorHAnsi"/>
          <w:sz w:val="24"/>
          <w:szCs w:val="24"/>
          <w:lang w:val="ro-MD" w:eastAsia="ro-MD"/>
        </w:rPr>
        <w:t>;</w:t>
      </w:r>
    </w:p>
    <w:p w14:paraId="56CB3EB4" w14:textId="5637A379" w:rsidR="0092473F" w:rsidRDefault="0092473F"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Pr>
          <w:rFonts w:asciiTheme="majorHAnsi" w:hAnsiTheme="majorHAnsi"/>
          <w:sz w:val="24"/>
          <w:szCs w:val="24"/>
          <w:lang w:val="ro-MD" w:eastAsia="ro-MD"/>
        </w:rPr>
        <w:t xml:space="preserve">constituirii provizionului pentru </w:t>
      </w:r>
      <w:r w:rsidR="005B6BF1">
        <w:rPr>
          <w:rFonts w:asciiTheme="majorHAnsi" w:hAnsiTheme="majorHAnsi"/>
          <w:sz w:val="24"/>
          <w:szCs w:val="24"/>
          <w:lang w:val="ro-MD" w:eastAsia="ro-MD"/>
        </w:rPr>
        <w:t xml:space="preserve">acoperirea </w:t>
      </w:r>
      <w:r w:rsidR="005B6BF1" w:rsidRPr="00B36253">
        <w:rPr>
          <w:rFonts w:asciiTheme="majorHAnsi" w:hAnsiTheme="majorHAnsi" w:cstheme="majorHAnsi"/>
          <w:sz w:val="24"/>
          <w:szCs w:val="24"/>
          <w:shd w:val="clear" w:color="auto" w:fill="FFFFFF"/>
          <w:lang w:val="ro-MD"/>
        </w:rPr>
        <w:t>eventualel</w:t>
      </w:r>
      <w:r w:rsidR="005B6BF1">
        <w:rPr>
          <w:rFonts w:asciiTheme="majorHAnsi" w:hAnsiTheme="majorHAnsi" w:cstheme="majorHAnsi"/>
          <w:sz w:val="24"/>
          <w:szCs w:val="24"/>
          <w:shd w:val="clear" w:color="auto" w:fill="FFFFFF"/>
          <w:lang w:val="ro-MD"/>
        </w:rPr>
        <w:t>or</w:t>
      </w:r>
      <w:r w:rsidR="005B6BF1" w:rsidRPr="00B36253">
        <w:rPr>
          <w:rFonts w:asciiTheme="majorHAnsi" w:hAnsiTheme="majorHAnsi" w:cstheme="majorHAnsi"/>
          <w:sz w:val="24"/>
          <w:szCs w:val="24"/>
          <w:shd w:val="clear" w:color="auto" w:fill="FFFFFF"/>
          <w:lang w:val="ro-MD"/>
        </w:rPr>
        <w:t xml:space="preserve"> cheltuieli privind </w:t>
      </w:r>
      <w:r w:rsidR="005B6BF1">
        <w:rPr>
          <w:rFonts w:asciiTheme="majorHAnsi" w:hAnsiTheme="majorHAnsi" w:cstheme="majorHAnsi"/>
          <w:sz w:val="24"/>
          <w:szCs w:val="24"/>
          <w:shd w:val="clear" w:color="auto" w:fill="FFFFFF"/>
          <w:lang w:val="ro-MD"/>
        </w:rPr>
        <w:t xml:space="preserve">realizarea obligațiilor implicite litigiilor </w:t>
      </w:r>
      <w:r w:rsidRPr="0092473F">
        <w:rPr>
          <w:rFonts w:asciiTheme="majorHAnsi" w:hAnsiTheme="majorHAnsi"/>
          <w:i/>
          <w:sz w:val="24"/>
          <w:szCs w:val="24"/>
          <w:lang w:val="ro-MD" w:eastAsia="ro-MD"/>
        </w:rPr>
        <w:t>(pct.4.2.2.)</w:t>
      </w:r>
      <w:r>
        <w:rPr>
          <w:rFonts w:asciiTheme="majorHAnsi" w:hAnsiTheme="majorHAnsi"/>
          <w:sz w:val="24"/>
          <w:szCs w:val="24"/>
          <w:lang w:val="ro-MD" w:eastAsia="ro-MD"/>
        </w:rPr>
        <w:t>;</w:t>
      </w:r>
    </w:p>
    <w:p w14:paraId="7A5A9FDB" w14:textId="000ABB9A" w:rsidR="0092473F" w:rsidRPr="0092473F" w:rsidRDefault="006012F3" w:rsidP="00BB7612">
      <w:pPr>
        <w:pStyle w:val="ListParagraph"/>
        <w:numPr>
          <w:ilvl w:val="2"/>
          <w:numId w:val="5"/>
        </w:numPr>
        <w:tabs>
          <w:tab w:val="left" w:pos="360"/>
        </w:tabs>
        <w:spacing w:after="0" w:line="276" w:lineRule="auto"/>
        <w:ind w:left="0" w:firstLine="0"/>
        <w:jc w:val="both"/>
        <w:rPr>
          <w:rFonts w:asciiTheme="majorHAnsi" w:hAnsiTheme="majorHAnsi"/>
          <w:sz w:val="24"/>
          <w:szCs w:val="24"/>
          <w:lang w:val="ro-MD" w:eastAsia="ro-MD"/>
        </w:rPr>
      </w:pPr>
      <w:r w:rsidRPr="006012F3">
        <w:rPr>
          <w:rFonts w:asciiTheme="majorHAnsi" w:hAnsiTheme="majorHAnsi"/>
          <w:sz w:val="24"/>
          <w:szCs w:val="24"/>
          <w:lang w:val="ro-MD" w:eastAsia="ro-MD"/>
        </w:rPr>
        <w:t xml:space="preserve">constituirii provizionului pentru </w:t>
      </w:r>
      <w:r w:rsidR="0092473F" w:rsidRPr="006012F3">
        <w:rPr>
          <w:rFonts w:asciiTheme="majorHAnsi" w:hAnsiTheme="majorHAnsi"/>
          <w:sz w:val="24"/>
          <w:szCs w:val="24"/>
          <w:lang w:val="ro-MD" w:eastAsia="ro-MD"/>
        </w:rPr>
        <w:t>creanțe</w:t>
      </w:r>
      <w:r w:rsidRPr="006012F3">
        <w:rPr>
          <w:rFonts w:asciiTheme="majorHAnsi" w:hAnsiTheme="majorHAnsi"/>
          <w:sz w:val="24"/>
          <w:szCs w:val="24"/>
          <w:lang w:val="ro-MD" w:eastAsia="ro-MD"/>
        </w:rPr>
        <w:t>le</w:t>
      </w:r>
      <w:r w:rsidR="0092473F" w:rsidRPr="006012F3">
        <w:rPr>
          <w:rFonts w:asciiTheme="majorHAnsi" w:hAnsiTheme="majorHAnsi"/>
          <w:sz w:val="24"/>
          <w:szCs w:val="24"/>
          <w:lang w:val="ro-MD" w:eastAsia="ro-MD"/>
        </w:rPr>
        <w:t xml:space="preserve"> compromise</w:t>
      </w:r>
      <w:r w:rsidR="0092473F">
        <w:rPr>
          <w:rFonts w:asciiTheme="majorHAnsi" w:hAnsiTheme="majorHAnsi"/>
          <w:sz w:val="24"/>
          <w:szCs w:val="24"/>
          <w:lang w:val="ro-MD" w:eastAsia="ro-MD"/>
        </w:rPr>
        <w:t xml:space="preserve"> </w:t>
      </w:r>
      <w:r w:rsidR="0092473F" w:rsidRPr="0092473F">
        <w:rPr>
          <w:rFonts w:asciiTheme="majorHAnsi" w:hAnsiTheme="majorHAnsi"/>
          <w:sz w:val="24"/>
          <w:szCs w:val="24"/>
          <w:lang w:val="ro-MD" w:eastAsia="ro-MD"/>
        </w:rPr>
        <w:t xml:space="preserve"> </w:t>
      </w:r>
      <w:r w:rsidR="0092473F" w:rsidRPr="0092473F">
        <w:rPr>
          <w:rFonts w:asciiTheme="majorHAnsi" w:hAnsiTheme="majorHAnsi"/>
          <w:i/>
          <w:sz w:val="24"/>
          <w:szCs w:val="24"/>
          <w:lang w:val="ro-MD" w:eastAsia="ro-MD"/>
        </w:rPr>
        <w:t>(pct.4.</w:t>
      </w:r>
      <w:r w:rsidR="0092473F">
        <w:rPr>
          <w:rFonts w:asciiTheme="majorHAnsi" w:hAnsiTheme="majorHAnsi"/>
          <w:i/>
          <w:sz w:val="24"/>
          <w:szCs w:val="24"/>
          <w:lang w:val="ro-MD" w:eastAsia="ro-MD"/>
        </w:rPr>
        <w:t>1</w:t>
      </w:r>
      <w:r w:rsidR="0092473F" w:rsidRPr="0092473F">
        <w:rPr>
          <w:rFonts w:asciiTheme="majorHAnsi" w:hAnsiTheme="majorHAnsi"/>
          <w:i/>
          <w:sz w:val="24"/>
          <w:szCs w:val="24"/>
          <w:lang w:val="ro-MD" w:eastAsia="ro-MD"/>
        </w:rPr>
        <w:t>.</w:t>
      </w:r>
      <w:r w:rsidR="0092473F">
        <w:rPr>
          <w:rFonts w:asciiTheme="majorHAnsi" w:hAnsiTheme="majorHAnsi"/>
          <w:i/>
          <w:sz w:val="24"/>
          <w:szCs w:val="24"/>
          <w:lang w:val="ro-MD" w:eastAsia="ro-MD"/>
        </w:rPr>
        <w:t>3</w:t>
      </w:r>
      <w:r w:rsidR="0092473F" w:rsidRPr="0092473F">
        <w:rPr>
          <w:rFonts w:asciiTheme="majorHAnsi" w:hAnsiTheme="majorHAnsi"/>
          <w:i/>
          <w:sz w:val="24"/>
          <w:szCs w:val="24"/>
          <w:lang w:val="ro-MD" w:eastAsia="ro-MD"/>
        </w:rPr>
        <w:t>.)</w:t>
      </w:r>
      <w:r w:rsidR="0092473F">
        <w:rPr>
          <w:rFonts w:asciiTheme="majorHAnsi" w:hAnsiTheme="majorHAnsi"/>
          <w:i/>
          <w:sz w:val="24"/>
          <w:szCs w:val="24"/>
          <w:lang w:val="ro-MD" w:eastAsia="ro-MD"/>
        </w:rPr>
        <w:t>;</w:t>
      </w:r>
    </w:p>
    <w:p w14:paraId="7279A4C5" w14:textId="77777777" w:rsidR="00631C3E" w:rsidRDefault="00A0123D"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în mod responsabil, inventarierea clădirilor și terenurilor gestionate</w:t>
      </w:r>
      <w:r w:rsidR="00FD031C">
        <w:rPr>
          <w:rFonts w:asciiTheme="majorHAnsi" w:hAnsiTheme="majorHAnsi"/>
          <w:sz w:val="24"/>
          <w:szCs w:val="24"/>
          <w:lang w:val="ro-MD" w:eastAsia="ro-MD"/>
        </w:rPr>
        <w:t xml:space="preserve">, cu </w:t>
      </w:r>
      <w:r w:rsidR="001606A0">
        <w:rPr>
          <w:rFonts w:asciiTheme="majorHAnsi" w:hAnsiTheme="majorHAnsi"/>
          <w:sz w:val="24"/>
          <w:szCs w:val="24"/>
          <w:lang w:val="ro-MD" w:eastAsia="ro-MD"/>
        </w:rPr>
        <w:t xml:space="preserve">contabilizarea corespunzătoare a rezultatelor acesteia, pentru a asigura gestionarea lor conformă </w:t>
      </w:r>
      <w:r w:rsidR="001606A0" w:rsidRPr="0071067A">
        <w:rPr>
          <w:rFonts w:asciiTheme="majorHAnsi" w:hAnsiTheme="majorHAnsi"/>
          <w:sz w:val="24"/>
          <w:szCs w:val="24"/>
          <w:lang w:val="ro-MD" w:eastAsia="ro-MD"/>
        </w:rPr>
        <w:t xml:space="preserve">în </w:t>
      </w:r>
      <w:r w:rsidR="001606A0" w:rsidRPr="00513D10">
        <w:rPr>
          <w:rFonts w:asciiTheme="majorHAnsi" w:hAnsiTheme="majorHAnsi"/>
          <w:sz w:val="24"/>
          <w:szCs w:val="24"/>
          <w:lang w:val="ro-MD" w:eastAsia="ro-MD"/>
        </w:rPr>
        <w:t>accepțiunea drepturilor</w:t>
      </w:r>
      <w:r w:rsidR="001606A0">
        <w:rPr>
          <w:rFonts w:asciiTheme="majorHAnsi" w:hAnsiTheme="majorHAnsi"/>
          <w:sz w:val="24"/>
          <w:szCs w:val="24"/>
          <w:lang w:val="ro-MD" w:eastAsia="ro-MD"/>
        </w:rPr>
        <w:t xml:space="preserve"> de proprietate real deținute </w:t>
      </w:r>
      <w:r w:rsidR="001606A0" w:rsidRPr="001606A0">
        <w:rPr>
          <w:rFonts w:asciiTheme="majorHAnsi" w:hAnsiTheme="majorHAnsi"/>
          <w:i/>
          <w:sz w:val="24"/>
          <w:szCs w:val="24"/>
          <w:lang w:val="ro-MD" w:eastAsia="ro-MD"/>
        </w:rPr>
        <w:t>(pct.4.3</w:t>
      </w:r>
      <w:r w:rsidR="00631C3E">
        <w:rPr>
          <w:rFonts w:asciiTheme="majorHAnsi" w:hAnsiTheme="majorHAnsi"/>
          <w:i/>
          <w:sz w:val="24"/>
          <w:szCs w:val="24"/>
          <w:lang w:val="ro-MD" w:eastAsia="ro-MD"/>
        </w:rPr>
        <w:t>.</w:t>
      </w:r>
      <w:r w:rsidR="001606A0" w:rsidRPr="001606A0">
        <w:rPr>
          <w:rFonts w:asciiTheme="majorHAnsi" w:hAnsiTheme="majorHAnsi"/>
          <w:i/>
          <w:sz w:val="24"/>
          <w:szCs w:val="24"/>
          <w:lang w:val="ro-MD" w:eastAsia="ro-MD"/>
        </w:rPr>
        <w:t>1.; pct.4.3.</w:t>
      </w:r>
      <w:r w:rsidR="00631C3E">
        <w:rPr>
          <w:rFonts w:asciiTheme="majorHAnsi" w:hAnsiTheme="majorHAnsi"/>
          <w:i/>
          <w:sz w:val="24"/>
          <w:szCs w:val="24"/>
          <w:lang w:val="ro-MD" w:eastAsia="ro-MD"/>
        </w:rPr>
        <w:t>2</w:t>
      </w:r>
      <w:r w:rsidR="001606A0" w:rsidRPr="001606A0">
        <w:rPr>
          <w:rFonts w:asciiTheme="majorHAnsi" w:hAnsiTheme="majorHAnsi"/>
          <w:i/>
          <w:sz w:val="24"/>
          <w:szCs w:val="24"/>
          <w:lang w:val="ro-MD" w:eastAsia="ro-MD"/>
        </w:rPr>
        <w:t>.);</w:t>
      </w:r>
      <w:r w:rsidR="00FD031C">
        <w:rPr>
          <w:rFonts w:asciiTheme="majorHAnsi" w:hAnsiTheme="majorHAnsi"/>
          <w:sz w:val="24"/>
          <w:szCs w:val="24"/>
          <w:lang w:val="ro-MD" w:eastAsia="ro-MD"/>
        </w:rPr>
        <w:t xml:space="preserve"> </w:t>
      </w:r>
    </w:p>
    <w:p w14:paraId="2CE89308" w14:textId="0A5E9555" w:rsidR="00B5545E" w:rsidRDefault="00631C3E"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casarea</w:t>
      </w:r>
      <w:r w:rsidR="00862202">
        <w:rPr>
          <w:rFonts w:asciiTheme="majorHAnsi" w:hAnsiTheme="majorHAnsi"/>
          <w:sz w:val="24"/>
          <w:szCs w:val="24"/>
          <w:lang w:val="ro-MD" w:eastAsia="ro-MD"/>
        </w:rPr>
        <w:t xml:space="preserve"> în mod</w:t>
      </w:r>
      <w:r w:rsidR="00E21FCD">
        <w:rPr>
          <w:rFonts w:asciiTheme="majorHAnsi" w:hAnsiTheme="majorHAnsi"/>
          <w:sz w:val="24"/>
          <w:szCs w:val="24"/>
          <w:lang w:val="ro-MD" w:eastAsia="ro-MD"/>
        </w:rPr>
        <w:t>ul</w:t>
      </w:r>
      <w:r w:rsidR="00862202">
        <w:rPr>
          <w:rFonts w:asciiTheme="majorHAnsi" w:hAnsiTheme="majorHAnsi"/>
          <w:sz w:val="24"/>
          <w:szCs w:val="24"/>
          <w:lang w:val="ro-MD" w:eastAsia="ro-MD"/>
        </w:rPr>
        <w:t xml:space="preserve"> corespunzător a</w:t>
      </w:r>
      <w:r>
        <w:rPr>
          <w:rFonts w:asciiTheme="majorHAnsi" w:hAnsiTheme="majorHAnsi"/>
          <w:sz w:val="24"/>
          <w:szCs w:val="24"/>
          <w:lang w:val="ro-MD" w:eastAsia="ro-MD"/>
        </w:rPr>
        <w:t xml:space="preserve"> mijloacelor fixe</w:t>
      </w:r>
      <w:r w:rsidR="00862202">
        <w:rPr>
          <w:rFonts w:asciiTheme="majorHAnsi" w:hAnsiTheme="majorHAnsi"/>
          <w:sz w:val="24"/>
          <w:szCs w:val="24"/>
          <w:lang w:val="ro-MD" w:eastAsia="ro-MD"/>
        </w:rPr>
        <w:t>,</w:t>
      </w:r>
      <w:r>
        <w:rPr>
          <w:rFonts w:asciiTheme="majorHAnsi" w:hAnsiTheme="majorHAnsi"/>
          <w:sz w:val="24"/>
          <w:szCs w:val="24"/>
          <w:lang w:val="ro-MD" w:eastAsia="ro-MD"/>
        </w:rPr>
        <w:t xml:space="preserve"> </w:t>
      </w:r>
      <w:r w:rsidR="00862202">
        <w:rPr>
          <w:rFonts w:asciiTheme="majorHAnsi" w:hAnsiTheme="majorHAnsi"/>
          <w:sz w:val="24"/>
          <w:szCs w:val="24"/>
          <w:lang w:val="ro-MD" w:eastAsia="ro-MD"/>
        </w:rPr>
        <w:t>aprobată</w:t>
      </w:r>
      <w:r>
        <w:rPr>
          <w:rFonts w:asciiTheme="majorHAnsi" w:hAnsiTheme="majorHAnsi"/>
          <w:sz w:val="24"/>
          <w:szCs w:val="24"/>
          <w:lang w:val="ro-MD" w:eastAsia="ro-MD"/>
        </w:rPr>
        <w:t xml:space="preserve"> de către Consiliul de administrație </w:t>
      </w:r>
      <w:r w:rsidR="00DD0C77">
        <w:rPr>
          <w:rFonts w:asciiTheme="majorHAnsi" w:hAnsiTheme="majorHAnsi"/>
          <w:sz w:val="24"/>
          <w:szCs w:val="24"/>
          <w:lang w:val="ro-MD" w:eastAsia="ro-MD"/>
        </w:rPr>
        <w:t>a</w:t>
      </w:r>
      <w:r w:rsidR="00E21FCD">
        <w:rPr>
          <w:rFonts w:asciiTheme="majorHAnsi" w:hAnsiTheme="majorHAnsi"/>
          <w:sz w:val="24"/>
          <w:szCs w:val="24"/>
          <w:lang w:val="ro-MD" w:eastAsia="ro-MD"/>
        </w:rPr>
        <w:t>l</w:t>
      </w:r>
      <w:r w:rsidR="00DD0C77">
        <w:rPr>
          <w:rFonts w:asciiTheme="majorHAnsi" w:hAnsiTheme="majorHAnsi"/>
          <w:sz w:val="24"/>
          <w:szCs w:val="24"/>
          <w:lang w:val="ro-MD" w:eastAsia="ro-MD"/>
        </w:rPr>
        <w:t xml:space="preserve"> Î</w:t>
      </w:r>
      <w:r w:rsidR="00862202">
        <w:rPr>
          <w:rFonts w:asciiTheme="majorHAnsi" w:hAnsiTheme="majorHAnsi"/>
          <w:sz w:val="24"/>
          <w:szCs w:val="24"/>
          <w:lang w:val="ro-MD" w:eastAsia="ro-MD"/>
        </w:rPr>
        <w:t xml:space="preserve">ntreprinderii </w:t>
      </w:r>
      <w:r>
        <w:rPr>
          <w:rFonts w:asciiTheme="majorHAnsi" w:hAnsiTheme="majorHAnsi"/>
          <w:sz w:val="24"/>
          <w:szCs w:val="24"/>
          <w:lang w:val="ro-MD" w:eastAsia="ro-MD"/>
        </w:rPr>
        <w:t>în anul 2020 (pct.4.3.4.);</w:t>
      </w:r>
      <w:r w:rsidR="00A0123D">
        <w:rPr>
          <w:rFonts w:asciiTheme="majorHAnsi" w:hAnsiTheme="majorHAnsi"/>
          <w:sz w:val="24"/>
          <w:szCs w:val="24"/>
          <w:lang w:val="ro-MD" w:eastAsia="ro-MD"/>
        </w:rPr>
        <w:t xml:space="preserve"> </w:t>
      </w:r>
    </w:p>
    <w:p w14:paraId="29095FE3" w14:textId="6FBDAFF4" w:rsidR="00CB0ABE" w:rsidRDefault="00CB0ABE"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contabilizarea în mod</w:t>
      </w:r>
      <w:r w:rsidR="00DD0C77">
        <w:rPr>
          <w:rFonts w:asciiTheme="majorHAnsi" w:hAnsiTheme="majorHAnsi"/>
          <w:sz w:val="24"/>
          <w:szCs w:val="24"/>
          <w:lang w:val="ro-MD" w:eastAsia="ro-MD"/>
        </w:rPr>
        <w:t>ul</w:t>
      </w:r>
      <w:r w:rsidR="00931C8B">
        <w:rPr>
          <w:rFonts w:asciiTheme="majorHAnsi" w:hAnsiTheme="majorHAnsi"/>
          <w:sz w:val="24"/>
          <w:szCs w:val="24"/>
          <w:lang w:val="ro-MD" w:eastAsia="ro-MD"/>
        </w:rPr>
        <w:t xml:space="preserve"> </w:t>
      </w:r>
      <w:r w:rsidR="00931C8B" w:rsidRPr="0071067A">
        <w:rPr>
          <w:rFonts w:asciiTheme="majorHAnsi" w:hAnsiTheme="majorHAnsi"/>
          <w:sz w:val="24"/>
          <w:szCs w:val="24"/>
          <w:lang w:val="ro-MD" w:eastAsia="ro-MD"/>
        </w:rPr>
        <w:t>stabilit</w:t>
      </w:r>
      <w:r w:rsidR="00931C8B" w:rsidRPr="00513D10">
        <w:rPr>
          <w:rFonts w:asciiTheme="majorHAnsi" w:hAnsiTheme="majorHAnsi"/>
          <w:sz w:val="24"/>
          <w:szCs w:val="24"/>
          <w:lang w:val="ro-MD" w:eastAsia="ro-MD"/>
        </w:rPr>
        <w:t xml:space="preserve"> </w:t>
      </w:r>
      <w:r w:rsidRPr="00513D10">
        <w:rPr>
          <w:rFonts w:asciiTheme="majorHAnsi" w:hAnsiTheme="majorHAnsi"/>
          <w:sz w:val="24"/>
          <w:szCs w:val="24"/>
          <w:lang w:val="ro-MD" w:eastAsia="ro-MD"/>
        </w:rPr>
        <w:t>a sistemului informațional</w:t>
      </w:r>
      <w:r>
        <w:rPr>
          <w:rFonts w:asciiTheme="majorHAnsi" w:hAnsiTheme="majorHAnsi"/>
          <w:sz w:val="24"/>
          <w:szCs w:val="24"/>
          <w:lang w:val="ro-MD" w:eastAsia="ro-MD"/>
        </w:rPr>
        <w:t xml:space="preserve"> automatizat „Trimiteri”, </w:t>
      </w:r>
      <w:r w:rsidRPr="00B643D2">
        <w:rPr>
          <w:rFonts w:asciiTheme="majorHAnsi" w:hAnsiTheme="majorHAnsi"/>
          <w:sz w:val="24"/>
          <w:szCs w:val="24"/>
          <w:lang w:val="ro-MD" w:eastAsia="ro-MD"/>
        </w:rPr>
        <w:t xml:space="preserve">precum și </w:t>
      </w:r>
      <w:r w:rsidR="00B643D2" w:rsidRPr="00B643D2">
        <w:rPr>
          <w:rFonts w:asciiTheme="majorHAnsi" w:hAnsiTheme="majorHAnsi"/>
          <w:sz w:val="24"/>
          <w:szCs w:val="24"/>
          <w:lang w:val="ro-MD" w:eastAsia="ro-MD"/>
        </w:rPr>
        <w:t>realizarea acțiunilor de rigoare în raport  cu sistemele</w:t>
      </w:r>
      <w:r w:rsidRPr="00B643D2">
        <w:rPr>
          <w:rFonts w:asciiTheme="majorHAnsi" w:hAnsiTheme="majorHAnsi"/>
          <w:sz w:val="24"/>
          <w:szCs w:val="24"/>
          <w:lang w:val="ro-MD" w:eastAsia="ro-MD"/>
        </w:rPr>
        <w:t xml:space="preserve"> informaționale neutilizate mai mult</w:t>
      </w:r>
      <w:r>
        <w:rPr>
          <w:rFonts w:asciiTheme="majorHAnsi" w:hAnsiTheme="majorHAnsi"/>
          <w:sz w:val="24"/>
          <w:szCs w:val="24"/>
          <w:lang w:val="ro-MD" w:eastAsia="ro-MD"/>
        </w:rPr>
        <w:t>e perioade de gestiune consecu</w:t>
      </w:r>
      <w:r w:rsidRPr="00021B7A">
        <w:rPr>
          <w:rFonts w:asciiTheme="majorHAnsi" w:hAnsiTheme="majorHAnsi"/>
          <w:sz w:val="24"/>
          <w:szCs w:val="24"/>
          <w:lang w:val="ro-MD" w:eastAsia="ro-MD"/>
        </w:rPr>
        <w:t>tive</w:t>
      </w:r>
      <w:r>
        <w:rPr>
          <w:rFonts w:asciiTheme="majorHAnsi" w:hAnsiTheme="majorHAnsi"/>
          <w:sz w:val="24"/>
          <w:szCs w:val="24"/>
          <w:lang w:val="ro-MD" w:eastAsia="ro-MD"/>
        </w:rPr>
        <w:t xml:space="preserve"> </w:t>
      </w:r>
      <w:r w:rsidRPr="00CB0ABE">
        <w:rPr>
          <w:rFonts w:asciiTheme="majorHAnsi" w:hAnsiTheme="majorHAnsi"/>
          <w:i/>
          <w:sz w:val="24"/>
          <w:szCs w:val="24"/>
          <w:lang w:val="ro-MD" w:eastAsia="ro-MD"/>
        </w:rPr>
        <w:t>(pct.4.3.3.);</w:t>
      </w:r>
      <w:r>
        <w:rPr>
          <w:rFonts w:asciiTheme="majorHAnsi" w:hAnsiTheme="majorHAnsi"/>
          <w:sz w:val="24"/>
          <w:szCs w:val="24"/>
          <w:lang w:val="ro-MD" w:eastAsia="ro-MD"/>
        </w:rPr>
        <w:t xml:space="preserve"> </w:t>
      </w:r>
    </w:p>
    <w:p w14:paraId="6B83719D" w14:textId="09D2E4C3" w:rsidR="0092473F" w:rsidRDefault="00A26F30"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 xml:space="preserve">să asigure </w:t>
      </w:r>
      <w:r w:rsidR="00CD301F">
        <w:rPr>
          <w:rFonts w:asciiTheme="majorHAnsi" w:hAnsiTheme="majorHAnsi"/>
          <w:sz w:val="24"/>
          <w:szCs w:val="24"/>
          <w:lang w:val="ro-MD" w:eastAsia="ro-MD"/>
        </w:rPr>
        <w:t xml:space="preserve">recunoașterea și </w:t>
      </w:r>
      <w:r>
        <w:rPr>
          <w:rFonts w:asciiTheme="majorHAnsi" w:hAnsiTheme="majorHAnsi"/>
          <w:sz w:val="24"/>
          <w:szCs w:val="24"/>
          <w:lang w:val="ro-MD" w:eastAsia="ro-MD"/>
        </w:rPr>
        <w:t xml:space="preserve">contabilizarea în perioada de gestiune corespunzătoare a cheltuielilor suportate </w:t>
      </w:r>
      <w:r w:rsidR="00174A97">
        <w:rPr>
          <w:rFonts w:asciiTheme="majorHAnsi" w:hAnsiTheme="majorHAnsi"/>
          <w:sz w:val="24"/>
          <w:szCs w:val="24"/>
          <w:lang w:val="ro-MD" w:eastAsia="ro-MD"/>
        </w:rPr>
        <w:t xml:space="preserve">în </w:t>
      </w:r>
      <w:r>
        <w:rPr>
          <w:rFonts w:asciiTheme="majorHAnsi" w:hAnsiTheme="majorHAnsi" w:cstheme="majorHAnsi"/>
          <w:color w:val="1F1F1F"/>
          <w:sz w:val="24"/>
          <w:szCs w:val="24"/>
          <w:shd w:val="clear" w:color="auto" w:fill="FFFFFF"/>
          <w:lang w:val="ro-MD"/>
        </w:rPr>
        <w:t xml:space="preserve">urma pierderii </w:t>
      </w:r>
      <w:r w:rsidR="001033E7">
        <w:rPr>
          <w:rFonts w:asciiTheme="majorHAnsi" w:hAnsiTheme="majorHAnsi" w:cstheme="majorHAnsi"/>
          <w:color w:val="1F1F1F"/>
          <w:sz w:val="24"/>
          <w:szCs w:val="24"/>
          <w:shd w:val="clear" w:color="auto" w:fill="FFFFFF"/>
          <w:lang w:val="ro-MD"/>
        </w:rPr>
        <w:t>procesului</w:t>
      </w:r>
      <w:r>
        <w:rPr>
          <w:rFonts w:asciiTheme="majorHAnsi" w:hAnsiTheme="majorHAnsi" w:cstheme="majorHAnsi"/>
          <w:color w:val="1F1F1F"/>
          <w:sz w:val="24"/>
          <w:szCs w:val="24"/>
          <w:shd w:val="clear" w:color="auto" w:fill="FFFFFF"/>
          <w:lang w:val="ro-MD"/>
        </w:rPr>
        <w:t xml:space="preserve"> de judecată, </w:t>
      </w:r>
      <w:r w:rsidR="00CD301F">
        <w:rPr>
          <w:rFonts w:asciiTheme="majorHAnsi" w:hAnsiTheme="majorHAnsi" w:cstheme="majorHAnsi"/>
          <w:color w:val="1F1F1F"/>
          <w:sz w:val="24"/>
          <w:szCs w:val="24"/>
          <w:shd w:val="clear" w:color="auto" w:fill="FFFFFF"/>
          <w:lang w:val="ro-MD"/>
        </w:rPr>
        <w:t>cu prezentarea Declarației  persoane</w:t>
      </w:r>
      <w:r w:rsidR="00F029D0">
        <w:rPr>
          <w:rFonts w:asciiTheme="majorHAnsi" w:hAnsiTheme="majorHAnsi" w:cstheme="majorHAnsi"/>
          <w:color w:val="1F1F1F"/>
          <w:sz w:val="24"/>
          <w:szCs w:val="24"/>
          <w:shd w:val="clear" w:color="auto" w:fill="FFFFFF"/>
          <w:lang w:val="ro-MD"/>
        </w:rPr>
        <w:t>i</w:t>
      </w:r>
      <w:r w:rsidR="00CD301F">
        <w:rPr>
          <w:rFonts w:asciiTheme="majorHAnsi" w:hAnsiTheme="majorHAnsi" w:cstheme="majorHAnsi"/>
          <w:color w:val="1F1F1F"/>
          <w:sz w:val="24"/>
          <w:szCs w:val="24"/>
          <w:shd w:val="clear" w:color="auto" w:fill="FFFFFF"/>
          <w:lang w:val="ro-MD"/>
        </w:rPr>
        <w:t xml:space="preserve"> juridice cu privire la impozitul pe venit</w:t>
      </w:r>
      <w:r w:rsidR="004B3995">
        <w:rPr>
          <w:rFonts w:asciiTheme="majorHAnsi" w:hAnsiTheme="majorHAnsi" w:cstheme="majorHAnsi"/>
          <w:color w:val="1F1F1F"/>
          <w:sz w:val="24"/>
          <w:szCs w:val="24"/>
          <w:shd w:val="clear" w:color="auto" w:fill="FFFFFF"/>
          <w:lang w:val="ro-MD"/>
        </w:rPr>
        <w:t xml:space="preserve"> (forma VEN12)</w:t>
      </w:r>
      <w:r w:rsidR="00CD301F">
        <w:rPr>
          <w:rFonts w:asciiTheme="majorHAnsi" w:hAnsiTheme="majorHAnsi" w:cstheme="majorHAnsi"/>
          <w:color w:val="1F1F1F"/>
          <w:sz w:val="24"/>
          <w:szCs w:val="24"/>
          <w:shd w:val="clear" w:color="auto" w:fill="FFFFFF"/>
          <w:lang w:val="ro-MD"/>
        </w:rPr>
        <w:t xml:space="preserve"> </w:t>
      </w:r>
      <w:r w:rsidR="004B3995">
        <w:rPr>
          <w:rFonts w:asciiTheme="majorHAnsi" w:hAnsiTheme="majorHAnsi" w:cstheme="majorHAnsi"/>
          <w:color w:val="1F1F1F"/>
          <w:sz w:val="24"/>
          <w:szCs w:val="24"/>
          <w:shd w:val="clear" w:color="auto" w:fill="FFFFFF"/>
          <w:lang w:val="ro-MD"/>
        </w:rPr>
        <w:t xml:space="preserve">de corectare </w:t>
      </w:r>
      <w:r w:rsidR="00CD301F">
        <w:rPr>
          <w:rFonts w:asciiTheme="majorHAnsi" w:hAnsiTheme="majorHAnsi" w:cstheme="majorHAnsi"/>
          <w:color w:val="1F1F1F"/>
          <w:sz w:val="24"/>
          <w:szCs w:val="24"/>
          <w:shd w:val="clear" w:color="auto" w:fill="FFFFFF"/>
          <w:lang w:val="ro-MD"/>
        </w:rPr>
        <w:t>pe anul 2020</w:t>
      </w:r>
      <w:r w:rsidR="004B3995">
        <w:rPr>
          <w:rFonts w:asciiTheme="majorHAnsi" w:hAnsiTheme="majorHAnsi" w:cstheme="majorHAnsi"/>
          <w:color w:val="1F1F1F"/>
          <w:sz w:val="24"/>
          <w:szCs w:val="24"/>
          <w:shd w:val="clear" w:color="auto" w:fill="FFFFFF"/>
          <w:lang w:val="ro-MD"/>
        </w:rPr>
        <w:t>,</w:t>
      </w:r>
      <w:r>
        <w:rPr>
          <w:rFonts w:asciiTheme="majorHAnsi" w:hAnsiTheme="majorHAnsi" w:cstheme="majorHAnsi"/>
          <w:color w:val="1F1F1F"/>
          <w:sz w:val="24"/>
          <w:szCs w:val="24"/>
          <w:shd w:val="clear" w:color="auto" w:fill="FFFFFF"/>
          <w:lang w:val="ro-MD"/>
        </w:rPr>
        <w:t xml:space="preserve"> </w:t>
      </w:r>
      <w:r w:rsidR="004B3995">
        <w:rPr>
          <w:rFonts w:asciiTheme="majorHAnsi" w:hAnsiTheme="majorHAnsi" w:cstheme="majorHAnsi"/>
          <w:color w:val="1F1F1F"/>
          <w:sz w:val="24"/>
          <w:szCs w:val="24"/>
          <w:shd w:val="clear" w:color="auto" w:fill="FFFFFF"/>
          <w:lang w:val="ro-MD"/>
        </w:rPr>
        <w:t>în mod</w:t>
      </w:r>
      <w:r w:rsidR="00F029D0">
        <w:rPr>
          <w:rFonts w:asciiTheme="majorHAnsi" w:hAnsiTheme="majorHAnsi" w:cstheme="majorHAnsi"/>
          <w:color w:val="1F1F1F"/>
          <w:sz w:val="24"/>
          <w:szCs w:val="24"/>
          <w:shd w:val="clear" w:color="auto" w:fill="FFFFFF"/>
          <w:lang w:val="ro-MD"/>
        </w:rPr>
        <w:t>ul</w:t>
      </w:r>
      <w:r w:rsidR="004B3995">
        <w:rPr>
          <w:rFonts w:asciiTheme="majorHAnsi" w:hAnsiTheme="majorHAnsi" w:cstheme="majorHAnsi"/>
          <w:color w:val="1F1F1F"/>
          <w:sz w:val="24"/>
          <w:szCs w:val="24"/>
          <w:shd w:val="clear" w:color="auto" w:fill="FFFFFF"/>
          <w:lang w:val="ro-MD"/>
        </w:rPr>
        <w:t xml:space="preserve"> stabilit </w:t>
      </w:r>
      <w:r w:rsidRPr="0092473F">
        <w:rPr>
          <w:rFonts w:asciiTheme="majorHAnsi" w:hAnsiTheme="majorHAnsi"/>
          <w:i/>
          <w:sz w:val="24"/>
          <w:szCs w:val="24"/>
          <w:lang w:val="ro-MD" w:eastAsia="ro-MD"/>
        </w:rPr>
        <w:t>(pct.4.2.2.)</w:t>
      </w:r>
      <w:r w:rsidR="00CD301F">
        <w:rPr>
          <w:rFonts w:asciiTheme="majorHAnsi" w:hAnsiTheme="majorHAnsi"/>
          <w:i/>
          <w:sz w:val="24"/>
          <w:szCs w:val="24"/>
          <w:lang w:val="ro-MD" w:eastAsia="ro-MD"/>
        </w:rPr>
        <w:t>;</w:t>
      </w:r>
    </w:p>
    <w:p w14:paraId="37EEF1B5" w14:textId="7291BF96" w:rsidR="00E7221A" w:rsidRPr="00912BB6" w:rsidRDefault="00E7221A"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sz w:val="24"/>
          <w:szCs w:val="24"/>
          <w:lang w:val="ro-MD" w:eastAsia="ro-MD"/>
        </w:rPr>
        <w:t>să asigure corectarea în evidența contabilă a datoriilor recunoscute în mo</w:t>
      </w:r>
      <w:r w:rsidRPr="0071067A">
        <w:rPr>
          <w:rFonts w:asciiTheme="majorHAnsi" w:hAnsiTheme="majorHAnsi"/>
          <w:sz w:val="24"/>
          <w:szCs w:val="24"/>
          <w:lang w:val="ro-MD" w:eastAsia="ro-MD"/>
        </w:rPr>
        <w:t>d</w:t>
      </w:r>
      <w:r w:rsidR="00174A97" w:rsidRPr="00513D10">
        <w:rPr>
          <w:rFonts w:asciiTheme="majorHAnsi" w:hAnsiTheme="majorHAnsi"/>
          <w:sz w:val="24"/>
          <w:szCs w:val="24"/>
          <w:lang w:val="ro-MD" w:eastAsia="ro-MD"/>
        </w:rPr>
        <w:t>ul</w:t>
      </w:r>
      <w:r w:rsidR="00174A97">
        <w:rPr>
          <w:rFonts w:asciiTheme="majorHAnsi" w:hAnsiTheme="majorHAnsi"/>
          <w:sz w:val="24"/>
          <w:szCs w:val="24"/>
          <w:lang w:val="ro-MD" w:eastAsia="ro-MD"/>
        </w:rPr>
        <w:t xml:space="preserve"> </w:t>
      </w:r>
      <w:r>
        <w:rPr>
          <w:rFonts w:asciiTheme="majorHAnsi" w:hAnsiTheme="majorHAnsi"/>
          <w:sz w:val="24"/>
          <w:szCs w:val="24"/>
          <w:lang w:val="ro-MD" w:eastAsia="ro-MD"/>
        </w:rPr>
        <w:t xml:space="preserve"> necorespunzător,</w:t>
      </w:r>
      <w:r w:rsidRPr="00E7221A">
        <w:rPr>
          <w:rFonts w:asciiTheme="majorHAnsi" w:hAnsiTheme="majorHAnsi" w:cstheme="majorHAnsi"/>
          <w:color w:val="1F1F1F"/>
          <w:sz w:val="24"/>
          <w:szCs w:val="24"/>
          <w:shd w:val="clear" w:color="auto" w:fill="FFFFFF"/>
          <w:lang w:val="ro-MD"/>
        </w:rPr>
        <w:t xml:space="preserve"> </w:t>
      </w:r>
      <w:r>
        <w:rPr>
          <w:rFonts w:asciiTheme="majorHAnsi" w:hAnsiTheme="majorHAnsi" w:cstheme="majorHAnsi"/>
          <w:color w:val="1F1F1F"/>
          <w:sz w:val="24"/>
          <w:szCs w:val="24"/>
          <w:shd w:val="clear" w:color="auto" w:fill="FFFFFF"/>
          <w:lang w:val="ro-MD"/>
        </w:rPr>
        <w:t>cu prezentarea Declarației persoane</w:t>
      </w:r>
      <w:r w:rsidR="00F029D0">
        <w:rPr>
          <w:rFonts w:asciiTheme="majorHAnsi" w:hAnsiTheme="majorHAnsi" w:cstheme="majorHAnsi"/>
          <w:color w:val="1F1F1F"/>
          <w:sz w:val="24"/>
          <w:szCs w:val="24"/>
          <w:shd w:val="clear" w:color="auto" w:fill="FFFFFF"/>
          <w:lang w:val="ro-MD"/>
        </w:rPr>
        <w:t>i</w:t>
      </w:r>
      <w:r>
        <w:rPr>
          <w:rFonts w:asciiTheme="majorHAnsi" w:hAnsiTheme="majorHAnsi" w:cstheme="majorHAnsi"/>
          <w:color w:val="1F1F1F"/>
          <w:sz w:val="24"/>
          <w:szCs w:val="24"/>
          <w:shd w:val="clear" w:color="auto" w:fill="FFFFFF"/>
          <w:lang w:val="ro-MD"/>
        </w:rPr>
        <w:t xml:space="preserve"> juridice cu privire la impozitul pe venit (forma VEN12) de corectare pe anul 2020, în mod</w:t>
      </w:r>
      <w:r w:rsidR="00174A97">
        <w:rPr>
          <w:rFonts w:asciiTheme="majorHAnsi" w:hAnsiTheme="majorHAnsi" w:cstheme="majorHAnsi"/>
          <w:color w:val="1F1F1F"/>
          <w:sz w:val="24"/>
          <w:szCs w:val="24"/>
          <w:shd w:val="clear" w:color="auto" w:fill="FFFFFF"/>
          <w:lang w:val="ro-MD"/>
        </w:rPr>
        <w:t>ul</w:t>
      </w:r>
      <w:r>
        <w:rPr>
          <w:rFonts w:asciiTheme="majorHAnsi" w:hAnsiTheme="majorHAnsi" w:cstheme="majorHAnsi"/>
          <w:color w:val="1F1F1F"/>
          <w:sz w:val="24"/>
          <w:szCs w:val="24"/>
          <w:shd w:val="clear" w:color="auto" w:fill="FFFFFF"/>
          <w:lang w:val="ro-MD"/>
        </w:rPr>
        <w:t xml:space="preserve"> stabilit (pct.4.1.4.);</w:t>
      </w:r>
    </w:p>
    <w:p w14:paraId="2CD48505" w14:textId="76922B4A" w:rsidR="00912BB6" w:rsidRPr="00912BB6" w:rsidRDefault="00912BB6" w:rsidP="00A01E56">
      <w:pPr>
        <w:pStyle w:val="ListParagraph"/>
        <w:numPr>
          <w:ilvl w:val="1"/>
          <w:numId w:val="5"/>
        </w:numPr>
        <w:tabs>
          <w:tab w:val="left" w:pos="1170"/>
        </w:tabs>
        <w:spacing w:after="0" w:line="276" w:lineRule="auto"/>
        <w:ind w:left="0" w:firstLine="720"/>
        <w:jc w:val="both"/>
        <w:rPr>
          <w:rFonts w:asciiTheme="majorHAnsi" w:hAnsiTheme="majorHAnsi"/>
          <w:sz w:val="24"/>
          <w:szCs w:val="24"/>
          <w:lang w:val="ro-MD" w:eastAsia="ro-MD"/>
        </w:rPr>
      </w:pPr>
      <w:r>
        <w:rPr>
          <w:rFonts w:asciiTheme="majorHAnsi" w:hAnsiTheme="majorHAnsi" w:cstheme="majorHAnsi"/>
          <w:color w:val="1F1F1F"/>
          <w:sz w:val="24"/>
          <w:szCs w:val="24"/>
          <w:shd w:val="clear" w:color="auto" w:fill="FFFFFF"/>
          <w:lang w:val="ro-MD"/>
        </w:rPr>
        <w:t xml:space="preserve">să asigure planificarea și aprobarea conformă a cheltuielilor privind retribuirea muncii cumularzilor </w:t>
      </w:r>
      <w:r w:rsidRPr="00912BB6">
        <w:rPr>
          <w:rFonts w:asciiTheme="majorHAnsi" w:hAnsiTheme="majorHAnsi" w:cstheme="majorHAnsi"/>
          <w:i/>
          <w:color w:val="1F1F1F"/>
          <w:sz w:val="24"/>
          <w:szCs w:val="24"/>
          <w:shd w:val="clear" w:color="auto" w:fill="FFFFFF"/>
          <w:lang w:val="ro-MD"/>
        </w:rPr>
        <w:t>(pct. 4.2.1.2.);</w:t>
      </w:r>
    </w:p>
    <w:p w14:paraId="609399FC" w14:textId="44393C0E" w:rsidR="00912BB6" w:rsidRDefault="00912BB6" w:rsidP="00F6115A">
      <w:pPr>
        <w:pStyle w:val="ListParagraph"/>
        <w:numPr>
          <w:ilvl w:val="1"/>
          <w:numId w:val="5"/>
        </w:numPr>
        <w:tabs>
          <w:tab w:val="left" w:pos="1170"/>
        </w:tabs>
        <w:spacing w:line="276" w:lineRule="auto"/>
        <w:ind w:left="0" w:firstLine="720"/>
        <w:jc w:val="both"/>
        <w:rPr>
          <w:rFonts w:asciiTheme="majorHAnsi" w:hAnsiTheme="majorHAnsi"/>
          <w:sz w:val="24"/>
          <w:szCs w:val="24"/>
          <w:lang w:val="ro-MD" w:eastAsia="ro-MD"/>
        </w:rPr>
      </w:pPr>
      <w:r>
        <w:rPr>
          <w:rFonts w:asciiTheme="majorHAnsi" w:hAnsiTheme="majorHAnsi" w:cstheme="majorHAnsi"/>
          <w:color w:val="1F1F1F"/>
          <w:sz w:val="24"/>
          <w:szCs w:val="24"/>
          <w:shd w:val="clear" w:color="auto" w:fill="FFFFFF"/>
          <w:lang w:val="ro-MD"/>
        </w:rPr>
        <w:t xml:space="preserve">să asigure raportarea veridică către APP a patrimoniului gestionat, </w:t>
      </w:r>
      <w:r w:rsidR="009F51B1">
        <w:rPr>
          <w:rFonts w:asciiTheme="majorHAnsi" w:hAnsiTheme="majorHAnsi" w:cstheme="majorHAnsi"/>
          <w:color w:val="1F1F1F"/>
          <w:sz w:val="24"/>
          <w:szCs w:val="24"/>
          <w:shd w:val="clear" w:color="auto" w:fill="FFFFFF"/>
          <w:lang w:val="ro-MD"/>
        </w:rPr>
        <w:t>inclusiv</w:t>
      </w:r>
      <w:r>
        <w:rPr>
          <w:rFonts w:asciiTheme="majorHAnsi" w:hAnsiTheme="majorHAnsi" w:cstheme="majorHAnsi"/>
          <w:color w:val="1F1F1F"/>
          <w:sz w:val="24"/>
          <w:szCs w:val="24"/>
          <w:shd w:val="clear" w:color="auto" w:fill="FFFFFF"/>
          <w:lang w:val="ro-MD"/>
        </w:rPr>
        <w:t xml:space="preserve"> în concordanță cu drepturile de proprietate deținute </w:t>
      </w:r>
      <w:r w:rsidRPr="00912BB6">
        <w:rPr>
          <w:rFonts w:asciiTheme="majorHAnsi" w:hAnsiTheme="majorHAnsi" w:cstheme="majorHAnsi"/>
          <w:i/>
          <w:color w:val="1F1F1F"/>
          <w:sz w:val="24"/>
          <w:szCs w:val="24"/>
          <w:shd w:val="clear" w:color="auto" w:fill="FFFFFF"/>
          <w:lang w:val="ro-MD"/>
        </w:rPr>
        <w:t>(pct. 4.3.5.).</w:t>
      </w:r>
    </w:p>
    <w:p w14:paraId="528D545C" w14:textId="53BFE1F2" w:rsidR="00B22088" w:rsidRPr="00B22088" w:rsidRDefault="00B22088" w:rsidP="008F302C">
      <w:pPr>
        <w:tabs>
          <w:tab w:val="left" w:pos="810"/>
        </w:tabs>
        <w:spacing w:after="0" w:line="276" w:lineRule="auto"/>
        <w:outlineLvl w:val="0"/>
        <w:rPr>
          <w:rFonts w:asciiTheme="majorHAnsi" w:eastAsia="Times New Roman" w:hAnsiTheme="majorHAnsi" w:cs="Times New Roman"/>
          <w:b/>
          <w:bCs/>
          <w:caps/>
          <w:sz w:val="28"/>
          <w:szCs w:val="28"/>
          <w:lang w:val="ro-MD"/>
        </w:rPr>
      </w:pPr>
      <w:bookmarkStart w:id="97" w:name="_Toc91581315"/>
      <w:r>
        <w:rPr>
          <w:rFonts w:asciiTheme="majorHAnsi" w:eastAsia="Times New Roman" w:hAnsiTheme="majorHAnsi" w:cs="Times New Roman"/>
          <w:b/>
          <w:bCs/>
          <w:caps/>
          <w:sz w:val="28"/>
          <w:szCs w:val="28"/>
          <w:lang w:val="ro-MD"/>
        </w:rPr>
        <w:t>SEMNĂTURILE ECHIPEI De AUDIT</w:t>
      </w:r>
      <w:bookmarkEnd w:id="97"/>
    </w:p>
    <w:p w14:paraId="6B7141A6" w14:textId="77777777" w:rsidR="00F8628D" w:rsidRPr="009D12DF" w:rsidRDefault="00F8628D" w:rsidP="00F8628D">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Responsabili de întocmirea Raportului de audit:</w:t>
      </w:r>
    </w:p>
    <w:p w14:paraId="72F066CD" w14:textId="77777777" w:rsidR="00F8628D" w:rsidRPr="009D12DF" w:rsidRDefault="00F8628D" w:rsidP="00F8628D">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Pr="009D12DF">
        <w:rPr>
          <w:rFonts w:asciiTheme="majorHAnsi" w:eastAsia="Times New Roman" w:hAnsiTheme="majorHAnsi" w:cs="Times New Roman"/>
          <w:sz w:val="24"/>
          <w:szCs w:val="24"/>
          <w:lang w:val="ro-MD" w:eastAsia="ro-MD"/>
        </w:rPr>
        <w:t>eful echipei de audit,</w:t>
      </w:r>
    </w:p>
    <w:p w14:paraId="0BA4BD16" w14:textId="77777777" w:rsidR="00F8628D" w:rsidRPr="009D12DF" w:rsidRDefault="00F8628D" w:rsidP="00F8628D">
      <w:pPr>
        <w:spacing w:after="0" w:line="276" w:lineRule="auto"/>
        <w:jc w:val="both"/>
        <w:rPr>
          <w:rFonts w:asciiTheme="majorHAnsi" w:eastAsia="Times New Roman" w:hAnsiTheme="majorHAnsi" w:cs="Times New Roman"/>
          <w:sz w:val="24"/>
          <w:szCs w:val="24"/>
          <w:lang w:val="ro-RO" w:eastAsia="ro-MD"/>
        </w:rPr>
      </w:pPr>
      <w:r>
        <w:rPr>
          <w:rFonts w:asciiTheme="majorHAnsi" w:eastAsia="Times New Roman" w:hAnsiTheme="majorHAnsi" w:cs="Times New Roman"/>
          <w:sz w:val="24"/>
          <w:szCs w:val="24"/>
          <w:lang w:val="ro-RO" w:eastAsia="ro-MD"/>
        </w:rPr>
        <w:t>ș</w:t>
      </w:r>
      <w:r w:rsidRPr="009D12DF">
        <w:rPr>
          <w:rFonts w:asciiTheme="majorHAnsi" w:eastAsia="Times New Roman" w:hAnsiTheme="majorHAnsi" w:cs="Times New Roman"/>
          <w:sz w:val="24"/>
          <w:szCs w:val="24"/>
          <w:lang w:val="ro-RO" w:eastAsia="ro-MD"/>
        </w:rPr>
        <w:t xml:space="preserve">ef al Direcției </w:t>
      </w:r>
      <w:r>
        <w:rPr>
          <w:rFonts w:asciiTheme="majorHAnsi" w:eastAsia="Times New Roman" w:hAnsiTheme="majorHAnsi" w:cs="Times New Roman"/>
          <w:sz w:val="24"/>
          <w:szCs w:val="24"/>
          <w:lang w:val="ro-RO" w:eastAsia="ro-MD"/>
        </w:rPr>
        <w:t>a</w:t>
      </w:r>
      <w:r w:rsidRPr="009D12DF">
        <w:rPr>
          <w:rFonts w:asciiTheme="majorHAnsi" w:eastAsia="Times New Roman" w:hAnsiTheme="majorHAnsi" w:cs="Times New Roman"/>
          <w:sz w:val="24"/>
          <w:szCs w:val="24"/>
          <w:lang w:val="ro-RO" w:eastAsia="ro-MD"/>
        </w:rPr>
        <w:t xml:space="preserve">udit II din cadrul </w:t>
      </w:r>
    </w:p>
    <w:p w14:paraId="49F6BD26" w14:textId="77777777" w:rsidR="00F8628D"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Direcției generale de audit IV</w:t>
      </w:r>
      <w:r w:rsidRPr="009D12DF">
        <w:rPr>
          <w:rFonts w:asciiTheme="majorHAnsi" w:hAnsiTheme="majorHAnsi" w:cs="Times New Roman"/>
          <w:sz w:val="24"/>
          <w:szCs w:val="24"/>
          <w:lang w:val="ro-MD"/>
        </w:rPr>
        <w:tab/>
        <w:t xml:space="preserve">                                      </w:t>
      </w:r>
      <w:r>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 xml:space="preserve"> Irina </w:t>
      </w:r>
      <w:r w:rsidRPr="009D12DF">
        <w:rPr>
          <w:rFonts w:asciiTheme="majorHAnsi" w:hAnsiTheme="majorHAnsi" w:cs="Times New Roman"/>
          <w:b/>
          <w:sz w:val="24"/>
          <w:szCs w:val="24"/>
          <w:lang w:val="ro-MD"/>
        </w:rPr>
        <w:t>TER-CULA</w:t>
      </w:r>
      <w:r w:rsidRPr="009D12DF">
        <w:rPr>
          <w:rFonts w:asciiTheme="majorHAnsi" w:hAnsiTheme="majorHAnsi" w:cs="Times New Roman"/>
          <w:sz w:val="24"/>
          <w:szCs w:val="24"/>
          <w:lang w:val="ro-MD"/>
        </w:rPr>
        <w:t xml:space="preserve"> </w:t>
      </w:r>
    </w:p>
    <w:p w14:paraId="509B8B22" w14:textId="3A57C8FA" w:rsidR="00084688" w:rsidRDefault="00084688" w:rsidP="00F8628D">
      <w:pPr>
        <w:spacing w:after="0" w:line="276" w:lineRule="auto"/>
        <w:jc w:val="both"/>
        <w:rPr>
          <w:rFonts w:asciiTheme="majorHAnsi" w:eastAsia="Times New Roman" w:hAnsiTheme="majorHAnsi" w:cs="Times New Roman"/>
          <w:b/>
          <w:i/>
          <w:sz w:val="24"/>
          <w:szCs w:val="24"/>
          <w:lang w:val="ro-MD" w:eastAsia="ro-MD"/>
        </w:rPr>
      </w:pPr>
    </w:p>
    <w:p w14:paraId="54C5F3B7" w14:textId="77777777" w:rsidR="006A39E0" w:rsidRDefault="006A39E0" w:rsidP="00F8628D">
      <w:pPr>
        <w:spacing w:after="0" w:line="276" w:lineRule="auto"/>
        <w:jc w:val="both"/>
        <w:rPr>
          <w:rFonts w:asciiTheme="majorHAnsi" w:eastAsia="Times New Roman" w:hAnsiTheme="majorHAnsi" w:cs="Times New Roman"/>
          <w:b/>
          <w:i/>
          <w:sz w:val="24"/>
          <w:szCs w:val="24"/>
          <w:lang w:val="ro-MD" w:eastAsia="ro-MD"/>
        </w:rPr>
      </w:pPr>
    </w:p>
    <w:p w14:paraId="04CABDE9" w14:textId="222DC2EC" w:rsidR="00F8628D" w:rsidRPr="009D12DF" w:rsidRDefault="00F8628D" w:rsidP="00F8628D">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Membrii echipei de audit:</w:t>
      </w:r>
    </w:p>
    <w:p w14:paraId="70E45282"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Elena </w:t>
      </w:r>
      <w:r w:rsidRPr="009D12DF">
        <w:rPr>
          <w:rFonts w:asciiTheme="majorHAnsi" w:hAnsiTheme="majorHAnsi" w:cs="Times New Roman"/>
          <w:b/>
          <w:sz w:val="24"/>
          <w:szCs w:val="24"/>
          <w:lang w:val="ro-MD"/>
        </w:rPr>
        <w:t>STRUGULEA</w:t>
      </w:r>
    </w:p>
    <w:p w14:paraId="6A1535C4" w14:textId="55A0F874" w:rsidR="00F8628D" w:rsidRDefault="00F8628D" w:rsidP="00F8628D">
      <w:pPr>
        <w:spacing w:after="0" w:line="276" w:lineRule="auto"/>
        <w:jc w:val="both"/>
        <w:rPr>
          <w:rFonts w:asciiTheme="majorHAnsi" w:hAnsiTheme="majorHAnsi" w:cs="Times New Roman"/>
          <w:b/>
          <w:sz w:val="24"/>
          <w:szCs w:val="24"/>
          <w:lang w:val="ro-MD"/>
        </w:rPr>
      </w:pPr>
    </w:p>
    <w:p w14:paraId="5C098AFB" w14:textId="77777777" w:rsidR="006A39E0" w:rsidRPr="009D12DF" w:rsidRDefault="006A39E0" w:rsidP="00F8628D">
      <w:pPr>
        <w:spacing w:after="0" w:line="276" w:lineRule="auto"/>
        <w:jc w:val="both"/>
        <w:rPr>
          <w:rFonts w:asciiTheme="majorHAnsi" w:hAnsiTheme="majorHAnsi" w:cs="Times New Roman"/>
          <w:b/>
          <w:sz w:val="24"/>
          <w:szCs w:val="24"/>
          <w:lang w:val="ro-MD"/>
        </w:rPr>
      </w:pPr>
    </w:p>
    <w:p w14:paraId="4ABCA2E1"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Tatiana </w:t>
      </w:r>
      <w:r w:rsidRPr="009D12DF">
        <w:rPr>
          <w:rFonts w:asciiTheme="majorHAnsi" w:hAnsiTheme="majorHAnsi" w:cs="Times New Roman"/>
          <w:b/>
          <w:sz w:val="24"/>
          <w:szCs w:val="24"/>
          <w:lang w:val="ro-MD"/>
        </w:rPr>
        <w:t>VREDNIC</w:t>
      </w:r>
    </w:p>
    <w:p w14:paraId="41C16330" w14:textId="55848B87" w:rsidR="00F8628D" w:rsidRDefault="00F8628D" w:rsidP="00F8628D">
      <w:pPr>
        <w:spacing w:after="0" w:line="276" w:lineRule="auto"/>
        <w:jc w:val="both"/>
        <w:rPr>
          <w:rFonts w:asciiTheme="majorHAnsi" w:hAnsiTheme="majorHAnsi" w:cs="Times New Roman"/>
          <w:b/>
          <w:sz w:val="24"/>
          <w:szCs w:val="24"/>
          <w:lang w:val="ro-MD"/>
        </w:rPr>
      </w:pPr>
    </w:p>
    <w:p w14:paraId="6498DEC7" w14:textId="44AFF604" w:rsidR="00F8628D" w:rsidRPr="009D12DF" w:rsidRDefault="00F8628D" w:rsidP="00F8628D">
      <w:pPr>
        <w:spacing w:after="0" w:line="276" w:lineRule="auto"/>
        <w:jc w:val="both"/>
        <w:rPr>
          <w:rFonts w:asciiTheme="majorHAnsi" w:hAnsiTheme="majorHAnsi" w:cs="Times New Roman"/>
          <w:sz w:val="24"/>
          <w:szCs w:val="24"/>
          <w:lang w:val="ro-MD"/>
        </w:rPr>
      </w:pPr>
    </w:p>
    <w:p w14:paraId="57A77533"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Paula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BURLACU</w:t>
      </w:r>
      <w:r w:rsidRPr="009D12DF">
        <w:rPr>
          <w:rFonts w:asciiTheme="majorHAnsi" w:hAnsiTheme="majorHAnsi" w:cs="Times New Roman"/>
          <w:b/>
          <w:sz w:val="24"/>
          <w:szCs w:val="24"/>
          <w:lang w:val="ro-MD"/>
        </w:rPr>
        <w:t xml:space="preserve">  </w:t>
      </w:r>
    </w:p>
    <w:p w14:paraId="4E48E0C9" w14:textId="77777777" w:rsidR="006A39E0" w:rsidRDefault="006A39E0" w:rsidP="00F8628D">
      <w:pPr>
        <w:spacing w:after="0" w:line="276" w:lineRule="auto"/>
        <w:jc w:val="both"/>
        <w:rPr>
          <w:rFonts w:asciiTheme="majorHAnsi" w:hAnsiTheme="majorHAnsi" w:cs="Times New Roman"/>
          <w:b/>
          <w:sz w:val="24"/>
          <w:szCs w:val="24"/>
          <w:lang w:val="ro-MD"/>
        </w:rPr>
      </w:pPr>
    </w:p>
    <w:p w14:paraId="2543C326" w14:textId="5951D204" w:rsidR="00F8628D" w:rsidRPr="009D12DF"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b/>
          <w:sz w:val="24"/>
          <w:szCs w:val="24"/>
          <w:lang w:val="ro-MD"/>
        </w:rPr>
        <w:t xml:space="preserve">  </w:t>
      </w:r>
      <w:r w:rsidRPr="009D12DF">
        <w:rPr>
          <w:rFonts w:asciiTheme="majorHAnsi" w:hAnsiTheme="majorHAnsi" w:cs="Times New Roman"/>
          <w:sz w:val="24"/>
          <w:szCs w:val="24"/>
          <w:lang w:val="ro-MD"/>
        </w:rPr>
        <w:t xml:space="preserve"> </w:t>
      </w:r>
    </w:p>
    <w:p w14:paraId="33A246B2" w14:textId="77777777" w:rsidR="00F8628D" w:rsidRDefault="00F8628D" w:rsidP="00F8628D">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 xml:space="preserve">                          Olga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CAPAȚINA</w:t>
      </w:r>
      <w:r w:rsidRPr="009D12DF">
        <w:rPr>
          <w:rFonts w:asciiTheme="majorHAnsi" w:hAnsiTheme="majorHAnsi" w:cs="Times New Roman"/>
          <w:b/>
          <w:sz w:val="24"/>
          <w:szCs w:val="24"/>
          <w:lang w:val="ro-MD"/>
        </w:rPr>
        <w:t xml:space="preserve">     </w:t>
      </w:r>
    </w:p>
    <w:p w14:paraId="145D6DC6" w14:textId="45816D42" w:rsidR="00F8628D" w:rsidRDefault="00F8628D" w:rsidP="00F8628D">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 xml:space="preserve"> </w:t>
      </w:r>
    </w:p>
    <w:p w14:paraId="2F1B8241" w14:textId="77777777" w:rsidR="006A39E0" w:rsidRDefault="006A39E0" w:rsidP="00F8628D">
      <w:pPr>
        <w:spacing w:after="0" w:line="276" w:lineRule="auto"/>
        <w:jc w:val="both"/>
        <w:rPr>
          <w:rFonts w:asciiTheme="majorHAnsi" w:eastAsia="Times New Roman" w:hAnsiTheme="majorHAnsi" w:cs="Times New Roman"/>
          <w:b/>
          <w:i/>
          <w:sz w:val="24"/>
          <w:szCs w:val="24"/>
          <w:lang w:val="ro-MD"/>
        </w:rPr>
      </w:pPr>
    </w:p>
    <w:p w14:paraId="5F48F7CE" w14:textId="77777777" w:rsidR="00F8628D" w:rsidRPr="009D12DF" w:rsidRDefault="00F8628D" w:rsidP="00F8628D">
      <w:pPr>
        <w:spacing w:after="0" w:line="276" w:lineRule="auto"/>
        <w:jc w:val="both"/>
        <w:rPr>
          <w:rFonts w:asciiTheme="majorHAnsi" w:eastAsia="Times New Roman" w:hAnsiTheme="majorHAnsi" w:cs="Times New Roman"/>
          <w:b/>
          <w:i/>
          <w:sz w:val="24"/>
          <w:szCs w:val="24"/>
          <w:lang w:val="ro-MD"/>
        </w:rPr>
      </w:pPr>
      <w:r w:rsidRPr="009D12DF">
        <w:rPr>
          <w:rFonts w:asciiTheme="majorHAnsi" w:eastAsia="Times New Roman" w:hAnsiTheme="majorHAnsi" w:cs="Times New Roman"/>
          <w:b/>
          <w:i/>
          <w:sz w:val="24"/>
          <w:szCs w:val="24"/>
          <w:lang w:val="ro-MD"/>
        </w:rPr>
        <w:t>Responsabil de audit:</w:t>
      </w:r>
    </w:p>
    <w:p w14:paraId="0D57807E" w14:textId="77777777" w:rsidR="00F8628D" w:rsidRDefault="00F8628D" w:rsidP="00F8628D">
      <w:pPr>
        <w:spacing w:after="0" w:line="276" w:lineRule="auto"/>
        <w:jc w:val="both"/>
        <w:rPr>
          <w:rFonts w:asciiTheme="majorHAnsi" w:eastAsia="Times New Roman" w:hAnsiTheme="majorHAnsi" w:cs="Times New Roman"/>
          <w:b/>
          <w:bCs/>
          <w:sz w:val="32"/>
          <w:szCs w:val="32"/>
          <w:lang w:val="ro-MD"/>
        </w:rPr>
        <w:sectPr w:rsidR="00F8628D" w:rsidSect="00ED4ED6">
          <w:footerReference w:type="default" r:id="rId24"/>
          <w:headerReference w:type="first" r:id="rId25"/>
          <w:pgSz w:w="11906" w:h="16838" w:code="9"/>
          <w:pgMar w:top="1140" w:right="851" w:bottom="1418" w:left="1701" w:header="720" w:footer="720" w:gutter="0"/>
          <w:cols w:space="708"/>
          <w:titlePg/>
          <w:docGrid w:linePitch="360"/>
        </w:sectPr>
      </w:pPr>
      <w:r>
        <w:rPr>
          <w:rFonts w:asciiTheme="majorHAnsi" w:hAnsiTheme="majorHAnsi" w:cs="Times New Roman"/>
          <w:sz w:val="24"/>
          <w:szCs w:val="24"/>
          <w:lang w:val="ro-MD"/>
        </w:rPr>
        <w:t>ș</w:t>
      </w:r>
      <w:r w:rsidRPr="009D12DF">
        <w:rPr>
          <w:rFonts w:asciiTheme="majorHAnsi" w:hAnsiTheme="majorHAnsi" w:cs="Times New Roman"/>
          <w:sz w:val="24"/>
          <w:szCs w:val="24"/>
          <w:lang w:val="ro-MD"/>
        </w:rPr>
        <w:t xml:space="preserve">eful Direcției generale de audit IV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t xml:space="preserve">              </w:t>
      </w:r>
      <w:r w:rsidRPr="009D12DF">
        <w:rPr>
          <w:rFonts w:asciiTheme="majorHAnsi" w:hAnsiTheme="majorHAnsi" w:cs="Times New Roman"/>
          <w:sz w:val="24"/>
          <w:szCs w:val="24"/>
          <w:lang w:val="ro-MD"/>
        </w:rPr>
        <w:tab/>
        <w:t xml:space="preserve"> Vasile </w:t>
      </w:r>
      <w:r>
        <w:rPr>
          <w:rFonts w:asciiTheme="majorHAnsi" w:hAnsiTheme="majorHAnsi" w:cs="Times New Roman"/>
          <w:b/>
          <w:sz w:val="24"/>
          <w:szCs w:val="24"/>
          <w:lang w:val="ro-MD"/>
        </w:rPr>
        <w:t>MOȘOI</w:t>
      </w:r>
    </w:p>
    <w:p w14:paraId="45186882" w14:textId="77777777" w:rsidR="00361032" w:rsidRPr="009D12DF" w:rsidRDefault="00361032" w:rsidP="0070347B">
      <w:pPr>
        <w:pStyle w:val="Heading1"/>
        <w:spacing w:before="0"/>
        <w:jc w:val="center"/>
        <w:rPr>
          <w:rFonts w:eastAsia="Times New Roman" w:cs="Times New Roman"/>
          <w:b/>
          <w:bCs/>
          <w:color w:val="auto"/>
          <w:lang w:val="ro-MD"/>
        </w:rPr>
      </w:pPr>
      <w:bookmarkStart w:id="98" w:name="_Toc91581316"/>
      <w:r w:rsidRPr="009D12DF">
        <w:rPr>
          <w:rFonts w:eastAsia="Times New Roman" w:cs="Times New Roman"/>
          <w:b/>
          <w:bCs/>
          <w:color w:val="auto"/>
          <w:lang w:val="ro-MD"/>
        </w:rPr>
        <w:t>ANEXE</w:t>
      </w:r>
      <w:bookmarkEnd w:id="98"/>
    </w:p>
    <w:p w14:paraId="45186883" w14:textId="77777777" w:rsidR="00361032" w:rsidRPr="009D12DF" w:rsidRDefault="00361032" w:rsidP="00997B67">
      <w:pPr>
        <w:pStyle w:val="Heading2"/>
        <w:jc w:val="right"/>
        <w:rPr>
          <w:rFonts w:cs="Times New Roman"/>
          <w:b/>
          <w:i/>
          <w:sz w:val="28"/>
          <w:szCs w:val="28"/>
          <w:lang w:val="ro-MD"/>
        </w:rPr>
      </w:pPr>
      <w:bookmarkStart w:id="99" w:name="_Toc91581317"/>
      <w:r w:rsidRPr="009D12DF">
        <w:rPr>
          <w:rFonts w:cs="Times New Roman"/>
          <w:b/>
          <w:i/>
          <w:color w:val="auto"/>
          <w:sz w:val="28"/>
          <w:szCs w:val="28"/>
          <w:lang w:val="ro-MD"/>
        </w:rPr>
        <w:t>Anexa nr.</w:t>
      </w:r>
      <w:r w:rsidR="00B849F5" w:rsidRPr="009D12DF">
        <w:rPr>
          <w:rFonts w:cs="Times New Roman"/>
          <w:b/>
          <w:i/>
          <w:color w:val="auto"/>
          <w:sz w:val="28"/>
          <w:szCs w:val="28"/>
          <w:lang w:val="ro-MD"/>
        </w:rPr>
        <w:t>1</w:t>
      </w:r>
      <w:bookmarkEnd w:id="99"/>
    </w:p>
    <w:p w14:paraId="45186884" w14:textId="77777777" w:rsidR="00310251" w:rsidRPr="009D12DF" w:rsidRDefault="00361032" w:rsidP="00361032">
      <w:pPr>
        <w:tabs>
          <w:tab w:val="left" w:pos="720"/>
        </w:tabs>
        <w:spacing w:after="0" w:line="276" w:lineRule="auto"/>
        <w:ind w:firstLine="720"/>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Informații aferente domeniului auditat</w:t>
      </w:r>
    </w:p>
    <w:p w14:paraId="6F35FE4A" w14:textId="77777777" w:rsidR="00D62388" w:rsidRDefault="00D62388" w:rsidP="00D62388">
      <w:pPr>
        <w:pStyle w:val="NormalWeb"/>
        <w:tabs>
          <w:tab w:val="left" w:pos="5869"/>
        </w:tabs>
        <w:ind w:firstLine="720"/>
        <w:jc w:val="center"/>
        <w:rPr>
          <w:rFonts w:asciiTheme="majorHAnsi" w:eastAsia="Times New Roman" w:hAnsiTheme="majorHAnsi" w:cs="Tahoma"/>
          <w:b/>
          <w:sz w:val="28"/>
          <w:szCs w:val="28"/>
          <w:lang w:val="ro-MD" w:eastAsia="ro-MD"/>
        </w:rPr>
      </w:pPr>
    </w:p>
    <w:p w14:paraId="4518689A" w14:textId="2C0849A3" w:rsidR="00CC38C4" w:rsidRPr="001C247D" w:rsidRDefault="003158EF" w:rsidP="00D62388">
      <w:pPr>
        <w:pStyle w:val="NormalWeb"/>
        <w:tabs>
          <w:tab w:val="left" w:pos="5869"/>
        </w:tabs>
        <w:ind w:firstLine="720"/>
        <w:jc w:val="center"/>
        <w:rPr>
          <w:rFonts w:asciiTheme="majorHAnsi" w:hAnsiTheme="majorHAnsi"/>
          <w:b/>
          <w:sz w:val="28"/>
          <w:szCs w:val="28"/>
          <w:lang w:val="ro-MD"/>
        </w:rPr>
      </w:pPr>
      <w:r>
        <w:rPr>
          <w:rFonts w:asciiTheme="majorHAnsi" w:eastAsia="Times New Roman" w:hAnsiTheme="majorHAnsi" w:cs="Tahoma"/>
          <w:b/>
          <w:sz w:val="28"/>
          <w:szCs w:val="28"/>
          <w:lang w:val="ro-MD" w:eastAsia="ro-MD"/>
        </w:rPr>
        <w:t>Atribuțiile conducerii</w:t>
      </w:r>
      <w:r w:rsidR="00EC0C9B">
        <w:rPr>
          <w:rFonts w:asciiTheme="majorHAnsi" w:eastAsia="Times New Roman" w:hAnsiTheme="majorHAnsi" w:cs="Tahoma"/>
          <w:b/>
          <w:sz w:val="28"/>
          <w:szCs w:val="28"/>
          <w:lang w:val="ro-MD" w:eastAsia="ro-MD"/>
        </w:rPr>
        <w:t xml:space="preserve"> </w:t>
      </w:r>
      <w:r w:rsidR="00CC09A0">
        <w:rPr>
          <w:rFonts w:asciiTheme="majorHAnsi" w:eastAsia="Times New Roman" w:hAnsiTheme="majorHAnsi" w:cs="Tahoma"/>
          <w:b/>
          <w:sz w:val="28"/>
          <w:szCs w:val="28"/>
          <w:lang w:val="ro-MD" w:eastAsia="ro-MD"/>
        </w:rPr>
        <w:t>Î.S. „Poșta Moldovei”</w:t>
      </w:r>
    </w:p>
    <w:tbl>
      <w:tblPr>
        <w:tblStyle w:val="GridTable2-Accent2"/>
        <w:tblW w:w="9360" w:type="dxa"/>
        <w:tblLook w:val="04A0" w:firstRow="1" w:lastRow="0" w:firstColumn="1" w:lastColumn="0" w:noHBand="0" w:noVBand="1"/>
      </w:tblPr>
      <w:tblGrid>
        <w:gridCol w:w="2970"/>
        <w:gridCol w:w="6390"/>
      </w:tblGrid>
      <w:tr w:rsidR="00937CA1" w:rsidRPr="00161E39" w14:paraId="12DAC84D" w14:textId="77777777" w:rsidTr="007A66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14:paraId="33F815E4" w14:textId="7AE9E24D"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Organ</w:t>
            </w:r>
            <w:r w:rsidR="00E32D44">
              <w:rPr>
                <w:rFonts w:asciiTheme="majorHAnsi" w:hAnsiTheme="majorHAnsi" w:cstheme="majorHAnsi"/>
                <w:lang w:val="ro-MD"/>
              </w:rPr>
              <w:t>ul</w:t>
            </w:r>
            <w:r w:rsidRPr="00161E39">
              <w:rPr>
                <w:rFonts w:asciiTheme="majorHAnsi" w:hAnsiTheme="majorHAnsi" w:cstheme="majorHAnsi"/>
                <w:lang w:val="ro-MD"/>
              </w:rPr>
              <w:t xml:space="preserve"> de conducere</w:t>
            </w:r>
          </w:p>
        </w:tc>
        <w:tc>
          <w:tcPr>
            <w:tcW w:w="6390" w:type="dxa"/>
            <w:shd w:val="clear" w:color="auto" w:fill="F2F2F2" w:themeFill="background1" w:themeFillShade="F2"/>
          </w:tcPr>
          <w:p w14:paraId="4F6C8FF0" w14:textId="193CFAFC" w:rsidR="00937CA1" w:rsidRPr="00161E39" w:rsidRDefault="00937CA1" w:rsidP="007A66EB">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161E39">
              <w:rPr>
                <w:rFonts w:asciiTheme="majorHAnsi" w:hAnsiTheme="majorHAnsi" w:cstheme="majorHAnsi"/>
                <w:lang w:val="ro-MD"/>
              </w:rPr>
              <w:t>Atribuțiile organului de conducere</w:t>
            </w:r>
          </w:p>
        </w:tc>
      </w:tr>
      <w:tr w:rsidR="00937CA1" w:rsidRPr="00161E39" w14:paraId="3F5B6372"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6E42EAD7" w14:textId="19840DF5"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Fondator</w:t>
            </w:r>
            <w:r w:rsidR="00161E39" w:rsidRPr="00161E39">
              <w:rPr>
                <w:rFonts w:asciiTheme="majorHAnsi" w:hAnsiTheme="majorHAnsi" w:cstheme="majorHAnsi"/>
                <w:lang w:val="ro-MD"/>
              </w:rPr>
              <w:t>ul</w:t>
            </w:r>
            <w:r w:rsidRPr="00161E39">
              <w:rPr>
                <w:rFonts w:asciiTheme="majorHAnsi" w:hAnsiTheme="majorHAnsi" w:cstheme="majorHAnsi"/>
                <w:lang w:val="ro-MD"/>
              </w:rPr>
              <w:t>, APP</w:t>
            </w:r>
          </w:p>
        </w:tc>
        <w:tc>
          <w:tcPr>
            <w:tcW w:w="6390" w:type="dxa"/>
          </w:tcPr>
          <w:p w14:paraId="6FC3EB2D" w14:textId="0B728195" w:rsidR="005F5512" w:rsidRP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5F5512">
              <w:rPr>
                <w:rFonts w:asciiTheme="majorHAnsi" w:eastAsia="Times New Roman" w:hAnsiTheme="majorHAnsi" w:cstheme="majorHAnsi"/>
                <w:sz w:val="20"/>
                <w:szCs w:val="20"/>
                <w:lang w:val="ro-MD"/>
              </w:rPr>
              <w:t xml:space="preserve">aprobă statutul întreprinderii de stat, regulamentul consiliului de </w:t>
            </w:r>
            <w:r w:rsidR="005F5512" w:rsidRPr="005F5512">
              <w:rPr>
                <w:rFonts w:asciiTheme="majorHAnsi" w:eastAsia="Times New Roman" w:hAnsiTheme="majorHAnsi" w:cstheme="majorHAnsi"/>
                <w:sz w:val="20"/>
                <w:szCs w:val="20"/>
                <w:lang w:val="ro-MD"/>
              </w:rPr>
              <w:t>administrație</w:t>
            </w:r>
            <w:r w:rsidRPr="005F5512">
              <w:rPr>
                <w:rFonts w:asciiTheme="majorHAnsi" w:eastAsia="Times New Roman" w:hAnsiTheme="majorHAnsi" w:cstheme="majorHAnsi"/>
                <w:sz w:val="20"/>
                <w:szCs w:val="20"/>
                <w:lang w:val="ro-MD"/>
              </w:rPr>
              <w:t xml:space="preserve"> </w:t>
            </w:r>
            <w:r w:rsidR="005F5512" w:rsidRPr="005F5512">
              <w:rPr>
                <w:rFonts w:asciiTheme="majorHAnsi" w:eastAsia="Times New Roman" w:hAnsiTheme="majorHAnsi" w:cstheme="majorHAnsi"/>
                <w:sz w:val="20"/>
                <w:szCs w:val="20"/>
                <w:lang w:val="ro-MD"/>
              </w:rPr>
              <w:t>și</w:t>
            </w:r>
            <w:r w:rsidRPr="005F5512">
              <w:rPr>
                <w:rFonts w:asciiTheme="majorHAnsi" w:eastAsia="Times New Roman" w:hAnsiTheme="majorHAnsi" w:cstheme="majorHAnsi"/>
                <w:sz w:val="20"/>
                <w:szCs w:val="20"/>
                <w:lang w:val="ro-MD"/>
              </w:rPr>
              <w:t xml:space="preserve"> al comisiei de cenzori;</w:t>
            </w:r>
          </w:p>
          <w:p w14:paraId="52681DB6" w14:textId="7777777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5F5512">
              <w:rPr>
                <w:rFonts w:asciiTheme="majorHAnsi" w:eastAsia="Times New Roman" w:hAnsiTheme="majorHAnsi" w:cstheme="majorHAnsi"/>
                <w:sz w:val="20"/>
                <w:szCs w:val="20"/>
                <w:lang w:val="ro-MD"/>
              </w:rPr>
              <w:t xml:space="preserve">decide referitor la modificarea capitalului social al întreprinderii de stat, la propunerea consiliului de </w:t>
            </w:r>
            <w:r w:rsidR="005F5512" w:rsidRPr="005F5512">
              <w:rPr>
                <w:rFonts w:asciiTheme="majorHAnsi" w:eastAsia="Times New Roman" w:hAnsiTheme="majorHAnsi" w:cstheme="majorHAnsi"/>
                <w:sz w:val="20"/>
                <w:szCs w:val="20"/>
                <w:lang w:val="ro-MD"/>
              </w:rPr>
              <w:t>administrație</w:t>
            </w:r>
            <w:r w:rsidRPr="005F5512">
              <w:rPr>
                <w:rFonts w:asciiTheme="majorHAnsi" w:eastAsia="Times New Roman" w:hAnsiTheme="majorHAnsi" w:cstheme="majorHAnsi"/>
                <w:sz w:val="20"/>
                <w:szCs w:val="20"/>
                <w:lang w:val="ro-MD"/>
              </w:rPr>
              <w:t>;</w:t>
            </w:r>
          </w:p>
          <w:p w14:paraId="703A1199" w14:textId="192787E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desemnează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revocă </w:t>
            </w:r>
            <w:r w:rsidR="005F5512" w:rsidRPr="00161E39">
              <w:rPr>
                <w:rFonts w:asciiTheme="majorHAnsi" w:eastAsia="Times New Roman" w:hAnsiTheme="majorHAnsi" w:cstheme="majorHAnsi"/>
                <w:sz w:val="20"/>
                <w:szCs w:val="20"/>
                <w:lang w:val="ro-MD"/>
              </w:rPr>
              <w:t>președintele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membrii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membrii comisiei de cenzori, </w:t>
            </w:r>
            <w:r w:rsidR="005F5512" w:rsidRPr="00161E39">
              <w:rPr>
                <w:rFonts w:asciiTheme="majorHAnsi" w:eastAsia="Times New Roman" w:hAnsiTheme="majorHAnsi" w:cstheme="majorHAnsi"/>
                <w:sz w:val="20"/>
                <w:szCs w:val="20"/>
                <w:lang w:val="ro-MD"/>
              </w:rPr>
              <w:t>stabilește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componența</w:t>
            </w:r>
            <w:r w:rsidRPr="00161E39">
              <w:rPr>
                <w:rFonts w:asciiTheme="majorHAnsi" w:eastAsia="Times New Roman" w:hAnsiTheme="majorHAnsi" w:cstheme="majorHAnsi"/>
                <w:sz w:val="20"/>
                <w:szCs w:val="20"/>
                <w:lang w:val="ro-MD"/>
              </w:rPr>
              <w:t xml:space="preserve"> numerică 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w:t>
            </w:r>
            <w:r w:rsidR="005F5512" w:rsidRPr="00161E39">
              <w:rPr>
                <w:rFonts w:asciiTheme="majorHAnsi" w:eastAsia="Times New Roman" w:hAnsiTheme="majorHAnsi" w:cstheme="majorHAnsi"/>
                <w:sz w:val="20"/>
                <w:szCs w:val="20"/>
                <w:lang w:val="ro-MD"/>
              </w:rPr>
              <w:t>stabilește</w:t>
            </w:r>
            <w:r w:rsidRPr="00161E39">
              <w:rPr>
                <w:rFonts w:asciiTheme="majorHAnsi" w:eastAsia="Times New Roman" w:hAnsiTheme="majorHAnsi" w:cstheme="majorHAnsi"/>
                <w:sz w:val="20"/>
                <w:szCs w:val="20"/>
                <w:lang w:val="ro-MD"/>
              </w:rPr>
              <w:t xml:space="preserve"> cuantumul remunerării lunare a administratorului, a </w:t>
            </w:r>
            <w:r w:rsidR="005F5512" w:rsidRPr="00161E39">
              <w:rPr>
                <w:rFonts w:asciiTheme="majorHAnsi" w:eastAsia="Times New Roman" w:hAnsiTheme="majorHAnsi" w:cstheme="majorHAnsi"/>
                <w:sz w:val="20"/>
                <w:szCs w:val="20"/>
                <w:lang w:val="ro-MD"/>
              </w:rPr>
              <w:t>președintelui</w:t>
            </w:r>
            <w:r w:rsidRPr="00161E39">
              <w:rPr>
                <w:rFonts w:asciiTheme="majorHAnsi" w:eastAsia="Times New Roman" w:hAnsiTheme="majorHAnsi" w:cstheme="majorHAnsi"/>
                <w:sz w:val="20"/>
                <w:szCs w:val="20"/>
                <w:lang w:val="ro-MD"/>
              </w:rPr>
              <w:t xml:space="preserve">, a membrilor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Regulamentul privind modul de selectare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numire a administratorului, a membrilor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comisiei de cenzori al întreprinderilor de stat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condițiile</w:t>
            </w:r>
            <w:r w:rsidRPr="00161E39">
              <w:rPr>
                <w:rFonts w:asciiTheme="majorHAnsi" w:eastAsia="Times New Roman" w:hAnsiTheme="majorHAnsi" w:cstheme="majorHAnsi"/>
                <w:sz w:val="20"/>
                <w:szCs w:val="20"/>
                <w:lang w:val="ro-MD"/>
              </w:rPr>
              <w:t xml:space="preserve"> de remunerare a acestora se aprobă de Guvern;</w:t>
            </w:r>
          </w:p>
          <w:p w14:paraId="4ED44FAC" w14:textId="441255BB"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exprimă acordul prealabil la </w:t>
            </w:r>
            <w:r w:rsidR="005F5512" w:rsidRPr="00161E39">
              <w:rPr>
                <w:rFonts w:asciiTheme="majorHAnsi" w:eastAsia="Times New Roman" w:hAnsiTheme="majorHAnsi" w:cstheme="majorHAnsi"/>
                <w:sz w:val="20"/>
                <w:szCs w:val="20"/>
                <w:lang w:val="ro-MD"/>
              </w:rPr>
              <w:t>vânzarea</w:t>
            </w:r>
            <w:r w:rsidRPr="00161E39">
              <w:rPr>
                <w:rFonts w:asciiTheme="majorHAnsi" w:eastAsia="Times New Roman" w:hAnsiTheme="majorHAnsi" w:cstheme="majorHAnsi"/>
                <w:sz w:val="20"/>
                <w:szCs w:val="20"/>
                <w:lang w:val="ro-MD"/>
              </w:rPr>
              <w:t xml:space="preserve"> activelor neutilizate ale î</w:t>
            </w:r>
            <w:r w:rsidR="005F5512">
              <w:rPr>
                <w:rFonts w:asciiTheme="majorHAnsi" w:eastAsia="Times New Roman" w:hAnsiTheme="majorHAnsi" w:cstheme="majorHAnsi"/>
                <w:sz w:val="20"/>
                <w:szCs w:val="20"/>
                <w:lang w:val="ro-MD"/>
              </w:rPr>
              <w:t>ntreprinderii de stat</w:t>
            </w:r>
            <w:r w:rsidRPr="00161E39">
              <w:rPr>
                <w:rFonts w:asciiTheme="majorHAnsi" w:eastAsia="Times New Roman" w:hAnsiTheme="majorHAnsi" w:cstheme="majorHAnsi"/>
                <w:sz w:val="20"/>
                <w:szCs w:val="20"/>
                <w:lang w:val="ro-MD"/>
              </w:rPr>
              <w:t>;</w:t>
            </w:r>
          </w:p>
          <w:p w14:paraId="2DAC7C62" w14:textId="0A679EFF"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exprimă acordul la transmiterea în </w:t>
            </w:r>
            <w:r w:rsidR="005F5512" w:rsidRPr="00161E39">
              <w:rPr>
                <w:rFonts w:asciiTheme="majorHAnsi" w:eastAsia="Times New Roman" w:hAnsiTheme="majorHAnsi" w:cstheme="majorHAnsi"/>
                <w:sz w:val="20"/>
                <w:szCs w:val="20"/>
                <w:lang w:val="ro-MD"/>
              </w:rPr>
              <w:t>locațiune</w:t>
            </w:r>
            <w:r w:rsidRPr="00161E39">
              <w:rPr>
                <w:rFonts w:asciiTheme="majorHAnsi" w:eastAsia="Times New Roman" w:hAnsiTheme="majorHAnsi" w:cstheme="majorHAnsi"/>
                <w:sz w:val="20"/>
                <w:szCs w:val="20"/>
                <w:lang w:val="ro-MD"/>
              </w:rPr>
              <w:t>/arendă sau comodat a activelor neutilizate în activita</w:t>
            </w:r>
            <w:r w:rsidR="005F5512">
              <w:rPr>
                <w:rFonts w:asciiTheme="majorHAnsi" w:eastAsia="Times New Roman" w:hAnsiTheme="majorHAnsi" w:cstheme="majorHAnsi"/>
                <w:sz w:val="20"/>
                <w:szCs w:val="20"/>
                <w:lang w:val="ro-MD"/>
              </w:rPr>
              <w:t>tea întreprinderii de stat</w:t>
            </w:r>
            <w:r w:rsidRPr="00161E39">
              <w:rPr>
                <w:rFonts w:asciiTheme="majorHAnsi" w:eastAsia="Times New Roman" w:hAnsiTheme="majorHAnsi" w:cstheme="majorHAnsi"/>
                <w:sz w:val="20"/>
                <w:szCs w:val="20"/>
                <w:lang w:val="ro-MD"/>
              </w:rPr>
              <w:t xml:space="preserve">, decide modul de selectare a locatarului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coordonează contractele de </w:t>
            </w:r>
            <w:r w:rsidR="005F5512" w:rsidRPr="00161E39">
              <w:rPr>
                <w:rFonts w:asciiTheme="majorHAnsi" w:eastAsia="Times New Roman" w:hAnsiTheme="majorHAnsi" w:cstheme="majorHAnsi"/>
                <w:sz w:val="20"/>
                <w:szCs w:val="20"/>
                <w:lang w:val="ro-MD"/>
              </w:rPr>
              <w:t>locațiune</w:t>
            </w:r>
            <w:r w:rsidRPr="00161E39">
              <w:rPr>
                <w:rFonts w:asciiTheme="majorHAnsi" w:eastAsia="Times New Roman" w:hAnsiTheme="majorHAnsi" w:cstheme="majorHAnsi"/>
                <w:sz w:val="20"/>
                <w:szCs w:val="20"/>
                <w:lang w:val="ro-MD"/>
              </w:rPr>
              <w:t xml:space="preserve">/arendă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contractele de comodat;</w:t>
            </w:r>
          </w:p>
          <w:p w14:paraId="65666A8E" w14:textId="42BD2314"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exprimă acordul la casarea bunurilor raportate la mijloacele fixe;</w:t>
            </w:r>
          </w:p>
          <w:p w14:paraId="57DCE1EF" w14:textId="4AB3CAAC"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exprimă acordul prealabil la gajarea bunurilor întreprinderii de stat în vederea </w:t>
            </w:r>
            <w:r w:rsidR="005F5512" w:rsidRPr="00161E39">
              <w:rPr>
                <w:rFonts w:asciiTheme="majorHAnsi" w:eastAsia="Times New Roman" w:hAnsiTheme="majorHAnsi" w:cstheme="majorHAnsi"/>
                <w:sz w:val="20"/>
                <w:szCs w:val="20"/>
                <w:lang w:val="ro-MD"/>
              </w:rPr>
              <w:t>obținerii</w:t>
            </w:r>
            <w:r w:rsidRPr="00161E39">
              <w:rPr>
                <w:rFonts w:asciiTheme="majorHAnsi" w:eastAsia="Times New Roman" w:hAnsiTheme="majorHAnsi" w:cstheme="majorHAnsi"/>
                <w:sz w:val="20"/>
                <w:szCs w:val="20"/>
                <w:lang w:val="ro-MD"/>
              </w:rPr>
              <w:t xml:space="preserve"> creditelor bancare;</w:t>
            </w:r>
          </w:p>
          <w:p w14:paraId="6F62BD5D" w14:textId="1BF601E7"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exprimă acordul prealabil la </w:t>
            </w:r>
            <w:r w:rsidR="005F5512" w:rsidRPr="00161E39">
              <w:rPr>
                <w:rFonts w:asciiTheme="majorHAnsi" w:eastAsia="Times New Roman" w:hAnsiTheme="majorHAnsi" w:cstheme="majorHAnsi"/>
                <w:sz w:val="20"/>
                <w:szCs w:val="20"/>
                <w:lang w:val="ro-MD"/>
              </w:rPr>
              <w:t>achiziționarea</w:t>
            </w:r>
            <w:r w:rsidRPr="00161E39">
              <w:rPr>
                <w:rFonts w:asciiTheme="majorHAnsi" w:eastAsia="Times New Roman" w:hAnsiTheme="majorHAnsi" w:cstheme="majorHAnsi"/>
                <w:sz w:val="20"/>
                <w:szCs w:val="20"/>
                <w:lang w:val="ro-MD"/>
              </w:rPr>
              <w:t xml:space="preserve"> de către în</w:t>
            </w:r>
            <w:r w:rsidR="005F5512">
              <w:rPr>
                <w:rFonts w:asciiTheme="majorHAnsi" w:eastAsia="Times New Roman" w:hAnsiTheme="majorHAnsi" w:cstheme="majorHAnsi"/>
                <w:sz w:val="20"/>
                <w:szCs w:val="20"/>
                <w:lang w:val="ro-MD"/>
              </w:rPr>
              <w:t>treprinderea de stat</w:t>
            </w:r>
            <w:r w:rsidRPr="00161E39">
              <w:rPr>
                <w:rFonts w:asciiTheme="majorHAnsi" w:eastAsia="Times New Roman" w:hAnsiTheme="majorHAnsi" w:cstheme="majorHAnsi"/>
                <w:sz w:val="20"/>
                <w:szCs w:val="20"/>
                <w:lang w:val="ro-MD"/>
              </w:rPr>
              <w:t xml:space="preserve"> a bunurilor a căror valoare de </w:t>
            </w:r>
            <w:r w:rsidR="005F5512" w:rsidRPr="00161E39">
              <w:rPr>
                <w:rFonts w:asciiTheme="majorHAnsi" w:eastAsia="Times New Roman" w:hAnsiTheme="majorHAnsi" w:cstheme="majorHAnsi"/>
                <w:sz w:val="20"/>
                <w:szCs w:val="20"/>
                <w:lang w:val="ro-MD"/>
              </w:rPr>
              <w:t>piață</w:t>
            </w:r>
            <w:r w:rsidRPr="00161E39">
              <w:rPr>
                <w:rFonts w:asciiTheme="majorHAnsi" w:eastAsia="Times New Roman" w:hAnsiTheme="majorHAnsi" w:cstheme="majorHAnsi"/>
                <w:sz w:val="20"/>
                <w:szCs w:val="20"/>
                <w:lang w:val="ro-MD"/>
              </w:rPr>
              <w:t xml:space="preserve"> constituie peste 25% din valoarea activelor nete ale acesteia, conform ultimelor </w:t>
            </w:r>
            <w:r w:rsidR="005F5512" w:rsidRPr="00161E39">
              <w:rPr>
                <w:rFonts w:asciiTheme="majorHAnsi" w:eastAsia="Times New Roman" w:hAnsiTheme="majorHAnsi" w:cstheme="majorHAnsi"/>
                <w:sz w:val="20"/>
                <w:szCs w:val="20"/>
                <w:lang w:val="ro-MD"/>
              </w:rPr>
              <w:t>situații</w:t>
            </w:r>
            <w:r w:rsidRPr="00161E39">
              <w:rPr>
                <w:rFonts w:asciiTheme="majorHAnsi" w:eastAsia="Times New Roman" w:hAnsiTheme="majorHAnsi" w:cstheme="majorHAnsi"/>
                <w:sz w:val="20"/>
                <w:szCs w:val="20"/>
                <w:lang w:val="ro-MD"/>
              </w:rPr>
              <w:t xml:space="preserve"> financiare anuale, sau </w:t>
            </w:r>
            <w:r w:rsidR="005F5512" w:rsidRPr="00161E39">
              <w:rPr>
                <w:rFonts w:asciiTheme="majorHAnsi" w:eastAsia="Times New Roman" w:hAnsiTheme="majorHAnsi" w:cstheme="majorHAnsi"/>
                <w:sz w:val="20"/>
                <w:szCs w:val="20"/>
                <w:lang w:val="ro-MD"/>
              </w:rPr>
              <w:t>depășesc</w:t>
            </w:r>
            <w:r w:rsidR="005F5512">
              <w:rPr>
                <w:rFonts w:asciiTheme="majorHAnsi" w:eastAsia="Times New Roman" w:hAnsiTheme="majorHAnsi" w:cstheme="majorHAnsi"/>
                <w:sz w:val="20"/>
                <w:szCs w:val="20"/>
                <w:lang w:val="ro-MD"/>
              </w:rPr>
              <w:t xml:space="preserve"> 400,0 mii</w:t>
            </w:r>
            <w:r w:rsidRPr="00161E39">
              <w:rPr>
                <w:rFonts w:asciiTheme="majorHAnsi" w:eastAsia="Times New Roman" w:hAnsiTheme="majorHAnsi" w:cstheme="majorHAnsi"/>
                <w:sz w:val="20"/>
                <w:szCs w:val="20"/>
                <w:lang w:val="ro-MD"/>
              </w:rPr>
              <w:t xml:space="preserve"> lei;</w:t>
            </w:r>
          </w:p>
          <w:p w14:paraId="2A87ED7C" w14:textId="284B6BE9"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confirmă entitatea de audit selectată de consiliul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w:t>
            </w:r>
          </w:p>
          <w:p w14:paraId="41496818" w14:textId="08747289"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 coordonează, î</w:t>
            </w:r>
            <w:r w:rsidR="005F5512">
              <w:rPr>
                <w:rFonts w:asciiTheme="majorHAnsi" w:eastAsia="Times New Roman" w:hAnsiTheme="majorHAnsi" w:cstheme="majorHAnsi"/>
                <w:sz w:val="20"/>
                <w:szCs w:val="20"/>
                <w:lang w:val="ro-MD"/>
              </w:rPr>
              <w:t>n cazul întreprinderii de stat</w:t>
            </w:r>
            <w:r w:rsidR="00C32366">
              <w:rPr>
                <w:rFonts w:asciiTheme="majorHAnsi" w:eastAsia="Times New Roman" w:hAnsiTheme="majorHAnsi" w:cstheme="majorHAnsi"/>
                <w:sz w:val="20"/>
                <w:szCs w:val="20"/>
                <w:lang w:val="ro-MD"/>
              </w:rPr>
              <w:t>,</w:t>
            </w:r>
            <w:r w:rsidRPr="00161E39">
              <w:rPr>
                <w:rFonts w:asciiTheme="majorHAnsi" w:eastAsia="Times New Roman" w:hAnsiTheme="majorHAnsi" w:cstheme="majorHAnsi"/>
                <w:sz w:val="20"/>
                <w:szCs w:val="20"/>
                <w:lang w:val="ro-MD"/>
              </w:rPr>
              <w:t xml:space="preserve"> nomenclatorul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tarifele la serviciile prestate, cu </w:t>
            </w:r>
            <w:r w:rsidR="005F5512" w:rsidRPr="00161E39">
              <w:rPr>
                <w:rFonts w:asciiTheme="majorHAnsi" w:eastAsia="Times New Roman" w:hAnsiTheme="majorHAnsi" w:cstheme="majorHAnsi"/>
                <w:sz w:val="20"/>
                <w:szCs w:val="20"/>
                <w:lang w:val="ro-MD"/>
              </w:rPr>
              <w:t>excepția</w:t>
            </w:r>
            <w:r w:rsidRPr="00161E39">
              <w:rPr>
                <w:rFonts w:asciiTheme="majorHAnsi" w:eastAsia="Times New Roman" w:hAnsiTheme="majorHAnsi" w:cstheme="majorHAnsi"/>
                <w:sz w:val="20"/>
                <w:szCs w:val="20"/>
                <w:lang w:val="ro-MD"/>
              </w:rPr>
              <w:t xml:space="preserve"> celor stabilite de actele normative în vigoare;</w:t>
            </w:r>
          </w:p>
          <w:p w14:paraId="3F2D3154" w14:textId="62206996" w:rsidR="005F5512"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161E39">
              <w:rPr>
                <w:rFonts w:asciiTheme="majorHAnsi" w:eastAsia="Times New Roman" w:hAnsiTheme="majorHAnsi" w:cstheme="majorHAnsi"/>
                <w:sz w:val="20"/>
                <w:szCs w:val="20"/>
                <w:lang w:val="ro-MD"/>
              </w:rPr>
              <w:t xml:space="preserve">apreciază activitatea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a administratorului în baza dării de seamă anuale cu privire la activitatea consiliului de </w:t>
            </w:r>
            <w:r w:rsidR="005F5512" w:rsidRPr="00161E39">
              <w:rPr>
                <w:rFonts w:asciiTheme="majorHAnsi" w:eastAsia="Times New Roman" w:hAnsiTheme="majorHAnsi" w:cstheme="majorHAnsi"/>
                <w:sz w:val="20"/>
                <w:szCs w:val="20"/>
                <w:lang w:val="ro-MD"/>
              </w:rPr>
              <w:t>administrație</w:t>
            </w:r>
            <w:r w:rsidRPr="00161E39">
              <w:rPr>
                <w:rFonts w:asciiTheme="majorHAnsi" w:eastAsia="Times New Roman" w:hAnsiTheme="majorHAnsi" w:cstheme="majorHAnsi"/>
                <w:sz w:val="20"/>
                <w:szCs w:val="20"/>
                <w:lang w:val="ro-MD"/>
              </w:rPr>
              <w:t xml:space="preserve">, a administratorului </w:t>
            </w:r>
            <w:r w:rsidR="005F5512" w:rsidRPr="00161E39">
              <w:rPr>
                <w:rFonts w:asciiTheme="majorHAnsi" w:eastAsia="Times New Roman" w:hAnsiTheme="majorHAnsi" w:cstheme="majorHAnsi"/>
                <w:sz w:val="20"/>
                <w:szCs w:val="20"/>
                <w:lang w:val="ro-MD"/>
              </w:rPr>
              <w:t>și</w:t>
            </w:r>
            <w:r w:rsidRPr="00161E39">
              <w:rPr>
                <w:rFonts w:asciiTheme="majorHAnsi" w:eastAsia="Times New Roman" w:hAnsiTheme="majorHAnsi" w:cstheme="majorHAnsi"/>
                <w:sz w:val="20"/>
                <w:szCs w:val="20"/>
                <w:lang w:val="ro-MD"/>
              </w:rPr>
              <w:t xml:space="preserve"> la activitatea economico-financiară a întreprinderii;</w:t>
            </w:r>
          </w:p>
          <w:p w14:paraId="655EBF05" w14:textId="40DEDAD2" w:rsidR="00937CA1" w:rsidRPr="00E50166" w:rsidRDefault="00161E39"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161E39">
              <w:rPr>
                <w:rFonts w:asciiTheme="majorHAnsi" w:eastAsia="Times New Roman" w:hAnsiTheme="majorHAnsi" w:cstheme="majorHAnsi"/>
                <w:sz w:val="20"/>
                <w:szCs w:val="20"/>
                <w:lang w:val="ro-MD"/>
              </w:rPr>
              <w:t>aprobă repartizarea profitului net anual al întreprinderii;</w:t>
            </w:r>
          </w:p>
          <w:p w14:paraId="18383524" w14:textId="166337AD" w:rsidR="00937CA1" w:rsidRPr="00E50166" w:rsidRDefault="00E50166" w:rsidP="00252041">
            <w:pPr>
              <w:pStyle w:val="ListParagraph"/>
              <w:numPr>
                <w:ilvl w:val="0"/>
                <w:numId w:val="12"/>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eastAsia="Times New Roman" w:hAnsiTheme="majorHAnsi" w:cstheme="majorHAnsi"/>
                <w:sz w:val="20"/>
                <w:szCs w:val="20"/>
                <w:lang w:val="ro-MD"/>
              </w:rPr>
              <w:t xml:space="preserve"> </w:t>
            </w:r>
            <w:r w:rsidRPr="00E50166">
              <w:rPr>
                <w:rFonts w:asciiTheme="majorHAnsi" w:hAnsiTheme="majorHAnsi" w:cstheme="majorHAnsi"/>
                <w:sz w:val="20"/>
                <w:szCs w:val="20"/>
                <w:lang w:val="ro-MD"/>
              </w:rPr>
              <w:t>desemnează și eliberează din funcție administratorul întreprinderii de stat, la propunerea consiliului de administrație</w:t>
            </w:r>
            <w:r>
              <w:rPr>
                <w:rFonts w:asciiTheme="majorHAnsi" w:hAnsiTheme="majorHAnsi" w:cstheme="majorHAnsi"/>
                <w:sz w:val="20"/>
                <w:szCs w:val="20"/>
                <w:lang w:val="ro-MD"/>
              </w:rPr>
              <w:t xml:space="preserve">, </w:t>
            </w:r>
            <w:r w:rsidRPr="00E50166">
              <w:rPr>
                <w:rFonts w:asciiTheme="majorHAnsi" w:hAnsiTheme="majorHAnsi" w:cstheme="majorHAnsi"/>
                <w:sz w:val="20"/>
                <w:szCs w:val="20"/>
                <w:lang w:val="ro-MD"/>
              </w:rPr>
              <w:t>transmite atribuțiile de administrare a patrimoniului și de desfășurare a activității de întreprinzător administratorului în baza contractului individual de muncă</w:t>
            </w:r>
            <w:r>
              <w:rPr>
                <w:rStyle w:val="FootnoteReference"/>
                <w:rFonts w:asciiTheme="majorHAnsi" w:hAnsiTheme="majorHAnsi" w:cstheme="majorHAnsi"/>
                <w:szCs w:val="20"/>
                <w:lang w:val="ro-MD"/>
              </w:rPr>
              <w:footnoteReference w:id="65"/>
            </w:r>
            <w:r w:rsidRPr="00E50166">
              <w:rPr>
                <w:rFonts w:asciiTheme="majorHAnsi" w:hAnsiTheme="majorHAnsi" w:cstheme="majorHAnsi"/>
                <w:sz w:val="20"/>
                <w:szCs w:val="20"/>
                <w:lang w:val="ro-MD"/>
              </w:rPr>
              <w:t>.</w:t>
            </w:r>
          </w:p>
        </w:tc>
      </w:tr>
      <w:tr w:rsidR="00937CA1" w:rsidRPr="00161E39" w14:paraId="0DFD585A" w14:textId="77777777" w:rsidTr="007A66EB">
        <w:tc>
          <w:tcPr>
            <w:cnfStyle w:val="001000000000" w:firstRow="0" w:lastRow="0" w:firstColumn="1" w:lastColumn="0" w:oddVBand="0" w:evenVBand="0" w:oddHBand="0" w:evenHBand="0" w:firstRowFirstColumn="0" w:firstRowLastColumn="0" w:lastRowFirstColumn="0" w:lastRowLastColumn="0"/>
            <w:tcW w:w="2970" w:type="dxa"/>
            <w:vAlign w:val="center"/>
          </w:tcPr>
          <w:p w14:paraId="3088D829" w14:textId="0C9F59D6"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Consiliul de administrație</w:t>
            </w:r>
          </w:p>
        </w:tc>
        <w:tc>
          <w:tcPr>
            <w:tcW w:w="6390" w:type="dxa"/>
          </w:tcPr>
          <w:p w14:paraId="379B7203" w14:textId="07F95EE9"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2C94">
              <w:rPr>
                <w:rFonts w:asciiTheme="majorHAnsi" w:hAnsiTheme="majorHAnsi" w:cstheme="majorHAnsi"/>
                <w:sz w:val="20"/>
                <w:szCs w:val="20"/>
                <w:lang w:val="ro-MD"/>
              </w:rPr>
              <w:t xml:space="preserve">aprobă planul de afaceri al întreprinderii </w:t>
            </w:r>
            <w:r w:rsidR="00CF40E2" w:rsidRPr="00742C94">
              <w:rPr>
                <w:rFonts w:asciiTheme="majorHAnsi" w:hAnsiTheme="majorHAnsi" w:cstheme="majorHAnsi"/>
                <w:sz w:val="20"/>
                <w:szCs w:val="20"/>
                <w:lang w:val="ro-MD"/>
              </w:rPr>
              <w:t>și</w:t>
            </w:r>
            <w:r w:rsidRPr="00742C94">
              <w:rPr>
                <w:rFonts w:asciiTheme="majorHAnsi" w:hAnsiTheme="majorHAnsi" w:cstheme="majorHAnsi"/>
                <w:sz w:val="20"/>
                <w:szCs w:val="20"/>
                <w:lang w:val="ro-MD"/>
              </w:rPr>
              <w:t xml:space="preserve"> monitorizează executarea acestuia;</w:t>
            </w:r>
          </w:p>
          <w:p w14:paraId="0A7718F2" w14:textId="3908E4D2"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w:t>
            </w:r>
            <w:r w:rsidR="00CF40E2" w:rsidRPr="00CF40E2">
              <w:rPr>
                <w:rFonts w:asciiTheme="majorHAnsi" w:hAnsiTheme="majorHAnsi" w:cstheme="majorHAnsi"/>
                <w:sz w:val="20"/>
                <w:szCs w:val="20"/>
                <w:lang w:val="ro-MD"/>
              </w:rPr>
              <w:t>stabilește</w:t>
            </w:r>
            <w:r w:rsidRPr="00CF40E2">
              <w:rPr>
                <w:rFonts w:asciiTheme="majorHAnsi" w:hAnsiTheme="majorHAnsi" w:cstheme="majorHAnsi"/>
                <w:sz w:val="20"/>
                <w:szCs w:val="20"/>
                <w:lang w:val="ro-MD"/>
              </w:rPr>
              <w:t xml:space="preserve"> indicatorii de </w:t>
            </w:r>
            <w:r w:rsidR="00CF40E2" w:rsidRPr="00CF40E2">
              <w:rPr>
                <w:rFonts w:asciiTheme="majorHAnsi" w:hAnsiTheme="majorHAnsi" w:cstheme="majorHAnsi"/>
                <w:sz w:val="20"/>
                <w:szCs w:val="20"/>
                <w:lang w:val="ro-MD"/>
              </w:rPr>
              <w:t>performanță</w:t>
            </w:r>
            <w:r w:rsidRPr="00CF40E2">
              <w:rPr>
                <w:rFonts w:asciiTheme="majorHAnsi" w:hAnsiTheme="majorHAnsi" w:cstheme="majorHAnsi"/>
                <w:sz w:val="20"/>
                <w:szCs w:val="20"/>
                <w:lang w:val="ro-MD"/>
              </w:rPr>
              <w:t xml:space="preserve"> ai întreprinderii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criteriile de evaluare </w:t>
            </w:r>
            <w:r w:rsidR="00CF40E2" w:rsidRPr="00CF40E2">
              <w:rPr>
                <w:rFonts w:asciiTheme="majorHAnsi" w:hAnsiTheme="majorHAnsi" w:cstheme="majorHAnsi"/>
                <w:sz w:val="20"/>
                <w:szCs w:val="20"/>
                <w:lang w:val="ro-MD"/>
              </w:rPr>
              <w:t>ținând</w:t>
            </w:r>
            <w:r w:rsidRPr="00CF40E2">
              <w:rPr>
                <w:rFonts w:asciiTheme="majorHAnsi" w:hAnsiTheme="majorHAnsi" w:cstheme="majorHAnsi"/>
                <w:sz w:val="20"/>
                <w:szCs w:val="20"/>
                <w:lang w:val="ro-MD"/>
              </w:rPr>
              <w:t xml:space="preserve"> cont de specificul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domeniul de activitate;</w:t>
            </w:r>
          </w:p>
          <w:p w14:paraId="52747C5E" w14:textId="410183E3"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pentru </w:t>
            </w:r>
            <w:r w:rsidR="00CF40E2" w:rsidRPr="00CF40E2">
              <w:rPr>
                <w:rFonts w:asciiTheme="majorHAnsi" w:hAnsiTheme="majorHAnsi" w:cstheme="majorHAnsi"/>
                <w:sz w:val="20"/>
                <w:szCs w:val="20"/>
                <w:lang w:val="ro-MD"/>
              </w:rPr>
              <w:t>îmbunătățirea</w:t>
            </w:r>
            <w:r w:rsidRPr="00CF40E2">
              <w:rPr>
                <w:rFonts w:asciiTheme="majorHAnsi" w:hAnsiTheme="majorHAnsi" w:cstheme="majorHAnsi"/>
                <w:sz w:val="20"/>
                <w:szCs w:val="20"/>
                <w:lang w:val="ro-MD"/>
              </w:rPr>
              <w:t xml:space="preserve"> managementului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eficientizarea </w:t>
            </w:r>
            <w:r w:rsidR="00CF40E2" w:rsidRPr="00CF40E2">
              <w:rPr>
                <w:rFonts w:asciiTheme="majorHAnsi" w:hAnsiTheme="majorHAnsi" w:cstheme="majorHAnsi"/>
                <w:sz w:val="20"/>
                <w:szCs w:val="20"/>
                <w:lang w:val="ro-MD"/>
              </w:rPr>
              <w:t>activității</w:t>
            </w:r>
            <w:r w:rsidRPr="00CF40E2">
              <w:rPr>
                <w:rFonts w:asciiTheme="majorHAnsi" w:hAnsiTheme="majorHAnsi" w:cstheme="majorHAnsi"/>
                <w:sz w:val="20"/>
                <w:szCs w:val="20"/>
                <w:lang w:val="ro-MD"/>
              </w:rPr>
              <w:t xml:space="preserve"> întreprinderii;</w:t>
            </w:r>
          </w:p>
          <w:p w14:paraId="6ECB9874"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darea de seamă anuală a administratorului cu privire la activitatea economico-financiară a întreprinderii;</w:t>
            </w:r>
          </w:p>
          <w:p w14:paraId="1ADDAF64"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darea de seamă anuală cu privire la activitatea sa;</w:t>
            </w:r>
          </w:p>
          <w:p w14:paraId="122C3461" w14:textId="4E7DAD4D"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întreprinde măsuri pentru asigurarea </w:t>
            </w:r>
            <w:r w:rsidR="00CF40E2" w:rsidRPr="00CF40E2">
              <w:rPr>
                <w:rFonts w:asciiTheme="majorHAnsi" w:hAnsiTheme="majorHAnsi" w:cstheme="majorHAnsi"/>
                <w:sz w:val="20"/>
                <w:szCs w:val="20"/>
                <w:lang w:val="ro-MD"/>
              </w:rPr>
              <w:t>integrității</w:t>
            </w:r>
            <w:r w:rsidRPr="00CF40E2">
              <w:rPr>
                <w:rFonts w:asciiTheme="majorHAnsi" w:hAnsiTheme="majorHAnsi" w:cstheme="majorHAnsi"/>
                <w:sz w:val="20"/>
                <w:szCs w:val="20"/>
                <w:lang w:val="ro-MD"/>
              </w:rPr>
              <w:t xml:space="preserv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w:t>
            </w:r>
            <w:r w:rsidR="00CF40E2" w:rsidRPr="00CF40E2">
              <w:rPr>
                <w:rFonts w:asciiTheme="majorHAnsi" w:hAnsiTheme="majorHAnsi" w:cstheme="majorHAnsi"/>
                <w:sz w:val="20"/>
                <w:szCs w:val="20"/>
                <w:lang w:val="ro-MD"/>
              </w:rPr>
              <w:t>obținerea</w:t>
            </w:r>
            <w:r w:rsidRPr="00CF40E2">
              <w:rPr>
                <w:rFonts w:asciiTheme="majorHAnsi" w:hAnsiTheme="majorHAnsi" w:cstheme="majorHAnsi"/>
                <w:sz w:val="20"/>
                <w:szCs w:val="20"/>
                <w:lang w:val="ro-MD"/>
              </w:rPr>
              <w:t xml:space="preserve"> creditelor bancare, a acordării sponsorizării;</w:t>
            </w:r>
          </w:p>
          <w:p w14:paraId="5A8BC1FC" w14:textId="293D3E58"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după primirea acordului prealabil al fondatorului, aprobă </w:t>
            </w:r>
            <w:r w:rsidR="00CF40E2" w:rsidRPr="00CF40E2">
              <w:rPr>
                <w:rFonts w:asciiTheme="majorHAnsi" w:hAnsiTheme="majorHAnsi" w:cstheme="majorHAnsi"/>
                <w:sz w:val="20"/>
                <w:szCs w:val="20"/>
                <w:lang w:val="ro-MD"/>
              </w:rPr>
              <w:t>prețul</w:t>
            </w:r>
            <w:r w:rsidRPr="00CF40E2">
              <w:rPr>
                <w:rFonts w:asciiTheme="majorHAnsi" w:hAnsiTheme="majorHAnsi" w:cstheme="majorHAnsi"/>
                <w:sz w:val="20"/>
                <w:szCs w:val="20"/>
                <w:lang w:val="ro-MD"/>
              </w:rPr>
              <w:t xml:space="preserve"> minim de expunere la </w:t>
            </w:r>
            <w:r w:rsidR="00CF40E2" w:rsidRPr="00CF40E2">
              <w:rPr>
                <w:rFonts w:asciiTheme="majorHAnsi" w:hAnsiTheme="majorHAnsi" w:cstheme="majorHAnsi"/>
                <w:sz w:val="20"/>
                <w:szCs w:val="20"/>
                <w:lang w:val="ro-MD"/>
              </w:rPr>
              <w:t>vânzare</w:t>
            </w:r>
            <w:r w:rsidRPr="00CF40E2">
              <w:rPr>
                <w:rFonts w:asciiTheme="majorHAnsi" w:hAnsiTheme="majorHAnsi" w:cstheme="majorHAnsi"/>
                <w:sz w:val="20"/>
                <w:szCs w:val="20"/>
                <w:lang w:val="ro-MD"/>
              </w:rPr>
              <w:t xml:space="preserve"> al bunului neutilizat, a cărui valoare de </w:t>
            </w:r>
            <w:r w:rsidR="00CF40E2" w:rsidRPr="00CF40E2">
              <w:rPr>
                <w:rFonts w:asciiTheme="majorHAnsi" w:hAnsiTheme="majorHAnsi" w:cstheme="majorHAnsi"/>
                <w:sz w:val="20"/>
                <w:szCs w:val="20"/>
                <w:lang w:val="ro-MD"/>
              </w:rPr>
              <w:t>piață</w:t>
            </w:r>
            <w:r w:rsidRPr="00CF40E2">
              <w:rPr>
                <w:rFonts w:asciiTheme="majorHAnsi" w:hAnsiTheme="majorHAnsi" w:cstheme="majorHAnsi"/>
                <w:sz w:val="20"/>
                <w:szCs w:val="20"/>
                <w:lang w:val="ro-MD"/>
              </w:rPr>
              <w:t xml:space="preserve"> constituie peste 25% din valoarea activelor nete ale întreprinderii;</w:t>
            </w:r>
          </w:p>
          <w:p w14:paraId="2FCC4FCA" w14:textId="69AB086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monitorizează derularea </w:t>
            </w:r>
            <w:r w:rsidR="00CF40E2" w:rsidRPr="00CF40E2">
              <w:rPr>
                <w:rFonts w:asciiTheme="majorHAnsi" w:hAnsiTheme="majorHAnsi" w:cstheme="majorHAnsi"/>
                <w:sz w:val="20"/>
                <w:szCs w:val="20"/>
                <w:lang w:val="ro-MD"/>
              </w:rPr>
              <w:t>situațiilor</w:t>
            </w:r>
            <w:r w:rsidRPr="00CF40E2">
              <w:rPr>
                <w:rFonts w:asciiTheme="majorHAnsi" w:hAnsiTheme="majorHAnsi" w:cstheme="majorHAnsi"/>
                <w:sz w:val="20"/>
                <w:szCs w:val="20"/>
                <w:lang w:val="ro-MD"/>
              </w:rPr>
              <w:t xml:space="preserve"> litigioase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asigură informarea fondatorului;</w:t>
            </w:r>
          </w:p>
          <w:p w14:paraId="3440BA81" w14:textId="232AE0FF"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rapoartele organelor de control, raportul auditorului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scrisoarea către conducere emisă de entitatea de audit şi aprobă planul de </w:t>
            </w:r>
            <w:r w:rsidR="00CF40E2" w:rsidRPr="00CF40E2">
              <w:rPr>
                <w:rFonts w:asciiTheme="majorHAnsi" w:hAnsiTheme="majorHAnsi" w:cstheme="majorHAnsi"/>
                <w:sz w:val="20"/>
                <w:szCs w:val="20"/>
                <w:lang w:val="ro-MD"/>
              </w:rPr>
              <w:t>acțiuni</w:t>
            </w:r>
            <w:r w:rsidRPr="00CF40E2">
              <w:rPr>
                <w:rFonts w:asciiTheme="majorHAnsi" w:hAnsiTheme="majorHAnsi" w:cstheme="majorHAnsi"/>
                <w:sz w:val="20"/>
                <w:szCs w:val="20"/>
                <w:lang w:val="ro-MD"/>
              </w:rPr>
              <w:t xml:space="preserve"> privind înlăturarea încălcărilor identificate;</w:t>
            </w:r>
          </w:p>
          <w:p w14:paraId="68D5E342" w14:textId="7AD96793"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aprobă devizul anual de venituri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cheltuieli, statul de personal al întreprinderii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fondul de salarizare;</w:t>
            </w:r>
          </w:p>
          <w:p w14:paraId="2A34F4B1"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examinează trimestrial darea de seamă a administratorului cu privire la activitatea economico-financiară a întreprinderii;</w:t>
            </w:r>
          </w:p>
          <w:p w14:paraId="076FFD0E" w14:textId="10F01FA0"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privind premierea sau </w:t>
            </w:r>
            <w:r w:rsidR="00CF40E2" w:rsidRPr="00CF40E2">
              <w:rPr>
                <w:rFonts w:asciiTheme="majorHAnsi" w:hAnsiTheme="majorHAnsi" w:cstheme="majorHAnsi"/>
                <w:sz w:val="20"/>
                <w:szCs w:val="20"/>
                <w:lang w:val="ro-MD"/>
              </w:rPr>
              <w:t>sancționarea</w:t>
            </w:r>
            <w:r w:rsidRPr="00CF40E2">
              <w:rPr>
                <w:rFonts w:asciiTheme="majorHAnsi" w:hAnsiTheme="majorHAnsi" w:cstheme="majorHAnsi"/>
                <w:sz w:val="20"/>
                <w:szCs w:val="20"/>
                <w:lang w:val="ro-MD"/>
              </w:rPr>
              <w:t xml:space="preserve"> administratorului;</w:t>
            </w:r>
          </w:p>
          <w:p w14:paraId="1B3FA782" w14:textId="30410A2A"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prezintă fondatorului propuneri privind modificarea capitalului social, privind modificarea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completarea statutului întreprinderii;</w:t>
            </w:r>
          </w:p>
          <w:p w14:paraId="07BEC4B0" w14:textId="2F0053C4"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selectează prin concurs candidatura administratorului întreprinderii de stat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o propune fondatorul</w:t>
            </w:r>
            <w:r w:rsidR="00CF40E2">
              <w:rPr>
                <w:rFonts w:asciiTheme="majorHAnsi" w:hAnsiTheme="majorHAnsi" w:cstheme="majorHAnsi"/>
                <w:sz w:val="20"/>
                <w:szCs w:val="20"/>
                <w:lang w:val="ro-MD"/>
              </w:rPr>
              <w:t>ui spre desemnare</w:t>
            </w:r>
            <w:r w:rsidRPr="00CF40E2">
              <w:rPr>
                <w:rFonts w:asciiTheme="majorHAnsi" w:hAnsiTheme="majorHAnsi" w:cstheme="majorHAnsi"/>
                <w:sz w:val="20"/>
                <w:szCs w:val="20"/>
                <w:lang w:val="ro-MD"/>
              </w:rPr>
              <w:t>;</w:t>
            </w:r>
          </w:p>
          <w:p w14:paraId="63157B58" w14:textId="5219034F"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coordonează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prezintă fondatorului spre aprobare propunerea de repartizare a profitului net anual al întreprinderii;</w:t>
            </w:r>
          </w:p>
          <w:p w14:paraId="0C262918" w14:textId="77777777" w:rsid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aprobă decizii privind plafonul concret al salariului administratorului întreprinderii de stat, pasibil limitării, pentru anul în curs;</w:t>
            </w:r>
          </w:p>
          <w:p w14:paraId="29F4F0ED" w14:textId="3F1128A8" w:rsidR="00CF40E2" w:rsidRPr="00CF40E2" w:rsidRDefault="00893EBE" w:rsidP="00252041">
            <w:pPr>
              <w:pStyle w:val="NormalWeb"/>
              <w:numPr>
                <w:ilvl w:val="0"/>
                <w:numId w:val="13"/>
              </w:numPr>
              <w:tabs>
                <w:tab w:val="left" w:pos="341"/>
                <w:tab w:val="left" w:pos="52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selectează entitatea de audit pentru efectuarea auditului obligatoriu al </w:t>
            </w:r>
            <w:r w:rsidR="00CF40E2" w:rsidRPr="00CF40E2">
              <w:rPr>
                <w:rFonts w:asciiTheme="majorHAnsi" w:hAnsiTheme="majorHAnsi" w:cstheme="majorHAnsi"/>
                <w:sz w:val="20"/>
                <w:szCs w:val="20"/>
                <w:lang w:val="ro-MD"/>
              </w:rPr>
              <w:t>situațiilor</w:t>
            </w:r>
            <w:r w:rsidRPr="00CF40E2">
              <w:rPr>
                <w:rFonts w:asciiTheme="majorHAnsi" w:hAnsiTheme="majorHAnsi" w:cstheme="majorHAnsi"/>
                <w:sz w:val="20"/>
                <w:szCs w:val="20"/>
                <w:lang w:val="ro-MD"/>
              </w:rPr>
              <w:t xml:space="preserve"> financiare anuale;</w:t>
            </w:r>
          </w:p>
          <w:p w14:paraId="4487DC8D" w14:textId="316B03C7" w:rsidR="00CF40E2" w:rsidRDefault="00893EBE" w:rsidP="00252041">
            <w:pPr>
              <w:pStyle w:val="NormalWeb"/>
              <w:numPr>
                <w:ilvl w:val="0"/>
                <w:numId w:val="13"/>
              </w:numPr>
              <w:tabs>
                <w:tab w:val="left" w:pos="341"/>
                <w:tab w:val="left" w:pos="52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CF40E2">
              <w:rPr>
                <w:rFonts w:asciiTheme="majorHAnsi" w:hAnsiTheme="majorHAnsi" w:cstheme="majorHAnsi"/>
                <w:sz w:val="20"/>
                <w:szCs w:val="20"/>
                <w:lang w:val="ro-MD"/>
              </w:rPr>
              <w:t xml:space="preserve"> asigură </w:t>
            </w:r>
            <w:r w:rsidR="00CF40E2" w:rsidRPr="00CF40E2">
              <w:rPr>
                <w:rFonts w:asciiTheme="majorHAnsi" w:hAnsiTheme="majorHAnsi" w:cstheme="majorHAnsi"/>
                <w:sz w:val="20"/>
                <w:szCs w:val="20"/>
                <w:lang w:val="ro-MD"/>
              </w:rPr>
              <w:t>transparența</w:t>
            </w:r>
            <w:r w:rsidRPr="00CF40E2">
              <w:rPr>
                <w:rFonts w:asciiTheme="majorHAnsi" w:hAnsiTheme="majorHAnsi" w:cstheme="majorHAnsi"/>
                <w:sz w:val="20"/>
                <w:szCs w:val="20"/>
                <w:lang w:val="ro-MD"/>
              </w:rPr>
              <w:t xml:space="preserve"> procedurilor de </w:t>
            </w:r>
            <w:r w:rsidR="00CF40E2" w:rsidRPr="00CF40E2">
              <w:rPr>
                <w:rFonts w:asciiTheme="majorHAnsi" w:hAnsiTheme="majorHAnsi" w:cstheme="majorHAnsi"/>
                <w:sz w:val="20"/>
                <w:szCs w:val="20"/>
                <w:lang w:val="ro-MD"/>
              </w:rPr>
              <w:t>achiziție</w:t>
            </w:r>
            <w:r w:rsidRPr="00CF40E2">
              <w:rPr>
                <w:rFonts w:asciiTheme="majorHAnsi" w:hAnsiTheme="majorHAnsi" w:cstheme="majorHAnsi"/>
                <w:sz w:val="20"/>
                <w:szCs w:val="20"/>
                <w:lang w:val="ro-MD"/>
              </w:rPr>
              <w:t xml:space="preserve"> a bunurilor, a lucrărilor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serviciilor destinate acoperirii </w:t>
            </w:r>
            <w:r w:rsidR="00CF40E2" w:rsidRPr="00CF40E2">
              <w:rPr>
                <w:rFonts w:asciiTheme="majorHAnsi" w:hAnsiTheme="majorHAnsi" w:cstheme="majorHAnsi"/>
                <w:sz w:val="20"/>
                <w:szCs w:val="20"/>
                <w:lang w:val="ro-MD"/>
              </w:rPr>
              <w:t>necesităților</w:t>
            </w:r>
            <w:r w:rsidRPr="00CF40E2">
              <w:rPr>
                <w:rFonts w:asciiTheme="majorHAnsi" w:hAnsiTheme="majorHAnsi" w:cstheme="majorHAnsi"/>
                <w:sz w:val="20"/>
                <w:szCs w:val="20"/>
                <w:lang w:val="ro-MD"/>
              </w:rPr>
              <w:t xml:space="preserve"> de producere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asigurării bazei tehnico-materiale, precum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aprobă</w:t>
            </w:r>
            <w:r w:rsidR="00CF40E2">
              <w:rPr>
                <w:rFonts w:asciiTheme="majorHAnsi" w:hAnsiTheme="majorHAnsi" w:cstheme="majorHAnsi"/>
                <w:sz w:val="20"/>
                <w:szCs w:val="20"/>
                <w:lang w:val="ro-MD"/>
              </w:rPr>
              <w:t xml:space="preserve"> </w:t>
            </w:r>
            <w:r w:rsidRPr="00CF40E2">
              <w:rPr>
                <w:rFonts w:asciiTheme="majorHAnsi" w:hAnsiTheme="majorHAnsi" w:cstheme="majorHAnsi"/>
                <w:sz w:val="20"/>
                <w:szCs w:val="20"/>
                <w:lang w:val="ro-MD"/>
              </w:rPr>
              <w:t xml:space="preserve">regulamentul privind </w:t>
            </w:r>
            <w:r w:rsidR="00CF40E2" w:rsidRPr="00CF40E2">
              <w:rPr>
                <w:rFonts w:asciiTheme="majorHAnsi" w:hAnsiTheme="majorHAnsi" w:cstheme="majorHAnsi"/>
                <w:sz w:val="20"/>
                <w:szCs w:val="20"/>
                <w:lang w:val="ro-MD"/>
              </w:rPr>
              <w:t>achiziționarea</w:t>
            </w:r>
            <w:r w:rsidRPr="00CF40E2">
              <w:rPr>
                <w:rFonts w:asciiTheme="majorHAnsi" w:hAnsiTheme="majorHAnsi" w:cstheme="majorHAnsi"/>
                <w:sz w:val="20"/>
                <w:szCs w:val="20"/>
                <w:lang w:val="ro-MD"/>
              </w:rPr>
              <w:t xml:space="preserve"> bunurilor, lucrărilor </w:t>
            </w:r>
            <w:r w:rsidR="00CF40E2" w:rsidRPr="00CF40E2">
              <w:rPr>
                <w:rFonts w:asciiTheme="majorHAnsi" w:hAnsiTheme="majorHAnsi" w:cstheme="majorHAnsi"/>
                <w:sz w:val="20"/>
                <w:szCs w:val="20"/>
                <w:lang w:val="ro-MD"/>
              </w:rPr>
              <w:t>și</w:t>
            </w:r>
            <w:r w:rsidR="00CF40E2">
              <w:rPr>
                <w:rFonts w:asciiTheme="majorHAnsi" w:hAnsiTheme="majorHAnsi" w:cstheme="majorHAnsi"/>
                <w:sz w:val="20"/>
                <w:szCs w:val="20"/>
                <w:lang w:val="ro-MD"/>
              </w:rPr>
              <w:t xml:space="preserve"> serviciilor;</w:t>
            </w:r>
          </w:p>
          <w:p w14:paraId="0EDA2A9B" w14:textId="1B474D3A" w:rsidR="00CF40E2" w:rsidRPr="00CF40E2"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CF40E2">
              <w:rPr>
                <w:rFonts w:asciiTheme="majorHAnsi" w:hAnsiTheme="majorHAnsi" w:cstheme="majorHAnsi"/>
                <w:sz w:val="20"/>
                <w:szCs w:val="20"/>
                <w:lang w:val="ro-MD"/>
              </w:rPr>
              <w:t xml:space="preserve"> aprobă </w:t>
            </w:r>
            <w:r w:rsidR="00CF40E2" w:rsidRPr="00CF40E2">
              <w:rPr>
                <w:rFonts w:asciiTheme="majorHAnsi" w:hAnsiTheme="majorHAnsi" w:cstheme="majorHAnsi"/>
                <w:sz w:val="20"/>
                <w:szCs w:val="20"/>
                <w:lang w:val="ro-MD"/>
              </w:rPr>
              <w:t>achiziționarea</w:t>
            </w:r>
            <w:r w:rsidRPr="00CF40E2">
              <w:rPr>
                <w:rFonts w:asciiTheme="majorHAnsi" w:hAnsiTheme="majorHAnsi" w:cstheme="majorHAnsi"/>
                <w:sz w:val="20"/>
                <w:szCs w:val="20"/>
                <w:lang w:val="ro-MD"/>
              </w:rPr>
              <w:t xml:space="preserve"> de către întreprindere a bunurilor </w:t>
            </w:r>
            <w:r w:rsidR="00CF40E2" w:rsidRPr="00CF40E2">
              <w:rPr>
                <w:rFonts w:asciiTheme="majorHAnsi" w:hAnsiTheme="majorHAnsi" w:cstheme="majorHAnsi"/>
                <w:sz w:val="20"/>
                <w:szCs w:val="20"/>
                <w:lang w:val="ro-MD"/>
              </w:rPr>
              <w:t>și</w:t>
            </w:r>
            <w:r w:rsidRPr="00CF40E2">
              <w:rPr>
                <w:rFonts w:asciiTheme="majorHAnsi" w:hAnsiTheme="majorHAnsi" w:cstheme="majorHAnsi"/>
                <w:sz w:val="20"/>
                <w:szCs w:val="20"/>
                <w:lang w:val="ro-MD"/>
              </w:rPr>
              <w:t xml:space="preserve"> a serviciilor a căror valoare de </w:t>
            </w:r>
            <w:r w:rsidR="00CF40E2" w:rsidRPr="00CF40E2">
              <w:rPr>
                <w:rFonts w:asciiTheme="majorHAnsi" w:hAnsiTheme="majorHAnsi" w:cstheme="majorHAnsi"/>
                <w:sz w:val="20"/>
                <w:szCs w:val="20"/>
                <w:lang w:val="ro-MD"/>
              </w:rPr>
              <w:t>piață</w:t>
            </w:r>
            <w:r w:rsidRPr="00CF40E2">
              <w:rPr>
                <w:rFonts w:asciiTheme="majorHAnsi" w:hAnsiTheme="majorHAnsi" w:cstheme="majorHAnsi"/>
                <w:sz w:val="20"/>
                <w:szCs w:val="20"/>
                <w:lang w:val="ro-MD"/>
              </w:rPr>
              <w:t xml:space="preserve"> constituie peste 25% din valoarea activelor nete ale întreprinderii, conform ultimei </w:t>
            </w:r>
            <w:r w:rsidR="00CF40E2" w:rsidRPr="00CF40E2">
              <w:rPr>
                <w:rFonts w:asciiTheme="majorHAnsi" w:hAnsiTheme="majorHAnsi" w:cstheme="majorHAnsi"/>
                <w:sz w:val="20"/>
                <w:szCs w:val="20"/>
                <w:lang w:val="ro-MD"/>
              </w:rPr>
              <w:t>situații</w:t>
            </w:r>
            <w:r w:rsidRPr="00CF40E2">
              <w:rPr>
                <w:rFonts w:asciiTheme="majorHAnsi" w:hAnsiTheme="majorHAnsi" w:cstheme="majorHAnsi"/>
                <w:sz w:val="20"/>
                <w:szCs w:val="20"/>
                <w:lang w:val="ro-MD"/>
              </w:rPr>
              <w:t xml:space="preserve"> financiare, sau </w:t>
            </w:r>
            <w:r w:rsidR="00CF40E2" w:rsidRPr="00CF40E2">
              <w:rPr>
                <w:rFonts w:asciiTheme="majorHAnsi" w:hAnsiTheme="majorHAnsi" w:cstheme="majorHAnsi"/>
                <w:sz w:val="20"/>
                <w:szCs w:val="20"/>
                <w:lang w:val="ro-MD"/>
              </w:rPr>
              <w:t>depășește</w:t>
            </w:r>
            <w:r w:rsidR="00CF40E2">
              <w:rPr>
                <w:rFonts w:asciiTheme="majorHAnsi" w:hAnsiTheme="majorHAnsi" w:cstheme="majorHAnsi"/>
                <w:sz w:val="20"/>
                <w:szCs w:val="20"/>
                <w:lang w:val="ro-MD"/>
              </w:rPr>
              <w:t xml:space="preserve"> 400,0 mii</w:t>
            </w:r>
            <w:r w:rsidRPr="00CF40E2">
              <w:rPr>
                <w:rFonts w:asciiTheme="majorHAnsi" w:hAnsiTheme="majorHAnsi" w:cstheme="majorHAnsi"/>
                <w:sz w:val="20"/>
                <w:szCs w:val="20"/>
                <w:lang w:val="ro-MD"/>
              </w:rPr>
              <w:t xml:space="preserve"> lei;</w:t>
            </w:r>
          </w:p>
          <w:p w14:paraId="0CD978D6" w14:textId="6CBFD59A" w:rsidR="00937CA1" w:rsidRPr="007E36EB" w:rsidRDefault="00893EBE" w:rsidP="00252041">
            <w:pPr>
              <w:pStyle w:val="NormalWeb"/>
              <w:numPr>
                <w:ilvl w:val="0"/>
                <w:numId w:val="13"/>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CF40E2">
              <w:rPr>
                <w:rFonts w:asciiTheme="majorHAnsi" w:hAnsiTheme="majorHAnsi" w:cstheme="majorHAnsi"/>
                <w:sz w:val="20"/>
                <w:szCs w:val="20"/>
                <w:lang w:val="ro-MD"/>
              </w:rPr>
              <w:t xml:space="preserve"> aprobă regulamentele interne ce </w:t>
            </w:r>
            <w:r w:rsidR="00CF40E2" w:rsidRPr="00CF40E2">
              <w:rPr>
                <w:rFonts w:asciiTheme="majorHAnsi" w:hAnsiTheme="majorHAnsi" w:cstheme="majorHAnsi"/>
                <w:sz w:val="20"/>
                <w:szCs w:val="20"/>
                <w:lang w:val="ro-MD"/>
              </w:rPr>
              <w:t>țin</w:t>
            </w:r>
            <w:r w:rsidRPr="00CF40E2">
              <w:rPr>
                <w:rFonts w:asciiTheme="majorHAnsi" w:hAnsiTheme="majorHAnsi" w:cstheme="majorHAnsi"/>
                <w:sz w:val="20"/>
                <w:szCs w:val="20"/>
                <w:lang w:val="ro-MD"/>
              </w:rPr>
              <w:t xml:space="preserve"> de activitatea întreprinderii</w:t>
            </w:r>
            <w:r w:rsidR="00CF40E2">
              <w:rPr>
                <w:rStyle w:val="FootnoteReference"/>
                <w:rFonts w:asciiTheme="majorHAnsi" w:hAnsiTheme="majorHAnsi" w:cstheme="majorHAnsi"/>
                <w:szCs w:val="20"/>
                <w:lang w:val="ro-MD"/>
              </w:rPr>
              <w:footnoteReference w:id="66"/>
            </w:r>
            <w:r w:rsidRPr="00CF40E2">
              <w:rPr>
                <w:rFonts w:asciiTheme="majorHAnsi" w:hAnsiTheme="majorHAnsi" w:cstheme="majorHAnsi"/>
                <w:sz w:val="20"/>
                <w:szCs w:val="20"/>
                <w:lang w:val="ro-MD"/>
              </w:rPr>
              <w:t>.</w:t>
            </w:r>
          </w:p>
        </w:tc>
      </w:tr>
      <w:tr w:rsidR="00937CA1" w:rsidRPr="00161E39" w14:paraId="09DF25D4" w14:textId="77777777" w:rsidTr="007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3AC72E1E" w14:textId="0E5538E1" w:rsidR="00937CA1" w:rsidRPr="00161E39" w:rsidRDefault="00937CA1" w:rsidP="007A66EB">
            <w:pPr>
              <w:pStyle w:val="NormalWeb"/>
              <w:tabs>
                <w:tab w:val="left" w:pos="5869"/>
              </w:tabs>
              <w:jc w:val="center"/>
              <w:rPr>
                <w:rFonts w:asciiTheme="majorHAnsi" w:hAnsiTheme="majorHAnsi" w:cstheme="majorHAnsi"/>
                <w:lang w:val="ro-MD"/>
              </w:rPr>
            </w:pPr>
            <w:r w:rsidRPr="00161E39">
              <w:rPr>
                <w:rFonts w:asciiTheme="majorHAnsi" w:hAnsiTheme="majorHAnsi" w:cstheme="majorHAnsi"/>
                <w:lang w:val="ro-MD"/>
              </w:rPr>
              <w:t>Administrator</w:t>
            </w:r>
            <w:r w:rsidR="00E32D44">
              <w:rPr>
                <w:rFonts w:asciiTheme="majorHAnsi" w:hAnsiTheme="majorHAnsi" w:cstheme="majorHAnsi"/>
                <w:lang w:val="ro-MD"/>
              </w:rPr>
              <w:t>ul</w:t>
            </w:r>
          </w:p>
        </w:tc>
        <w:tc>
          <w:tcPr>
            <w:tcW w:w="6390" w:type="dxa"/>
          </w:tcPr>
          <w:p w14:paraId="74BE7C9C" w14:textId="2B30B714"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conduce activitatea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asigură </w:t>
            </w:r>
            <w:r w:rsidR="00E05E07" w:rsidRPr="00CE60BD">
              <w:rPr>
                <w:rFonts w:asciiTheme="majorHAnsi" w:eastAsia="Times New Roman" w:hAnsiTheme="majorHAnsi" w:cstheme="majorHAnsi"/>
                <w:sz w:val="20"/>
                <w:szCs w:val="20"/>
                <w:lang w:val="ro-MD"/>
              </w:rPr>
              <w:t>funcționarea</w:t>
            </w:r>
            <w:r w:rsidRPr="00CE60BD">
              <w:rPr>
                <w:rFonts w:asciiTheme="majorHAnsi" w:eastAsia="Times New Roman" w:hAnsiTheme="majorHAnsi" w:cstheme="majorHAnsi"/>
                <w:sz w:val="20"/>
                <w:szCs w:val="20"/>
                <w:lang w:val="ro-MD"/>
              </w:rPr>
              <w:t xml:space="preserve"> eficientă a întreprinderii;</w:t>
            </w:r>
          </w:p>
          <w:p w14:paraId="5128E124" w14:textId="72AE5732" w:rsidR="009D218B"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acționează</w:t>
            </w:r>
            <w:r w:rsidR="009D218B" w:rsidRPr="00CE60BD">
              <w:rPr>
                <w:rFonts w:asciiTheme="majorHAnsi" w:eastAsia="Times New Roman" w:hAnsiTheme="majorHAnsi" w:cstheme="majorHAnsi"/>
                <w:sz w:val="20"/>
                <w:szCs w:val="20"/>
                <w:lang w:val="ro-MD"/>
              </w:rPr>
              <w:t xml:space="preserve"> fără procură în numele întreprinderii;</w:t>
            </w:r>
          </w:p>
          <w:p w14:paraId="50875DB7" w14:textId="734361E0"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reprezintă interesele întreprinderii în </w:t>
            </w:r>
            <w:r w:rsidR="00E05E07" w:rsidRPr="00CE60BD">
              <w:rPr>
                <w:rFonts w:asciiTheme="majorHAnsi" w:eastAsia="Times New Roman" w:hAnsiTheme="majorHAnsi" w:cstheme="majorHAnsi"/>
                <w:sz w:val="20"/>
                <w:szCs w:val="20"/>
                <w:lang w:val="ro-MD"/>
              </w:rPr>
              <w:t>relațiile</w:t>
            </w:r>
            <w:r w:rsidRPr="00CE60BD">
              <w:rPr>
                <w:rFonts w:asciiTheme="majorHAnsi" w:eastAsia="Times New Roman" w:hAnsiTheme="majorHAnsi" w:cstheme="majorHAnsi"/>
                <w:sz w:val="20"/>
                <w:szCs w:val="20"/>
                <w:lang w:val="ro-MD"/>
              </w:rPr>
              <w:t xml:space="preserve"> cu persoanele fizice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juridice, cu </w:t>
            </w:r>
            <w:r w:rsidR="00E05E07" w:rsidRPr="00CE60BD">
              <w:rPr>
                <w:rFonts w:asciiTheme="majorHAnsi" w:eastAsia="Times New Roman" w:hAnsiTheme="majorHAnsi" w:cstheme="majorHAnsi"/>
                <w:sz w:val="20"/>
                <w:szCs w:val="20"/>
                <w:lang w:val="ro-MD"/>
              </w:rPr>
              <w:t>autoritățile</w:t>
            </w:r>
            <w:r w:rsidRPr="00CE60BD">
              <w:rPr>
                <w:rFonts w:asciiTheme="majorHAnsi" w:eastAsia="Times New Roman" w:hAnsiTheme="majorHAnsi" w:cstheme="majorHAnsi"/>
                <w:sz w:val="20"/>
                <w:szCs w:val="20"/>
                <w:lang w:val="ro-MD"/>
              </w:rPr>
              <w:t xml:space="preserve"> publice, cu organele de drept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acordă astfel de împuterniciri altor </w:t>
            </w:r>
            <w:r w:rsidR="00E05E07" w:rsidRPr="00CE60BD">
              <w:rPr>
                <w:rFonts w:asciiTheme="majorHAnsi" w:eastAsia="Times New Roman" w:hAnsiTheme="majorHAnsi" w:cstheme="majorHAnsi"/>
                <w:sz w:val="20"/>
                <w:szCs w:val="20"/>
                <w:lang w:val="ro-MD"/>
              </w:rPr>
              <w:t>reprezentanți</w:t>
            </w:r>
            <w:r w:rsidRPr="00CE60BD">
              <w:rPr>
                <w:rFonts w:asciiTheme="majorHAnsi" w:eastAsia="Times New Roman" w:hAnsiTheme="majorHAnsi" w:cstheme="majorHAnsi"/>
                <w:sz w:val="20"/>
                <w:szCs w:val="20"/>
                <w:lang w:val="ro-MD"/>
              </w:rPr>
              <w:t xml:space="preserve"> ai întreprinderii;</w:t>
            </w:r>
          </w:p>
          <w:p w14:paraId="6163B23C" w14:textId="1937B75A"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executarea deciziilor fondatorului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ale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al întreprinderii;</w:t>
            </w:r>
          </w:p>
          <w:p w14:paraId="61F27027" w14:textId="21CA2D0E"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efectuarea auditului </w:t>
            </w:r>
            <w:r w:rsidR="00E05E07" w:rsidRPr="00CE60BD">
              <w:rPr>
                <w:rFonts w:asciiTheme="majorHAnsi" w:eastAsia="Times New Roman" w:hAnsiTheme="majorHAnsi" w:cstheme="majorHAnsi"/>
                <w:sz w:val="20"/>
                <w:szCs w:val="20"/>
                <w:lang w:val="ro-MD"/>
              </w:rPr>
              <w:t>situațiilor</w:t>
            </w:r>
            <w:r w:rsidRPr="00CE60BD">
              <w:rPr>
                <w:rFonts w:asciiTheme="majorHAnsi" w:eastAsia="Times New Roman" w:hAnsiTheme="majorHAnsi" w:cstheme="majorHAnsi"/>
                <w:sz w:val="20"/>
                <w:szCs w:val="20"/>
                <w:lang w:val="ro-MD"/>
              </w:rPr>
              <w:t xml:space="preserve"> financiare anuale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încheie contractul de audit cu entitatea de audit, selectată de consiliul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w:t>
            </w:r>
          </w:p>
          <w:p w14:paraId="61EBEC95" w14:textId="47182334"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w:t>
            </w:r>
            <w:r w:rsidR="00E05E07" w:rsidRPr="00CE60BD">
              <w:rPr>
                <w:rFonts w:asciiTheme="majorHAnsi" w:eastAsia="Times New Roman" w:hAnsiTheme="majorHAnsi" w:cstheme="majorHAnsi"/>
                <w:sz w:val="20"/>
                <w:szCs w:val="20"/>
                <w:lang w:val="ro-MD"/>
              </w:rPr>
              <w:t>informația</w:t>
            </w:r>
            <w:r w:rsidRPr="00CE60BD">
              <w:rPr>
                <w:rFonts w:asciiTheme="majorHAnsi" w:eastAsia="Times New Roman" w:hAnsiTheme="majorHAnsi" w:cstheme="majorHAnsi"/>
                <w:sz w:val="20"/>
                <w:szCs w:val="20"/>
                <w:lang w:val="ro-MD"/>
              </w:rPr>
              <w:t xml:space="preserve"> despre rezultatele controalelor efectuate de organele abilitate, inclusiv </w:t>
            </w:r>
            <w:r w:rsidR="00E05E07" w:rsidRPr="00CE60BD">
              <w:rPr>
                <w:rFonts w:asciiTheme="majorHAnsi" w:eastAsia="Times New Roman" w:hAnsiTheme="majorHAnsi" w:cstheme="majorHAnsi"/>
                <w:sz w:val="20"/>
                <w:szCs w:val="20"/>
                <w:lang w:val="ro-MD"/>
              </w:rPr>
              <w:t>deficiențele</w:t>
            </w:r>
            <w:r w:rsidRPr="00CE60BD">
              <w:rPr>
                <w:rFonts w:asciiTheme="majorHAnsi" w:eastAsia="Times New Roman" w:hAnsiTheme="majorHAnsi" w:cstheme="majorHAnsi"/>
                <w:sz w:val="20"/>
                <w:szCs w:val="20"/>
                <w:lang w:val="ro-MD"/>
              </w:rPr>
              <w:t xml:space="preserve"> depistate, precum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planul de </w:t>
            </w:r>
            <w:r w:rsidR="00E05E07" w:rsidRPr="00CE60BD">
              <w:rPr>
                <w:rFonts w:asciiTheme="majorHAnsi" w:eastAsia="Times New Roman" w:hAnsiTheme="majorHAnsi" w:cstheme="majorHAnsi"/>
                <w:sz w:val="20"/>
                <w:szCs w:val="20"/>
                <w:lang w:val="ro-MD"/>
              </w:rPr>
              <w:t>acțiuni</w:t>
            </w:r>
            <w:r w:rsidRPr="00CE60BD">
              <w:rPr>
                <w:rFonts w:asciiTheme="majorHAnsi" w:eastAsia="Times New Roman" w:hAnsiTheme="majorHAnsi" w:cstheme="majorHAnsi"/>
                <w:sz w:val="20"/>
                <w:szCs w:val="20"/>
                <w:lang w:val="ro-MD"/>
              </w:rPr>
              <w:t xml:space="preserve"> privind corectarea abaterilor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înlăturarea </w:t>
            </w:r>
            <w:r w:rsidR="00E05E07" w:rsidRPr="00CE60BD">
              <w:rPr>
                <w:rFonts w:asciiTheme="majorHAnsi" w:eastAsia="Times New Roman" w:hAnsiTheme="majorHAnsi" w:cstheme="majorHAnsi"/>
                <w:sz w:val="20"/>
                <w:szCs w:val="20"/>
                <w:lang w:val="ro-MD"/>
              </w:rPr>
              <w:t>deficiențelor</w:t>
            </w:r>
            <w:r w:rsidRPr="00CE60BD">
              <w:rPr>
                <w:rFonts w:asciiTheme="majorHAnsi" w:eastAsia="Times New Roman" w:hAnsiTheme="majorHAnsi" w:cstheme="majorHAnsi"/>
                <w:sz w:val="20"/>
                <w:szCs w:val="20"/>
                <w:lang w:val="ro-MD"/>
              </w:rPr>
              <w:t xml:space="preserve"> identificate;</w:t>
            </w:r>
          </w:p>
          <w:p w14:paraId="4B510C25" w14:textId="7C682A8F"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trimestrial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darea de seamă privind rezultatele </w:t>
            </w:r>
            <w:r w:rsidR="00E05E07" w:rsidRPr="00CE60BD">
              <w:rPr>
                <w:rFonts w:asciiTheme="majorHAnsi" w:eastAsia="Times New Roman" w:hAnsiTheme="majorHAnsi" w:cstheme="majorHAnsi"/>
                <w:sz w:val="20"/>
                <w:szCs w:val="20"/>
                <w:lang w:val="ro-MD"/>
              </w:rPr>
              <w:t>activității</w:t>
            </w:r>
            <w:r w:rsidRPr="00CE60BD">
              <w:rPr>
                <w:rFonts w:asciiTheme="majorHAnsi" w:eastAsia="Times New Roman" w:hAnsiTheme="majorHAnsi" w:cstheme="majorHAnsi"/>
                <w:sz w:val="20"/>
                <w:szCs w:val="20"/>
                <w:lang w:val="ro-MD"/>
              </w:rPr>
              <w:t xml:space="preserve"> întreprinderii;</w:t>
            </w:r>
          </w:p>
          <w:p w14:paraId="2E4B8505" w14:textId="5D72922D"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fondatorului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darea de seamă anuală cu privire la rezultatele </w:t>
            </w:r>
            <w:r w:rsidR="00E05E07" w:rsidRPr="00CE60BD">
              <w:rPr>
                <w:rFonts w:asciiTheme="majorHAnsi" w:eastAsia="Times New Roman" w:hAnsiTheme="majorHAnsi" w:cstheme="majorHAnsi"/>
                <w:sz w:val="20"/>
                <w:szCs w:val="20"/>
                <w:lang w:val="ro-MD"/>
              </w:rPr>
              <w:t>activității</w:t>
            </w:r>
            <w:r w:rsidRPr="00CE60BD">
              <w:rPr>
                <w:rFonts w:asciiTheme="majorHAnsi" w:eastAsia="Times New Roman" w:hAnsiTheme="majorHAnsi" w:cstheme="majorHAnsi"/>
                <w:sz w:val="20"/>
                <w:szCs w:val="20"/>
                <w:lang w:val="ro-MD"/>
              </w:rPr>
              <w:t xml:space="preserve"> economico-financiare a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 raportul comisiei de cenzori şi raportul auditorului;</w:t>
            </w:r>
          </w:p>
          <w:p w14:paraId="0CC1A99F" w14:textId="1EB26F46" w:rsidR="009D218B"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proiectul devizului de venituri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cheltuieli ale întreprinderii, proiectul statelor de personal pentru anul următor celui gestionar;</w:t>
            </w:r>
          </w:p>
          <w:p w14:paraId="60524667" w14:textId="2EE59FE9"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prezintă spre coordonare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 xml:space="preserve"> propuneri de repartizare a profitului net anual al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w:t>
            </w:r>
          </w:p>
          <w:p w14:paraId="1590B2E0" w14:textId="64F32C24"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încheie contracte, eliberează procuri, deschide conturi în bănci, angajează personalul î</w:t>
            </w:r>
            <w:r w:rsidR="00E05E07">
              <w:rPr>
                <w:rFonts w:asciiTheme="majorHAnsi" w:eastAsia="Times New Roman" w:hAnsiTheme="majorHAnsi" w:cstheme="majorHAnsi"/>
                <w:sz w:val="20"/>
                <w:szCs w:val="20"/>
                <w:lang w:val="ro-MD"/>
              </w:rPr>
              <w:t>ntreprinderii</w:t>
            </w:r>
            <w:r w:rsidRPr="00CE60BD">
              <w:rPr>
                <w:rFonts w:asciiTheme="majorHAnsi" w:eastAsia="Times New Roman" w:hAnsiTheme="majorHAnsi" w:cstheme="majorHAnsi"/>
                <w:sz w:val="20"/>
                <w:szCs w:val="20"/>
                <w:lang w:val="ro-MD"/>
              </w:rPr>
              <w:t>;</w:t>
            </w:r>
          </w:p>
          <w:p w14:paraId="241AFEA2" w14:textId="24DC0FAF"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asigură elaborarea planului de afaceri </w:t>
            </w:r>
            <w:r w:rsidR="00E05E07"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îl prezintă spre aprobare consiliului de </w:t>
            </w:r>
            <w:r w:rsidR="00E05E07" w:rsidRPr="00CE60BD">
              <w:rPr>
                <w:rFonts w:asciiTheme="majorHAnsi" w:eastAsia="Times New Roman" w:hAnsiTheme="majorHAnsi" w:cstheme="majorHAnsi"/>
                <w:sz w:val="20"/>
                <w:szCs w:val="20"/>
                <w:lang w:val="ro-MD"/>
              </w:rPr>
              <w:t>administrație</w:t>
            </w:r>
            <w:r w:rsidRPr="00CE60BD">
              <w:rPr>
                <w:rFonts w:asciiTheme="majorHAnsi" w:eastAsia="Times New Roman" w:hAnsiTheme="majorHAnsi" w:cstheme="majorHAnsi"/>
                <w:sz w:val="20"/>
                <w:szCs w:val="20"/>
                <w:lang w:val="ro-MD"/>
              </w:rPr>
              <w:t>;</w:t>
            </w:r>
          </w:p>
          <w:p w14:paraId="3B57C4AF" w14:textId="37302C3C" w:rsidR="00CE60BD"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asigură integritatea, folosirea eficientă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dezvoltarea bunurilor întreprinderii;</w:t>
            </w:r>
          </w:p>
          <w:p w14:paraId="7C3E31DD" w14:textId="50CA3DBF" w:rsidR="00CE60BD" w:rsidRPr="00CE60BD" w:rsidRDefault="00E05E07"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prezintă consiliului de </w:t>
            </w:r>
            <w:r w:rsidRPr="00CE60BD">
              <w:rPr>
                <w:rFonts w:asciiTheme="majorHAnsi" w:eastAsia="Times New Roman" w:hAnsiTheme="majorHAnsi" w:cstheme="majorHAnsi"/>
                <w:sz w:val="20"/>
                <w:szCs w:val="20"/>
                <w:lang w:val="ro-MD"/>
              </w:rPr>
              <w:t>administrație</w:t>
            </w:r>
            <w:r w:rsidR="009D218B" w:rsidRPr="00CE60BD">
              <w:rPr>
                <w:rFonts w:asciiTheme="majorHAnsi" w:eastAsia="Times New Roman" w:hAnsiTheme="majorHAnsi" w:cstheme="majorHAnsi"/>
                <w:sz w:val="20"/>
                <w:szCs w:val="20"/>
                <w:lang w:val="ro-MD"/>
              </w:rPr>
              <w:t xml:space="preserve"> trimestrial </w:t>
            </w:r>
            <w:r w:rsidRPr="00CE60BD">
              <w:rPr>
                <w:rFonts w:asciiTheme="majorHAnsi" w:eastAsia="Times New Roman" w:hAnsiTheme="majorHAnsi" w:cstheme="majorHAnsi"/>
                <w:sz w:val="20"/>
                <w:szCs w:val="20"/>
                <w:lang w:val="ro-MD"/>
              </w:rPr>
              <w:t>informația</w:t>
            </w:r>
            <w:r w:rsidR="009D218B" w:rsidRPr="00CE60BD">
              <w:rPr>
                <w:rFonts w:asciiTheme="majorHAnsi" w:eastAsia="Times New Roman" w:hAnsiTheme="majorHAnsi" w:cstheme="majorHAnsi"/>
                <w:sz w:val="20"/>
                <w:szCs w:val="20"/>
                <w:lang w:val="ro-MD"/>
              </w:rPr>
              <w:t xml:space="preserve"> referitoare la </w:t>
            </w:r>
            <w:r w:rsidRPr="00CE60BD">
              <w:rPr>
                <w:rFonts w:asciiTheme="majorHAnsi" w:eastAsia="Times New Roman" w:hAnsiTheme="majorHAnsi" w:cstheme="majorHAnsi"/>
                <w:sz w:val="20"/>
                <w:szCs w:val="20"/>
                <w:lang w:val="ro-MD"/>
              </w:rPr>
              <w:t>situațiile</w:t>
            </w:r>
            <w:r w:rsidR="009D218B" w:rsidRPr="00CE60BD">
              <w:rPr>
                <w:rFonts w:asciiTheme="majorHAnsi" w:eastAsia="Times New Roman" w:hAnsiTheme="majorHAnsi" w:cstheme="majorHAnsi"/>
                <w:sz w:val="20"/>
                <w:szCs w:val="20"/>
                <w:lang w:val="ro-MD"/>
              </w:rPr>
              <w:t xml:space="preserve"> litigioase;</w:t>
            </w:r>
          </w:p>
          <w:p w14:paraId="16C5BD1B" w14:textId="364D2965" w:rsidR="00CE60BD" w:rsidRPr="00CE60BD"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solicită acordul prealabil al fondatorului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decizia consiliului privind </w:t>
            </w:r>
            <w:r w:rsidR="00F17C1E" w:rsidRPr="00CE60BD">
              <w:rPr>
                <w:rFonts w:asciiTheme="majorHAnsi" w:eastAsia="Times New Roman" w:hAnsiTheme="majorHAnsi" w:cstheme="majorHAnsi"/>
                <w:sz w:val="20"/>
                <w:szCs w:val="20"/>
                <w:lang w:val="ro-MD"/>
              </w:rPr>
              <w:t>achiziționarea</w:t>
            </w:r>
            <w:r w:rsidRPr="00CE60BD">
              <w:rPr>
                <w:rFonts w:asciiTheme="majorHAnsi" w:eastAsia="Times New Roman" w:hAnsiTheme="majorHAnsi" w:cstheme="majorHAnsi"/>
                <w:sz w:val="20"/>
                <w:szCs w:val="20"/>
                <w:lang w:val="ro-MD"/>
              </w:rPr>
              <w:t xml:space="preserve"> de către întreprindere a bunurilor </w:t>
            </w:r>
            <w:r w:rsidR="00F17C1E">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serviciilor a căror valoare de </w:t>
            </w:r>
            <w:r w:rsidR="00F17C1E" w:rsidRPr="00CE60BD">
              <w:rPr>
                <w:rFonts w:asciiTheme="majorHAnsi" w:eastAsia="Times New Roman" w:hAnsiTheme="majorHAnsi" w:cstheme="majorHAnsi"/>
                <w:sz w:val="20"/>
                <w:szCs w:val="20"/>
                <w:lang w:val="ro-MD"/>
              </w:rPr>
              <w:t>piață</w:t>
            </w:r>
            <w:r w:rsidRPr="00CE60BD">
              <w:rPr>
                <w:rFonts w:asciiTheme="majorHAnsi" w:eastAsia="Times New Roman" w:hAnsiTheme="majorHAnsi" w:cstheme="majorHAnsi"/>
                <w:sz w:val="20"/>
                <w:szCs w:val="20"/>
                <w:lang w:val="ro-MD"/>
              </w:rPr>
              <w:t xml:space="preserve"> constituie peste 25% din valoarea activelor nete ale întreprinderii, conform ultimei </w:t>
            </w:r>
            <w:r w:rsidR="00F17C1E" w:rsidRPr="00CE60BD">
              <w:rPr>
                <w:rFonts w:asciiTheme="majorHAnsi" w:eastAsia="Times New Roman" w:hAnsiTheme="majorHAnsi" w:cstheme="majorHAnsi"/>
                <w:sz w:val="20"/>
                <w:szCs w:val="20"/>
                <w:lang w:val="ro-MD"/>
              </w:rPr>
              <w:t>situații</w:t>
            </w:r>
            <w:r w:rsidRPr="00CE60BD">
              <w:rPr>
                <w:rFonts w:asciiTheme="majorHAnsi" w:eastAsia="Times New Roman" w:hAnsiTheme="majorHAnsi" w:cstheme="majorHAnsi"/>
                <w:sz w:val="20"/>
                <w:szCs w:val="20"/>
                <w:lang w:val="ro-MD"/>
              </w:rPr>
              <w:t xml:space="preserve"> financiare, sau </w:t>
            </w:r>
            <w:r w:rsidR="00F17C1E" w:rsidRPr="00CE60BD">
              <w:rPr>
                <w:rFonts w:asciiTheme="majorHAnsi" w:eastAsia="Times New Roman" w:hAnsiTheme="majorHAnsi" w:cstheme="majorHAnsi"/>
                <w:sz w:val="20"/>
                <w:szCs w:val="20"/>
                <w:lang w:val="ro-MD"/>
              </w:rPr>
              <w:t>depășește</w:t>
            </w:r>
            <w:r w:rsidR="00F17C1E">
              <w:rPr>
                <w:rFonts w:asciiTheme="majorHAnsi" w:eastAsia="Times New Roman" w:hAnsiTheme="majorHAnsi" w:cstheme="majorHAnsi"/>
                <w:sz w:val="20"/>
                <w:szCs w:val="20"/>
                <w:lang w:val="ro-MD"/>
              </w:rPr>
              <w:t xml:space="preserve"> suma de 400,0</w:t>
            </w:r>
            <w:r w:rsidRPr="00CE60BD">
              <w:rPr>
                <w:rFonts w:asciiTheme="majorHAnsi" w:eastAsia="Times New Roman" w:hAnsiTheme="majorHAnsi" w:cstheme="majorHAnsi"/>
                <w:sz w:val="20"/>
                <w:szCs w:val="20"/>
                <w:lang w:val="ro-MD"/>
              </w:rPr>
              <w:t xml:space="preserve"> </w:t>
            </w:r>
            <w:r w:rsidR="00F17C1E">
              <w:rPr>
                <w:rFonts w:asciiTheme="majorHAnsi" w:eastAsia="Times New Roman" w:hAnsiTheme="majorHAnsi" w:cstheme="majorHAnsi"/>
                <w:sz w:val="20"/>
                <w:szCs w:val="20"/>
                <w:lang w:val="ro-MD"/>
              </w:rPr>
              <w:t>mii</w:t>
            </w:r>
            <w:r w:rsidRPr="00CE60BD">
              <w:rPr>
                <w:rFonts w:asciiTheme="majorHAnsi" w:eastAsia="Times New Roman" w:hAnsiTheme="majorHAnsi" w:cstheme="majorHAnsi"/>
                <w:sz w:val="20"/>
                <w:szCs w:val="20"/>
                <w:lang w:val="ro-MD"/>
              </w:rPr>
              <w:t xml:space="preserve"> lei;</w:t>
            </w:r>
          </w:p>
          <w:p w14:paraId="7B135643" w14:textId="14E5AAA8" w:rsidR="00CE60BD" w:rsidRPr="00CE60BD" w:rsidRDefault="00F17C1E"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publică planul de </w:t>
            </w:r>
            <w:r w:rsidRPr="00CE60BD">
              <w:rPr>
                <w:rFonts w:asciiTheme="majorHAnsi" w:eastAsia="Times New Roman" w:hAnsiTheme="majorHAnsi" w:cstheme="majorHAnsi"/>
                <w:sz w:val="20"/>
                <w:szCs w:val="20"/>
                <w:lang w:val="ro-MD"/>
              </w:rPr>
              <w:t>achiziție</w:t>
            </w:r>
            <w:r w:rsidR="009D218B" w:rsidRPr="00CE60BD">
              <w:rPr>
                <w:rFonts w:asciiTheme="majorHAnsi" w:eastAsia="Times New Roman" w:hAnsiTheme="majorHAnsi" w:cstheme="majorHAnsi"/>
                <w:sz w:val="20"/>
                <w:szCs w:val="20"/>
                <w:lang w:val="ro-MD"/>
              </w:rPr>
              <w:t xml:space="preserve"> </w:t>
            </w:r>
            <w:r>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asigură respectarea principiului </w:t>
            </w:r>
            <w:r w:rsidRPr="00CE60BD">
              <w:rPr>
                <w:rFonts w:asciiTheme="majorHAnsi" w:eastAsia="Times New Roman" w:hAnsiTheme="majorHAnsi" w:cstheme="majorHAnsi"/>
                <w:sz w:val="20"/>
                <w:szCs w:val="20"/>
                <w:lang w:val="ro-MD"/>
              </w:rPr>
              <w:t>transparenței</w:t>
            </w:r>
            <w:r w:rsidR="009D218B" w:rsidRPr="00CE60BD">
              <w:rPr>
                <w:rFonts w:asciiTheme="majorHAnsi" w:eastAsia="Times New Roman" w:hAnsiTheme="majorHAnsi" w:cstheme="majorHAnsi"/>
                <w:sz w:val="20"/>
                <w:szCs w:val="20"/>
                <w:lang w:val="ro-MD"/>
              </w:rPr>
              <w:t xml:space="preserve"> procedurilor de </w:t>
            </w:r>
            <w:r w:rsidRPr="00CE60BD">
              <w:rPr>
                <w:rFonts w:asciiTheme="majorHAnsi" w:eastAsia="Times New Roman" w:hAnsiTheme="majorHAnsi" w:cstheme="majorHAnsi"/>
                <w:sz w:val="20"/>
                <w:szCs w:val="20"/>
                <w:lang w:val="ro-MD"/>
              </w:rPr>
              <w:t>achiziție</w:t>
            </w:r>
            <w:r w:rsidR="009D218B" w:rsidRPr="00CE60BD">
              <w:rPr>
                <w:rFonts w:asciiTheme="majorHAnsi" w:eastAsia="Times New Roman" w:hAnsiTheme="majorHAnsi" w:cstheme="majorHAnsi"/>
                <w:sz w:val="20"/>
                <w:szCs w:val="20"/>
                <w:lang w:val="ro-MD"/>
              </w:rPr>
              <w:t xml:space="preserve"> a bunurilor, a lucrărilor </w:t>
            </w:r>
            <w:r>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 serviciilor destinate </w:t>
            </w:r>
            <w:r w:rsidRPr="00CE60BD">
              <w:rPr>
                <w:rFonts w:asciiTheme="majorHAnsi" w:eastAsia="Times New Roman" w:hAnsiTheme="majorHAnsi" w:cstheme="majorHAnsi"/>
                <w:sz w:val="20"/>
                <w:szCs w:val="20"/>
                <w:lang w:val="ro-MD"/>
              </w:rPr>
              <w:t>atât</w:t>
            </w:r>
            <w:r w:rsidR="009D218B" w:rsidRPr="00CE60BD">
              <w:rPr>
                <w:rFonts w:asciiTheme="majorHAnsi" w:eastAsia="Times New Roman" w:hAnsiTheme="majorHAnsi" w:cstheme="majorHAnsi"/>
                <w:sz w:val="20"/>
                <w:szCs w:val="20"/>
                <w:lang w:val="ro-MD"/>
              </w:rPr>
              <w:t xml:space="preserve"> acoperirii </w:t>
            </w:r>
            <w:r w:rsidRPr="00CE60BD">
              <w:rPr>
                <w:rFonts w:asciiTheme="majorHAnsi" w:eastAsia="Times New Roman" w:hAnsiTheme="majorHAnsi" w:cstheme="majorHAnsi"/>
                <w:sz w:val="20"/>
                <w:szCs w:val="20"/>
                <w:lang w:val="ro-MD"/>
              </w:rPr>
              <w:t>necesităților</w:t>
            </w:r>
            <w:r w:rsidR="009D218B" w:rsidRPr="00CE60BD">
              <w:rPr>
                <w:rFonts w:asciiTheme="majorHAnsi" w:eastAsia="Times New Roman" w:hAnsiTheme="majorHAnsi" w:cstheme="majorHAnsi"/>
                <w:sz w:val="20"/>
                <w:szCs w:val="20"/>
                <w:lang w:val="ro-MD"/>
              </w:rPr>
              <w:t xml:space="preserve">, </w:t>
            </w:r>
            <w:r w:rsidRPr="00CE60BD">
              <w:rPr>
                <w:rFonts w:asciiTheme="majorHAnsi" w:eastAsia="Times New Roman" w:hAnsiTheme="majorHAnsi" w:cstheme="majorHAnsi"/>
                <w:sz w:val="20"/>
                <w:szCs w:val="20"/>
                <w:lang w:val="ro-MD"/>
              </w:rPr>
              <w:t>cât</w:t>
            </w:r>
            <w:r w:rsidR="009D218B" w:rsidRPr="00CE60BD">
              <w:rPr>
                <w:rFonts w:asciiTheme="majorHAnsi" w:eastAsia="Times New Roman" w:hAnsiTheme="majorHAnsi" w:cstheme="majorHAnsi"/>
                <w:sz w:val="20"/>
                <w:szCs w:val="20"/>
                <w:lang w:val="ro-MD"/>
              </w:rPr>
              <w:t xml:space="preserve">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asigurării bazei tehnico-materiale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formării programului de </w:t>
            </w:r>
            <w:r w:rsidRPr="00CE60BD">
              <w:rPr>
                <w:rFonts w:asciiTheme="majorHAnsi" w:eastAsia="Times New Roman" w:hAnsiTheme="majorHAnsi" w:cstheme="majorHAnsi"/>
                <w:sz w:val="20"/>
                <w:szCs w:val="20"/>
                <w:lang w:val="ro-MD"/>
              </w:rPr>
              <w:t>producție</w:t>
            </w:r>
            <w:r w:rsidR="009D218B" w:rsidRPr="00CE60BD">
              <w:rPr>
                <w:rFonts w:asciiTheme="majorHAnsi" w:eastAsia="Times New Roman" w:hAnsiTheme="majorHAnsi" w:cstheme="majorHAnsi"/>
                <w:sz w:val="20"/>
                <w:szCs w:val="20"/>
                <w:lang w:val="ro-MD"/>
              </w:rPr>
              <w:t xml:space="preserve"> al întreprinderii;</w:t>
            </w:r>
          </w:p>
          <w:p w14:paraId="2F03E2B9" w14:textId="08906F0B" w:rsidR="00CE60BD" w:rsidRPr="00CE60BD" w:rsidRDefault="009D218B" w:rsidP="00252041">
            <w:pPr>
              <w:pStyle w:val="ListParagraph"/>
              <w:numPr>
                <w:ilvl w:val="0"/>
                <w:numId w:val="14"/>
              </w:numPr>
              <w:tabs>
                <w:tab w:val="left" w:pos="43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realizează procedurile de </w:t>
            </w:r>
            <w:r w:rsidR="00F17C1E" w:rsidRPr="00CE60BD">
              <w:rPr>
                <w:rFonts w:asciiTheme="majorHAnsi" w:eastAsia="Times New Roman" w:hAnsiTheme="majorHAnsi" w:cstheme="majorHAnsi"/>
                <w:sz w:val="20"/>
                <w:szCs w:val="20"/>
                <w:lang w:val="ro-MD"/>
              </w:rPr>
              <w:t>achiziție</w:t>
            </w:r>
            <w:r w:rsidRPr="00CE60BD">
              <w:rPr>
                <w:rFonts w:asciiTheme="majorHAnsi" w:eastAsia="Times New Roman" w:hAnsiTheme="majorHAnsi" w:cstheme="majorHAnsi"/>
                <w:sz w:val="20"/>
                <w:szCs w:val="20"/>
                <w:lang w:val="ro-MD"/>
              </w:rPr>
              <w:t xml:space="preserve"> a bunurilor, a lucrărilor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 serviciilor pentru </w:t>
            </w:r>
            <w:r w:rsidR="00F17C1E" w:rsidRPr="00CE60BD">
              <w:rPr>
                <w:rFonts w:asciiTheme="majorHAnsi" w:eastAsia="Times New Roman" w:hAnsiTheme="majorHAnsi" w:cstheme="majorHAnsi"/>
                <w:sz w:val="20"/>
                <w:szCs w:val="20"/>
                <w:lang w:val="ro-MD"/>
              </w:rPr>
              <w:t>necesitățile</w:t>
            </w:r>
            <w:r w:rsidRPr="00CE60BD">
              <w:rPr>
                <w:rFonts w:asciiTheme="majorHAnsi" w:eastAsia="Times New Roman" w:hAnsiTheme="majorHAnsi" w:cstheme="majorHAnsi"/>
                <w:sz w:val="20"/>
                <w:szCs w:val="20"/>
                <w:lang w:val="ro-MD"/>
              </w:rPr>
              <w:t xml:space="preserve"> de producere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asigurare a bazei tehnico-materiale, conform regulamentului privind </w:t>
            </w:r>
            <w:r w:rsidR="00F17C1E" w:rsidRPr="00CE60BD">
              <w:rPr>
                <w:rFonts w:asciiTheme="majorHAnsi" w:eastAsia="Times New Roman" w:hAnsiTheme="majorHAnsi" w:cstheme="majorHAnsi"/>
                <w:sz w:val="20"/>
                <w:szCs w:val="20"/>
                <w:lang w:val="ro-MD"/>
              </w:rPr>
              <w:t>achiziționarea</w:t>
            </w:r>
            <w:r w:rsidRPr="00CE60BD">
              <w:rPr>
                <w:rFonts w:asciiTheme="majorHAnsi" w:eastAsia="Times New Roman" w:hAnsiTheme="majorHAnsi" w:cstheme="majorHAnsi"/>
                <w:sz w:val="20"/>
                <w:szCs w:val="20"/>
                <w:lang w:val="ro-MD"/>
              </w:rPr>
              <w:t xml:space="preserve"> bunurilor, lucrărilor </w:t>
            </w:r>
            <w:r w:rsidR="00F17C1E" w:rsidRPr="00CE60BD">
              <w:rPr>
                <w:rFonts w:asciiTheme="majorHAnsi" w:eastAsia="Times New Roman" w:hAnsiTheme="majorHAnsi" w:cstheme="majorHAnsi"/>
                <w:sz w:val="20"/>
                <w:szCs w:val="20"/>
                <w:lang w:val="ro-MD"/>
              </w:rPr>
              <w:t>și</w:t>
            </w:r>
            <w:r w:rsidRPr="00CE60BD">
              <w:rPr>
                <w:rFonts w:asciiTheme="majorHAnsi" w:eastAsia="Times New Roman" w:hAnsiTheme="majorHAnsi" w:cstheme="majorHAnsi"/>
                <w:sz w:val="20"/>
                <w:szCs w:val="20"/>
                <w:lang w:val="ro-MD"/>
              </w:rPr>
              <w:t xml:space="preserve"> serviciilor;</w:t>
            </w:r>
          </w:p>
          <w:p w14:paraId="209DD38B" w14:textId="6C2D81E1" w:rsidR="00CE60BD" w:rsidRPr="00CE60BD" w:rsidRDefault="009D218B" w:rsidP="00252041">
            <w:pPr>
              <w:pStyle w:val="ListParagraph"/>
              <w:numPr>
                <w:ilvl w:val="0"/>
                <w:numId w:val="14"/>
              </w:numPr>
              <w:tabs>
                <w:tab w:val="left" w:pos="52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asigură transferul în bugetul de stat al defalcărilor din profitul net anual, stabilite de fondator;</w:t>
            </w:r>
          </w:p>
          <w:p w14:paraId="431AF54B" w14:textId="3D004EC5" w:rsidR="00CE60BD" w:rsidRPr="00CE60BD" w:rsidRDefault="00F17C1E"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 </w:t>
            </w:r>
            <w:r w:rsidR="009D218B" w:rsidRPr="00CE60BD">
              <w:rPr>
                <w:rFonts w:asciiTheme="majorHAnsi" w:eastAsia="Times New Roman" w:hAnsiTheme="majorHAnsi" w:cstheme="majorHAnsi"/>
                <w:sz w:val="20"/>
                <w:szCs w:val="20"/>
                <w:lang w:val="ro-MD"/>
              </w:rPr>
              <w:t xml:space="preserve">aprobă, după coordonarea cu fondatorul, nomenclatorul </w:t>
            </w:r>
            <w:r w:rsidRPr="00CE60BD">
              <w:rPr>
                <w:rFonts w:asciiTheme="majorHAnsi" w:eastAsia="Times New Roman" w:hAnsiTheme="majorHAnsi" w:cstheme="majorHAnsi"/>
                <w:sz w:val="20"/>
                <w:szCs w:val="20"/>
                <w:lang w:val="ro-MD"/>
              </w:rPr>
              <w:t>și</w:t>
            </w:r>
            <w:r w:rsidR="009D218B" w:rsidRPr="00CE60BD">
              <w:rPr>
                <w:rFonts w:asciiTheme="majorHAnsi" w:eastAsia="Times New Roman" w:hAnsiTheme="majorHAnsi" w:cstheme="majorHAnsi"/>
                <w:sz w:val="20"/>
                <w:szCs w:val="20"/>
                <w:lang w:val="ro-MD"/>
              </w:rPr>
              <w:t xml:space="preserve"> tarifele la serviciile prestate, cu </w:t>
            </w:r>
            <w:r w:rsidRPr="00CE60BD">
              <w:rPr>
                <w:rFonts w:asciiTheme="majorHAnsi" w:eastAsia="Times New Roman" w:hAnsiTheme="majorHAnsi" w:cstheme="majorHAnsi"/>
                <w:sz w:val="20"/>
                <w:szCs w:val="20"/>
                <w:lang w:val="ro-MD"/>
              </w:rPr>
              <w:t>excepția</w:t>
            </w:r>
            <w:r w:rsidR="009D218B" w:rsidRPr="00CE60BD">
              <w:rPr>
                <w:rFonts w:asciiTheme="majorHAnsi" w:eastAsia="Times New Roman" w:hAnsiTheme="majorHAnsi" w:cstheme="majorHAnsi"/>
                <w:sz w:val="20"/>
                <w:szCs w:val="20"/>
                <w:lang w:val="ro-MD"/>
              </w:rPr>
              <w:t xml:space="preserve"> celor stabilite de actele normative în vigoare;</w:t>
            </w:r>
          </w:p>
          <w:p w14:paraId="0641156A" w14:textId="3E22BF75" w:rsidR="00937CA1" w:rsidRPr="00F17C1E" w:rsidRDefault="009D218B" w:rsidP="00252041">
            <w:pPr>
              <w:pStyle w:val="ListParagraph"/>
              <w:numPr>
                <w:ilvl w:val="0"/>
                <w:numId w:val="14"/>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CE60BD">
              <w:rPr>
                <w:rFonts w:asciiTheme="majorHAnsi" w:eastAsia="Times New Roman" w:hAnsiTheme="majorHAnsi" w:cstheme="majorHAnsi"/>
                <w:sz w:val="20"/>
                <w:szCs w:val="20"/>
                <w:lang w:val="ro-MD"/>
              </w:rPr>
              <w:t xml:space="preserve">poartă răspundere pentru neexecutarea sau executarea neconformă a </w:t>
            </w:r>
            <w:r w:rsidR="00F17C1E" w:rsidRPr="00CE60BD">
              <w:rPr>
                <w:rFonts w:asciiTheme="majorHAnsi" w:eastAsia="Times New Roman" w:hAnsiTheme="majorHAnsi" w:cstheme="majorHAnsi"/>
                <w:sz w:val="20"/>
                <w:szCs w:val="20"/>
                <w:lang w:val="ro-MD"/>
              </w:rPr>
              <w:t>atribuțiilor</w:t>
            </w:r>
            <w:r w:rsidRPr="00CE60BD">
              <w:rPr>
                <w:rFonts w:asciiTheme="majorHAnsi" w:eastAsia="Times New Roman" w:hAnsiTheme="majorHAnsi" w:cstheme="majorHAnsi"/>
                <w:sz w:val="20"/>
                <w:szCs w:val="20"/>
                <w:lang w:val="ro-MD"/>
              </w:rPr>
              <w:t xml:space="preserve"> stabilite în contractul individual de muncă al administratorului</w:t>
            </w:r>
            <w:r w:rsidR="00F17C1E">
              <w:rPr>
                <w:rStyle w:val="FootnoteReference"/>
                <w:rFonts w:asciiTheme="majorHAnsi" w:eastAsia="Times New Roman" w:hAnsiTheme="majorHAnsi" w:cstheme="majorHAnsi"/>
                <w:szCs w:val="20"/>
                <w:lang w:val="ro-MD"/>
              </w:rPr>
              <w:footnoteReference w:id="67"/>
            </w:r>
            <w:r w:rsidRPr="00CE60BD">
              <w:rPr>
                <w:rFonts w:asciiTheme="majorHAnsi" w:eastAsia="Times New Roman" w:hAnsiTheme="majorHAnsi" w:cstheme="majorHAnsi"/>
                <w:sz w:val="20"/>
                <w:szCs w:val="20"/>
                <w:lang w:val="ro-MD"/>
              </w:rPr>
              <w:t>.</w:t>
            </w:r>
          </w:p>
        </w:tc>
      </w:tr>
    </w:tbl>
    <w:p w14:paraId="224E5C9D" w14:textId="4E6F5919" w:rsidR="00937CA1" w:rsidRPr="00DF18BA" w:rsidRDefault="00937CA1" w:rsidP="00937CA1">
      <w:pPr>
        <w:pStyle w:val="NormalWeb"/>
        <w:tabs>
          <w:tab w:val="left" w:pos="5869"/>
        </w:tabs>
        <w:rPr>
          <w:rFonts w:asciiTheme="majorHAnsi" w:hAnsiTheme="majorHAnsi"/>
          <w:i/>
          <w:sz w:val="20"/>
          <w:szCs w:val="20"/>
          <w:lang w:val="ro-MD"/>
        </w:rPr>
      </w:pPr>
      <w:r w:rsidRPr="00DF18BA">
        <w:rPr>
          <w:rFonts w:asciiTheme="majorHAnsi" w:hAnsiTheme="majorHAnsi"/>
          <w:b/>
          <w:i/>
          <w:sz w:val="20"/>
          <w:szCs w:val="20"/>
          <w:lang w:val="ro-MD"/>
        </w:rPr>
        <w:t>Sursă:</w:t>
      </w:r>
      <w:r w:rsidRPr="00DF18BA">
        <w:rPr>
          <w:rFonts w:asciiTheme="majorHAnsi" w:hAnsiTheme="majorHAnsi"/>
          <w:i/>
          <w:sz w:val="20"/>
          <w:szCs w:val="20"/>
          <w:lang w:val="ro-MD"/>
        </w:rPr>
        <w:t xml:space="preserve"> Elaborată în baza prevederilor </w:t>
      </w:r>
      <w:r>
        <w:rPr>
          <w:rFonts w:asciiTheme="majorHAnsi" w:hAnsiTheme="majorHAnsi"/>
          <w:i/>
          <w:sz w:val="20"/>
          <w:szCs w:val="20"/>
          <w:lang w:val="ro-MD"/>
        </w:rPr>
        <w:t>normative</w:t>
      </w:r>
      <w:r w:rsidRPr="00DF18BA">
        <w:rPr>
          <w:rFonts w:asciiTheme="majorHAnsi" w:hAnsiTheme="majorHAnsi"/>
          <w:i/>
          <w:sz w:val="20"/>
          <w:szCs w:val="20"/>
          <w:lang w:val="ro-MD"/>
        </w:rPr>
        <w:t xml:space="preserve"> respective.</w:t>
      </w:r>
    </w:p>
    <w:p w14:paraId="4518689C" w14:textId="17AE9454" w:rsidR="004D0CEE" w:rsidRPr="00937CA1" w:rsidRDefault="004D0CEE" w:rsidP="00CC38C4">
      <w:pPr>
        <w:pStyle w:val="NormalWeb"/>
        <w:tabs>
          <w:tab w:val="left" w:pos="5869"/>
        </w:tabs>
        <w:rPr>
          <w:rFonts w:asciiTheme="majorHAnsi" w:hAnsiTheme="majorHAnsi"/>
          <w:b/>
          <w:sz w:val="28"/>
          <w:szCs w:val="28"/>
          <w:lang w:val="ro-MD"/>
        </w:rPr>
      </w:pPr>
    </w:p>
    <w:p w14:paraId="4A2E6C23" w14:textId="77777777" w:rsidR="00BB66D9" w:rsidRPr="00DE0CFB" w:rsidRDefault="00BB66D9" w:rsidP="00BB66D9">
      <w:pPr>
        <w:pStyle w:val="NormalWeb"/>
        <w:ind w:firstLine="720"/>
        <w:jc w:val="center"/>
        <w:rPr>
          <w:rFonts w:asciiTheme="majorHAnsi" w:hAnsiTheme="majorHAnsi"/>
          <w:b/>
          <w:sz w:val="28"/>
          <w:szCs w:val="28"/>
          <w:lang w:val="ro-RO"/>
        </w:rPr>
      </w:pPr>
      <w:r w:rsidRPr="00DE0CFB">
        <w:rPr>
          <w:rFonts w:asciiTheme="majorHAnsi" w:hAnsiTheme="majorHAnsi"/>
          <w:b/>
          <w:sz w:val="28"/>
          <w:szCs w:val="28"/>
          <w:lang w:val="ro-RO"/>
        </w:rPr>
        <w:t xml:space="preserve">Efectivul-limită al </w:t>
      </w:r>
      <w:r>
        <w:rPr>
          <w:rFonts w:asciiTheme="majorHAnsi" w:hAnsiTheme="majorHAnsi"/>
          <w:b/>
          <w:sz w:val="28"/>
          <w:szCs w:val="28"/>
          <w:lang w:val="ro-RO"/>
        </w:rPr>
        <w:t>Î.S. „Poșta Moldova” pe anul 2020</w:t>
      </w:r>
    </w:p>
    <w:tbl>
      <w:tblPr>
        <w:tblStyle w:val="PlainTable2"/>
        <w:tblW w:w="9184" w:type="dxa"/>
        <w:tblLook w:val="04A0" w:firstRow="1" w:lastRow="0" w:firstColumn="1" w:lastColumn="0" w:noHBand="0" w:noVBand="1"/>
      </w:tblPr>
      <w:tblGrid>
        <w:gridCol w:w="2608"/>
        <w:gridCol w:w="1351"/>
        <w:gridCol w:w="1351"/>
        <w:gridCol w:w="1333"/>
        <w:gridCol w:w="1333"/>
        <w:gridCol w:w="1208"/>
      </w:tblGrid>
      <w:tr w:rsidR="00BB66D9" w:rsidRPr="00C26FE3" w14:paraId="6FC1354B" w14:textId="77777777" w:rsidTr="009247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8" w:type="dxa"/>
            <w:vMerge w:val="restart"/>
            <w:hideMark/>
          </w:tcPr>
          <w:p w14:paraId="71F744E4" w14:textId="77777777" w:rsidR="00BB66D9" w:rsidRPr="00C26FE3" w:rsidRDefault="00BB66D9" w:rsidP="0092473F">
            <w:pPr>
              <w:jc w:val="center"/>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INDICI</w:t>
            </w:r>
          </w:p>
        </w:tc>
        <w:tc>
          <w:tcPr>
            <w:tcW w:w="1351" w:type="dxa"/>
            <w:vMerge w:val="restart"/>
            <w:vAlign w:val="center"/>
            <w:hideMark/>
          </w:tcPr>
          <w:p w14:paraId="361AD84A"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 xml:space="preserve">Aprobat </w:t>
            </w:r>
            <w:r>
              <w:rPr>
                <w:rFonts w:asciiTheme="majorHAnsi" w:hAnsiTheme="majorHAnsi" w:cs="Calibri"/>
                <w:color w:val="000000"/>
                <w:sz w:val="20"/>
                <w:szCs w:val="20"/>
                <w:lang w:val="ro-MD"/>
              </w:rPr>
              <w:t>la 01.01.2020, unități</w:t>
            </w:r>
          </w:p>
        </w:tc>
        <w:tc>
          <w:tcPr>
            <w:tcW w:w="1351" w:type="dxa"/>
            <w:vMerge w:val="restart"/>
            <w:vAlign w:val="center"/>
          </w:tcPr>
          <w:p w14:paraId="3EE8534B"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 w:val="20"/>
                <w:szCs w:val="20"/>
                <w:lang w:val="ro-MD"/>
              </w:rPr>
            </w:pPr>
            <w:r w:rsidRPr="00C26FE3">
              <w:rPr>
                <w:rFonts w:asciiTheme="majorHAnsi" w:hAnsiTheme="majorHAnsi" w:cs="Calibri"/>
                <w:color w:val="000000"/>
                <w:sz w:val="20"/>
                <w:szCs w:val="20"/>
                <w:lang w:val="ro-MD"/>
              </w:rPr>
              <w:t xml:space="preserve">Aprobat </w:t>
            </w:r>
            <w:r>
              <w:rPr>
                <w:rFonts w:asciiTheme="majorHAnsi" w:hAnsiTheme="majorHAnsi" w:cs="Calibri"/>
                <w:color w:val="000000"/>
                <w:sz w:val="20"/>
                <w:szCs w:val="20"/>
                <w:lang w:val="ro-MD"/>
              </w:rPr>
              <w:t>la 01.09.2020, unități</w:t>
            </w:r>
          </w:p>
        </w:tc>
        <w:tc>
          <w:tcPr>
            <w:tcW w:w="2666" w:type="dxa"/>
            <w:gridSpan w:val="2"/>
            <w:hideMark/>
          </w:tcPr>
          <w:p w14:paraId="71D037DD"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Numărul scriptic al personalului</w:t>
            </w:r>
            <w:r>
              <w:rPr>
                <w:rFonts w:asciiTheme="majorHAnsi" w:hAnsiTheme="majorHAnsi" w:cs="Calibri"/>
                <w:color w:val="000000"/>
                <w:sz w:val="20"/>
                <w:szCs w:val="20"/>
                <w:lang w:val="ro-MD"/>
              </w:rPr>
              <w:t>, persoane</w:t>
            </w:r>
          </w:p>
        </w:tc>
        <w:tc>
          <w:tcPr>
            <w:tcW w:w="1208" w:type="dxa"/>
            <w:vMerge w:val="restart"/>
            <w:hideMark/>
          </w:tcPr>
          <w:p w14:paraId="5BFC0E66" w14:textId="77777777" w:rsidR="00BB66D9" w:rsidRPr="00C26FE3" w:rsidRDefault="00BB66D9" w:rsidP="009247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Posturi vacante la 31.12.20</w:t>
            </w:r>
            <w:r>
              <w:rPr>
                <w:rFonts w:asciiTheme="majorHAnsi" w:hAnsiTheme="majorHAnsi" w:cs="Calibri"/>
                <w:color w:val="000000"/>
                <w:sz w:val="20"/>
                <w:szCs w:val="20"/>
                <w:lang w:val="ro-MD"/>
              </w:rPr>
              <w:t>20, persoane</w:t>
            </w:r>
          </w:p>
        </w:tc>
      </w:tr>
      <w:tr w:rsidR="00BB66D9" w:rsidRPr="00CC09A0" w14:paraId="3793A724" w14:textId="77777777" w:rsidTr="009247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08" w:type="dxa"/>
            <w:vMerge/>
            <w:hideMark/>
          </w:tcPr>
          <w:p w14:paraId="62268112" w14:textId="77777777" w:rsidR="00BB66D9" w:rsidRPr="00C26FE3" w:rsidRDefault="00BB66D9" w:rsidP="0092473F">
            <w:pPr>
              <w:rPr>
                <w:rFonts w:asciiTheme="majorHAnsi" w:hAnsiTheme="majorHAnsi" w:cs="Calibri"/>
                <w:b w:val="0"/>
                <w:bCs w:val="0"/>
                <w:color w:val="000000"/>
                <w:sz w:val="20"/>
                <w:szCs w:val="20"/>
                <w:lang w:val="ro-MD"/>
              </w:rPr>
            </w:pPr>
          </w:p>
        </w:tc>
        <w:tc>
          <w:tcPr>
            <w:tcW w:w="1351" w:type="dxa"/>
            <w:vMerge/>
            <w:hideMark/>
          </w:tcPr>
          <w:p w14:paraId="7A326F12" w14:textId="77777777" w:rsidR="00BB66D9" w:rsidRPr="00C26FE3" w:rsidRDefault="00BB66D9" w:rsidP="0092473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c>
          <w:tcPr>
            <w:tcW w:w="1351" w:type="dxa"/>
            <w:vMerge/>
            <w:vAlign w:val="center"/>
          </w:tcPr>
          <w:p w14:paraId="7BDBF61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c>
          <w:tcPr>
            <w:tcW w:w="1333" w:type="dxa"/>
            <w:vAlign w:val="center"/>
            <w:hideMark/>
          </w:tcPr>
          <w:p w14:paraId="407C56E0"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la 01.</w:t>
            </w:r>
            <w:r>
              <w:rPr>
                <w:rFonts w:asciiTheme="majorHAnsi" w:hAnsiTheme="majorHAnsi" w:cs="Calibri"/>
                <w:b/>
                <w:bCs/>
                <w:color w:val="000000"/>
                <w:sz w:val="20"/>
                <w:szCs w:val="20"/>
                <w:lang w:val="ro-MD"/>
              </w:rPr>
              <w:t>01</w:t>
            </w:r>
            <w:r w:rsidRPr="00C26FE3">
              <w:rPr>
                <w:rFonts w:asciiTheme="majorHAnsi" w:hAnsiTheme="majorHAnsi" w:cs="Calibri"/>
                <w:b/>
                <w:bCs/>
                <w:color w:val="000000"/>
                <w:sz w:val="20"/>
                <w:szCs w:val="20"/>
                <w:lang w:val="ro-MD"/>
              </w:rPr>
              <w:t>.20</w:t>
            </w:r>
            <w:r>
              <w:rPr>
                <w:rFonts w:asciiTheme="majorHAnsi" w:hAnsiTheme="majorHAnsi" w:cs="Calibri"/>
                <w:b/>
                <w:bCs/>
                <w:color w:val="000000"/>
                <w:sz w:val="20"/>
                <w:szCs w:val="20"/>
                <w:lang w:val="ro-MD"/>
              </w:rPr>
              <w:t>20</w:t>
            </w:r>
          </w:p>
        </w:tc>
        <w:tc>
          <w:tcPr>
            <w:tcW w:w="1333" w:type="dxa"/>
            <w:vAlign w:val="center"/>
            <w:hideMark/>
          </w:tcPr>
          <w:p w14:paraId="7D1DA1B8"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la 31.12.20</w:t>
            </w:r>
            <w:r>
              <w:rPr>
                <w:rFonts w:asciiTheme="majorHAnsi" w:hAnsiTheme="majorHAnsi" w:cs="Calibri"/>
                <w:b/>
                <w:bCs/>
                <w:color w:val="000000"/>
                <w:sz w:val="20"/>
                <w:szCs w:val="20"/>
                <w:lang w:val="ro-MD"/>
              </w:rPr>
              <w:t>20</w:t>
            </w:r>
          </w:p>
        </w:tc>
        <w:tc>
          <w:tcPr>
            <w:tcW w:w="1208" w:type="dxa"/>
            <w:vMerge/>
            <w:hideMark/>
          </w:tcPr>
          <w:p w14:paraId="74D20195" w14:textId="77777777" w:rsidR="00BB66D9" w:rsidRPr="00C26FE3" w:rsidRDefault="00BB66D9" w:rsidP="0092473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r>
      <w:tr w:rsidR="00BB66D9" w:rsidRPr="00CC09A0" w14:paraId="5F07D724" w14:textId="77777777" w:rsidTr="0092473F">
        <w:trPr>
          <w:trHeight w:val="165"/>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hideMark/>
          </w:tcPr>
          <w:p w14:paraId="367FED37" w14:textId="77777777" w:rsidR="00BB66D9" w:rsidRPr="00C26FE3" w:rsidRDefault="00BB66D9" w:rsidP="0092473F">
            <w:pPr>
              <w:rPr>
                <w:rFonts w:asciiTheme="majorHAnsi" w:hAnsiTheme="majorHAnsi" w:cs="Calibri"/>
                <w:b w:val="0"/>
                <w:bCs w:val="0"/>
                <w:color w:val="000000"/>
                <w:sz w:val="20"/>
                <w:szCs w:val="20"/>
                <w:lang w:val="ro-MD"/>
              </w:rPr>
            </w:pPr>
            <w:r w:rsidRPr="00C26FE3">
              <w:rPr>
                <w:rFonts w:asciiTheme="majorHAnsi" w:hAnsiTheme="majorHAnsi" w:cs="Calibri"/>
                <w:color w:val="000000"/>
                <w:sz w:val="20"/>
                <w:szCs w:val="20"/>
                <w:lang w:val="ro-MD"/>
              </w:rPr>
              <w:t>Personal, total:</w:t>
            </w:r>
          </w:p>
        </w:tc>
        <w:tc>
          <w:tcPr>
            <w:tcW w:w="1351" w:type="dxa"/>
            <w:shd w:val="clear" w:color="auto" w:fill="auto"/>
            <w:vAlign w:val="center"/>
          </w:tcPr>
          <w:p w14:paraId="64BC285A"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cs="Calibri"/>
                <w:b/>
                <w:bCs/>
                <w:color w:val="000000"/>
                <w:sz w:val="20"/>
                <w:szCs w:val="20"/>
                <w:lang w:val="ro-MD"/>
              </w:rPr>
              <w:t>4 233,1</w:t>
            </w:r>
          </w:p>
        </w:tc>
        <w:tc>
          <w:tcPr>
            <w:tcW w:w="1351" w:type="dxa"/>
          </w:tcPr>
          <w:p w14:paraId="2164E89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lang w:val="ro-MD"/>
              </w:rPr>
            </w:pPr>
            <w:r w:rsidRPr="00C26FE3">
              <w:rPr>
                <w:rFonts w:asciiTheme="majorHAnsi" w:hAnsiTheme="majorHAnsi"/>
                <w:b/>
                <w:bCs/>
                <w:sz w:val="20"/>
                <w:szCs w:val="20"/>
                <w:lang w:val="ro-MD"/>
              </w:rPr>
              <w:t>4 225,4</w:t>
            </w:r>
          </w:p>
        </w:tc>
        <w:tc>
          <w:tcPr>
            <w:tcW w:w="1333" w:type="dxa"/>
            <w:shd w:val="clear" w:color="auto" w:fill="auto"/>
            <w:vAlign w:val="center"/>
          </w:tcPr>
          <w:p w14:paraId="373B2E1D"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sz w:val="20"/>
                <w:szCs w:val="20"/>
                <w:lang w:val="ro-MD"/>
              </w:rPr>
              <w:t>5 070</w:t>
            </w:r>
          </w:p>
        </w:tc>
        <w:tc>
          <w:tcPr>
            <w:tcW w:w="1333" w:type="dxa"/>
            <w:shd w:val="clear" w:color="auto" w:fill="auto"/>
            <w:vAlign w:val="center"/>
          </w:tcPr>
          <w:p w14:paraId="7464D8C9"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color w:val="000000"/>
                <w:sz w:val="20"/>
                <w:szCs w:val="20"/>
                <w:lang w:val="ro-MD"/>
              </w:rPr>
              <w:t>4 987</w:t>
            </w:r>
          </w:p>
        </w:tc>
        <w:tc>
          <w:tcPr>
            <w:tcW w:w="1208" w:type="dxa"/>
            <w:shd w:val="clear" w:color="auto" w:fill="auto"/>
            <w:vAlign w:val="center"/>
          </w:tcPr>
          <w:p w14:paraId="5BDD9772"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0"/>
                <w:szCs w:val="20"/>
                <w:lang w:val="ro-MD"/>
              </w:rPr>
            </w:pPr>
            <w:r w:rsidRPr="00C26FE3">
              <w:rPr>
                <w:rFonts w:asciiTheme="majorHAnsi" w:hAnsiTheme="majorHAnsi"/>
                <w:b/>
                <w:bCs/>
                <w:color w:val="000000"/>
                <w:sz w:val="20"/>
                <w:szCs w:val="20"/>
                <w:lang w:val="ro-MD"/>
              </w:rPr>
              <w:t>193</w:t>
            </w:r>
          </w:p>
        </w:tc>
      </w:tr>
      <w:tr w:rsidR="00BB66D9" w:rsidRPr="00C26FE3" w14:paraId="05060284" w14:textId="77777777" w:rsidTr="0092473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4AD55B0A"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Director general</w:t>
            </w:r>
          </w:p>
        </w:tc>
        <w:tc>
          <w:tcPr>
            <w:tcW w:w="1351" w:type="dxa"/>
            <w:shd w:val="clear" w:color="auto" w:fill="auto"/>
            <w:vAlign w:val="center"/>
          </w:tcPr>
          <w:p w14:paraId="76127C1A"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351" w:type="dxa"/>
            <w:vAlign w:val="center"/>
          </w:tcPr>
          <w:p w14:paraId="3E2FD9B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0"/>
                <w:szCs w:val="20"/>
                <w:highlight w:val="yellow"/>
                <w:lang w:val="ro-MD"/>
              </w:rPr>
            </w:pPr>
            <w:r w:rsidRPr="00C26FE3">
              <w:rPr>
                <w:rFonts w:asciiTheme="majorHAnsi" w:hAnsiTheme="majorHAnsi" w:cstheme="majorHAnsi"/>
                <w:color w:val="000000"/>
                <w:sz w:val="20"/>
                <w:szCs w:val="20"/>
                <w:lang w:val="ro-MD"/>
              </w:rPr>
              <w:t>1</w:t>
            </w:r>
          </w:p>
        </w:tc>
        <w:tc>
          <w:tcPr>
            <w:tcW w:w="1333" w:type="dxa"/>
            <w:shd w:val="clear" w:color="auto" w:fill="auto"/>
            <w:vAlign w:val="center"/>
          </w:tcPr>
          <w:p w14:paraId="4CC1483B"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333" w:type="dxa"/>
            <w:shd w:val="clear" w:color="auto" w:fill="auto"/>
            <w:vAlign w:val="center"/>
          </w:tcPr>
          <w:p w14:paraId="2DFCE317"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w:t>
            </w:r>
          </w:p>
        </w:tc>
        <w:tc>
          <w:tcPr>
            <w:tcW w:w="1208" w:type="dxa"/>
            <w:shd w:val="clear" w:color="auto" w:fill="auto"/>
            <w:vAlign w:val="center"/>
          </w:tcPr>
          <w:p w14:paraId="59A0B329"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0</w:t>
            </w:r>
          </w:p>
        </w:tc>
      </w:tr>
      <w:tr w:rsidR="00BB66D9" w:rsidRPr="00C26FE3" w14:paraId="7D919E21" w14:textId="77777777" w:rsidTr="0092473F">
        <w:trPr>
          <w:trHeight w:val="170"/>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29B3487"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Vicedirector</w:t>
            </w:r>
          </w:p>
        </w:tc>
        <w:tc>
          <w:tcPr>
            <w:tcW w:w="1351" w:type="dxa"/>
            <w:shd w:val="clear" w:color="auto" w:fill="auto"/>
            <w:vAlign w:val="center"/>
          </w:tcPr>
          <w:p w14:paraId="273B1030"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c>
          <w:tcPr>
            <w:tcW w:w="1351" w:type="dxa"/>
            <w:vAlign w:val="center"/>
          </w:tcPr>
          <w:p w14:paraId="1FE8BF8E"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highlight w:val="yellow"/>
                <w:lang w:val="ro-MD"/>
              </w:rPr>
            </w:pPr>
            <w:r w:rsidRPr="00C26FE3">
              <w:rPr>
                <w:rFonts w:asciiTheme="majorHAnsi" w:hAnsiTheme="majorHAnsi" w:cstheme="majorHAnsi"/>
                <w:color w:val="000000"/>
                <w:sz w:val="20"/>
                <w:szCs w:val="20"/>
                <w:lang w:val="ro-MD"/>
              </w:rPr>
              <w:t>2</w:t>
            </w:r>
          </w:p>
        </w:tc>
        <w:tc>
          <w:tcPr>
            <w:tcW w:w="1333" w:type="dxa"/>
            <w:shd w:val="clear" w:color="auto" w:fill="auto"/>
            <w:vAlign w:val="center"/>
          </w:tcPr>
          <w:p w14:paraId="3F097451"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c>
          <w:tcPr>
            <w:tcW w:w="1333" w:type="dxa"/>
            <w:shd w:val="clear" w:color="auto" w:fill="auto"/>
            <w:vAlign w:val="center"/>
          </w:tcPr>
          <w:p w14:paraId="68C01713"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2</w:t>
            </w:r>
          </w:p>
        </w:tc>
        <w:tc>
          <w:tcPr>
            <w:tcW w:w="1208" w:type="dxa"/>
            <w:shd w:val="clear" w:color="auto" w:fill="auto"/>
            <w:vAlign w:val="center"/>
          </w:tcPr>
          <w:p w14:paraId="2C4210F7"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0</w:t>
            </w:r>
          </w:p>
        </w:tc>
      </w:tr>
      <w:tr w:rsidR="00BB66D9" w:rsidRPr="00C26FE3" w14:paraId="5FD65239" w14:textId="77777777" w:rsidTr="0092473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66C665A" w14:textId="77777777" w:rsidR="00BB66D9" w:rsidRPr="00C26FE3" w:rsidRDefault="00BB66D9" w:rsidP="0092473F">
            <w:pPr>
              <w:ind w:left="255"/>
              <w:jc w:val="both"/>
              <w:rPr>
                <w:rFonts w:asciiTheme="majorHAnsi" w:hAnsiTheme="majorHAnsi" w:cstheme="majorHAnsi"/>
                <w:b w:val="0"/>
                <w:bCs w:val="0"/>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administrativ și de suport</w:t>
            </w:r>
          </w:p>
        </w:tc>
        <w:tc>
          <w:tcPr>
            <w:tcW w:w="1351" w:type="dxa"/>
            <w:shd w:val="clear" w:color="auto" w:fill="auto"/>
            <w:vAlign w:val="center"/>
          </w:tcPr>
          <w:p w14:paraId="179F6908"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4</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69</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0</w:t>
            </w:r>
          </w:p>
        </w:tc>
        <w:tc>
          <w:tcPr>
            <w:tcW w:w="1351" w:type="dxa"/>
            <w:vAlign w:val="center"/>
          </w:tcPr>
          <w:p w14:paraId="598D25AE"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lang w:val="ro-MD"/>
              </w:rPr>
            </w:pPr>
            <w:r w:rsidRPr="00C26FE3">
              <w:rPr>
                <w:rFonts w:asciiTheme="majorHAnsi" w:hAnsiTheme="majorHAnsi" w:cstheme="majorHAnsi"/>
                <w:color w:val="000000"/>
                <w:sz w:val="20"/>
                <w:szCs w:val="20"/>
                <w:lang w:val="ro-MD"/>
              </w:rPr>
              <w:t>476</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5</w:t>
            </w:r>
          </w:p>
        </w:tc>
        <w:tc>
          <w:tcPr>
            <w:tcW w:w="1333" w:type="dxa"/>
            <w:shd w:val="clear" w:color="auto" w:fill="auto"/>
            <w:vAlign w:val="center"/>
          </w:tcPr>
          <w:p w14:paraId="16EB72E2"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420</w:t>
            </w:r>
          </w:p>
        </w:tc>
        <w:tc>
          <w:tcPr>
            <w:tcW w:w="1333" w:type="dxa"/>
            <w:shd w:val="clear" w:color="auto" w:fill="auto"/>
            <w:vAlign w:val="center"/>
          </w:tcPr>
          <w:p w14:paraId="61A30671"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394</w:t>
            </w:r>
          </w:p>
        </w:tc>
        <w:tc>
          <w:tcPr>
            <w:tcW w:w="1208" w:type="dxa"/>
            <w:shd w:val="clear" w:color="auto" w:fill="auto"/>
            <w:vAlign w:val="center"/>
          </w:tcPr>
          <w:p w14:paraId="463AFBA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96</w:t>
            </w:r>
          </w:p>
        </w:tc>
      </w:tr>
      <w:tr w:rsidR="00BB66D9" w:rsidRPr="00C26FE3" w14:paraId="61F0BCBF" w14:textId="77777777" w:rsidTr="0092473F">
        <w:trPr>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3C1D32E4"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oficii/agenții poștale</w:t>
            </w:r>
          </w:p>
        </w:tc>
        <w:tc>
          <w:tcPr>
            <w:tcW w:w="1351" w:type="dxa"/>
            <w:shd w:val="clear" w:color="auto" w:fill="auto"/>
            <w:vAlign w:val="center"/>
          </w:tcPr>
          <w:p w14:paraId="47363B08"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2</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979</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1</w:t>
            </w:r>
          </w:p>
        </w:tc>
        <w:tc>
          <w:tcPr>
            <w:tcW w:w="1351" w:type="dxa"/>
            <w:vAlign w:val="center"/>
          </w:tcPr>
          <w:p w14:paraId="06837275"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rPr>
            </w:pPr>
            <w:r w:rsidRPr="00C26FE3">
              <w:rPr>
                <w:rFonts w:asciiTheme="majorHAnsi" w:hAnsiTheme="majorHAnsi" w:cstheme="majorHAnsi"/>
                <w:color w:val="000000"/>
                <w:sz w:val="20"/>
                <w:szCs w:val="20"/>
                <w:lang w:val="ro-MD"/>
              </w:rPr>
              <w:t>2</w:t>
            </w:r>
            <w:r>
              <w:rPr>
                <w:rFonts w:asciiTheme="majorHAnsi" w:hAnsiTheme="majorHAnsi" w:cstheme="majorHAnsi"/>
                <w:color w:val="000000"/>
                <w:sz w:val="20"/>
                <w:szCs w:val="20"/>
                <w:lang w:val="ro-MD"/>
              </w:rPr>
              <w:t xml:space="preserve"> 985,</w:t>
            </w:r>
            <w:r w:rsidRPr="00C26FE3">
              <w:rPr>
                <w:rFonts w:asciiTheme="majorHAnsi" w:hAnsiTheme="majorHAnsi" w:cstheme="majorHAnsi"/>
                <w:color w:val="000000"/>
                <w:sz w:val="20"/>
                <w:szCs w:val="20"/>
                <w:lang w:val="ro-MD"/>
              </w:rPr>
              <w:t>3</w:t>
            </w:r>
          </w:p>
        </w:tc>
        <w:tc>
          <w:tcPr>
            <w:tcW w:w="1333" w:type="dxa"/>
            <w:shd w:val="clear" w:color="auto" w:fill="auto"/>
            <w:vAlign w:val="center"/>
          </w:tcPr>
          <w:p w14:paraId="7BCAB017"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759</w:t>
            </w:r>
          </w:p>
        </w:tc>
        <w:tc>
          <w:tcPr>
            <w:tcW w:w="1333" w:type="dxa"/>
            <w:shd w:val="clear" w:color="auto" w:fill="auto"/>
            <w:vAlign w:val="center"/>
          </w:tcPr>
          <w:p w14:paraId="29D26E66"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r>
              <w:rPr>
                <w:rFonts w:asciiTheme="majorHAnsi" w:hAnsiTheme="majorHAnsi" w:cstheme="majorHAnsi"/>
                <w:color w:val="000000"/>
                <w:sz w:val="20"/>
                <w:szCs w:val="20"/>
                <w:lang w:val="ro-MD"/>
              </w:rPr>
              <w:t xml:space="preserve"> </w:t>
            </w:r>
            <w:r w:rsidRPr="00C26FE3">
              <w:rPr>
                <w:rFonts w:asciiTheme="majorHAnsi" w:hAnsiTheme="majorHAnsi" w:cstheme="majorHAnsi"/>
                <w:color w:val="000000"/>
                <w:sz w:val="20"/>
                <w:szCs w:val="20"/>
                <w:lang w:val="ro-MD"/>
              </w:rPr>
              <w:t>711</w:t>
            </w:r>
          </w:p>
        </w:tc>
        <w:tc>
          <w:tcPr>
            <w:tcW w:w="1208" w:type="dxa"/>
            <w:shd w:val="clear" w:color="auto" w:fill="auto"/>
            <w:vAlign w:val="center"/>
          </w:tcPr>
          <w:p w14:paraId="08E2054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84</w:t>
            </w:r>
          </w:p>
        </w:tc>
      </w:tr>
      <w:tr w:rsidR="00BB66D9" w:rsidRPr="00C26FE3" w14:paraId="4A092427" w14:textId="77777777" w:rsidTr="009247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6B85CA52"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subdiviziuni de producție</w:t>
            </w:r>
          </w:p>
        </w:tc>
        <w:tc>
          <w:tcPr>
            <w:tcW w:w="1351" w:type="dxa"/>
            <w:shd w:val="clear" w:color="auto" w:fill="auto"/>
            <w:vAlign w:val="center"/>
          </w:tcPr>
          <w:p w14:paraId="06AF8AF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678</w:t>
            </w:r>
            <w:r>
              <w:rPr>
                <w:rFonts w:asciiTheme="majorHAnsi" w:hAnsiTheme="majorHAnsi" w:cstheme="majorHAnsi"/>
                <w:color w:val="000000"/>
                <w:sz w:val="20"/>
                <w:szCs w:val="20"/>
                <w:lang w:val="ro-MD"/>
              </w:rPr>
              <w:t>,</w:t>
            </w:r>
            <w:r w:rsidRPr="00C26FE3">
              <w:rPr>
                <w:rFonts w:asciiTheme="majorHAnsi" w:hAnsiTheme="majorHAnsi" w:cstheme="majorHAnsi"/>
                <w:color w:val="000000"/>
                <w:sz w:val="20"/>
                <w:szCs w:val="20"/>
                <w:lang w:val="ro-MD"/>
              </w:rPr>
              <w:t>6</w:t>
            </w:r>
          </w:p>
        </w:tc>
        <w:tc>
          <w:tcPr>
            <w:tcW w:w="1351" w:type="dxa"/>
            <w:vAlign w:val="center"/>
          </w:tcPr>
          <w:p w14:paraId="17725A21"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lang w:val="ro-MD"/>
              </w:rPr>
            </w:pPr>
            <w:r>
              <w:rPr>
                <w:rFonts w:asciiTheme="majorHAnsi" w:hAnsiTheme="majorHAnsi" w:cstheme="majorHAnsi"/>
                <w:color w:val="000000"/>
                <w:sz w:val="20"/>
                <w:szCs w:val="20"/>
                <w:lang w:val="ro-MD"/>
              </w:rPr>
              <w:t>664,</w:t>
            </w:r>
            <w:r w:rsidRPr="00C26FE3">
              <w:rPr>
                <w:rFonts w:asciiTheme="majorHAnsi" w:hAnsiTheme="majorHAnsi" w:cstheme="majorHAnsi"/>
                <w:color w:val="000000"/>
                <w:sz w:val="20"/>
                <w:szCs w:val="20"/>
                <w:lang w:val="ro-MD"/>
              </w:rPr>
              <w:t>7</w:t>
            </w:r>
          </w:p>
        </w:tc>
        <w:tc>
          <w:tcPr>
            <w:tcW w:w="1333" w:type="dxa"/>
            <w:shd w:val="clear" w:color="auto" w:fill="auto"/>
            <w:vAlign w:val="center"/>
          </w:tcPr>
          <w:p w14:paraId="18F87344"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764</w:t>
            </w:r>
          </w:p>
        </w:tc>
        <w:tc>
          <w:tcPr>
            <w:tcW w:w="1333" w:type="dxa"/>
            <w:shd w:val="clear" w:color="auto" w:fill="auto"/>
            <w:vAlign w:val="center"/>
          </w:tcPr>
          <w:p w14:paraId="0E6AB1ED"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759</w:t>
            </w:r>
          </w:p>
        </w:tc>
        <w:tc>
          <w:tcPr>
            <w:tcW w:w="1208" w:type="dxa"/>
            <w:shd w:val="clear" w:color="auto" w:fill="auto"/>
            <w:vAlign w:val="center"/>
          </w:tcPr>
          <w:p w14:paraId="2E3889BF" w14:textId="77777777" w:rsidR="00BB66D9" w:rsidRPr="00C26FE3" w:rsidRDefault="00BB66D9" w:rsidP="009247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10</w:t>
            </w:r>
          </w:p>
        </w:tc>
      </w:tr>
      <w:tr w:rsidR="00BB66D9" w:rsidRPr="00C26FE3" w14:paraId="24971CED" w14:textId="77777777" w:rsidTr="0092473F">
        <w:trPr>
          <w:trHeight w:val="217"/>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14:paraId="5BBCB5BF" w14:textId="77777777" w:rsidR="00BB66D9" w:rsidRPr="00C26FE3" w:rsidRDefault="00BB66D9" w:rsidP="0092473F">
            <w:pPr>
              <w:ind w:left="255"/>
              <w:jc w:val="both"/>
              <w:rPr>
                <w:rFonts w:asciiTheme="majorHAnsi" w:hAnsiTheme="majorHAnsi" w:cstheme="majorHAnsi"/>
                <w:iCs/>
                <w:color w:val="000000"/>
                <w:sz w:val="20"/>
                <w:szCs w:val="20"/>
                <w:highlight w:val="yellow"/>
                <w:lang w:val="ro-MD"/>
              </w:rPr>
            </w:pPr>
            <w:r w:rsidRPr="00C26FE3">
              <w:rPr>
                <w:rFonts w:asciiTheme="majorHAnsi" w:hAnsiTheme="majorHAnsi" w:cstheme="majorHAnsi"/>
                <w:b w:val="0"/>
                <w:bCs w:val="0"/>
                <w:iCs/>
                <w:color w:val="000000"/>
                <w:sz w:val="20"/>
                <w:szCs w:val="20"/>
                <w:lang w:val="ro-MD"/>
              </w:rPr>
              <w:t>Personal auxiliar</w:t>
            </w:r>
          </w:p>
        </w:tc>
        <w:tc>
          <w:tcPr>
            <w:tcW w:w="1351" w:type="dxa"/>
            <w:shd w:val="clear" w:color="auto" w:fill="auto"/>
            <w:vAlign w:val="center"/>
          </w:tcPr>
          <w:p w14:paraId="71954876"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Pr>
                <w:rFonts w:asciiTheme="majorHAnsi" w:hAnsiTheme="majorHAnsi" w:cstheme="majorHAnsi"/>
                <w:color w:val="000000"/>
                <w:sz w:val="20"/>
                <w:szCs w:val="20"/>
                <w:lang w:val="ro-MD"/>
              </w:rPr>
              <w:t>102,</w:t>
            </w:r>
            <w:r w:rsidRPr="00C26FE3">
              <w:rPr>
                <w:rFonts w:asciiTheme="majorHAnsi" w:hAnsiTheme="majorHAnsi" w:cstheme="majorHAnsi"/>
                <w:color w:val="000000"/>
                <w:sz w:val="20"/>
                <w:szCs w:val="20"/>
                <w:lang w:val="ro-MD"/>
              </w:rPr>
              <w:t>4</w:t>
            </w:r>
          </w:p>
        </w:tc>
        <w:tc>
          <w:tcPr>
            <w:tcW w:w="1351" w:type="dxa"/>
            <w:vAlign w:val="center"/>
          </w:tcPr>
          <w:p w14:paraId="0709BC2D"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rPr>
            </w:pPr>
            <w:r>
              <w:rPr>
                <w:rFonts w:asciiTheme="majorHAnsi" w:hAnsiTheme="majorHAnsi" w:cstheme="majorHAnsi"/>
                <w:color w:val="000000"/>
                <w:sz w:val="20"/>
                <w:szCs w:val="20"/>
                <w:lang w:val="ro-MD"/>
              </w:rPr>
              <w:t>95,</w:t>
            </w:r>
            <w:r w:rsidRPr="00C26FE3">
              <w:rPr>
                <w:rFonts w:asciiTheme="majorHAnsi" w:hAnsiTheme="majorHAnsi" w:cstheme="majorHAnsi"/>
                <w:color w:val="000000"/>
                <w:sz w:val="20"/>
                <w:szCs w:val="20"/>
                <w:lang w:val="ro-MD"/>
              </w:rPr>
              <w:t>9</w:t>
            </w:r>
          </w:p>
        </w:tc>
        <w:tc>
          <w:tcPr>
            <w:tcW w:w="1333" w:type="dxa"/>
            <w:shd w:val="clear" w:color="auto" w:fill="auto"/>
            <w:vAlign w:val="center"/>
          </w:tcPr>
          <w:p w14:paraId="1B84ADA4"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123</w:t>
            </w:r>
          </w:p>
        </w:tc>
        <w:tc>
          <w:tcPr>
            <w:tcW w:w="1333" w:type="dxa"/>
            <w:shd w:val="clear" w:color="auto" w:fill="auto"/>
            <w:vAlign w:val="center"/>
          </w:tcPr>
          <w:p w14:paraId="4C063542"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120</w:t>
            </w:r>
          </w:p>
        </w:tc>
        <w:tc>
          <w:tcPr>
            <w:tcW w:w="1208" w:type="dxa"/>
            <w:shd w:val="clear" w:color="auto" w:fill="auto"/>
            <w:vAlign w:val="center"/>
          </w:tcPr>
          <w:p w14:paraId="25360629" w14:textId="77777777" w:rsidR="00BB66D9" w:rsidRPr="00C26FE3" w:rsidRDefault="00BB66D9" w:rsidP="009247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highlight w:val="yellow"/>
                <w:lang w:val="ro-MD"/>
              </w:rPr>
            </w:pPr>
            <w:r w:rsidRPr="00C26FE3">
              <w:rPr>
                <w:rFonts w:asciiTheme="majorHAnsi" w:hAnsiTheme="majorHAnsi" w:cstheme="majorHAnsi"/>
                <w:color w:val="000000"/>
                <w:sz w:val="20"/>
                <w:szCs w:val="20"/>
                <w:lang w:val="ro-MD"/>
              </w:rPr>
              <w:t>3</w:t>
            </w:r>
          </w:p>
        </w:tc>
      </w:tr>
    </w:tbl>
    <w:p w14:paraId="543D7541" w14:textId="77777777" w:rsidR="00BB66D9" w:rsidRPr="009D12DF" w:rsidRDefault="00BB66D9" w:rsidP="00BB66D9">
      <w:pPr>
        <w:jc w:val="both"/>
        <w:rPr>
          <w:rFonts w:asciiTheme="majorHAnsi" w:hAnsiTheme="majorHAnsi"/>
          <w:i/>
          <w:sz w:val="20"/>
          <w:szCs w:val="20"/>
          <w:lang w:val="ro-MD"/>
        </w:rPr>
      </w:pPr>
      <w:r w:rsidRPr="00EE1D06">
        <w:rPr>
          <w:rFonts w:asciiTheme="majorHAnsi" w:hAnsiTheme="majorHAnsi"/>
          <w:b/>
          <w:i/>
          <w:sz w:val="20"/>
          <w:szCs w:val="20"/>
          <w:lang w:val="ro-MD"/>
        </w:rPr>
        <w:t xml:space="preserve">Sursă: </w:t>
      </w:r>
      <w:r w:rsidRPr="00EE1D06">
        <w:rPr>
          <w:rFonts w:asciiTheme="majorHAnsi" w:hAnsiTheme="majorHAnsi" w:cs="Times New Roman"/>
          <w:i/>
          <w:sz w:val="20"/>
          <w:szCs w:val="20"/>
          <w:lang w:val="ro-RO"/>
        </w:rPr>
        <w:t xml:space="preserve">Statele de personal pe anul 2020; </w:t>
      </w:r>
      <w:r w:rsidRPr="00EE1D06">
        <w:rPr>
          <w:rFonts w:asciiTheme="majorHAnsi" w:hAnsiTheme="majorHAnsi"/>
          <w:i/>
          <w:sz w:val="20"/>
          <w:szCs w:val="20"/>
          <w:lang w:val="ro-RO"/>
        </w:rPr>
        <w:t>Informația prezentată de Secția resurse umane</w:t>
      </w:r>
      <w:r>
        <w:rPr>
          <w:rFonts w:asciiTheme="majorHAnsi" w:hAnsiTheme="majorHAnsi"/>
          <w:i/>
          <w:sz w:val="20"/>
          <w:szCs w:val="20"/>
          <w:lang w:val="ro-RO"/>
        </w:rPr>
        <w:t xml:space="preserve">, </w:t>
      </w:r>
      <w:r>
        <w:rPr>
          <w:rFonts w:asciiTheme="majorHAnsi" w:hAnsiTheme="majorHAnsi"/>
          <w:i/>
          <w:sz w:val="20"/>
          <w:szCs w:val="20"/>
          <w:lang w:val="ro-MD"/>
        </w:rPr>
        <w:t xml:space="preserve">instruire și evaluare </w:t>
      </w:r>
      <w:r>
        <w:rPr>
          <w:rFonts w:asciiTheme="majorHAnsi" w:hAnsiTheme="majorHAnsi"/>
          <w:i/>
          <w:sz w:val="20"/>
          <w:szCs w:val="20"/>
          <w:lang w:val="ro-RO"/>
        </w:rPr>
        <w:t xml:space="preserve"> din cadrul Î.S. „Poșta Moldovei”</w:t>
      </w:r>
      <w:r w:rsidRPr="00EE1D06">
        <w:rPr>
          <w:rFonts w:asciiTheme="majorHAnsi" w:hAnsiTheme="majorHAnsi"/>
          <w:i/>
          <w:sz w:val="20"/>
          <w:szCs w:val="20"/>
          <w:lang w:val="ro-RO"/>
        </w:rPr>
        <w:t>.</w:t>
      </w:r>
    </w:p>
    <w:p w14:paraId="096EFE8D" w14:textId="77777777" w:rsidR="005650BC" w:rsidRDefault="005650BC" w:rsidP="00FC14FB">
      <w:pPr>
        <w:pStyle w:val="NormalWeb"/>
        <w:ind w:firstLine="720"/>
        <w:jc w:val="center"/>
        <w:rPr>
          <w:rFonts w:asciiTheme="majorHAnsi" w:eastAsia="Times New Roman" w:hAnsiTheme="majorHAnsi" w:cs="Tahoma"/>
          <w:b/>
          <w:sz w:val="28"/>
          <w:szCs w:val="28"/>
          <w:lang w:val="ro-MD" w:eastAsia="ro-MD"/>
        </w:rPr>
        <w:sectPr w:rsidR="005650BC" w:rsidSect="00D62388">
          <w:footerReference w:type="default" r:id="rId26"/>
          <w:headerReference w:type="first" r:id="rId27"/>
          <w:pgSz w:w="11906" w:h="16838" w:code="9"/>
          <w:pgMar w:top="1138" w:right="850" w:bottom="1411" w:left="1699" w:header="720" w:footer="720" w:gutter="0"/>
          <w:cols w:space="708"/>
          <w:docGrid w:linePitch="360"/>
        </w:sectPr>
      </w:pPr>
    </w:p>
    <w:p w14:paraId="7DA4AEBE" w14:textId="15DE5C9B" w:rsidR="00D62388" w:rsidRDefault="0089617E" w:rsidP="005650BC">
      <w:pPr>
        <w:pStyle w:val="NormalWeb"/>
        <w:jc w:val="center"/>
        <w:rPr>
          <w:rFonts w:asciiTheme="majorHAnsi" w:hAnsiTheme="majorHAnsi"/>
          <w:b/>
          <w:lang w:val="ro-RO"/>
        </w:rPr>
      </w:pPr>
      <w:r>
        <w:rPr>
          <w:rFonts w:asciiTheme="majorHAnsi" w:hAnsiTheme="majorHAnsi"/>
          <w:b/>
          <w:noProof/>
        </w:rPr>
        <mc:AlternateContent>
          <mc:Choice Requires="wpg">
            <w:drawing>
              <wp:anchor distT="0" distB="0" distL="114300" distR="114300" simplePos="0" relativeHeight="251665408" behindDoc="0" locked="0" layoutInCell="1" allowOverlap="1" wp14:anchorId="0BB18E8C" wp14:editId="720130A5">
                <wp:simplePos x="0" y="0"/>
                <wp:positionH relativeFrom="margin">
                  <wp:posOffset>44792</wp:posOffset>
                </wp:positionH>
                <wp:positionV relativeFrom="paragraph">
                  <wp:posOffset>-762342</wp:posOffset>
                </wp:positionV>
                <wp:extent cx="8947150" cy="7088261"/>
                <wp:effectExtent l="133350" t="114300" r="158750" b="151130"/>
                <wp:wrapNone/>
                <wp:docPr id="20" name="Group 20"/>
                <wp:cNvGraphicFramePr/>
                <a:graphic xmlns:a="http://schemas.openxmlformats.org/drawingml/2006/main">
                  <a:graphicData uri="http://schemas.microsoft.com/office/word/2010/wordprocessingGroup">
                    <wpg:wgp>
                      <wpg:cNvGrpSpPr/>
                      <wpg:grpSpPr>
                        <a:xfrm>
                          <a:off x="0" y="0"/>
                          <a:ext cx="8947150" cy="7088261"/>
                          <a:chOff x="0" y="0"/>
                          <a:chExt cx="8947447" cy="7088884"/>
                        </a:xfrm>
                      </wpg:grpSpPr>
                      <wpg:grpSp>
                        <wpg:cNvPr id="3" name="Group 3"/>
                        <wpg:cNvGrpSpPr/>
                        <wpg:grpSpPr>
                          <a:xfrm>
                            <a:off x="0" y="0"/>
                            <a:ext cx="8947447" cy="7088884"/>
                            <a:chOff x="0" y="0"/>
                            <a:chExt cx="14292567" cy="10240793"/>
                          </a:xfrm>
                        </wpg:grpSpPr>
                        <wps:wsp>
                          <wps:cNvPr id="26" name="Casetă text 26"/>
                          <wps:cNvSpPr txBox="1"/>
                          <wps:spPr>
                            <a:xfrm>
                              <a:off x="0" y="3955915"/>
                              <a:ext cx="2447925" cy="489585"/>
                            </a:xfrm>
                            <a:prstGeom prst="rect">
                              <a:avLst/>
                            </a:prstGeom>
                            <a:solidFill>
                              <a:schemeClr val="bg1">
                                <a:lumMod val="95000"/>
                              </a:schemeClr>
                            </a:solidFill>
                            <a:ln>
                              <a:solidFill>
                                <a:schemeClr val="bg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B42AB85" w14:textId="77777777" w:rsidR="00F160EA" w:rsidRPr="0089617E" w:rsidRDefault="00F160EA"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dezvoltare și cooperare internațională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1" name="Grupare 191"/>
                          <wpg:cNvGrpSpPr/>
                          <wpg:grpSpPr>
                            <a:xfrm>
                              <a:off x="5288604" y="0"/>
                              <a:ext cx="3568065" cy="866775"/>
                              <a:chOff x="0" y="0"/>
                              <a:chExt cx="3568396" cy="866775"/>
                            </a:xfrm>
                          </wpg:grpSpPr>
                          <wps:wsp>
                            <wps:cNvPr id="4" name="Casetă text 4"/>
                            <wps:cNvSpPr txBox="1"/>
                            <wps:spPr>
                              <a:xfrm>
                                <a:off x="0" y="0"/>
                                <a:ext cx="3568396" cy="371475"/>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7BAD434" w14:textId="77777777" w:rsidR="00F160EA" w:rsidRPr="00D421B3" w:rsidRDefault="00F160EA"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Consiliul de administrație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tă text 8"/>
                            <wps:cNvSpPr txBox="1"/>
                            <wps:spPr>
                              <a:xfrm>
                                <a:off x="0" y="514029"/>
                                <a:ext cx="3568396" cy="352746"/>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56B7BED" w14:textId="77777777" w:rsidR="00F160EA" w:rsidRPr="00D421B3" w:rsidRDefault="00F160EA"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Director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onector drept 50"/>
                            <wps:cNvCnPr/>
                            <wps:spPr>
                              <a:xfrm>
                                <a:off x="1733550" y="333375"/>
                                <a:ext cx="0" cy="14400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3" name="Conector drept 33"/>
                          <wps:cNvCnPr/>
                          <wps:spPr>
                            <a:xfrm>
                              <a:off x="2185481" y="1027889"/>
                              <a:ext cx="9504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 name="Casetă text 55"/>
                          <wps:cNvSpPr txBox="1"/>
                          <wps:spPr>
                            <a:xfrm>
                              <a:off x="11433243" y="1222442"/>
                              <a:ext cx="2806065" cy="362585"/>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77DECF2" w14:textId="77777777" w:rsidR="00F160EA" w:rsidRPr="00D421B3" w:rsidRDefault="00F160EA"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Casetă text 111"/>
                          <wps:cNvSpPr txBox="1"/>
                          <wps:spPr>
                            <a:xfrm>
                              <a:off x="3243" y="6283853"/>
                              <a:ext cx="2447924" cy="104934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4F7BC15" w14:textId="77777777" w:rsidR="00F160EA" w:rsidRPr="00D421B3" w:rsidRDefault="00F160EA" w:rsidP="0089617E">
                                <w:pPr>
                                  <w:spacing w:after="0"/>
                                  <w:contextualSpacing/>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 xml:space="preserve">Secția </w:t>
                                </w:r>
                                <w:r w:rsidRPr="0089617E">
                                  <w:rPr>
                                    <w:rFonts w:asciiTheme="majorHAnsi" w:hAnsiTheme="majorHAnsi" w:cstheme="majorHAnsi"/>
                                    <w:b/>
                                    <w:sz w:val="16"/>
                                    <w:szCs w:val="16"/>
                                    <w:lang w:val="ro-MD"/>
                                  </w:rPr>
                                  <w:t>Editorial</w:t>
                                </w:r>
                                <w:r w:rsidRPr="00D421B3">
                                  <w:rPr>
                                    <w:rFonts w:asciiTheme="majorHAnsi" w:hAnsiTheme="majorHAnsi" w:cstheme="majorHAnsi"/>
                                    <w:b/>
                                    <w:sz w:val="18"/>
                                    <w:szCs w:val="18"/>
                                    <w:lang w:val="ro-MD"/>
                                  </w:rPr>
                                  <w:t xml:space="preserve"> Filatelică</w:t>
                                </w:r>
                              </w:p>
                              <w:p w14:paraId="4EF745FF"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Depozit producție filatelică</w:t>
                                </w:r>
                              </w:p>
                              <w:p w14:paraId="7F4535B4"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Magazinul filatelic</w:t>
                                </w:r>
                              </w:p>
                              <w:p w14:paraId="1D2A3414"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marca personalizată</w:t>
                                </w:r>
                              </w:p>
                              <w:p w14:paraId="771C9624" w14:textId="77777777" w:rsidR="00F160EA" w:rsidRPr="00D421B3" w:rsidRDefault="00F160EA" w:rsidP="005650BC">
                                <w:pPr>
                                  <w:spacing w:after="0"/>
                                  <w:jc w:val="center"/>
                                  <w:rPr>
                                    <w:rFonts w:asciiTheme="majorHAnsi" w:hAnsiTheme="majorHAnsi" w:cstheme="majorHAnsi"/>
                                    <w:b/>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Casetă text 124"/>
                          <wps:cNvSpPr txBox="1"/>
                          <wps:spPr>
                            <a:xfrm>
                              <a:off x="11835319" y="6027906"/>
                              <a:ext cx="2447925" cy="10191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EB8C9BB" w14:textId="77777777" w:rsidR="00F160EA" w:rsidRPr="0048615E" w:rsidRDefault="00F160EA" w:rsidP="005650BC">
                                <w:pPr>
                                  <w:spacing w:after="0" w:line="240" w:lineRule="auto"/>
                                  <w:jc w:val="center"/>
                                  <w:rPr>
                                    <w:rFonts w:asciiTheme="majorHAnsi" w:hAnsiTheme="majorHAnsi" w:cstheme="majorHAnsi"/>
                                    <w:b/>
                                    <w:sz w:val="16"/>
                                    <w:szCs w:val="16"/>
                                    <w:lang w:val="ro-MD"/>
                                  </w:rPr>
                                </w:pPr>
                                <w:r w:rsidRPr="0048615E">
                                  <w:rPr>
                                    <w:rFonts w:asciiTheme="majorHAnsi" w:hAnsiTheme="majorHAnsi" w:cstheme="majorHAnsi"/>
                                    <w:b/>
                                    <w:sz w:val="16"/>
                                    <w:szCs w:val="16"/>
                                    <w:lang w:val="ro-MD"/>
                                  </w:rPr>
                                  <w:t>Secția gestionarea serviciilor de plată</w:t>
                                </w:r>
                              </w:p>
                              <w:p w14:paraId="0BBDDB6F" w14:textId="77777777" w:rsidR="00F160EA" w:rsidRPr="0048615E" w:rsidRDefault="00F160EA" w:rsidP="00252041">
                                <w:pPr>
                                  <w:pStyle w:val="ListParagraph"/>
                                  <w:numPr>
                                    <w:ilvl w:val="0"/>
                                    <w:numId w:val="22"/>
                                  </w:numPr>
                                  <w:spacing w:after="0" w:line="240" w:lineRule="auto"/>
                                  <w:ind w:left="142" w:hanging="142"/>
                                  <w:rPr>
                                    <w:rFonts w:asciiTheme="majorHAnsi" w:hAnsiTheme="majorHAnsi" w:cstheme="majorHAnsi"/>
                                    <w:i/>
                                    <w:sz w:val="16"/>
                                    <w:szCs w:val="16"/>
                                    <w:lang w:val="ro-MD"/>
                                  </w:rPr>
                                </w:pPr>
                                <w:r w:rsidRPr="0048615E">
                                  <w:rPr>
                                    <w:rFonts w:asciiTheme="majorHAnsi" w:hAnsiTheme="majorHAnsi" w:cstheme="majorHAnsi"/>
                                    <w:i/>
                                    <w:sz w:val="16"/>
                                    <w:szCs w:val="16"/>
                                    <w:lang w:val="ro-MD"/>
                                  </w:rPr>
                                  <w:t>Biroul servicii de plată fără numerar</w:t>
                                </w:r>
                              </w:p>
                              <w:p w14:paraId="0D97EAA6" w14:textId="77777777" w:rsidR="00F160EA" w:rsidRPr="0048615E" w:rsidRDefault="00F160EA"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Casetă text 143"/>
                          <wps:cNvSpPr txBox="1"/>
                          <wps:spPr>
                            <a:xfrm>
                              <a:off x="3243" y="5236723"/>
                              <a:ext cx="2447925" cy="8858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811940F" w14:textId="77777777" w:rsidR="00F160EA" w:rsidRPr="0089617E" w:rsidRDefault="00F160EA" w:rsidP="005650BC">
                                <w:pPr>
                                  <w:spacing w:after="0" w:line="240" w:lineRule="auto"/>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Centrul Presă </w:t>
                                </w:r>
                              </w:p>
                              <w:p w14:paraId="7569CE4D"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abonare presă</w:t>
                                </w:r>
                              </w:p>
                              <w:p w14:paraId="771C4B6B"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vânzare presă</w:t>
                                </w:r>
                              </w:p>
                              <w:p w14:paraId="138633FF"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expediere presă</w:t>
                                </w:r>
                              </w:p>
                              <w:p w14:paraId="1E857550" w14:textId="77777777" w:rsidR="00F160EA" w:rsidRPr="0089617E" w:rsidRDefault="00F160EA"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Casetă text 144"/>
                          <wps:cNvSpPr txBox="1"/>
                          <wps:spPr>
                            <a:xfrm>
                              <a:off x="0" y="4584970"/>
                              <a:ext cx="2447925" cy="4191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0F22FF8" w14:textId="77777777" w:rsidR="00F160EA" w:rsidRPr="00D421B3" w:rsidRDefault="00F160EA"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 xml:space="preserve">Serviciul Call Centru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Casetă text 146"/>
                          <wps:cNvSpPr txBox="1"/>
                          <wps:spPr>
                            <a:xfrm>
                              <a:off x="9134272" y="538264"/>
                              <a:ext cx="2447925" cy="3524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626EF85" w14:textId="77777777" w:rsidR="00F160EA" w:rsidRPr="00D421B3" w:rsidRDefault="00F160EA"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Corpul de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Casetă text 152"/>
                          <wps:cNvSpPr txBox="1"/>
                          <wps:spPr>
                            <a:xfrm>
                              <a:off x="6241915" y="6965570"/>
                              <a:ext cx="2447926" cy="7429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EBFA485" w14:textId="77777777" w:rsidR="00F160EA" w:rsidRPr="00EF6DCD" w:rsidRDefault="00F160EA" w:rsidP="005650BC">
                                <w:pPr>
                                  <w:spacing w:after="12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Biroul prevenire și combatere a spălării banilor și finanțării terorismului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tă text 19"/>
                          <wps:cNvSpPr txBox="1"/>
                          <wps:spPr>
                            <a:xfrm>
                              <a:off x="3243" y="7535693"/>
                              <a:ext cx="2476500" cy="4095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9177A81" w14:textId="77777777" w:rsidR="00F160EA" w:rsidRPr="00D421B3" w:rsidRDefault="00F160EA" w:rsidP="005650BC">
                                <w:pPr>
                                  <w:spacing w:after="0"/>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Centrul Curier Rapid</w:t>
                                </w:r>
                              </w:p>
                              <w:p w14:paraId="34C367D4" w14:textId="77777777" w:rsidR="00F160EA" w:rsidRPr="00D421B3" w:rsidRDefault="00F160EA" w:rsidP="005650BC">
                                <w:pPr>
                                  <w:spacing w:after="0" w:line="240" w:lineRule="auto"/>
                                  <w:jc w:val="center"/>
                                  <w:rPr>
                                    <w:rFonts w:asciiTheme="majorHAnsi" w:hAnsiTheme="majorHAnsi" w:cstheme="majorHAnsi"/>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setă text 9"/>
                          <wps:cNvSpPr txBox="1"/>
                          <wps:spPr>
                            <a:xfrm>
                              <a:off x="6241915" y="3981635"/>
                              <a:ext cx="2466975" cy="1632968"/>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772F600" w14:textId="77777777" w:rsidR="00F160EA" w:rsidRPr="007744CC" w:rsidRDefault="00F160EA"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Direcția Juridică</w:t>
                                </w:r>
                              </w:p>
                              <w:p w14:paraId="57EF5BCC" w14:textId="77777777" w:rsidR="00F160EA" w:rsidRPr="007744CC" w:rsidRDefault="00F160EA" w:rsidP="00252041">
                                <w:pPr>
                                  <w:pStyle w:val="ListParagraph"/>
                                  <w:numPr>
                                    <w:ilvl w:val="0"/>
                                    <w:numId w:val="31"/>
                                  </w:numPr>
                                  <w:spacing w:after="0" w:line="240" w:lineRule="auto"/>
                                  <w:ind w:left="142" w:hanging="142"/>
                                  <w:contextualSpacing w:val="0"/>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asistenta juridica, reprezentanta si legislație</w:t>
                                </w:r>
                              </w:p>
                              <w:p w14:paraId="14A17F26" w14:textId="77777777" w:rsidR="00F160EA" w:rsidRPr="007744CC" w:rsidRDefault="00F160EA"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procese judiciare și petiții</w:t>
                                </w:r>
                              </w:p>
                              <w:p w14:paraId="129786B6" w14:textId="77777777" w:rsidR="00F160EA" w:rsidRPr="007744CC" w:rsidRDefault="00F160EA"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raporturi juridice contractuale</w:t>
                                </w:r>
                              </w:p>
                              <w:p w14:paraId="5A17A68B" w14:textId="77777777" w:rsidR="00F160EA" w:rsidRPr="007744CC" w:rsidRDefault="00F160EA" w:rsidP="005650BC">
                                <w:pPr>
                                  <w:spacing w:after="0"/>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Casetă text 147"/>
                          <wps:cNvSpPr txBox="1"/>
                          <wps:spPr>
                            <a:xfrm>
                              <a:off x="6241915" y="5703416"/>
                              <a:ext cx="2419351" cy="10953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03B090C1" w14:textId="6F420D92" w:rsidR="00F160EA" w:rsidRPr="00EF6DCD" w:rsidRDefault="00F160EA" w:rsidP="00EF6DCD">
                                <w:pPr>
                                  <w:spacing w:after="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 xml:space="preserve">Direcția Audit intern și control </w:t>
                                </w:r>
                              </w:p>
                              <w:p w14:paraId="27ADDEBB" w14:textId="77777777" w:rsidR="00F160EA" w:rsidRPr="00EF6DCD" w:rsidRDefault="00F160EA"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audit intern</w:t>
                                </w:r>
                              </w:p>
                              <w:p w14:paraId="544682A0" w14:textId="77777777" w:rsidR="00F160EA" w:rsidRPr="00EF6DCD" w:rsidRDefault="00F160EA"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revizie și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asetă text 13"/>
                          <wps:cNvSpPr txBox="1"/>
                          <wps:spPr>
                            <a:xfrm>
                              <a:off x="6241913" y="2447858"/>
                              <a:ext cx="2481346" cy="1428966"/>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00E1409" w14:textId="7790BC70" w:rsidR="00F160EA" w:rsidRDefault="00F160EA" w:rsidP="005650BC">
                                <w:pPr>
                                  <w:spacing w:after="0" w:line="240" w:lineRule="auto"/>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resurse umane, instruire si evaluare</w:t>
                                </w:r>
                              </w:p>
                              <w:p w14:paraId="069A1DCF" w14:textId="77777777" w:rsidR="00F160EA" w:rsidRPr="007744CC" w:rsidRDefault="00F160EA" w:rsidP="005650BC">
                                <w:pPr>
                                  <w:spacing w:after="0" w:line="240" w:lineRule="auto"/>
                                  <w:jc w:val="center"/>
                                  <w:rPr>
                                    <w:rFonts w:asciiTheme="majorHAnsi" w:hAnsiTheme="majorHAnsi" w:cstheme="majorHAnsi"/>
                                    <w:b/>
                                    <w:sz w:val="16"/>
                                    <w:szCs w:val="16"/>
                                    <w:lang w:val="ro-MD"/>
                                  </w:rPr>
                                </w:pPr>
                              </w:p>
                              <w:p w14:paraId="272363EE" w14:textId="77777777" w:rsidR="00F160EA" w:rsidRPr="007744CC" w:rsidRDefault="00F160EA" w:rsidP="00252041">
                                <w:pPr>
                                  <w:pStyle w:val="ListParagraph"/>
                                  <w:numPr>
                                    <w:ilvl w:val="0"/>
                                    <w:numId w:val="27"/>
                                  </w:numPr>
                                  <w:tabs>
                                    <w:tab w:val="left" w:pos="180"/>
                                  </w:tabs>
                                  <w:spacing w:after="0" w:line="240" w:lineRule="auto"/>
                                  <w:ind w:left="0" w:firstLine="0"/>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gestiune personal nr. 1</w:t>
                                </w:r>
                              </w:p>
                              <w:p w14:paraId="13BD5FF4" w14:textId="77777777" w:rsidR="00F160EA" w:rsidRPr="007744CC" w:rsidRDefault="00F160EA" w:rsidP="00252041">
                                <w:pPr>
                                  <w:pStyle w:val="ListParagraph"/>
                                  <w:numPr>
                                    <w:ilvl w:val="0"/>
                                    <w:numId w:val="27"/>
                                  </w:numPr>
                                  <w:tabs>
                                    <w:tab w:val="left" w:pos="180"/>
                                  </w:tabs>
                                  <w:spacing w:after="0" w:line="240" w:lineRule="auto"/>
                                  <w:ind w:left="0" w:firstLine="0"/>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gestiune personal nr. 2</w:t>
                                </w:r>
                                <w:r w:rsidRPr="007744CC">
                                  <w:rPr>
                                    <w:rFonts w:asciiTheme="majorHAnsi" w:hAnsiTheme="majorHAnsi" w:cstheme="majorHAnsi"/>
                                    <w:b/>
                                    <w:sz w:val="16"/>
                                    <w:szCs w:val="16"/>
                                    <w:lang w:val="ro-MD"/>
                                  </w:rPr>
                                  <w:t xml:space="preserve"> </w:t>
                                </w:r>
                              </w:p>
                              <w:p w14:paraId="6316D9D9" w14:textId="77777777" w:rsidR="00F160EA" w:rsidRPr="007744CC" w:rsidRDefault="00F160EA" w:rsidP="00252041">
                                <w:pPr>
                                  <w:pStyle w:val="ListParagraph"/>
                                  <w:numPr>
                                    <w:ilvl w:val="0"/>
                                    <w:numId w:val="27"/>
                                  </w:numPr>
                                  <w:tabs>
                                    <w:tab w:val="left" w:pos="180"/>
                                  </w:tabs>
                                  <w:spacing w:after="0" w:line="240" w:lineRule="auto"/>
                                  <w:ind w:left="0" w:hanging="14"/>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securitatea si sănătatea în muncă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setă text 14"/>
                          <wps:cNvSpPr txBox="1"/>
                          <wps:spPr>
                            <a:xfrm>
                              <a:off x="6238672" y="1646394"/>
                              <a:ext cx="2447926" cy="70074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EB03B3C" w14:textId="77777777" w:rsidR="00F160EA" w:rsidRPr="007744CC" w:rsidRDefault="00F160EA"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cancelarie si secretariat</w:t>
                                </w:r>
                              </w:p>
                              <w:p w14:paraId="49DD7218" w14:textId="77777777" w:rsidR="00F160EA" w:rsidRPr="007744CC" w:rsidRDefault="00F160EA" w:rsidP="00252041">
                                <w:pPr>
                                  <w:pStyle w:val="ListParagraph"/>
                                  <w:numPr>
                                    <w:ilvl w:val="0"/>
                                    <w:numId w:val="26"/>
                                  </w:numPr>
                                  <w:spacing w:after="0" w:line="240" w:lineRule="auto"/>
                                  <w:ind w:left="426"/>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comunicare și relații cu publicul</w:t>
                                </w:r>
                              </w:p>
                              <w:p w14:paraId="4F6EE1F4" w14:textId="77777777" w:rsidR="00F160EA" w:rsidRPr="007744CC" w:rsidRDefault="00F160EA" w:rsidP="005650BC">
                                <w:pPr>
                                  <w:spacing w:after="12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asetă text 43"/>
                          <wps:cNvSpPr txBox="1"/>
                          <wps:spPr>
                            <a:xfrm>
                              <a:off x="3241945" y="8455421"/>
                              <a:ext cx="2486025" cy="113605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BDF224F"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Departamentul sucursale regionale</w:t>
                                </w:r>
                              </w:p>
                              <w:p w14:paraId="6A341447"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NORD</w:t>
                                </w:r>
                              </w:p>
                              <w:p w14:paraId="6AFAD111"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CENTRU</w:t>
                                </w:r>
                              </w:p>
                              <w:p w14:paraId="33335AE2"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SUD</w:t>
                                </w:r>
                              </w:p>
                              <w:p w14:paraId="5432648B"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p w14:paraId="2C481D89" w14:textId="77777777" w:rsidR="00F160EA" w:rsidRPr="00C20DF4" w:rsidRDefault="00F160EA" w:rsidP="005650BC">
                                <w:pPr>
                                  <w:spacing w:after="0"/>
                                  <w:jc w:val="center"/>
                                  <w:rPr>
                                    <w:rFonts w:asciiTheme="majorHAnsi" w:hAnsiTheme="majorHAnsi" w:cstheme="majorHAnsi"/>
                                    <w:b/>
                                    <w:sz w:val="16"/>
                                    <w:szCs w:val="16"/>
                                    <w:lang w:val="ro-MD"/>
                                  </w:rPr>
                                </w:pPr>
                              </w:p>
                              <w:p w14:paraId="65A1DFF7"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p w14:paraId="0E1A06B6"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2" name="Grupare 212"/>
                          <wpg:cNvGrpSpPr/>
                          <wpg:grpSpPr>
                            <a:xfrm>
                              <a:off x="5505855" y="9516893"/>
                              <a:ext cx="6848684" cy="723900"/>
                              <a:chOff x="0" y="0"/>
                              <a:chExt cx="6848684" cy="723900"/>
                            </a:xfrm>
                          </wpg:grpSpPr>
                          <wps:wsp>
                            <wps:cNvPr id="22" name="Casetă text 22"/>
                            <wps:cNvSpPr txBox="1"/>
                            <wps:spPr>
                              <a:xfrm>
                                <a:off x="2562534" y="218523"/>
                                <a:ext cx="4286150" cy="50373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78030E3" w14:textId="77777777" w:rsidR="00F160EA" w:rsidRPr="00D421B3" w:rsidRDefault="00F160EA" w:rsidP="005650BC">
                                  <w:pPr>
                                    <w:spacing w:after="0"/>
                                    <w:jc w:val="center"/>
                                    <w:rPr>
                                      <w:rFonts w:asciiTheme="majorHAnsi" w:hAnsiTheme="majorHAnsi" w:cstheme="majorHAnsi"/>
                                      <w:b/>
                                      <w:sz w:val="18"/>
                                      <w:szCs w:val="18"/>
                                      <w:lang w:val="ro-MD"/>
                                    </w:rPr>
                                  </w:pPr>
                                  <w:r w:rsidRPr="00C20DF4">
                                    <w:rPr>
                                      <w:rFonts w:asciiTheme="majorHAnsi" w:hAnsiTheme="majorHAnsi" w:cstheme="majorHAnsi"/>
                                      <w:b/>
                                      <w:sz w:val="16"/>
                                      <w:szCs w:val="16"/>
                                      <w:lang w:val="ro-MD"/>
                                    </w:rPr>
                                    <w:t>Centrul</w:t>
                                  </w:r>
                                  <w:r w:rsidRPr="00D421B3">
                                    <w:rPr>
                                      <w:rFonts w:asciiTheme="majorHAnsi" w:hAnsiTheme="majorHAnsi" w:cstheme="majorHAnsi"/>
                                      <w:b/>
                                      <w:sz w:val="18"/>
                                      <w:szCs w:val="18"/>
                                      <w:lang w:val="ro-MD"/>
                                    </w:rPr>
                                    <w:t xml:space="preserve"> de prelucrare și transportare poștă</w:t>
                                  </w:r>
                                </w:p>
                                <w:p w14:paraId="2BE033DB" w14:textId="77777777" w:rsidR="00F160EA" w:rsidRPr="00D421B3" w:rsidRDefault="00F160EA" w:rsidP="005650BC">
                                  <w:pPr>
                                    <w:spacing w:after="0" w:line="240" w:lineRule="auto"/>
                                    <w:jc w:val="center"/>
                                    <w:rPr>
                                      <w:rFonts w:asciiTheme="majorHAnsi" w:hAnsiTheme="majorHAnsi" w:cstheme="majorHAnsi"/>
                                      <w:sz w:val="18"/>
                                      <w:szCs w:val="18"/>
                                      <w:lang w:val="ro-MD"/>
                                    </w:rPr>
                                  </w:pPr>
                                </w:p>
                                <w:p w14:paraId="533225A9" w14:textId="77777777" w:rsidR="00F160EA" w:rsidRPr="00D421B3" w:rsidRDefault="00F160EA" w:rsidP="005650BC">
                                  <w:pPr>
                                    <w:spacing w:after="0" w:line="240" w:lineRule="auto"/>
                                    <w:jc w:val="center"/>
                                    <w:rPr>
                                      <w:rFonts w:asciiTheme="majorHAnsi" w:hAnsiTheme="majorHAnsi" w:cstheme="majorHAnsi"/>
                                      <w:sz w:val="18"/>
                                      <w:szCs w:val="1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Grupare 206"/>
                            <wpg:cNvGrpSpPr/>
                            <wpg:grpSpPr>
                              <a:xfrm>
                                <a:off x="857250" y="0"/>
                                <a:ext cx="2951480" cy="200025"/>
                                <a:chOff x="0" y="0"/>
                                <a:chExt cx="8524875" cy="200025"/>
                              </a:xfrm>
                            </wpg:grpSpPr>
                            <wps:wsp>
                              <wps:cNvPr id="137" name="Conector drept 137"/>
                              <wps:cNvCnPr/>
                              <wps:spPr>
                                <a:xfrm>
                                  <a:off x="0" y="0"/>
                                  <a:ext cx="851839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 name="Conector drept cu săgeată 149"/>
                              <wps:cNvCnPr/>
                              <wps:spPr>
                                <a:xfrm>
                                  <a:off x="0"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5" name="Conector drept cu săgeată 155"/>
                              <wps:cNvCnPr/>
                              <wps:spPr>
                                <a:xfrm>
                                  <a:off x="8524875"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16" name="Casetă text 16"/>
                            <wps:cNvSpPr txBox="1"/>
                            <wps:spPr>
                              <a:xfrm>
                                <a:off x="0" y="238125"/>
                                <a:ext cx="2263775" cy="4857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5DB9AB6"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Sucursale și SO regionale (29)</w:t>
                                  </w:r>
                                </w:p>
                                <w:p w14:paraId="14CB1B8D" w14:textId="77777777" w:rsidR="00F160EA" w:rsidRPr="00C20DF4" w:rsidRDefault="00F160EA" w:rsidP="005650BC">
                                  <w:pPr>
                                    <w:spacing w:after="0" w:line="240" w:lineRule="auto"/>
                                    <w:jc w:val="center"/>
                                    <w:rPr>
                                      <w:rFonts w:asciiTheme="majorHAnsi" w:hAnsiTheme="majorHAnsi" w:cstheme="majorHAnsi"/>
                                      <w:sz w:val="16"/>
                                      <w:szCs w:val="16"/>
                                      <w:lang w:val="ro-MD"/>
                                    </w:rPr>
                                  </w:pPr>
                                </w:p>
                                <w:p w14:paraId="4EECA51F" w14:textId="77777777" w:rsidR="00F160EA" w:rsidRPr="00C20DF4" w:rsidRDefault="00F160EA" w:rsidP="005650BC">
                                  <w:pPr>
                                    <w:spacing w:after="0" w:line="240" w:lineRule="auto"/>
                                    <w:jc w:val="center"/>
                                    <w:rPr>
                                      <w:rFonts w:asciiTheme="majorHAnsi" w:hAnsiTheme="majorHAnsi" w:cstheme="majorHAnsi"/>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 name="Casetă text 138"/>
                          <wps:cNvSpPr txBox="1"/>
                          <wps:spPr>
                            <a:xfrm>
                              <a:off x="32426" y="1789889"/>
                              <a:ext cx="2447290" cy="20002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6787793D" w14:textId="77777777" w:rsidR="00F160EA" w:rsidRPr="0089617E" w:rsidRDefault="00F160EA" w:rsidP="0089617E">
                                <w:pPr>
                                  <w:spacing w:after="0"/>
                                  <w:contextualSpacing/>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Operațiuni Poștale</w:t>
                                </w:r>
                              </w:p>
                              <w:p w14:paraId="4FE339F3" w14:textId="77777777" w:rsidR="00F160EA" w:rsidRPr="0089617E" w:rsidRDefault="00F160EA" w:rsidP="00252041">
                                <w:pPr>
                                  <w:pStyle w:val="ListParagraph"/>
                                  <w:numPr>
                                    <w:ilvl w:val="0"/>
                                    <w:numId w:val="30"/>
                                  </w:numPr>
                                  <w:spacing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reglementări proceduri operaționale</w:t>
                                </w:r>
                              </w:p>
                              <w:p w14:paraId="5B32F4D8" w14:textId="77777777" w:rsidR="00F160EA" w:rsidRPr="0089617E" w:rsidRDefault="00F160EA"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internă</w:t>
                                </w:r>
                              </w:p>
                              <w:p w14:paraId="4CE7ECF1" w14:textId="77777777" w:rsidR="00F160EA" w:rsidRPr="0089617E" w:rsidRDefault="00F160EA"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internațională</w:t>
                                </w:r>
                              </w:p>
                              <w:p w14:paraId="7879B7A8" w14:textId="77777777" w:rsidR="00F160EA" w:rsidRPr="0089617E" w:rsidRDefault="00F160EA" w:rsidP="00252041">
                                <w:pPr>
                                  <w:pStyle w:val="ListParagraph"/>
                                  <w:numPr>
                                    <w:ilvl w:val="0"/>
                                    <w:numId w:val="30"/>
                                  </w:numPr>
                                  <w:spacing w:after="0"/>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interpelări și reclamații</w:t>
                                </w:r>
                              </w:p>
                              <w:p w14:paraId="7087ADA0" w14:textId="77777777" w:rsidR="00F160EA" w:rsidRPr="0089617E" w:rsidRDefault="00F160EA" w:rsidP="005650BC">
                                <w:pPr>
                                  <w:spacing w:after="120"/>
                                  <w:jc w:val="center"/>
                                  <w:rPr>
                                    <w:rFonts w:asciiTheme="majorHAnsi" w:hAnsiTheme="majorHAnsi" w:cstheme="majorHAnsi"/>
                                    <w:b/>
                                    <w:sz w:val="16"/>
                                    <w:szCs w:val="16"/>
                                    <w:lang w:val="ro-MD"/>
                                  </w:rPr>
                                </w:pPr>
                              </w:p>
                              <w:p w14:paraId="201CCE3C" w14:textId="77777777" w:rsidR="00F160EA" w:rsidRPr="0089617E" w:rsidRDefault="00F160EA" w:rsidP="005650BC">
                                <w:pPr>
                                  <w:spacing w:after="120"/>
                                  <w:jc w:val="center"/>
                                  <w:rPr>
                                    <w:rFonts w:asciiTheme="majorHAnsi" w:hAnsiTheme="majorHAnsi" w:cstheme="majorHAnsi"/>
                                    <w:b/>
                                    <w:sz w:val="16"/>
                                    <w:szCs w:val="16"/>
                                    <w:lang w:val="ro-MD"/>
                                  </w:rPr>
                                </w:pPr>
                              </w:p>
                              <w:p w14:paraId="0C20980F" w14:textId="77777777" w:rsidR="00F160EA" w:rsidRPr="0089617E" w:rsidRDefault="00F160EA" w:rsidP="005650BC">
                                <w:pPr>
                                  <w:spacing w:after="0"/>
                                  <w:jc w:val="center"/>
                                  <w:rPr>
                                    <w:rFonts w:asciiTheme="majorHAnsi" w:hAnsiTheme="majorHAnsi" w:cstheme="majorHAnsi"/>
                                    <w:b/>
                                    <w:sz w:val="16"/>
                                    <w:szCs w:val="16"/>
                                    <w:lang w:val="ro-MD"/>
                                  </w:rPr>
                                </w:pPr>
                              </w:p>
                              <w:p w14:paraId="59763D22" w14:textId="77777777" w:rsidR="00F160EA" w:rsidRPr="0089617E" w:rsidRDefault="00F160EA"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Casetă text 122"/>
                          <wps:cNvSpPr txBox="1"/>
                          <wps:spPr>
                            <a:xfrm>
                              <a:off x="11825592" y="1715310"/>
                              <a:ext cx="2466975" cy="40386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28141858" w14:textId="77777777" w:rsidR="00F160EA" w:rsidRPr="00D421B3" w:rsidRDefault="00F160EA" w:rsidP="005650BC">
                                <w:pPr>
                                  <w:spacing w:before="120" w:after="0" w:line="20" w:lineRule="atLeast"/>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Direcția Operațiuni Financiare</w:t>
                                </w:r>
                              </w:p>
                              <w:p w14:paraId="05CC5B81" w14:textId="77777777" w:rsidR="00F160EA" w:rsidRPr="00D421B3" w:rsidRDefault="00F160EA" w:rsidP="00252041">
                                <w:pPr>
                                  <w:pStyle w:val="ListParagraph"/>
                                  <w:numPr>
                                    <w:ilvl w:val="0"/>
                                    <w:numId w:val="35"/>
                                  </w:numPr>
                                  <w:spacing w:after="0" w:line="20" w:lineRule="atLeast"/>
                                  <w:ind w:left="142" w:hanging="218"/>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contabilitate</w:t>
                                </w:r>
                              </w:p>
                              <w:p w14:paraId="0BDF23DB"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venituri, cheltuieli, raportării și metodologii</w:t>
                                </w:r>
                              </w:p>
                              <w:p w14:paraId="0A6F40AF"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decontărilor cu personalul</w:t>
                                </w:r>
                              </w:p>
                              <w:p w14:paraId="69112EEC"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imobilizate</w:t>
                                </w:r>
                              </w:p>
                              <w:p w14:paraId="5341FA29"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materiale</w:t>
                                </w:r>
                              </w:p>
                              <w:p w14:paraId="2526DC59"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operațiunilor financiare</w:t>
                                </w:r>
                              </w:p>
                              <w:p w14:paraId="5EE019EC"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Casa Principala</w:t>
                                </w:r>
                              </w:p>
                              <w:p w14:paraId="564F5989" w14:textId="77777777" w:rsidR="00F160EA" w:rsidRPr="00D421B3" w:rsidRDefault="00F160EA" w:rsidP="00252041">
                                <w:pPr>
                                  <w:pStyle w:val="ListParagraph"/>
                                  <w:numPr>
                                    <w:ilvl w:val="0"/>
                                    <w:numId w:val="19"/>
                                  </w:numPr>
                                  <w:spacing w:after="0" w:line="20" w:lineRule="atLeast"/>
                                  <w:ind w:left="284" w:hanging="284"/>
                                  <w:contextualSpacing w:val="0"/>
                                  <w:rPr>
                                    <w:rFonts w:asciiTheme="majorHAnsi" w:hAnsiTheme="majorHAnsi" w:cstheme="majorHAnsi"/>
                                    <w:b/>
                                    <w:i/>
                                    <w:sz w:val="18"/>
                                    <w:szCs w:val="18"/>
                                    <w:lang w:val="ro-MD"/>
                                  </w:rPr>
                                </w:pPr>
                                <w:r w:rsidRPr="00D421B3">
                                  <w:rPr>
                                    <w:rFonts w:asciiTheme="majorHAnsi" w:hAnsiTheme="majorHAnsi" w:cstheme="majorHAnsi"/>
                                    <w:b/>
                                    <w:sz w:val="18"/>
                                    <w:szCs w:val="18"/>
                                    <w:lang w:val="ro-MD"/>
                                  </w:rPr>
                                  <w:t>Secția Billing</w:t>
                                </w:r>
                              </w:p>
                              <w:p w14:paraId="3D2ABEB4" w14:textId="77777777" w:rsidR="00F160EA" w:rsidRPr="00D421B3" w:rsidRDefault="00F160EA" w:rsidP="00252041">
                                <w:pPr>
                                  <w:pStyle w:val="ListParagraph"/>
                                  <w:numPr>
                                    <w:ilvl w:val="0"/>
                                    <w:numId w:val="19"/>
                                  </w:numPr>
                                  <w:spacing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decontări internaționale</w:t>
                                </w:r>
                              </w:p>
                              <w:p w14:paraId="2BE2C261" w14:textId="77777777" w:rsidR="00F160EA" w:rsidRPr="00D421B3" w:rsidRDefault="00F160EA" w:rsidP="00252041">
                                <w:pPr>
                                  <w:pStyle w:val="ListParagraph"/>
                                  <w:numPr>
                                    <w:ilvl w:val="0"/>
                                    <w:numId w:val="19"/>
                                  </w:numPr>
                                  <w:spacing w:before="120"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control mandate și sisteme de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setă text 21"/>
                          <wps:cNvSpPr txBox="1"/>
                          <wps:spPr>
                            <a:xfrm>
                              <a:off x="8965660" y="1715310"/>
                              <a:ext cx="2504440" cy="20955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547C58D" w14:textId="77777777" w:rsidR="00F160EA" w:rsidRPr="00941192" w:rsidRDefault="00F160EA"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Tehnologii Informaționale</w:t>
                                </w:r>
                              </w:p>
                              <w:p w14:paraId="1D72828C" w14:textId="77777777" w:rsidR="00F160EA" w:rsidRPr="00941192" w:rsidRDefault="00F160EA"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 xml:space="preserve"> </w:t>
                                </w:r>
                              </w:p>
                              <w:p w14:paraId="4D0703E9" w14:textId="77777777" w:rsidR="00F160EA" w:rsidRPr="00941192" w:rsidRDefault="00F160EA"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implementare, dezvoltare si exploatare sisteme informaționale</w:t>
                                </w:r>
                              </w:p>
                              <w:p w14:paraId="212DCD53" w14:textId="77777777" w:rsidR="00F160EA" w:rsidRPr="00941192" w:rsidRDefault="00F160EA"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administrare rețele și servere</w:t>
                                </w:r>
                              </w:p>
                              <w:p w14:paraId="752AAE29" w14:textId="77777777" w:rsidR="00F160EA" w:rsidRPr="00941192" w:rsidRDefault="00F160EA" w:rsidP="00252041">
                                <w:pPr>
                                  <w:pStyle w:val="ListParagraph"/>
                                  <w:numPr>
                                    <w:ilvl w:val="0"/>
                                    <w:numId w:val="33"/>
                                  </w:numPr>
                                  <w:spacing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de reparație mijloace tehnice</w:t>
                                </w:r>
                              </w:p>
                              <w:p w14:paraId="01683FE7" w14:textId="77777777" w:rsidR="00F160EA" w:rsidRPr="00941192" w:rsidRDefault="00F160EA" w:rsidP="00252041">
                                <w:pPr>
                                  <w:pStyle w:val="ListParagraph"/>
                                  <w:numPr>
                                    <w:ilvl w:val="0"/>
                                    <w:numId w:val="33"/>
                                  </w:numPr>
                                  <w:spacing w:before="120"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suport tehnic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Casetă text 106"/>
                          <wps:cNvSpPr txBox="1"/>
                          <wps:spPr>
                            <a:xfrm>
                              <a:off x="3206885" y="3579778"/>
                              <a:ext cx="2552700" cy="25622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7682EB4" w14:textId="443AF033" w:rsidR="00F160EA" w:rsidRDefault="00F160EA" w:rsidP="005650BC">
                                <w:pPr>
                                  <w:spacing w:after="0" w:line="240" w:lineRule="auto"/>
                                  <w:jc w:val="center"/>
                                  <w:rPr>
                                    <w:rFonts w:asciiTheme="majorHAnsi" w:hAnsiTheme="majorHAnsi" w:cstheme="majorHAnsi"/>
                                    <w:b/>
                                    <w:sz w:val="16"/>
                                    <w:szCs w:val="16"/>
                                    <w:lang w:val="ro-MD"/>
                                  </w:rPr>
                                </w:pPr>
                                <w:r w:rsidRPr="0048094D">
                                  <w:rPr>
                                    <w:rFonts w:asciiTheme="majorHAnsi" w:hAnsiTheme="majorHAnsi" w:cstheme="majorHAnsi"/>
                                    <w:b/>
                                    <w:sz w:val="16"/>
                                    <w:szCs w:val="16"/>
                                    <w:lang w:val="ro-MD"/>
                                  </w:rPr>
                                  <w:t xml:space="preserve">Direcția Logistică </w:t>
                                </w:r>
                              </w:p>
                              <w:p w14:paraId="241DA8AD" w14:textId="77777777" w:rsidR="00F160EA" w:rsidRPr="0048094D" w:rsidRDefault="00F160EA" w:rsidP="005650BC">
                                <w:pPr>
                                  <w:spacing w:after="0" w:line="240" w:lineRule="auto"/>
                                  <w:jc w:val="center"/>
                                  <w:rPr>
                                    <w:rFonts w:asciiTheme="majorHAnsi" w:hAnsiTheme="majorHAnsi" w:cstheme="majorHAnsi"/>
                                    <w:b/>
                                    <w:sz w:val="16"/>
                                    <w:szCs w:val="16"/>
                                    <w:lang w:val="ro-MD"/>
                                  </w:rPr>
                                </w:pPr>
                              </w:p>
                              <w:p w14:paraId="78C7DCFC" w14:textId="77777777" w:rsidR="00F160EA" w:rsidRPr="0048094D" w:rsidRDefault="00F160EA"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achiziții și aprovizionare</w:t>
                                </w:r>
                              </w:p>
                              <w:p w14:paraId="26759650" w14:textId="77777777" w:rsidR="00F160EA" w:rsidRPr="0048094D" w:rsidRDefault="00F160EA"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rețea și mentenanță</w:t>
                                </w:r>
                              </w:p>
                              <w:p w14:paraId="0814465F" w14:textId="77777777" w:rsidR="00F160EA" w:rsidRPr="0048094D" w:rsidRDefault="00F160EA" w:rsidP="00252041">
                                <w:pPr>
                                  <w:pStyle w:val="ListParagraph"/>
                                  <w:numPr>
                                    <w:ilvl w:val="0"/>
                                    <w:numId w:val="20"/>
                                  </w:numPr>
                                  <w:tabs>
                                    <w:tab w:val="left" w:pos="540"/>
                                  </w:tabs>
                                  <w:spacing w:before="120" w:after="0" w:line="240" w:lineRule="auto"/>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Biroul evidența bunurilor imobile</w:t>
                                </w:r>
                              </w:p>
                              <w:p w14:paraId="0CDC4CAF" w14:textId="77777777" w:rsidR="00F160EA" w:rsidRPr="0048094D" w:rsidRDefault="00F160EA" w:rsidP="00252041">
                                <w:pPr>
                                  <w:pStyle w:val="ListParagraph"/>
                                  <w:numPr>
                                    <w:ilvl w:val="0"/>
                                    <w:numId w:val="20"/>
                                  </w:numPr>
                                  <w:tabs>
                                    <w:tab w:val="left" w:pos="540"/>
                                  </w:tabs>
                                  <w:spacing w:before="120" w:after="0"/>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Grupul reparații</w:t>
                                </w:r>
                              </w:p>
                              <w:p w14:paraId="7A768274" w14:textId="77777777" w:rsidR="00F160EA" w:rsidRPr="0048094D" w:rsidRDefault="00F160EA" w:rsidP="00252041">
                                <w:pPr>
                                  <w:pStyle w:val="ListParagraph"/>
                                  <w:numPr>
                                    <w:ilvl w:val="0"/>
                                    <w:numId w:val="20"/>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gestionarea bunurilor materiale</w:t>
                                </w:r>
                              </w:p>
                              <w:p w14:paraId="2F7794C7" w14:textId="77777777" w:rsidR="00F160EA" w:rsidRPr="0048094D" w:rsidRDefault="00F160EA"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valori convenționale</w:t>
                                </w:r>
                              </w:p>
                              <w:p w14:paraId="19935ADB" w14:textId="77777777" w:rsidR="00F160EA" w:rsidRPr="0048094D" w:rsidRDefault="00F160EA"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aprovizionare</w:t>
                                </w:r>
                              </w:p>
                              <w:p w14:paraId="45113EC1" w14:textId="77777777" w:rsidR="00F160EA" w:rsidRPr="0048094D" w:rsidRDefault="00F160EA"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auto</w:t>
                                </w:r>
                              </w:p>
                              <w:p w14:paraId="41A1389F" w14:textId="77777777" w:rsidR="00F160EA" w:rsidRPr="0048094D" w:rsidRDefault="00F160EA"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Biroul administrativ</w:t>
                                </w:r>
                              </w:p>
                              <w:p w14:paraId="610602AD" w14:textId="77777777" w:rsidR="00F160EA" w:rsidRPr="0048094D" w:rsidRDefault="00F160EA" w:rsidP="005650BC">
                                <w:pPr>
                                  <w:pStyle w:val="ListParagraph"/>
                                  <w:spacing w:before="120" w:after="0"/>
                                  <w:ind w:left="142"/>
                                  <w:contextualSpacing w:val="0"/>
                                  <w:rPr>
                                    <w:rFonts w:asciiTheme="majorHAnsi" w:hAnsiTheme="majorHAnsi" w:cstheme="majorHAnsi"/>
                                    <w:i/>
                                    <w:sz w:val="16"/>
                                    <w:szCs w:val="16"/>
                                    <w:lang w:val="ro-MD"/>
                                  </w:rPr>
                                </w:pPr>
                              </w:p>
                              <w:p w14:paraId="3EA19BA9" w14:textId="77777777" w:rsidR="00F160EA" w:rsidRPr="0048094D" w:rsidRDefault="00F160EA"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Conector drept 136"/>
                          <wps:cNvCnPr/>
                          <wps:spPr>
                            <a:xfrm>
                              <a:off x="11699132"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6" name="Conector drept 156"/>
                          <wps:cNvCnPr/>
                          <wps:spPr>
                            <a:xfrm>
                              <a:off x="2188724"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 name="Casetă text 27"/>
                          <wps:cNvSpPr txBox="1"/>
                          <wps:spPr>
                            <a:xfrm>
                              <a:off x="3203643" y="1705583"/>
                              <a:ext cx="2591435" cy="17335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58DD830D" w14:textId="77777777" w:rsidR="00F160EA" w:rsidRPr="0089617E" w:rsidRDefault="00F160EA"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Securitate poștală</w:t>
                                </w:r>
                              </w:p>
                              <w:p w14:paraId="303F0809" w14:textId="77777777" w:rsidR="00F160EA" w:rsidRPr="0089617E" w:rsidRDefault="00F160EA" w:rsidP="00252041">
                                <w:pPr>
                                  <w:pStyle w:val="ListParagraph"/>
                                  <w:numPr>
                                    <w:ilvl w:val="0"/>
                                    <w:numId w:val="28"/>
                                  </w:numPr>
                                  <w:spacing w:before="120"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securitate internă </w:t>
                                </w:r>
                              </w:p>
                              <w:p w14:paraId="7D240B38" w14:textId="77777777" w:rsidR="00F160EA" w:rsidRPr="0089617E" w:rsidRDefault="00F160EA" w:rsidP="00252041">
                                <w:pPr>
                                  <w:pStyle w:val="ListParagraph"/>
                                  <w:numPr>
                                    <w:ilvl w:val="0"/>
                                    <w:numId w:val="28"/>
                                  </w:numPr>
                                  <w:spacing w:after="0" w:line="240" w:lineRule="auto"/>
                                  <w:ind w:left="288"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monitorizare internă și control acces </w:t>
                                </w:r>
                              </w:p>
                              <w:p w14:paraId="6ACF6E42" w14:textId="77777777" w:rsidR="00F160EA" w:rsidRPr="0089617E" w:rsidRDefault="00F160EA"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încasare</w:t>
                                </w:r>
                              </w:p>
                              <w:p w14:paraId="32C5D130" w14:textId="40911F2E" w:rsidR="00F160EA" w:rsidRPr="0089617E" w:rsidRDefault="00F160EA"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Biroul securitatea </w:t>
                                </w:r>
                                <w:r>
                                  <w:rPr>
                                    <w:rFonts w:asciiTheme="majorHAnsi" w:hAnsiTheme="majorHAnsi" w:cstheme="majorHAnsi"/>
                                    <w:b/>
                                    <w:sz w:val="16"/>
                                    <w:szCs w:val="16"/>
                                    <w:lang w:val="ro-MD"/>
                                  </w:rPr>
                                  <w:t>i</w:t>
                                </w:r>
                                <w:r w:rsidRPr="0089617E">
                                  <w:rPr>
                                    <w:rFonts w:asciiTheme="majorHAnsi" w:hAnsiTheme="majorHAnsi" w:cstheme="majorHAnsi"/>
                                    <w:b/>
                                    <w:sz w:val="16"/>
                                    <w:szCs w:val="16"/>
                                    <w:lang w:val="ro-MD"/>
                                  </w:rPr>
                                  <w:t>nformațională</w:t>
                                </w:r>
                              </w:p>
                              <w:p w14:paraId="69F6F7F9" w14:textId="77777777" w:rsidR="00F160EA" w:rsidRPr="0089617E" w:rsidRDefault="00F160EA"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Casetă text 128"/>
                          <wps:cNvSpPr txBox="1"/>
                          <wps:spPr>
                            <a:xfrm>
                              <a:off x="9014298" y="4182893"/>
                              <a:ext cx="2466975" cy="14573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44E9400F" w14:textId="493FF69F" w:rsidR="00F160EA" w:rsidRDefault="00F160EA" w:rsidP="00941192">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Economică</w:t>
                                </w:r>
                              </w:p>
                              <w:p w14:paraId="35E4FF04" w14:textId="77777777" w:rsidR="00F160EA" w:rsidRPr="00941192" w:rsidRDefault="00F160EA" w:rsidP="00941192">
                                <w:pPr>
                                  <w:spacing w:after="0"/>
                                  <w:jc w:val="center"/>
                                  <w:rPr>
                                    <w:rFonts w:asciiTheme="majorHAnsi" w:hAnsiTheme="majorHAnsi" w:cstheme="majorHAnsi"/>
                                    <w:b/>
                                    <w:sz w:val="16"/>
                                    <w:szCs w:val="16"/>
                                    <w:lang w:val="ro-MD"/>
                                  </w:rPr>
                                </w:pPr>
                              </w:p>
                              <w:p w14:paraId="434B4C2D"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analize economice si planificare</w:t>
                                </w:r>
                              </w:p>
                              <w:p w14:paraId="3AB63430"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economică teritorială</w:t>
                                </w:r>
                              </w:p>
                              <w:p w14:paraId="7AFCE71B"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normare și salarizare</w:t>
                                </w:r>
                              </w:p>
                              <w:p w14:paraId="533AF68F" w14:textId="77777777" w:rsidR="00F160EA" w:rsidRPr="00941192" w:rsidRDefault="00F160EA" w:rsidP="005650BC">
                                <w:pPr>
                                  <w:spacing w:after="120"/>
                                  <w:jc w:val="center"/>
                                  <w:rPr>
                                    <w:rFonts w:asciiTheme="majorHAnsi" w:hAnsiTheme="majorHAnsi" w:cstheme="majorHAnsi"/>
                                    <w:b/>
                                    <w:sz w:val="16"/>
                                    <w:szCs w:val="16"/>
                                    <w:lang w:val="ro-MD"/>
                                  </w:rPr>
                                </w:pPr>
                              </w:p>
                              <w:p w14:paraId="1811C09E" w14:textId="77777777" w:rsidR="00F160EA" w:rsidRPr="00941192" w:rsidRDefault="00F160EA" w:rsidP="005650BC">
                                <w:pPr>
                                  <w:spacing w:after="0"/>
                                  <w:jc w:val="center"/>
                                  <w:rPr>
                                    <w:rFonts w:asciiTheme="majorHAnsi" w:hAnsiTheme="majorHAnsi" w:cstheme="majorHAnsi"/>
                                    <w:b/>
                                    <w:sz w:val="16"/>
                                    <w:szCs w:val="16"/>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Casetă text 117"/>
                          <wps:cNvSpPr txBox="1"/>
                          <wps:spPr>
                            <a:xfrm>
                              <a:off x="3213370" y="6313251"/>
                              <a:ext cx="2514600" cy="19907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C1719C1"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 xml:space="preserve">Direcția Marketing și vânzări </w:t>
                                </w:r>
                              </w:p>
                              <w:p w14:paraId="52417136" w14:textId="77777777" w:rsidR="00F160EA" w:rsidRPr="00C20DF4" w:rsidRDefault="00F160EA" w:rsidP="00252041">
                                <w:pPr>
                                  <w:pStyle w:val="ListParagraph"/>
                                  <w:numPr>
                                    <w:ilvl w:val="0"/>
                                    <w:numId w:val="21"/>
                                  </w:numPr>
                                  <w:spacing w:before="120"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vânzări</w:t>
                                </w:r>
                              </w:p>
                              <w:p w14:paraId="33A0FC96"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clienți corporativi</w:t>
                                </w:r>
                              </w:p>
                              <w:p w14:paraId="4206C369"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servicii</w:t>
                                </w:r>
                              </w:p>
                              <w:p w14:paraId="18836079"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retail</w:t>
                                </w:r>
                              </w:p>
                              <w:p w14:paraId="0318C6D2" w14:textId="77777777" w:rsidR="00F160EA" w:rsidRPr="00C20DF4" w:rsidRDefault="00F160EA"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marketing</w:t>
                                </w:r>
                              </w:p>
                              <w:p w14:paraId="689016FE" w14:textId="77777777" w:rsidR="00F160EA" w:rsidRPr="00C20DF4" w:rsidRDefault="00F160EA"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Biroul e-comerț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Grupare 211"/>
                          <wpg:cNvGrpSpPr/>
                          <wpg:grpSpPr>
                            <a:xfrm>
                              <a:off x="4422843" y="9591472"/>
                              <a:ext cx="1079500" cy="466725"/>
                              <a:chOff x="0" y="0"/>
                              <a:chExt cx="1343025" cy="333375"/>
                            </a:xfrm>
                          </wpg:grpSpPr>
                          <wps:wsp>
                            <wps:cNvPr id="194" name="Conector drept 194"/>
                            <wps:cNvCnPr/>
                            <wps:spPr>
                              <a:xfrm>
                                <a:off x="0" y="0"/>
                                <a:ext cx="0" cy="324000"/>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Conector drept cu săgeată 201"/>
                            <wps:cNvCnPr/>
                            <wps:spPr>
                              <a:xfrm>
                                <a:off x="9525" y="333375"/>
                                <a:ext cx="1333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0" name="Grupare 210"/>
                          <wpg:cNvGrpSpPr/>
                          <wpg:grpSpPr>
                            <a:xfrm>
                              <a:off x="5758775" y="1027889"/>
                              <a:ext cx="2256155" cy="8446770"/>
                              <a:chOff x="-9876" y="0"/>
                              <a:chExt cx="2257776" cy="8447700"/>
                            </a:xfrm>
                          </wpg:grpSpPr>
                          <wpg:grpSp>
                            <wpg:cNvPr id="45" name="Grupare 45"/>
                            <wpg:cNvGrpSpPr/>
                            <wpg:grpSpPr>
                              <a:xfrm>
                                <a:off x="-9876" y="0"/>
                                <a:ext cx="474695" cy="8280000"/>
                                <a:chOff x="-28955" y="133515"/>
                                <a:chExt cx="475182" cy="8290648"/>
                              </a:xfrm>
                            </wpg:grpSpPr>
                            <wps:wsp>
                              <wps:cNvPr id="53" name="Conector drept 53"/>
                              <wps:cNvCnPr/>
                              <wps:spPr>
                                <a:xfrm>
                                  <a:off x="209550" y="133515"/>
                                  <a:ext cx="0" cy="8290648"/>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0" name="Conector drept cu săgeată 10"/>
                              <wps:cNvCnPr/>
                              <wps:spPr>
                                <a:xfrm flipV="1">
                                  <a:off x="219075" y="620319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Conector drept cu săgeată 12"/>
                              <wps:cNvCnPr/>
                              <wps:spPr>
                                <a:xfrm flipV="1">
                                  <a:off x="219075" y="3200470"/>
                                  <a:ext cx="180287"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 name="Conector drept cu săgeată 17"/>
                              <wps:cNvCnPr/>
                              <wps:spPr>
                                <a:xfrm flipV="1">
                                  <a:off x="219075" y="502342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Conector drept cu săgeată 24"/>
                              <wps:cNvCnPr/>
                              <wps:spPr>
                                <a:xfrm flipV="1">
                                  <a:off x="230327" y="1960824"/>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 name="Conector drept cu săgeată 31"/>
                              <wps:cNvCnPr/>
                              <wps:spPr>
                                <a:xfrm flipV="1">
                                  <a:off x="219075" y="1095455"/>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Conector drept cu săgeată 34"/>
                              <wps:cNvCnPr/>
                              <wps:spPr>
                                <a:xfrm flipV="1">
                                  <a:off x="9540" y="320664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8" name="Conector drept cu săgeată 38"/>
                              <wps:cNvCnPr/>
                              <wps:spPr>
                                <a:xfrm flipV="1">
                                  <a:off x="19035" y="109545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4" name="Conector drept cu săgeată 44"/>
                              <wps:cNvCnPr/>
                              <wps:spPr>
                                <a:xfrm flipV="1">
                                  <a:off x="-28955" y="620367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07" name="Conector drept cu săgeată 207"/>
                            <wps:cNvCnPr/>
                            <wps:spPr>
                              <a:xfrm flipV="1">
                                <a:off x="0" y="8020050"/>
                                <a:ext cx="215679"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08" name="Conector drept 208"/>
                            <wps:cNvCnPr/>
                            <wps:spPr>
                              <a:xfrm>
                                <a:off x="228600" y="8267700"/>
                                <a:ext cx="200046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9" name="Conector drept 209"/>
                            <wps:cNvCnPr/>
                            <wps:spPr>
                              <a:xfrm>
                                <a:off x="2247900" y="8267700"/>
                                <a:ext cx="0" cy="18000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214" name="Grupare 214"/>
                          <wpg:cNvGrpSpPr/>
                          <wpg:grpSpPr>
                            <a:xfrm>
                              <a:off x="2470826" y="1611549"/>
                              <a:ext cx="228600" cy="6119495"/>
                              <a:chOff x="0" y="0"/>
                              <a:chExt cx="228600" cy="6191885"/>
                            </a:xfrm>
                          </wpg:grpSpPr>
                          <wpg:grpSp>
                            <wpg:cNvPr id="68" name="Grupare 68"/>
                            <wpg:cNvGrpSpPr/>
                            <wpg:grpSpPr>
                              <a:xfrm>
                                <a:off x="9525" y="0"/>
                                <a:ext cx="219075" cy="6191885"/>
                                <a:chOff x="0" y="0"/>
                                <a:chExt cx="219075" cy="5400675"/>
                              </a:xfrm>
                            </wpg:grpSpPr>
                            <wps:wsp>
                              <wps:cNvPr id="47" name="Conector drept 47"/>
                              <wps:cNvCnPr/>
                              <wps:spPr>
                                <a:xfrm flipH="1">
                                  <a:off x="219075" y="0"/>
                                  <a:ext cx="0" cy="540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60" name="Conector drept cu săgeată 60"/>
                              <wps:cNvCnPr/>
                              <wps:spPr>
                                <a:xfrm flipV="1">
                                  <a:off x="0" y="2824521"/>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1" name="Conector drept cu săgeată 61"/>
                              <wps:cNvCnPr/>
                              <wps:spPr>
                                <a:xfrm flipV="1">
                                  <a:off x="0" y="32284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3" name="Conector drept cu săgeată 63"/>
                              <wps:cNvCnPr/>
                              <wps:spPr>
                                <a:xfrm flipV="1">
                                  <a:off x="0" y="5400675"/>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4" name="Conector drept cu săgeată 64"/>
                              <wps:cNvCnPr/>
                              <wps:spPr>
                                <a:xfrm flipV="1">
                                  <a:off x="0" y="357769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5" name="Conector drept cu săgeată 65"/>
                              <wps:cNvCnPr/>
                              <wps:spPr>
                                <a:xfrm flipV="1">
                                  <a:off x="0" y="4577936"/>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13" name="Conector drept cu săgeată 213"/>
                            <wps:cNvCnPr/>
                            <wps:spPr>
                              <a:xfrm flipV="1">
                                <a:off x="0" y="2639987"/>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 name="Conector drept cu săgeată 1"/>
                          <wps:cNvCnPr/>
                          <wps:spPr>
                            <a:xfrm flipV="1">
                              <a:off x="8881353" y="693906"/>
                              <a:ext cx="21526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3" name="Grupare 23"/>
                          <wpg:cNvGrpSpPr/>
                          <wpg:grpSpPr>
                            <a:xfrm>
                              <a:off x="11472153" y="1618034"/>
                              <a:ext cx="344805" cy="4824000"/>
                              <a:chOff x="0" y="0"/>
                              <a:chExt cx="344805" cy="4676775"/>
                            </a:xfrm>
                          </wpg:grpSpPr>
                          <wpg:grpSp>
                            <wpg:cNvPr id="86" name="Grupare 86"/>
                            <wpg:cNvGrpSpPr/>
                            <wpg:grpSpPr>
                              <a:xfrm>
                                <a:off x="9525" y="0"/>
                                <a:ext cx="335280" cy="4676775"/>
                                <a:chOff x="28575" y="0"/>
                                <a:chExt cx="406402" cy="6120000"/>
                              </a:xfrm>
                            </wpg:grpSpPr>
                            <wps:wsp>
                              <wps:cNvPr id="87" name="Conector drept 87"/>
                              <wps:cNvCnPr/>
                              <wps:spPr>
                                <a:xfrm>
                                  <a:off x="218716" y="0"/>
                                  <a:ext cx="0" cy="612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Conector drept cu săgeată 95"/>
                              <wps:cNvCnPr/>
                              <wps:spPr>
                                <a:xfrm flipV="1">
                                  <a:off x="219075" y="6115050"/>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5" name="Conector drept cu săgeată 105"/>
                              <wps:cNvCnPr/>
                              <wps:spPr>
                                <a:xfrm flipV="1">
                                  <a:off x="219075" y="265214"/>
                                  <a:ext cx="215902"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3" name="Conector drept cu săgeată 113"/>
                              <wps:cNvCnPr/>
                              <wps:spPr>
                                <a:xfrm flipV="1">
                                  <a:off x="28575" y="26521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8" name="Conector drept cu săgeată 18"/>
                            <wps:cNvCnPr/>
                            <wps:spPr>
                              <a:xfrm>
                                <a:off x="0" y="3067050"/>
                                <a:ext cx="1800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s:wsp>
                        <wps:cNvPr id="15" name="Casetă text 55"/>
                        <wps:cNvSpPr txBox="1"/>
                        <wps:spPr>
                          <a:xfrm>
                            <a:off x="487110" y="888763"/>
                            <a:ext cx="1756598" cy="250967"/>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7FEC94FF" w14:textId="77777777" w:rsidR="00F160EA" w:rsidRPr="00D421B3" w:rsidRDefault="00F160EA" w:rsidP="00D421B3">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18E8C" id="Group 20" o:spid="_x0000_s1027" style="position:absolute;left:0;text-align:left;margin-left:3.55pt;margin-top:-60.05pt;width:704.5pt;height:558.15pt;z-index:251665408;mso-position-horizontal-relative:margin" coordsize="89474,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ZmbxQAAOMAAQAOAAAAZHJzL2Uyb0RvYy54bWzsXdtypEa2fT8R5x+IeneL5E6F5Yk+aqvP&#10;RNhjh9vn+BlR1CWGAgZQSz2v82vzYbN2ZpJAFdRNLSSrsyMsV3ErMtmsvXPt2/d/edymxuekrDZ5&#10;dj1j78yZkWRxvthkq+vZ//1++10wM6o6yhZRmmfJ9exLUs3+8sN//9f3D8U8sfJ1ni6S0sBFsmr+&#10;UFzP1nVdzK+uqnidbKPqXV4kGXYu83Ib1fharq4WZfSAq2/TK8s0vauHvFwUZR4nVYWtH8TO2Q/8&#10;+stlEte/LJdVUhvp9Qz3VvO/Jf97R3+vfvg+mq/KqFhvYnkb0QV3sY02GX5UXepDVEfGfbnZu9R2&#10;E5d5lS/rd3G+vcqXy02c8DFgNMzcGc3HMr8v+FhW84dVoaYJU7szTxdfNv7b519LY7O4nlmYniza&#10;4hnxnzXwHZPzUKzmOOZjWXwqfi3lhpX4RuN9XJZb+j9GYjzyaf2ipjV5rI0YG4PQ8ZmLy8fY55tB&#10;YHlMTHy8xtPZOy9e/9g503H89swgcOjMq+aHr+j+1O2oL+q+5djs/tDsrzmyofuL5sdGxhwrtFxP&#10;Do2ZlmP6Ib+v0bHhBalaGaieJgOf1lGRcNGq6Pk2MuA1E3UT4aX597+Mmh6i5YkJ44eSHBj14//k&#10;eLL8MT4U1bzCxlFxsEPXDZkrHnkjFBbmDTMgHq0ThG7AD1Cjj+ZFWdUfk3xr0IfrWYl3mb9i0eef&#10;qloIQXMI/XSVp5vF7SZN+RfCj+QmLY3PEd78uxXjp6b325/zhdgWuqbJRRw/yeGGDuei1btSmp1y&#10;cXE7nRNxUXFmwkEId0yXye/rpPy0XjwYd+l9+VuE147hudO7sdjQIJnl46bwBRDlOrhB+halK2Br&#10;XJd8DFW5ulMD40c0o1BX56Po/XAVJ1liL+geYrzjZSQnNS/rdS7h77bMMzHDZQ68jHA7+HHANv9/&#10;mXyWLzaGJq5BV0s3q3X922ZllBugEgGbvPsTr9ScLya+vcuqsBdGjBvK78s/rmeO49Ak0fP+OcIc&#10;buipQiXUJMPR/C75nKS/Gw/XM8/GY50Za/VJCE9U1h+SOBciKC/LHzeefXc+b/k/OoxGKX5eiQVu&#10;Cdtbceef6i9pwici+y1ZAkjxVljiOfVFcPF3/rJwucCRdMoSwqpOEgKqBFHIaFo3J8lj6TTxYNWJ&#10;5uFfU0fzX8SI1InbTZZLkRq71aU4vhm1GCsNu368e+RaQyHAXb74AmCA6HBxqYr4doOn9VNU1b9G&#10;JXQqngrshPoX/FmmOR5VLj/haeXlP4e20/GAOeydGQ/Q0RCwf9xHZQKp/GsGAAyZ4+CyNf/iuD6p&#10;sLK75667J7vf3uQQGwaLpIj5Rzq+TpuPyzLf/gFz4j39KnZFWYzfvp5BpMXHm1pYDjBH4uT9e34Q&#10;1HgR1T9ln4qYLk2zTCL3++MfUVnIt4xA9G95A7nRfAfBxLF0Zpa/v6/z5YbDG82zmFU5/4B/odi4&#10;wtvVcSzEwBoFfl9gmgzaBFE+U4e7VhB4pjMz9jW57XqB6UnQDjzP9yWqH1N3dKIdQruQCdCeiLdB&#10;GBC7enwCXYcBitnqqTpuXtDMQymer+mkPdnouN6obZ85YrrUqJ9dxwXn6LgsJ+0poE/rrmh+VAtq&#10;3SUV3p9Ud1kCHBuU1brr+XXXBLgOwmEA14PmWV+E6y5zTCukS8D8kmvTPri7lu/wVZIGd77i0gsT&#10;vTB50YWJ5Hg0uE+3MJkA3IkEkOgOOjmu89JYlElRG9jBVzrccL/JJFU5Skwx37ZduhiWIzb+NeuY&#10;Btyxh1YqtL5UJFFDdTakk1zcpZtMkBA7qzqirkhfpBnxEoLYoe/rJFr8mC2M+ksBrjXDMLC4BZmR&#10;LLCsTUC20Ceuaepok7ZH1iA9slU6cjTnFZp1OifjxtiJQWPtGDtxhGSYkp2oHxUnMsZOiFUzrWRo&#10;EviyuV1g0np4Akm1Fed805dU7DhHUi0WuE6ApT2Jo2n5QbBjh4A95ELKBbahAp8mq6EpXqcTuK5v&#10;U5omkSAXPMuAJYvNrfycQ1Ew5ti25UAuSZQsCww8XwG1Jq0FckfRO7ZnTc7Jn8VXdNj2DoM/Tvj7&#10;p5AhEkcbllXz9iMeAM19/Lm5D8Vzat5+Kt5+AqODMeUD6LHatP0ypaEUhmcFduBy26WjMLgTF0w6&#10;N5ZNJ7ThrCe7q+H1n53hPsuLqxnuWntnvyXvrDIVNcq/JZS3hn2XDNsvQ3nGAtu1WciXBh5WmaHJ&#10;yexdpJeeX2bCszy1L1MjPY830HE4FBp0EtP1LSG9itDTSP+WkJ7YmgEOCEzOhUiv7HnXsj3fGrTn&#10;JcoHgRsgQFOb800UqfZpap/mi/o0+dqauGcN8m8K5EfMeedSc174NR03cEJ/JySxH3YPM/6Ye/NF&#10;w+41YaMJm28qnF6FqWmEf1MIP5xXxUTIIGn0M8MSQ2Y7lm9xvsa1kVDHVcUIXWO7lqMNeZ01pbOm&#10;2uSnIwFNz5w1xUN4tCE/ZdbUFN5XF4A8xNZg+2W8vGc5MNHBxyBixws91x0252VelY+cYhm4pf2v&#10;lCCqCRtN2LwoYcNUVLK259+SPQ9H6RDOK7V+pjWvSHnfRVaRKAPRteV9jye1U5CNY4au9rxqW17b&#10;8q/Flm9D6zTGvyGMH4b4SxG+a8jbYcBQpoSWBF2Q97wQwC4iKT3bCj3OBepISp1OquvcUFWdl2Vs&#10;mFrCa5R/QyiPkizDpryIY7+Ame8iPega22F7kZQstF3E6YuY+dCVyaca6TXSa6R/BUivQus00r8l&#10;pB+JpFRP+0zORuC8SKaloBoES+5a9AGctJKaR7nPIPQmLhCjI+Z1xDzPxdMR80OVK1V0ncb5t4Tz&#10;Y8GUF7tg7QCB8qJogud4djgYatO4YE3TR0lSHTOvY+Z1gWJZIeGFiRudAzt5heIJYm1GEqOekhfF&#10;QkdE2gSO6zoWr5jQJehRFLmpV8+Y7ZmiEI+mbTRto2mbV0Db6AzYyXFetl5RFeabLiJwlsj4mI+l&#10;qERvNf6Ts7rJoEIjSpAJUA5d5gW7oTFe4AT4T3DpyGYNRTbT8fYrIycqMG/LBVJfE3IDPH/vFTVp&#10;vdI9lnI8nUlQobuM5dqYG0QNURHB3VxfMFKe6srjmrZv69I9urGKbqyi+qO88LpFJ/u+Gn2GYji7&#10;+kzUxzmzs0qAFjWy6PBuWi7UmxPIqsPoa0crDR4fdKyxCnDdCZq4ofbEl1RkDIqkCY/tl76lPW0i&#10;xPEqzSKPeWeqAhfFimAIfMV6t7zpFnF2pOhFKzP+aaC3k653C1OoqJ6j+Rxz2pi7vtzE90b173+t&#10;kog60tFhTxaivTdNvTB7FQuruoyoyRnKOIuK40IETqz2PVLDm4RNdIjTMkevmnDBNK+gbHQ1gdHN&#10;OkWWD8lcr+jyceBSqAzbewe+tOSJrnc8+JX3RnxGg+tPUiseIWKNwuy23RSRY/R6nLn0E3rTsgPW&#10;mBFNXwPL8mxq2saVpwN7ROeS6FwSnUvyanJJdP2PiRd9LdE3Ec3H7OEGZbS9NWvP6euA7EE0aOZN&#10;Hfwg3OsPQsFpVtgzO3SAgib6NNH3jHZn207phA7Kajmr49DeUhwaHDeDRv3FDh0U6bZcN5ShaD5D&#10;we6dtaXldJIIHROBa7q6nzbvtXn/Wsx79KeXJp6G+jcE9QgVG0J6EUF2AX2DTBHX8wSJwwZxHi3/&#10;0JlSsDgWKoJQeRBBKY80/tNVXB844y7qusmublWcZAn1EkC8SLRNykh29MzLep2vyqhYb+LbEk0m&#10;eQ2ho+3gxTXoak1zNKPcrK5nVb7UVVy/qSqu7Zuvcf4N4Txr4wB6IVq0/VLqxvTQZoGTN7brh76/&#10;m0ToorE8wJ3z9RTRZelCrtqi1xb9q7HoVXSmRvq3hPR265HthwUg8aOD9ccjARjzQhTrlqSNCYZG&#10;1PxuE0skuKOfGrD+sBWvW81H89ffap5WfM8eLc7cUQnFntYaOS6hiA0PfOooiFgVNJjXAtqS92kG&#10;HwEt6KTQGZsT8ly0gGKakHLQBoF2Y1qwuRXO87ycpu1R1h+JqY/ku2C3d5kboi2aDG1hvm2DFTkM&#10;p5oU0aSIsUZldZuX1y3Kqr6eRWX9IYlzkhzQQiB/8vvyJkUSUDSvys7S45b/kwLWPQ5xnbrexkC9&#10;DZF/1AZ7GiDUeH2WqohvN5j7n6Kq/jUqI77xc1LWv+DPMs0frme5/DQz1nn5z6HtdDyCkrF3ZjyA&#10;ugPt9o/7qExmRvrXrLqeARuIMK35Fwdx+PhSdvfcdfdk99ubHAn8IHZxd/wjHV+nzcdlmW//yMvF&#10;e/pV7IqyGL99PQPRJz7e1PiGHcu8jJP37/nneOLYlmkMEWskngXbL0P60ES1pBBXBdI78HnuZf31&#10;3JwMD9PWpEgHmXTXA87X3yWfk/R3A+gh8V0jPS9pAP30zN1t2jbkmhR5S6QIGzbpGbZfhvS2xWwb&#10;LW0I6T0bLAnKonK7S4WrIyuOYlhErdQwNJE/J00u7eiETcH/yQnJ7+uk/LReaJte2/R/nwrpdXGl&#10;yW360aIbKgqlLbrBxeDMJGXHsaxAEi0hcSooftcDZWb6VFlU5hB5KI53Yq4yyqHaqoSSjX87yUdt&#10;LP5kRTdQ80nF7uwQ/aLOnwzfOU6jCi22E5ApJwkR+kDqw4rrMLevs0Rb4gDCyKdjuixRy1TvFrKA&#10;k7jOS2NRJkVt9DKT6bDWEDouMqGLN4dsn/ZdaN1CsIwELUVl4o/IzrkpykRm6cRksDWPjZ4cDdMX&#10;K5ieyLUwJQofrcriU7FfAwnvvugR1sIxf4xnwjG6fQU8YxNiAPeMv5/fg7AQnsZMghI4juc3TSJV&#10;7YjvwsAXGUISn+L1j48QXnTVQDyJ79NOeTZO7gtbO1oByiPqh0rn9YeLLfxlOKvi096dNisBx3e8&#10;UJL7oITI8BVaqR0kiCJZKwrvjouumfh5qgTVDNXxUTkCjlg+UmREeQ5nqFTm/+5IJ/DiuW1R8j6u&#10;YMc5SCJiQIVvpDP2ZvKkGgoGBr1X7uCwHqKaBUSpsNCEd4Xmd51Eix+zhVF/KZLrWYZhgIC9nm2T&#10;BajXJBOf+JPoI874kbowQtXS5wP4Mw2tq+DrkMZr+1siQ31E4RnLdFP8P3HpJC75cmkQ7ECAKA0d&#10;kOVZps1A93IZaSTWYi7VcuPvah+P9gT2XOX3dcS3RgxWtkpHhF2L8GsQ4TYBqw+uPaOtKUzIiyxc&#10;KMI2Ci85jdZtRJgFphWAMXsG+02LcBWvk20Cv6zBq8+2IRsXUNuXWYHToHDLuB4S4S7/eqEIu6Zl&#10;oyKkRuEhodJxQO/gu76C7t7EydUD/N5XWOua/FNR5nFSVZts9WkdFQmUvKRMmmKwYwRLD4Vbl9G5&#10;hoRt2hRqRKuj0DMDcaF2Ga0NCdhV3BzRoWyXirB9EvuDo44u2Y7Zwgy5fCg+r1FYo/D86oobOVH1&#10;bruJy5yyCC9HYaoDLTvWHzAkcNRlIgypxWINGAxL2PME89Ni8AtZwoeXaLsMqOYjLuVDJ7GEO1WT&#10;DglwN+bsHEsYdASFDpMVMQTBWoK1FfFUCHZOgmAcdRkEf9fS38SoeXuZpC/DqGkQhruwMb0RTa6K&#10;Tm03WV5ySnSHy7iMjmidFxPVsbPMk7gJOuwygRYGBUg0k1wNuEZrUGBR5/koFj0xtaZleRpZnsSg&#10;sMw2br1vUdCeoyLb9WWgkQr5KmA8BBZ5X3elFb5Kx4N1cYK4nuN9wz3irdcF61+seDi8riOrKtpz&#10;ngg5Pvd3jcmQdIXBDpWOb+W1juaUt/Qxybeyes05IvQUB+5hNNQesMMesL6+HgmqsJiyGdsgEmkg&#10;nhVWYcE7BWwSCxyPMVf0UOhoVIlhBFHYHzqIteAqV4VXCIBTQRdNUAViBVWAtsdC5BLzE5V4tuM8&#10;GD7iKTBuBoot/A06a5wqomoXgqW7WQxP3eXxPmGNn5pOBMdhei8fsuiM2V3YcRRzOAH5v+PO+J15&#10;k7BDI381uKOJmldN1FDduuNMI446TVZ3A0cEDFnw87iiylYHw/QKV7t6nsiTeye5enDUU6TXpgD7&#10;3S7yWni18D5VeMeiSXuudu+E0NJBP6WA3o4VpKF3N/pIB4pc7qL01FrnUMQpjnoS9CLa3XslwaaH&#10;F9DaPwnC96tQ45PQicTvnWD28sUx3dCZYU4Ce1Hqwg9FATqNvd8I9rYEylSOHXaSGYHU/SchMRrR&#10;hUhLomtoWday/EwtZU8B5UsXc0EQMJsyuIgzDW0klO0Js3Wi2+eiHBZeGFoz+C+XADDG2iv8bLjs&#10;pvTZWVw2o8x7NPlpSPvAFOF5LVraDlqGS7+iA0ZMUrTHWe3eiZ4Pn+VFpH2gSpA2A8UWbp2fNdAx&#10;0h6JjEj0FG5TZLU2d9kZnoUGpiJqa88v4SC905TJnh6jxuj8kFG/xATJnpQMNGgiCi142Crs+ptZ&#10;4FPHWMDOMF0/NN4XcxNquv5V0/WUUz0olD3OSHgDD0voIGfU+M+EW9EdiuTReZ7cV97EiInu2LrS&#10;8OkZRox04HEZpsMuo446QgyDjpzy+4sWqWr6SmYPdC+y856can+YaNKRGocjNSahj9hpi2467EIZ&#10;VqbSqAhLU2tCET4smJoB/VoM6OQcElPhPIe4fBx1VJg7dq/gQG3E4OyZETIu7pQIy68JwVp+pwkI&#10;7spv9/M00NxaF91GBiJLU5rE5zQycLB6Q90UHi6MzhvCHdsu6tEHxnOp+jWFnFmuGXqcI1UL1z2b&#10;4mt3MQhQ26/RAcr/wn3zVZ5uFrcwUOmlTDP629ukjhZ05t1KlHxJ77c/5wuxzT/l4tIiwZwslxAw&#10;2a1R1Tc17tL78rdoQblaVIlwZiw2VLmfiU5piw0qrzcRa0aUrlCDKK5lqkW3gj9xAmqk6up8pL0f&#10;1m0idUcEiLosESdWZqPZO20lktGScvXj3aNokaIa9eg62dPUyebK42GFan3AGNnh9UNUR93v+PxQ&#10;zBMrX+fpIil/+I8AAAAA//8DAFBLAwQUAAYACAAAACEATI7EeuEAAAALAQAADwAAAGRycy9kb3du&#10;cmV2LnhtbEyPwUrDQBCG74LvsIzgrd1s1GhjNqUU9VQKtoJ4mybTJDS7G7LbJH17pye9/cN8/PNN&#10;tpxMKwbqfeOsBjWPQJAtXNnYSsPX/n32AsIHtCW2zpKGC3lY5rc3GaalG+0nDbtQCS6xPkUNdQhd&#10;KqUvajLo564jy7uj6w0GHvtKlj2OXG5aGUdRIg02li/U2NG6puK0OxsNHyOOqwf1NmxOx/XlZ/+0&#10;/d4o0vr+blq9ggg0hT8YrvqsDjk7HdzZll60Gp4VgxpmKo44XYFHlXA6aFgskhhknsn/P+S/AAAA&#10;//8DAFBLAQItABQABgAIAAAAIQC2gziS/gAAAOEBAAATAAAAAAAAAAAAAAAAAAAAAABbQ29udGVu&#10;dF9UeXBlc10ueG1sUEsBAi0AFAAGAAgAAAAhADj9If/WAAAAlAEAAAsAAAAAAAAAAAAAAAAALwEA&#10;AF9yZWxzLy5yZWxzUEsBAi0AFAAGAAgAAAAhAHEOJmZvFAAA4wABAA4AAAAAAAAAAAAAAAAALgIA&#10;AGRycy9lMm9Eb2MueG1sUEsBAi0AFAAGAAgAAAAhAEyOxHrhAAAACwEAAA8AAAAAAAAAAAAAAAAA&#10;yRYAAGRycy9kb3ducmV2LnhtbFBLBQYAAAAABAAEAPMAAADXFwAAAAA=&#10;">
                <v:group id="Group 3" o:spid="_x0000_s1028" style="position:absolute;width:89474;height:70888" coordsize="142925,10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asetă text 26" o:spid="_x0000_s1029" type="#_x0000_t202" style="position:absolute;top:39559;width:24479;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CXtxAAAANsAAAAPAAAAZHJzL2Rvd25yZXYueG1sRI9Ba8JA&#10;FITvgv9heUJvutFKKKmrtELB4kHUQOntkX1mU7NvQ3aN6b93BcHjMDPfMItVb2vRUesrxwqmkwQE&#10;ceF0xaWC/Pg1fgPhA7LG2jEp+CcPq+VwsMBMuyvvqTuEUkQI+wwVmBCaTEpfGLLoJ64hjt7JtRZD&#10;lG0pdYvXCLe1nCVJKi1WHBcMNrQ2VJwPF6ug+/4x/Lc97/JTN/2cz9cuff11Sr2M+o93EIH68Aw/&#10;2hutYJbC/Uv8AXJ5AwAA//8DAFBLAQItABQABgAIAAAAIQDb4fbL7gAAAIUBAAATAAAAAAAAAAAA&#10;AAAAAAAAAABbQ29udGVudF9UeXBlc10ueG1sUEsBAi0AFAAGAAgAAAAhAFr0LFu/AAAAFQEAAAsA&#10;AAAAAAAAAAAAAAAAHwEAAF9yZWxzLy5yZWxzUEsBAi0AFAAGAAgAAAAhALpwJe3EAAAA2wAAAA8A&#10;AAAAAAAAAAAAAAAABwIAAGRycy9kb3ducmV2LnhtbFBLBQYAAAAAAwADALcAAAD4AgAAAAA=&#10;" fillcolor="#f2f2f2 [3052]" strokecolor="white [3212]" strokeweight="1pt">
                    <v:shadow on="t" color="black" offset="0,1pt"/>
                    <v:textbox>
                      <w:txbxContent>
                        <w:p w14:paraId="3B42AB85" w14:textId="77777777" w:rsidR="00F160EA" w:rsidRPr="0089617E" w:rsidRDefault="00F160EA"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dezvoltare și cooperare internațională</w:t>
                          </w:r>
                        </w:p>
                      </w:txbxContent>
                    </v:textbox>
                  </v:shape>
                  <v:group id="Grupare 191" o:spid="_x0000_s1030" style="position:absolute;left:52886;width:35680;height:8667" coordsize="35683,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Casetă text 4" o:spid="_x0000_s1031" type="#_x0000_t202" style="position:absolute;width:3568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xbwQAAANoAAAAPAAAAZHJzL2Rvd25yZXYueG1sRI9LiwIx&#10;EITvC/6H0IK3NaPIoqNRRBR3kT34Ao/NpOeBk86QRJ3990YQ9lhU1VfUbNGaWtzJ+cqygkE/AUGc&#10;WV1xoeB03HyOQfiArLG2TAr+yMNi3vmYYartg/d0P4RCRAj7FBWUITSplD4ryaDv24Y4erl1BkOU&#10;rpDa4SPCTS2HSfIlDVYcF0psaFVSdj3cjIL8+LNzcsxhi7+T/FxUl7XxF6V63XY5BRGoDf/hd/tb&#10;KxjB60q8AXL+BAAA//8DAFBLAQItABQABgAIAAAAIQDb4fbL7gAAAIUBAAATAAAAAAAAAAAAAAAA&#10;AAAAAABbQ29udGVudF9UeXBlc10ueG1sUEsBAi0AFAAGAAgAAAAhAFr0LFu/AAAAFQEAAAsAAAAA&#10;AAAAAAAAAAAAHwEAAF9yZWxzLy5yZWxzUEsBAi0AFAAGAAgAAAAhAA8+vFvBAAAA2gAAAA8AAAAA&#10;AAAAAAAAAAAABwIAAGRycy9kb3ducmV2LnhtbFBLBQYAAAAAAwADALcAAAD1AgAAAAA=&#10;" fillcolor="#d8d8d8 [2732]" stroked="f" strokeweight="1pt">
                      <v:shadow on="t" color="black" offset="0,1pt"/>
                      <v:textbox>
                        <w:txbxContent>
                          <w:p w14:paraId="07BAD434" w14:textId="77777777" w:rsidR="00F160EA" w:rsidRPr="00D421B3" w:rsidRDefault="00F160EA"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Consiliul de administrație</w:t>
                            </w:r>
                          </w:p>
                        </w:txbxContent>
                      </v:textbox>
                    </v:shape>
                    <v:shape id="Casetă text 8" o:spid="_x0000_s1032" type="#_x0000_t202" style="position:absolute;top:5140;width:35683;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ZevQAAANoAAAAPAAAAZHJzL2Rvd25yZXYueG1sRE/JigIx&#10;EL0L/kMowZum9SDaY5RhUFTEgxt4LDrVC9OpNEnU9u/NQfD4ePt82ZpaPMj5yrKC0TABQZxZXXGh&#10;4HJeD6YgfEDWWFsmBS/ysFx0O3NMtX3ykR6nUIgYwj5FBWUITSqlz0oy6Ie2IY5cbp3BEKErpHb4&#10;jOGmluMkmUiDFceGEhv6Kyn7P92Ngvy82zs55bDBwyy/FtVtZfxNqX6v/f0BEagNX/HHvdUK4tZ4&#10;Jd4AuXgDAAD//wMAUEsBAi0AFAAGAAgAAAAhANvh9svuAAAAhQEAABMAAAAAAAAAAAAAAAAAAAAA&#10;AFtDb250ZW50X1R5cGVzXS54bWxQSwECLQAUAAYACAAAACEAWvQsW78AAAAVAQAACwAAAAAAAAAA&#10;AAAAAAAfAQAAX3JlbHMvLnJlbHNQSwECLQAUAAYACAAAACEAjnO2Xr0AAADaAAAADwAAAAAAAAAA&#10;AAAAAAAHAgAAZHJzL2Rvd25yZXYueG1sUEsFBgAAAAADAAMAtwAAAPECAAAAAA==&#10;" fillcolor="#d8d8d8 [2732]" stroked="f" strokeweight="1pt">
                      <v:shadow on="t" color="black" offset="0,1pt"/>
                      <v:textbox>
                        <w:txbxContent>
                          <w:p w14:paraId="256B7BED" w14:textId="77777777" w:rsidR="00F160EA" w:rsidRPr="00D421B3" w:rsidRDefault="00F160EA" w:rsidP="005650BC">
                            <w:pPr>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Director general</w:t>
                            </w:r>
                          </w:p>
                        </w:txbxContent>
                      </v:textbox>
                    </v:shape>
                    <v:line id="Conector drept 50" o:spid="_x0000_s1033" style="position:absolute;visibility:visible;mso-wrap-style:square" from="17335,3333" to="17335,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ELwgAAANsAAAAPAAAAZHJzL2Rvd25yZXYueG1sRE/Pa8Iw&#10;FL4P/B/CE3YZNrHgGJ1RRBjYw0S7wa7P5q0tNi+1yTT+98thsOPH93u5jrYXVxp951jDPFMgiGtn&#10;Om40fH68zV5A+IBssHdMGu7kYb2aPCyxMO7GR7pWoREphH2BGtoQhkJKX7dk0WduIE7ctxsthgTH&#10;RpoRbync9jJX6lla7Dg1tDjQtqX6XP1YDZcDPx3mx5P6yu/7XVmq6N6HqPXjNG5eQQSK4V/8594Z&#10;DYu0Pn1JP0CufgEAAP//AwBQSwECLQAUAAYACAAAACEA2+H2y+4AAACFAQAAEwAAAAAAAAAAAAAA&#10;AAAAAAAAW0NvbnRlbnRfVHlwZXNdLnhtbFBLAQItABQABgAIAAAAIQBa9CxbvwAAABUBAAALAAAA&#10;AAAAAAAAAAAAAB8BAABfcmVscy8ucmVsc1BLAQItABQABgAIAAAAIQAWOaELwgAAANsAAAAPAAAA&#10;AAAAAAAAAAAAAAcCAABkcnMvZG93bnJldi54bWxQSwUGAAAAAAMAAwC3AAAA9gIAAAAA&#10;" strokecolor="black [3200]" strokeweight="1pt">
                      <v:stroke endarrow="block" joinstyle="miter"/>
                    </v:line>
                  </v:group>
                  <v:line id="Conector drept 33" o:spid="_x0000_s1034" style="position:absolute;visibility:visible;mso-wrap-style:square" from="21854,10278" to="116894,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AzxgAAANsAAAAPAAAAZHJzL2Rvd25yZXYueG1sRI/dasJA&#10;FITvhb7Dcgre6UYF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0UewM8YAAADbAAAA&#10;DwAAAAAAAAAAAAAAAAAHAgAAZHJzL2Rvd25yZXYueG1sUEsFBgAAAAADAAMAtwAAAPoCAAAAAA==&#10;" strokecolor="black [3200]" strokeweight="1.5pt">
                    <v:stroke joinstyle="miter"/>
                  </v:line>
                  <v:shape id="Casetă text 55" o:spid="_x0000_s1035" type="#_x0000_t202" style="position:absolute;left:114332;top:12224;width:28061;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hJvQAAANsAAAAPAAAAZHJzL2Rvd25yZXYueG1sRI/NCsIw&#10;EITvgu8QVvCmqaIi1ShFVPTozwMszdoWm01pYlvf3giCx2FmvmHW286UoqHaFZYVTMYRCOLU6oIz&#10;BffbYbQE4TyyxtIyKXiTg+2m31tjrG3LF2quPhMBwi5GBbn3VSylS3My6Ma2Ig7ew9YGfZB1JnWN&#10;bYCbUk6jaCENFhwWcqxol1P6vL6Mgst56rV+HC23XXNq2eyTZPZUajjokhUIT53/h3/tk1Ywn8P3&#10;S/gBcvMBAAD//wMAUEsBAi0AFAAGAAgAAAAhANvh9svuAAAAhQEAABMAAAAAAAAAAAAAAAAAAAAA&#10;AFtDb250ZW50X1R5cGVzXS54bWxQSwECLQAUAAYACAAAACEAWvQsW78AAAAVAQAACwAAAAAAAAAA&#10;AAAAAAAfAQAAX3JlbHMvLnJlbHNQSwECLQAUAAYACAAAACEAsZSISb0AAADbAAAADwAAAAAAAAAA&#10;AAAAAAAHAgAAZHJzL2Rvd25yZXYueG1sUEsFBgAAAAADAAMAtwAAAPECAAAAAA==&#10;" fillcolor="#d8d8d8 [2732]" strokecolor="#bfbfbf [2412]" strokeweight="1pt">
                    <v:shadow on="t" color="black" offset="0,1pt"/>
                    <v:textbox>
                      <w:txbxContent>
                        <w:p w14:paraId="277DECF2" w14:textId="77777777" w:rsidR="00F160EA" w:rsidRPr="00D421B3" w:rsidRDefault="00F160EA" w:rsidP="005650BC">
                          <w:pPr>
                            <w:jc w:val="center"/>
                            <w:rPr>
                              <w:rFonts w:asciiTheme="majorHAnsi" w:hAnsiTheme="majorHAnsi" w:cstheme="majorHAnsi"/>
                              <w:b/>
                              <w:sz w:val="18"/>
                              <w:szCs w:val="18"/>
                              <w:lang w:val="ro-MD"/>
                            </w:rPr>
                          </w:pPr>
                          <w:proofErr w:type="spellStart"/>
                          <w:r w:rsidRPr="00D421B3">
                            <w:rPr>
                              <w:rFonts w:asciiTheme="majorHAnsi" w:hAnsiTheme="majorHAnsi" w:cstheme="majorHAnsi"/>
                              <w:b/>
                              <w:sz w:val="18"/>
                              <w:szCs w:val="18"/>
                              <w:lang w:val="ro-MD"/>
                            </w:rPr>
                            <w:t>Vicedirector</w:t>
                          </w:r>
                          <w:proofErr w:type="spellEnd"/>
                        </w:p>
                      </w:txbxContent>
                    </v:textbox>
                  </v:shape>
                  <v:shape id="Casetă text 111" o:spid="_x0000_s1036" type="#_x0000_t202" style="position:absolute;left:32;top:62838;width:24479;height:10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kvwwAAANwAAAAPAAAAZHJzL2Rvd25yZXYueG1sRE9NawIx&#10;EL0X/A9hhF6KZrcHKatRVCwUepBqD/U2bMbN6mayJKm7+usbQehtHu9zZoveNuJCPtSOFeTjDARx&#10;6XTNlYLv/fvoDUSIyBobx6TgSgEW88HTDAvtOv6iyy5WIoVwKFCBibEtpAylIYth7FrixB2dtxgT&#10;9JXUHrsUbhv5mmUTabHm1GCwpbWh8rz7tQqa7fnT3HB10nbjf26ZWR5erp1Sz8N+OQURqY//4of7&#10;Q6f5eQ73Z9IFcv4HAAD//wMAUEsBAi0AFAAGAAgAAAAhANvh9svuAAAAhQEAABMAAAAAAAAAAAAA&#10;AAAAAAAAAFtDb250ZW50X1R5cGVzXS54bWxQSwECLQAUAAYACAAAACEAWvQsW78AAAAVAQAACwAA&#10;AAAAAAAAAAAAAAAfAQAAX3JlbHMvLnJlbHNQSwECLQAUAAYACAAAACEAkaEpL8MAAADcAAAADwAA&#10;AAAAAAAAAAAAAAAHAgAAZHJzL2Rvd25yZXYueG1sUEsFBgAAAAADAAMAtwAAAPcCAAAAAA==&#10;" fillcolor="#f2f2f2 [3052]" stroked="f" strokeweight="1pt">
                    <v:shadow on="t" color="black" offset="0,1pt"/>
                    <v:textbox>
                      <w:txbxContent>
                        <w:p w14:paraId="24F7BC15" w14:textId="77777777" w:rsidR="00F160EA" w:rsidRPr="00D421B3" w:rsidRDefault="00F160EA" w:rsidP="0089617E">
                          <w:pPr>
                            <w:spacing w:after="0"/>
                            <w:contextualSpacing/>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 xml:space="preserve">Secția </w:t>
                          </w:r>
                          <w:r w:rsidRPr="0089617E">
                            <w:rPr>
                              <w:rFonts w:asciiTheme="majorHAnsi" w:hAnsiTheme="majorHAnsi" w:cstheme="majorHAnsi"/>
                              <w:b/>
                              <w:sz w:val="16"/>
                              <w:szCs w:val="16"/>
                              <w:lang w:val="ro-MD"/>
                            </w:rPr>
                            <w:t>Editorial</w:t>
                          </w:r>
                          <w:r w:rsidRPr="00D421B3">
                            <w:rPr>
                              <w:rFonts w:asciiTheme="majorHAnsi" w:hAnsiTheme="majorHAnsi" w:cstheme="majorHAnsi"/>
                              <w:b/>
                              <w:sz w:val="18"/>
                              <w:szCs w:val="18"/>
                              <w:lang w:val="ro-MD"/>
                            </w:rPr>
                            <w:t xml:space="preserve"> Filatelică</w:t>
                          </w:r>
                        </w:p>
                        <w:p w14:paraId="4EF745FF"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Depozit producție filatelică</w:t>
                          </w:r>
                        </w:p>
                        <w:p w14:paraId="7F4535B4"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Magazinul filatelic</w:t>
                          </w:r>
                        </w:p>
                        <w:p w14:paraId="1D2A3414" w14:textId="77777777" w:rsidR="00F160EA" w:rsidRPr="00D421B3" w:rsidRDefault="00F160EA" w:rsidP="00252041">
                          <w:pPr>
                            <w:pStyle w:val="ListParagraph"/>
                            <w:numPr>
                              <w:ilvl w:val="0"/>
                              <w:numId w:val="25"/>
                            </w:numPr>
                            <w:tabs>
                              <w:tab w:val="left" w:pos="284"/>
                            </w:tabs>
                            <w:spacing w:after="120"/>
                            <w:ind w:left="142" w:hanging="66"/>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marca personalizată</w:t>
                          </w:r>
                        </w:p>
                        <w:p w14:paraId="771C9624" w14:textId="77777777" w:rsidR="00F160EA" w:rsidRPr="00D421B3" w:rsidRDefault="00F160EA" w:rsidP="005650BC">
                          <w:pPr>
                            <w:spacing w:after="0"/>
                            <w:jc w:val="center"/>
                            <w:rPr>
                              <w:rFonts w:asciiTheme="majorHAnsi" w:hAnsiTheme="majorHAnsi" w:cstheme="majorHAnsi"/>
                              <w:b/>
                              <w:sz w:val="18"/>
                              <w:szCs w:val="18"/>
                              <w:lang w:val="ro-MD"/>
                            </w:rPr>
                          </w:pPr>
                        </w:p>
                      </w:txbxContent>
                    </v:textbox>
                  </v:shape>
                  <v:shape id="Casetă text 124" o:spid="_x0000_s1037" type="#_x0000_t202" style="position:absolute;left:118353;top:60279;width:24479;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AKxAAAANwAAAAPAAAAZHJzL2Rvd25yZXYueG1sRE9NawIx&#10;EL0L/Q9hCr1IN1sRka1RVFooeChaD+1t2Iyb1c1kSVJ39dc3gtDbPN7nzBa9bcSZfKgdK3jJchDE&#10;pdM1Vwr2X+/PUxAhImtsHJOCCwVYzB8GMyy063hL512sRArhUKACE2NbSBlKQxZD5lrixB2ctxgT&#10;9JXUHrsUbhs5yvOJtFhzajDY0tpQedr9WgXN52ljrrg6avvmv6+5Wf4ML51ST4/98hVEpD7+i+/u&#10;D53mj8ZweyZdIOd/AAAA//8DAFBLAQItABQABgAIAAAAIQDb4fbL7gAAAIUBAAATAAAAAAAAAAAA&#10;AAAAAAAAAABbQ29udGVudF9UeXBlc10ueG1sUEsBAi0AFAAGAAgAAAAhAFr0LFu/AAAAFQEAAAsA&#10;AAAAAAAAAAAAAAAAHwEAAF9yZWxzLy5yZWxzUEsBAi0AFAAGAAgAAAAhAE+6QArEAAAA3AAAAA8A&#10;AAAAAAAAAAAAAAAABwIAAGRycy9kb3ducmV2LnhtbFBLBQYAAAAAAwADALcAAAD4AgAAAAA=&#10;" fillcolor="#f2f2f2 [3052]" stroked="f" strokeweight="1pt">
                    <v:shadow on="t" color="black" offset="0,1pt"/>
                    <v:textbox>
                      <w:txbxContent>
                        <w:p w14:paraId="1EB8C9BB" w14:textId="77777777" w:rsidR="00F160EA" w:rsidRPr="0048615E" w:rsidRDefault="00F160EA" w:rsidP="005650BC">
                          <w:pPr>
                            <w:spacing w:after="0" w:line="240" w:lineRule="auto"/>
                            <w:jc w:val="center"/>
                            <w:rPr>
                              <w:rFonts w:asciiTheme="majorHAnsi" w:hAnsiTheme="majorHAnsi" w:cstheme="majorHAnsi"/>
                              <w:b/>
                              <w:sz w:val="16"/>
                              <w:szCs w:val="16"/>
                              <w:lang w:val="ro-MD"/>
                            </w:rPr>
                          </w:pPr>
                          <w:r w:rsidRPr="0048615E">
                            <w:rPr>
                              <w:rFonts w:asciiTheme="majorHAnsi" w:hAnsiTheme="majorHAnsi" w:cstheme="majorHAnsi"/>
                              <w:b/>
                              <w:sz w:val="16"/>
                              <w:szCs w:val="16"/>
                              <w:lang w:val="ro-MD"/>
                            </w:rPr>
                            <w:t>Secția gestionarea serviciilor de plată</w:t>
                          </w:r>
                        </w:p>
                        <w:p w14:paraId="0BBDDB6F" w14:textId="77777777" w:rsidR="00F160EA" w:rsidRPr="0048615E" w:rsidRDefault="00F160EA" w:rsidP="00252041">
                          <w:pPr>
                            <w:pStyle w:val="ListParagraph"/>
                            <w:numPr>
                              <w:ilvl w:val="0"/>
                              <w:numId w:val="22"/>
                            </w:numPr>
                            <w:spacing w:after="0" w:line="240" w:lineRule="auto"/>
                            <w:ind w:left="142" w:hanging="142"/>
                            <w:rPr>
                              <w:rFonts w:asciiTheme="majorHAnsi" w:hAnsiTheme="majorHAnsi" w:cstheme="majorHAnsi"/>
                              <w:i/>
                              <w:sz w:val="16"/>
                              <w:szCs w:val="16"/>
                              <w:lang w:val="ro-MD"/>
                            </w:rPr>
                          </w:pPr>
                          <w:r w:rsidRPr="0048615E">
                            <w:rPr>
                              <w:rFonts w:asciiTheme="majorHAnsi" w:hAnsiTheme="majorHAnsi" w:cstheme="majorHAnsi"/>
                              <w:i/>
                              <w:sz w:val="16"/>
                              <w:szCs w:val="16"/>
                              <w:lang w:val="ro-MD"/>
                            </w:rPr>
                            <w:t>Biroul servicii de plată fără numerar</w:t>
                          </w:r>
                        </w:p>
                        <w:p w14:paraId="0D97EAA6" w14:textId="77777777" w:rsidR="00F160EA" w:rsidRPr="0048615E" w:rsidRDefault="00F160EA" w:rsidP="005650BC">
                          <w:pPr>
                            <w:spacing w:after="0" w:line="240" w:lineRule="auto"/>
                            <w:jc w:val="center"/>
                            <w:rPr>
                              <w:rFonts w:asciiTheme="majorHAnsi" w:hAnsiTheme="majorHAnsi" w:cstheme="majorHAnsi"/>
                              <w:sz w:val="16"/>
                              <w:szCs w:val="16"/>
                              <w:lang w:val="ro-MD"/>
                            </w:rPr>
                          </w:pPr>
                        </w:p>
                      </w:txbxContent>
                    </v:textbox>
                  </v:shape>
                  <v:shape id="Casetă text 143" o:spid="_x0000_s1038" type="#_x0000_t202" style="position:absolute;left:32;top:52367;width:2447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3exAAAANwAAAAPAAAAZHJzL2Rvd25yZXYueG1sRE9NawIx&#10;EL0X/A9hBC+lZrUiZWsUFYVCD0Xtob0Nm+lm62ayJNFd/fVNQfA2j/c5s0Vna3EmHyrHCkbDDARx&#10;4XTFpYLPw/bpBUSIyBprx6TgQgEW897DDHPtWt7ReR9LkUI45KjAxNjkUobCkMUwdA1x4n6ctxgT&#10;9KXUHtsUbms5zrKptFhxajDY0NpQcdyfrIL64/hurrj61Xbjv66ZWX4/XlqlBv1u+QoiUhfv4pv7&#10;Taf5k2f4fyZdIOd/AAAA//8DAFBLAQItABQABgAIAAAAIQDb4fbL7gAAAIUBAAATAAAAAAAAAAAA&#10;AAAAAAAAAABbQ29udGVudF9UeXBlc10ueG1sUEsBAi0AFAAGAAgAAAAhAFr0LFu/AAAAFQEAAAsA&#10;AAAAAAAAAAAAAAAAHwEAAF9yZWxzLy5yZWxzUEsBAi0AFAAGAAgAAAAhAB2MPd7EAAAA3AAAAA8A&#10;AAAAAAAAAAAAAAAABwIAAGRycy9kb3ducmV2LnhtbFBLBQYAAAAAAwADALcAAAD4AgAAAAA=&#10;" fillcolor="#f2f2f2 [3052]" stroked="f" strokeweight="1pt">
                    <v:shadow on="t" color="black" offset="0,1pt"/>
                    <v:textbox>
                      <w:txbxContent>
                        <w:p w14:paraId="1811940F" w14:textId="77777777" w:rsidR="00F160EA" w:rsidRPr="0089617E" w:rsidRDefault="00F160EA" w:rsidP="005650BC">
                          <w:pPr>
                            <w:spacing w:after="0" w:line="240" w:lineRule="auto"/>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Centrul Presă </w:t>
                          </w:r>
                        </w:p>
                        <w:p w14:paraId="7569CE4D"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abonare presă</w:t>
                          </w:r>
                        </w:p>
                        <w:p w14:paraId="771C4B6B"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vânzare presă</w:t>
                          </w:r>
                        </w:p>
                        <w:p w14:paraId="138633FF" w14:textId="77777777" w:rsidR="00F160EA" w:rsidRPr="0089617E" w:rsidRDefault="00F160EA" w:rsidP="00252041">
                          <w:pPr>
                            <w:pStyle w:val="ListParagraph"/>
                            <w:numPr>
                              <w:ilvl w:val="0"/>
                              <w:numId w:val="22"/>
                            </w:numPr>
                            <w:spacing w:after="0" w:line="240" w:lineRule="auto"/>
                            <w:ind w:left="284" w:hanging="284"/>
                            <w:rPr>
                              <w:rFonts w:asciiTheme="majorHAnsi" w:hAnsiTheme="majorHAnsi" w:cstheme="majorHAnsi"/>
                              <w:i/>
                              <w:sz w:val="16"/>
                              <w:szCs w:val="16"/>
                              <w:lang w:val="ro-MD"/>
                            </w:rPr>
                          </w:pPr>
                          <w:r w:rsidRPr="0089617E">
                            <w:rPr>
                              <w:rFonts w:asciiTheme="majorHAnsi" w:hAnsiTheme="majorHAnsi" w:cstheme="majorHAnsi"/>
                              <w:i/>
                              <w:sz w:val="16"/>
                              <w:szCs w:val="16"/>
                              <w:lang w:val="ro-MD"/>
                            </w:rPr>
                            <w:t>Biroul expediere presă</w:t>
                          </w:r>
                        </w:p>
                        <w:p w14:paraId="1E857550" w14:textId="77777777" w:rsidR="00F160EA" w:rsidRPr="0089617E" w:rsidRDefault="00F160EA" w:rsidP="005650BC">
                          <w:pPr>
                            <w:spacing w:after="0" w:line="240" w:lineRule="auto"/>
                            <w:jc w:val="center"/>
                            <w:rPr>
                              <w:rFonts w:asciiTheme="majorHAnsi" w:hAnsiTheme="majorHAnsi" w:cstheme="majorHAnsi"/>
                              <w:sz w:val="16"/>
                              <w:szCs w:val="16"/>
                              <w:lang w:val="ro-MD"/>
                            </w:rPr>
                          </w:pPr>
                        </w:p>
                      </w:txbxContent>
                    </v:textbox>
                  </v:shape>
                  <v:shape id="Casetă text 144" o:spid="_x0000_s1039" type="#_x0000_t202" style="position:absolute;top:45849;width:2447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WqwwAAANwAAAAPAAAAZHJzL2Rvd25yZXYueG1sRE9NawIx&#10;EL0L/Q9hCl5EsxUpshrFlhYED0XrQW/DZtysbiZLkrqrv74RCr3N433OfNnZWlzJh8qxgpdRBoK4&#10;cLriUsH++3M4BREissbaMSm4UYDl4qk3x1y7lrd03cVSpBAOOSowMTa5lKEwZDGMXEOcuJPzFmOC&#10;vpTaY5vCbS3HWfYqLVacGgw29G6ouOx+rIL667Ixd3w7a/vhD/fMrI6DW6tU/7lbzUBE6uK/+M+9&#10;1mn+ZAKPZ9IFcvELAAD//wMAUEsBAi0AFAAGAAgAAAAhANvh9svuAAAAhQEAABMAAAAAAAAAAAAA&#10;AAAAAAAAAFtDb250ZW50X1R5cGVzXS54bWxQSwECLQAUAAYACAAAACEAWvQsW78AAAAVAQAACwAA&#10;AAAAAAAAAAAAAAAfAQAAX3JlbHMvLnJlbHNQSwECLQAUAAYACAAAACEAkmWlqsMAAADcAAAADwAA&#10;AAAAAAAAAAAAAAAHAgAAZHJzL2Rvd25yZXYueG1sUEsFBgAAAAADAAMAtwAAAPcCAAAAAA==&#10;" fillcolor="#f2f2f2 [3052]" stroked="f" strokeweight="1pt">
                    <v:shadow on="t" color="black" offset="0,1pt"/>
                    <v:textbox>
                      <w:txbxContent>
                        <w:p w14:paraId="00F22FF8" w14:textId="77777777" w:rsidR="00F160EA" w:rsidRPr="00D421B3" w:rsidRDefault="00F160EA"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 xml:space="preserve">Serviciul </w:t>
                          </w:r>
                          <w:proofErr w:type="spellStart"/>
                          <w:r w:rsidRPr="00D421B3">
                            <w:rPr>
                              <w:rFonts w:asciiTheme="majorHAnsi" w:hAnsiTheme="majorHAnsi" w:cstheme="majorHAnsi"/>
                              <w:b/>
                              <w:sz w:val="18"/>
                              <w:szCs w:val="18"/>
                              <w:lang w:val="ro-MD"/>
                            </w:rPr>
                            <w:t>Call</w:t>
                          </w:r>
                          <w:proofErr w:type="spellEnd"/>
                          <w:r w:rsidRPr="00D421B3">
                            <w:rPr>
                              <w:rFonts w:asciiTheme="majorHAnsi" w:hAnsiTheme="majorHAnsi" w:cstheme="majorHAnsi"/>
                              <w:b/>
                              <w:sz w:val="18"/>
                              <w:szCs w:val="18"/>
                              <w:lang w:val="ro-MD"/>
                            </w:rPr>
                            <w:t xml:space="preserve"> Centru </w:t>
                          </w:r>
                        </w:p>
                      </w:txbxContent>
                    </v:textbox>
                  </v:shape>
                  <v:shape id="Casetă text 146" o:spid="_x0000_s1040" type="#_x0000_t202" style="position:absolute;left:91342;top:5382;width:2447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GxAAAANwAAAAPAAAAZHJzL2Rvd25yZXYueG1sRE9NawIx&#10;EL0X/A9hBC+lm62IlK1RVCoIHkq1h/Y2bKabrZvJkkR39debQsHbPN7nzBa9bcSZfKgdK3jOchDE&#10;pdM1Vwo+D5unFxAhImtsHJOCCwVYzAcPMyy06/iDzvtYiRTCoUAFJsa2kDKUhiyGzLXEiftx3mJM&#10;0FdSe+xSuG3kOM+n0mLNqcFgS2tD5XF/sgqa9+POXHH1q+2b/7rmZvn9eOmUGg375SuISH28i//d&#10;W53mT6bw90y6QM5vAAAA//8DAFBLAQItABQABgAIAAAAIQDb4fbL7gAAAIUBAAATAAAAAAAAAAAA&#10;AAAAAAAAAABbQ29udGVudF9UeXBlc10ueG1sUEsBAi0AFAAGAAgAAAAhAFr0LFu/AAAAFQEAAAsA&#10;AAAAAAAAAAAAAAAAHwEAAF9yZWxzLy5yZWxzUEsBAi0AFAAGAAgAAAAhAA37nkbEAAAA3AAAAA8A&#10;AAAAAAAAAAAAAAAABwIAAGRycy9kb3ducmV2LnhtbFBLBQYAAAAAAwADALcAAAD4AgAAAAA=&#10;" fillcolor="#f2f2f2 [3052]" stroked="f" strokeweight="1pt">
                    <v:shadow on="t" color="black" offset="0,1pt"/>
                    <v:textbox>
                      <w:txbxContent>
                        <w:p w14:paraId="6626EF85" w14:textId="77777777" w:rsidR="00F160EA" w:rsidRPr="00D421B3" w:rsidRDefault="00F160EA" w:rsidP="005650BC">
                          <w:pPr>
                            <w:spacing w:after="0" w:line="240" w:lineRule="auto"/>
                            <w:jc w:val="center"/>
                            <w:rPr>
                              <w:rFonts w:asciiTheme="majorHAnsi" w:hAnsiTheme="majorHAnsi" w:cstheme="majorHAnsi"/>
                              <w:sz w:val="18"/>
                              <w:szCs w:val="18"/>
                              <w:lang w:val="ro-MD"/>
                            </w:rPr>
                          </w:pPr>
                          <w:r w:rsidRPr="00D421B3">
                            <w:rPr>
                              <w:rFonts w:asciiTheme="majorHAnsi" w:hAnsiTheme="majorHAnsi" w:cstheme="majorHAnsi"/>
                              <w:b/>
                              <w:sz w:val="18"/>
                              <w:szCs w:val="18"/>
                              <w:lang w:val="ro-MD"/>
                            </w:rPr>
                            <w:t>Corpul de control</w:t>
                          </w:r>
                        </w:p>
                      </w:txbxContent>
                    </v:textbox>
                  </v:shape>
                  <v:shape id="Casetă text 152" o:spid="_x0000_s1041" type="#_x0000_t202" style="position:absolute;left:62419;top:69655;width:2447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6YxAAAANwAAAAPAAAAZHJzL2Rvd25yZXYueG1sRE9NawIx&#10;EL0L/Q9hCr1IN1tBka1RVFooeChaD+1t2Iyb1c1kSVJ39dc3gtDbPN7nzBa9bcSZfKgdK3jJchDE&#10;pdM1Vwr2X+/PUxAhImtsHJOCCwVYzB8GMyy063hL512sRArhUKACE2NbSBlKQxZD5lrixB2ctxgT&#10;9JXUHrsUbhs5yvOJtFhzajDY0tpQedr9WgXN52ljrrg6avvmv6+5Wf4ML51ST4/98hVEpD7+i+/u&#10;D53mj0dweyZdIOd/AAAA//8DAFBLAQItABQABgAIAAAAIQDb4fbL7gAAAIUBAAATAAAAAAAAAAAA&#10;AAAAAAAAAABbQ29udGVudF9UeXBlc10ueG1sUEsBAi0AFAAGAAgAAAAhAFr0LFu/AAAAFQEAAAsA&#10;AAAAAAAAAAAAAAAAHwEAAF9yZWxzLy5yZWxzUEsBAi0AFAAGAAgAAAAhAPcZDpjEAAAA3AAAAA8A&#10;AAAAAAAAAAAAAAAABwIAAGRycy9kb3ducmV2LnhtbFBLBQYAAAAAAwADALcAAAD4AgAAAAA=&#10;" fillcolor="#f2f2f2 [3052]" stroked="f" strokeweight="1pt">
                    <v:shadow on="t" color="black" offset="0,1pt"/>
                    <v:textbox>
                      <w:txbxContent>
                        <w:p w14:paraId="7EBFA485" w14:textId="77777777" w:rsidR="00F160EA" w:rsidRPr="00EF6DCD" w:rsidRDefault="00F160EA" w:rsidP="005650BC">
                          <w:pPr>
                            <w:spacing w:after="12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Biroul prevenire și combatere a spălării banilor și finanțării terorismului</w:t>
                          </w:r>
                        </w:p>
                      </w:txbxContent>
                    </v:textbox>
                  </v:shape>
                  <v:shape id="Casetă text 19" o:spid="_x0000_s1042" type="#_x0000_t202" style="position:absolute;left:32;top:75356;width:2476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OywwAAANsAAAAPAAAAZHJzL2Rvd25yZXYueG1sRE9NawIx&#10;EL0L/Q9hCl6kZutB7NYotigIHkTbQ3sbNtPN1s1kSaK7+uuNIHibx/uc6byztTiRD5VjBa/DDARx&#10;4XTFpYLvr9XLBESIyBprx6TgTAHms6feFHPtWt7RaR9LkUI45KjAxNjkUobCkMUwdA1x4v6ctxgT&#10;9KXUHtsUbms5yrKxtFhxajDY0Keh4rA/WgX19rAxF/z413bpfy6ZWfwOzq1S/edu8Q4iUhcf4rt7&#10;rdP8N7j9kg6QsysAAAD//wMAUEsBAi0AFAAGAAgAAAAhANvh9svuAAAAhQEAABMAAAAAAAAAAAAA&#10;AAAAAAAAAFtDb250ZW50X1R5cGVzXS54bWxQSwECLQAUAAYACAAAACEAWvQsW78AAAAVAQAACwAA&#10;AAAAAAAAAAAAAAAfAQAAX3JlbHMvLnJlbHNQSwECLQAUAAYACAAAACEAVM0zssMAAADbAAAADwAA&#10;AAAAAAAAAAAAAAAHAgAAZHJzL2Rvd25yZXYueG1sUEsFBgAAAAADAAMAtwAAAPcCAAAAAA==&#10;" fillcolor="#f2f2f2 [3052]" stroked="f" strokeweight="1pt">
                    <v:shadow on="t" color="black" offset="0,1pt"/>
                    <v:textbox>
                      <w:txbxContent>
                        <w:p w14:paraId="19177A81" w14:textId="77777777" w:rsidR="00F160EA" w:rsidRPr="00D421B3" w:rsidRDefault="00F160EA" w:rsidP="005650BC">
                          <w:pPr>
                            <w:spacing w:after="0"/>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Centrul Curier Rapid</w:t>
                          </w:r>
                        </w:p>
                        <w:p w14:paraId="34C367D4" w14:textId="77777777" w:rsidR="00F160EA" w:rsidRPr="00D421B3" w:rsidRDefault="00F160EA" w:rsidP="005650BC">
                          <w:pPr>
                            <w:spacing w:after="0" w:line="240" w:lineRule="auto"/>
                            <w:jc w:val="center"/>
                            <w:rPr>
                              <w:rFonts w:asciiTheme="majorHAnsi" w:hAnsiTheme="majorHAnsi" w:cstheme="majorHAnsi"/>
                              <w:sz w:val="18"/>
                              <w:szCs w:val="18"/>
                              <w:lang w:val="ro-MD"/>
                            </w:rPr>
                          </w:pPr>
                        </w:p>
                      </w:txbxContent>
                    </v:textbox>
                  </v:shape>
                  <v:shape id="Casetă text 9" o:spid="_x0000_s1043" type="#_x0000_t202" style="position:absolute;left:62419;top:39816;width:24669;height:1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vAxAAAANoAAAAPAAAAZHJzL2Rvd25yZXYueG1sRI9BawIx&#10;FITvQv9DeAUvUrP1IHZrFFsUBA+i7aG9PTavm62blyWJ7uqvN4LgcZiZb5jpvLO1OJEPlWMFr8MM&#10;BHHhdMWlgu+v1csERIjIGmvHpOBMAeazp94Uc+1a3tFpH0uRIBxyVGBibHIpQ2HIYhi6hjh5f85b&#10;jEn6UmqPbYLbWo6ybCwtVpwWDDb0aag47I9WQb09bMwFP/61XfqfS2YWv4Nzq1T/uVu8g4jUxUf4&#10;3l5rBW9wu5JugJxdAQAA//8DAFBLAQItABQABgAIAAAAIQDb4fbL7gAAAIUBAAATAAAAAAAAAAAA&#10;AAAAAAAAAABbQ29udGVudF9UeXBlc10ueG1sUEsBAi0AFAAGAAgAAAAhAFr0LFu/AAAAFQEAAAsA&#10;AAAAAAAAAAAAAAAAHwEAAF9yZWxzLy5yZWxzUEsBAi0AFAAGAAgAAAAhAJRG68DEAAAA2gAAAA8A&#10;AAAAAAAAAAAAAAAABwIAAGRycy9kb3ducmV2LnhtbFBLBQYAAAAAAwADALcAAAD4AgAAAAA=&#10;" fillcolor="#f2f2f2 [3052]" stroked="f" strokeweight="1pt">
                    <v:shadow on="t" color="black" offset="0,1pt"/>
                    <v:textbox>
                      <w:txbxContent>
                        <w:p w14:paraId="4772F600" w14:textId="77777777" w:rsidR="00F160EA" w:rsidRPr="007744CC" w:rsidRDefault="00F160EA"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Direcția Juridică</w:t>
                          </w:r>
                        </w:p>
                        <w:p w14:paraId="57EF5BCC" w14:textId="77777777" w:rsidR="00F160EA" w:rsidRPr="007744CC" w:rsidRDefault="00F160EA" w:rsidP="00252041">
                          <w:pPr>
                            <w:pStyle w:val="ListParagraph"/>
                            <w:numPr>
                              <w:ilvl w:val="0"/>
                              <w:numId w:val="31"/>
                            </w:numPr>
                            <w:spacing w:after="0" w:line="240" w:lineRule="auto"/>
                            <w:ind w:left="142" w:hanging="142"/>
                            <w:contextualSpacing w:val="0"/>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asistenta juridica, reprezentanta si legislație</w:t>
                          </w:r>
                        </w:p>
                        <w:p w14:paraId="14A17F26" w14:textId="77777777" w:rsidR="00F160EA" w:rsidRPr="007744CC" w:rsidRDefault="00F160EA"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procese judiciare și petiții</w:t>
                          </w:r>
                        </w:p>
                        <w:p w14:paraId="129786B6" w14:textId="77777777" w:rsidR="00F160EA" w:rsidRPr="007744CC" w:rsidRDefault="00F160EA" w:rsidP="00252041">
                          <w:pPr>
                            <w:pStyle w:val="ListParagraph"/>
                            <w:numPr>
                              <w:ilvl w:val="0"/>
                              <w:numId w:val="24"/>
                            </w:numPr>
                            <w:spacing w:after="0" w:line="240" w:lineRule="auto"/>
                            <w:ind w:left="284" w:hanging="142"/>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raporturi juridice contractuale</w:t>
                          </w:r>
                        </w:p>
                        <w:p w14:paraId="5A17A68B" w14:textId="77777777" w:rsidR="00F160EA" w:rsidRPr="007744CC" w:rsidRDefault="00F160EA" w:rsidP="005650BC">
                          <w:pPr>
                            <w:spacing w:after="0"/>
                            <w:rPr>
                              <w:rFonts w:asciiTheme="majorHAnsi" w:hAnsiTheme="majorHAnsi" w:cstheme="majorHAnsi"/>
                              <w:b/>
                              <w:sz w:val="16"/>
                              <w:szCs w:val="16"/>
                              <w:lang w:val="ro-MD"/>
                            </w:rPr>
                          </w:pPr>
                        </w:p>
                      </w:txbxContent>
                    </v:textbox>
                  </v:shape>
                  <v:shape id="Casetă text 147" o:spid="_x0000_s1044" type="#_x0000_t202" style="position:absolute;left:62419;top:57034;width:24193;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vdxAAAANwAAAAPAAAAZHJzL2Rvd25yZXYueG1sRE9NawIx&#10;EL0X/A9hBC+lZpWiZWsUFYVCD0Xtob0Nm+lm62ayJNFd/fVNQfA2j/c5s0Vna3EmHyrHCkbDDARx&#10;4XTFpYLPw/bpBUSIyBprx6TgQgEW897DDHPtWt7ReR9LkUI45KjAxNjkUobCkMUwdA1x4n6ctxgT&#10;9KXUHtsUbms5zrKJtFhxajDY0NpQcdyfrIL64/hurrj61Xbjv66ZWX4/XlqlBv1u+QoiUhfv4pv7&#10;Taf5z1P4fyZdIOd/AAAA//8DAFBLAQItABQABgAIAAAAIQDb4fbL7gAAAIUBAAATAAAAAAAAAAAA&#10;AAAAAAAAAABbQ29udGVudF9UeXBlc10ueG1sUEsBAi0AFAAGAAgAAAAhAFr0LFu/AAAAFQEAAAsA&#10;AAAAAAAAAAAAAAAAHwEAAF9yZWxzLy5yZWxzUEsBAi0AFAAGAAgAAAAhAGK3O93EAAAA3AAAAA8A&#10;AAAAAAAAAAAAAAAABwIAAGRycy9kb3ducmV2LnhtbFBLBQYAAAAAAwADALcAAAD4AgAAAAA=&#10;" fillcolor="#f2f2f2 [3052]" stroked="f" strokeweight="1pt">
                    <v:shadow on="t" color="black" offset="0,1pt"/>
                    <v:textbox>
                      <w:txbxContent>
                        <w:p w14:paraId="03B090C1" w14:textId="6F420D92" w:rsidR="00F160EA" w:rsidRPr="00EF6DCD" w:rsidRDefault="00F160EA" w:rsidP="00EF6DCD">
                          <w:pPr>
                            <w:spacing w:after="0"/>
                            <w:jc w:val="center"/>
                            <w:rPr>
                              <w:rFonts w:asciiTheme="majorHAnsi" w:hAnsiTheme="majorHAnsi" w:cstheme="majorHAnsi"/>
                              <w:b/>
                              <w:sz w:val="16"/>
                              <w:szCs w:val="16"/>
                              <w:lang w:val="ro-MD"/>
                            </w:rPr>
                          </w:pPr>
                          <w:r w:rsidRPr="00EF6DCD">
                            <w:rPr>
                              <w:rFonts w:asciiTheme="majorHAnsi" w:hAnsiTheme="majorHAnsi" w:cstheme="majorHAnsi"/>
                              <w:b/>
                              <w:sz w:val="16"/>
                              <w:szCs w:val="16"/>
                              <w:lang w:val="ro-MD"/>
                            </w:rPr>
                            <w:t xml:space="preserve">Direcția Audit intern și control </w:t>
                          </w:r>
                        </w:p>
                        <w:p w14:paraId="27ADDEBB" w14:textId="77777777" w:rsidR="00F160EA" w:rsidRPr="00EF6DCD" w:rsidRDefault="00F160EA"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audit intern</w:t>
                          </w:r>
                        </w:p>
                        <w:p w14:paraId="544682A0" w14:textId="77777777" w:rsidR="00F160EA" w:rsidRPr="00EF6DCD" w:rsidRDefault="00F160EA" w:rsidP="00252041">
                          <w:pPr>
                            <w:pStyle w:val="ListParagraph"/>
                            <w:numPr>
                              <w:ilvl w:val="0"/>
                              <w:numId w:val="32"/>
                            </w:numPr>
                            <w:spacing w:before="120" w:after="0" w:line="240" w:lineRule="auto"/>
                            <w:ind w:left="142" w:hanging="142"/>
                            <w:contextualSpacing w:val="0"/>
                            <w:rPr>
                              <w:rFonts w:asciiTheme="majorHAnsi" w:hAnsiTheme="majorHAnsi" w:cstheme="majorHAnsi"/>
                              <w:b/>
                              <w:sz w:val="16"/>
                              <w:szCs w:val="16"/>
                              <w:lang w:val="ro-MD"/>
                            </w:rPr>
                          </w:pPr>
                          <w:r w:rsidRPr="00EF6DCD">
                            <w:rPr>
                              <w:rFonts w:asciiTheme="majorHAnsi" w:hAnsiTheme="majorHAnsi" w:cstheme="majorHAnsi"/>
                              <w:b/>
                              <w:sz w:val="16"/>
                              <w:szCs w:val="16"/>
                              <w:lang w:val="ro-MD"/>
                            </w:rPr>
                            <w:t>Secția revizie și control</w:t>
                          </w:r>
                        </w:p>
                      </w:txbxContent>
                    </v:textbox>
                  </v:shape>
                  <v:shape id="Casetă text 13" o:spid="_x0000_s1045" type="#_x0000_t202" style="position:absolute;left:62419;top:24478;width:24813;height:1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RYwgAAANsAAAAPAAAAZHJzL2Rvd25yZXYueG1sRE9NawIx&#10;EL0L/Q9hCl6kZqsgZWsUWxQED6Ltob0Nm+lm62ayJNFd/fVGELzN433OdN7ZWpzIh8qxgtdhBoK4&#10;cLriUsH31+rlDUSIyBprx6TgTAHms6feFHPtWt7RaR9LkUI45KjAxNjkUobCkMUwdA1x4v6ctxgT&#10;9KXUHtsUbms5yrKJtFhxajDY0Keh4rA/WgX19rAxF/z413bpfy6ZWfwOzq1S/edu8Q4iUhcf4rt7&#10;rdP8Mdx+SQfI2RUAAP//AwBQSwECLQAUAAYACAAAACEA2+H2y+4AAACFAQAAEwAAAAAAAAAAAAAA&#10;AAAAAAAAW0NvbnRlbnRfVHlwZXNdLnhtbFBLAQItABQABgAIAAAAIQBa9CxbvwAAABUBAAALAAAA&#10;AAAAAAAAAAAAAB8BAABfcmVscy8ucmVsc1BLAQItABQABgAIAAAAIQA1JQRYwgAAANsAAAAPAAAA&#10;AAAAAAAAAAAAAAcCAABkcnMvZG93bnJldi54bWxQSwUGAAAAAAMAAwC3AAAA9gIAAAAA&#10;" fillcolor="#f2f2f2 [3052]" stroked="f" strokeweight="1pt">
                    <v:shadow on="t" color="black" offset="0,1pt"/>
                    <v:textbox>
                      <w:txbxContent>
                        <w:p w14:paraId="300E1409" w14:textId="7790BC70" w:rsidR="00F160EA" w:rsidRDefault="00F160EA" w:rsidP="005650BC">
                          <w:pPr>
                            <w:spacing w:after="0" w:line="240" w:lineRule="auto"/>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resurse umane, instruire si evaluare</w:t>
                          </w:r>
                        </w:p>
                        <w:p w14:paraId="069A1DCF" w14:textId="77777777" w:rsidR="00F160EA" w:rsidRPr="007744CC" w:rsidRDefault="00F160EA" w:rsidP="005650BC">
                          <w:pPr>
                            <w:spacing w:after="0" w:line="240" w:lineRule="auto"/>
                            <w:jc w:val="center"/>
                            <w:rPr>
                              <w:rFonts w:asciiTheme="majorHAnsi" w:hAnsiTheme="majorHAnsi" w:cstheme="majorHAnsi"/>
                              <w:b/>
                              <w:sz w:val="16"/>
                              <w:szCs w:val="16"/>
                              <w:lang w:val="ro-MD"/>
                            </w:rPr>
                          </w:pPr>
                        </w:p>
                        <w:p w14:paraId="272363EE" w14:textId="77777777" w:rsidR="00F160EA" w:rsidRPr="007744CC" w:rsidRDefault="00F160EA" w:rsidP="00252041">
                          <w:pPr>
                            <w:pStyle w:val="ListParagraph"/>
                            <w:numPr>
                              <w:ilvl w:val="0"/>
                              <w:numId w:val="27"/>
                            </w:numPr>
                            <w:tabs>
                              <w:tab w:val="left" w:pos="180"/>
                            </w:tabs>
                            <w:spacing w:after="0" w:line="240" w:lineRule="auto"/>
                            <w:ind w:left="0" w:firstLine="0"/>
                            <w:contextualSpacing w:val="0"/>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gestiune personal nr. 1</w:t>
                          </w:r>
                        </w:p>
                        <w:p w14:paraId="13BD5FF4" w14:textId="77777777" w:rsidR="00F160EA" w:rsidRPr="007744CC" w:rsidRDefault="00F160EA" w:rsidP="00252041">
                          <w:pPr>
                            <w:pStyle w:val="ListParagraph"/>
                            <w:numPr>
                              <w:ilvl w:val="0"/>
                              <w:numId w:val="27"/>
                            </w:numPr>
                            <w:tabs>
                              <w:tab w:val="left" w:pos="180"/>
                            </w:tabs>
                            <w:spacing w:after="0" w:line="240" w:lineRule="auto"/>
                            <w:ind w:left="0" w:firstLine="0"/>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gestiune personal nr. 2</w:t>
                          </w:r>
                          <w:r w:rsidRPr="007744CC">
                            <w:rPr>
                              <w:rFonts w:asciiTheme="majorHAnsi" w:hAnsiTheme="majorHAnsi" w:cstheme="majorHAnsi"/>
                              <w:b/>
                              <w:sz w:val="16"/>
                              <w:szCs w:val="16"/>
                              <w:lang w:val="ro-MD"/>
                            </w:rPr>
                            <w:t xml:space="preserve"> </w:t>
                          </w:r>
                        </w:p>
                        <w:p w14:paraId="6316D9D9" w14:textId="77777777" w:rsidR="00F160EA" w:rsidRPr="007744CC" w:rsidRDefault="00F160EA" w:rsidP="00252041">
                          <w:pPr>
                            <w:pStyle w:val="ListParagraph"/>
                            <w:numPr>
                              <w:ilvl w:val="0"/>
                              <w:numId w:val="27"/>
                            </w:numPr>
                            <w:tabs>
                              <w:tab w:val="left" w:pos="180"/>
                            </w:tabs>
                            <w:spacing w:after="0" w:line="240" w:lineRule="auto"/>
                            <w:ind w:left="0" w:hanging="14"/>
                            <w:rPr>
                              <w:rFonts w:asciiTheme="majorHAnsi" w:hAnsiTheme="majorHAnsi" w:cstheme="majorHAnsi"/>
                              <w:b/>
                              <w:sz w:val="16"/>
                              <w:szCs w:val="16"/>
                              <w:lang w:val="ro-MD"/>
                            </w:rPr>
                          </w:pPr>
                          <w:r w:rsidRPr="007744CC">
                            <w:rPr>
                              <w:rFonts w:asciiTheme="majorHAnsi" w:hAnsiTheme="majorHAnsi" w:cstheme="majorHAnsi"/>
                              <w:i/>
                              <w:sz w:val="16"/>
                              <w:szCs w:val="16"/>
                              <w:lang w:val="ro-MD"/>
                            </w:rPr>
                            <w:t>Biroul securitatea si sănătatea în muncă</w:t>
                          </w:r>
                        </w:p>
                      </w:txbxContent>
                    </v:textbox>
                  </v:shape>
                  <v:shape id="Casetă text 14" o:spid="_x0000_s1046" type="#_x0000_t202" style="position:absolute;left:62386;top:16463;width:24479;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JwswgAAANsAAAAPAAAAZHJzL2Rvd25yZXYueG1sRE9NawIx&#10;EL0L/Q9hCl6kZisiZWsUWxQED6Ltob0Nm+lm62ayJNFd/fVGELzN433OdN7ZWpzIh8qxgtdhBoK4&#10;cLriUsH31+rlDUSIyBprx6TgTAHms6feFHPtWt7RaR9LkUI45KjAxNjkUobCkMUwdA1x4v6ctxgT&#10;9KXUHtsUbms5yrKJtFhxajDY0Keh4rA/WgX19rAxF/z413bpfy6ZWfwOzq1S/edu8Q4iUhcf4rt7&#10;rdP8Mdx+SQfI2RUAAP//AwBQSwECLQAUAAYACAAAACEA2+H2y+4AAACFAQAAEwAAAAAAAAAAAAAA&#10;AAAAAAAAW0NvbnRlbnRfVHlwZXNdLnhtbFBLAQItABQABgAIAAAAIQBa9CxbvwAAABUBAAALAAAA&#10;AAAAAAAAAAAAAB8BAABfcmVscy8ucmVsc1BLAQItABQABgAIAAAAIQC6zJwswgAAANsAAAAPAAAA&#10;AAAAAAAAAAAAAAcCAABkcnMvZG93bnJldi54bWxQSwUGAAAAAAMAAwC3AAAA9gIAAAAA&#10;" fillcolor="#f2f2f2 [3052]" stroked="f" strokeweight="1pt">
                    <v:shadow on="t" color="black" offset="0,1pt"/>
                    <v:textbox>
                      <w:txbxContent>
                        <w:p w14:paraId="7EB03B3C" w14:textId="77777777" w:rsidR="00F160EA" w:rsidRPr="007744CC" w:rsidRDefault="00F160EA" w:rsidP="005650BC">
                          <w:pPr>
                            <w:spacing w:after="0"/>
                            <w:jc w:val="center"/>
                            <w:rPr>
                              <w:rFonts w:asciiTheme="majorHAnsi" w:hAnsiTheme="majorHAnsi" w:cstheme="majorHAnsi"/>
                              <w:b/>
                              <w:sz w:val="16"/>
                              <w:szCs w:val="16"/>
                              <w:lang w:val="ro-MD"/>
                            </w:rPr>
                          </w:pPr>
                          <w:r w:rsidRPr="007744CC">
                            <w:rPr>
                              <w:rFonts w:asciiTheme="majorHAnsi" w:hAnsiTheme="majorHAnsi" w:cstheme="majorHAnsi"/>
                              <w:b/>
                              <w:sz w:val="16"/>
                              <w:szCs w:val="16"/>
                              <w:lang w:val="ro-MD"/>
                            </w:rPr>
                            <w:t>Secția cancelarie si secretariat</w:t>
                          </w:r>
                        </w:p>
                        <w:p w14:paraId="49DD7218" w14:textId="77777777" w:rsidR="00F160EA" w:rsidRPr="007744CC" w:rsidRDefault="00F160EA" w:rsidP="00252041">
                          <w:pPr>
                            <w:pStyle w:val="ListParagraph"/>
                            <w:numPr>
                              <w:ilvl w:val="0"/>
                              <w:numId w:val="26"/>
                            </w:numPr>
                            <w:spacing w:after="0" w:line="240" w:lineRule="auto"/>
                            <w:ind w:left="426"/>
                            <w:rPr>
                              <w:rFonts w:asciiTheme="majorHAnsi" w:hAnsiTheme="majorHAnsi" w:cstheme="majorHAnsi"/>
                              <w:i/>
                              <w:sz w:val="16"/>
                              <w:szCs w:val="16"/>
                              <w:lang w:val="ro-MD"/>
                            </w:rPr>
                          </w:pPr>
                          <w:r w:rsidRPr="007744CC">
                            <w:rPr>
                              <w:rFonts w:asciiTheme="majorHAnsi" w:hAnsiTheme="majorHAnsi" w:cstheme="majorHAnsi"/>
                              <w:i/>
                              <w:sz w:val="16"/>
                              <w:szCs w:val="16"/>
                              <w:lang w:val="ro-MD"/>
                            </w:rPr>
                            <w:t>Biroul comunicare și relații cu publicul</w:t>
                          </w:r>
                        </w:p>
                        <w:p w14:paraId="4F6EE1F4" w14:textId="77777777" w:rsidR="00F160EA" w:rsidRPr="007744CC" w:rsidRDefault="00F160EA" w:rsidP="005650BC">
                          <w:pPr>
                            <w:spacing w:after="120"/>
                            <w:jc w:val="center"/>
                            <w:rPr>
                              <w:rFonts w:asciiTheme="majorHAnsi" w:hAnsiTheme="majorHAnsi" w:cstheme="majorHAnsi"/>
                              <w:b/>
                              <w:sz w:val="16"/>
                              <w:szCs w:val="16"/>
                              <w:lang w:val="ro-MD"/>
                            </w:rPr>
                          </w:pPr>
                        </w:p>
                      </w:txbxContent>
                    </v:textbox>
                  </v:shape>
                  <v:shape id="Casetă text 43" o:spid="_x0000_s1047" type="#_x0000_t202" style="position:absolute;left:32419;top:84554;width:24860;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tFxQAAANsAAAAPAAAAZHJzL2Rvd25yZXYueG1sRI9BawIx&#10;FITvBf9DeIKXUrNakbI1iopCoYei9tDeHpvXzdbNy5JEd/XXNwXB4zAz3zCzRWdrcSYfKscKRsMM&#10;BHHhdMWlgs/D9ukFRIjIGmvHpOBCARbz3sMMc+1a3tF5H0uRIBxyVGBibHIpQ2HIYhi6hjh5P85b&#10;jEn6UmqPbYLbWo6zbCotVpwWDDa0NlQc9yeroP44vpsrrn613fiva2aW34+XVqlBv1u+gojUxXv4&#10;1n7TCibP8P8l/QA5/wMAAP//AwBQSwECLQAUAAYACAAAACEA2+H2y+4AAACFAQAAEwAAAAAAAAAA&#10;AAAAAAAAAAAAW0NvbnRlbnRfVHlwZXNdLnhtbFBLAQItABQABgAIAAAAIQBa9CxbvwAAABUBAAAL&#10;AAAAAAAAAAAAAAAAAB8BAABfcmVscy8ucmVsc1BLAQItABQABgAIAAAAIQAmlitFxQAAANsAAAAP&#10;AAAAAAAAAAAAAAAAAAcCAABkcnMvZG93bnJldi54bWxQSwUGAAAAAAMAAwC3AAAA+QIAAAAA&#10;" fillcolor="#f2f2f2 [3052]" stroked="f" strokeweight="1pt">
                    <v:shadow on="t" color="black" offset="0,1pt"/>
                    <v:textbox>
                      <w:txbxContent>
                        <w:p w14:paraId="6BDF224F"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Departamentul sucursale regionale</w:t>
                          </w:r>
                        </w:p>
                        <w:p w14:paraId="6A341447"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NORD</w:t>
                          </w:r>
                        </w:p>
                        <w:p w14:paraId="6AFAD111"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CENTRU</w:t>
                          </w:r>
                        </w:p>
                        <w:p w14:paraId="33335AE2" w14:textId="77777777" w:rsidR="00F160EA" w:rsidRPr="00C20DF4" w:rsidRDefault="00F160EA" w:rsidP="005650BC">
                          <w:pPr>
                            <w:spacing w:after="0" w:line="240" w:lineRule="auto"/>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Zona SUD</w:t>
                          </w:r>
                        </w:p>
                        <w:p w14:paraId="5432648B"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p w14:paraId="2C481D89" w14:textId="77777777" w:rsidR="00F160EA" w:rsidRPr="00C20DF4" w:rsidRDefault="00F160EA" w:rsidP="005650BC">
                          <w:pPr>
                            <w:spacing w:after="0"/>
                            <w:jc w:val="center"/>
                            <w:rPr>
                              <w:rFonts w:asciiTheme="majorHAnsi" w:hAnsiTheme="majorHAnsi" w:cstheme="majorHAnsi"/>
                              <w:b/>
                              <w:sz w:val="16"/>
                              <w:szCs w:val="16"/>
                              <w:lang w:val="ro-MD"/>
                            </w:rPr>
                          </w:pPr>
                        </w:p>
                        <w:p w14:paraId="65A1DFF7"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p w14:paraId="0E1A06B6" w14:textId="77777777" w:rsidR="00F160EA" w:rsidRPr="00C20DF4" w:rsidRDefault="00F160EA" w:rsidP="005650BC">
                          <w:pPr>
                            <w:spacing w:after="0" w:line="240" w:lineRule="auto"/>
                            <w:jc w:val="center"/>
                            <w:rPr>
                              <w:rFonts w:asciiTheme="majorHAnsi" w:hAnsiTheme="majorHAnsi" w:cstheme="majorHAnsi"/>
                              <w:b/>
                              <w:sz w:val="16"/>
                              <w:szCs w:val="16"/>
                              <w:lang w:val="ro-MD"/>
                            </w:rPr>
                          </w:pPr>
                        </w:p>
                      </w:txbxContent>
                    </v:textbox>
                  </v:shape>
                  <v:group id="Grupare 212" o:spid="_x0000_s1048" style="position:absolute;left:55058;top:95168;width:68487;height:7239" coordsize="68486,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Casetă text 22" o:spid="_x0000_s1049" type="#_x0000_t202" style="position:absolute;left:25625;top:2185;width:42861;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t+xQAAANsAAAAPAAAAZHJzL2Rvd25yZXYueG1sRI9BawIx&#10;FITvBf9DeEIvRbPdg5TVKFpaEHoQtYd6e2yem9XNy5JEd/XXm0Khx2FmvmFmi9424ko+1I4VvI4z&#10;EMSl0zVXCr73n6M3ECEia2wck4IbBVjMB08zLLTreEvXXaxEgnAoUIGJsS2kDKUhi2HsWuLkHZ23&#10;GJP0ldQeuwS3jcyzbCIt1pwWDLb0bqg87y5WQbM5f5k7rk7afvife2aWh5dbp9TzsF9OQUTq43/4&#10;r73WCvIcfr+kHyDnDwAAAP//AwBQSwECLQAUAAYACAAAACEA2+H2y+4AAACFAQAAEwAAAAAAAAAA&#10;AAAAAAAAAAAAW0NvbnRlbnRfVHlwZXNdLnhtbFBLAQItABQABgAIAAAAIQBa9CxbvwAAABUBAAAL&#10;AAAAAAAAAAAAAAAAAB8BAABfcmVscy8ucmVsc1BLAQItABQABgAIAAAAIQCUBWt+xQAAANsAAAAP&#10;AAAAAAAAAAAAAAAAAAcCAABkcnMvZG93bnJldi54bWxQSwUGAAAAAAMAAwC3AAAA+QIAAAAA&#10;" fillcolor="#f2f2f2 [3052]" stroked="f" strokeweight="1pt">
                      <v:shadow on="t" color="black" offset="0,1pt"/>
                      <v:textbox>
                        <w:txbxContent>
                          <w:p w14:paraId="178030E3" w14:textId="77777777" w:rsidR="00F160EA" w:rsidRPr="00D421B3" w:rsidRDefault="00F160EA" w:rsidP="005650BC">
                            <w:pPr>
                              <w:spacing w:after="0"/>
                              <w:jc w:val="center"/>
                              <w:rPr>
                                <w:rFonts w:asciiTheme="majorHAnsi" w:hAnsiTheme="majorHAnsi" w:cstheme="majorHAnsi"/>
                                <w:b/>
                                <w:sz w:val="18"/>
                                <w:szCs w:val="18"/>
                                <w:lang w:val="ro-MD"/>
                              </w:rPr>
                            </w:pPr>
                            <w:r w:rsidRPr="00C20DF4">
                              <w:rPr>
                                <w:rFonts w:asciiTheme="majorHAnsi" w:hAnsiTheme="majorHAnsi" w:cstheme="majorHAnsi"/>
                                <w:b/>
                                <w:sz w:val="16"/>
                                <w:szCs w:val="16"/>
                                <w:lang w:val="ro-MD"/>
                              </w:rPr>
                              <w:t>Centrul</w:t>
                            </w:r>
                            <w:r w:rsidRPr="00D421B3">
                              <w:rPr>
                                <w:rFonts w:asciiTheme="majorHAnsi" w:hAnsiTheme="majorHAnsi" w:cstheme="majorHAnsi"/>
                                <w:b/>
                                <w:sz w:val="18"/>
                                <w:szCs w:val="18"/>
                                <w:lang w:val="ro-MD"/>
                              </w:rPr>
                              <w:t xml:space="preserve"> de prelucrare și transportare poștă</w:t>
                            </w:r>
                          </w:p>
                          <w:p w14:paraId="2BE033DB" w14:textId="77777777" w:rsidR="00F160EA" w:rsidRPr="00D421B3" w:rsidRDefault="00F160EA" w:rsidP="005650BC">
                            <w:pPr>
                              <w:spacing w:after="0" w:line="240" w:lineRule="auto"/>
                              <w:jc w:val="center"/>
                              <w:rPr>
                                <w:rFonts w:asciiTheme="majorHAnsi" w:hAnsiTheme="majorHAnsi" w:cstheme="majorHAnsi"/>
                                <w:sz w:val="18"/>
                                <w:szCs w:val="18"/>
                                <w:lang w:val="ro-MD"/>
                              </w:rPr>
                            </w:pPr>
                          </w:p>
                          <w:p w14:paraId="533225A9" w14:textId="77777777" w:rsidR="00F160EA" w:rsidRPr="00D421B3" w:rsidRDefault="00F160EA" w:rsidP="005650BC">
                            <w:pPr>
                              <w:spacing w:after="0" w:line="240" w:lineRule="auto"/>
                              <w:jc w:val="center"/>
                              <w:rPr>
                                <w:rFonts w:asciiTheme="majorHAnsi" w:hAnsiTheme="majorHAnsi" w:cstheme="majorHAnsi"/>
                                <w:sz w:val="18"/>
                                <w:szCs w:val="18"/>
                                <w:lang w:val="ro-MD"/>
                              </w:rPr>
                            </w:pPr>
                          </w:p>
                        </w:txbxContent>
                      </v:textbox>
                    </v:shape>
                    <v:group id="Grupare 206" o:spid="_x0000_s1050" style="position:absolute;left:8572;width:29515;height:2000" coordsize="8524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Conector drept 137" o:spid="_x0000_s1051" style="position:absolute;visibility:visible;mso-wrap-style:square" from="0,0" to="8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kwgAAANwAAAAPAAAAZHJzL2Rvd25yZXYueG1sRE9Ni8Iw&#10;EL0v7H8Is+BN01Wo22qURRC8CK664nFsxrbYTEoStf77jSDsbR7vc6bzzjTiRs7XlhV8DhIQxIXV&#10;NZcK9rtl/wuED8gaG8uk4EEe5rP3tynm2t75h27bUIoYwj5HBVUIbS6lLyoy6Ae2JY7c2TqDIUJX&#10;Su3wHsNNI4dJkkqDNceGCltaVFRctlej4JcOF5dmmVyejtfN2eyzVMu1Ur2P7nsCIlAX/sUv90rH&#10;+aMxPJ+JF8jZHwAAAP//AwBQSwECLQAUAAYACAAAACEA2+H2y+4AAACFAQAAEwAAAAAAAAAAAAAA&#10;AAAAAAAAW0NvbnRlbnRfVHlwZXNdLnhtbFBLAQItABQABgAIAAAAIQBa9CxbvwAAABUBAAALAAAA&#10;AAAAAAAAAAAAAB8BAABfcmVscy8ucmVsc1BLAQItABQABgAIAAAAIQCQde/k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Conector drept cu săgeată 149" o:spid="_x0000_s1052" type="#_x0000_t32" style="position:absolute;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6mlxAAAANwAAAAPAAAAZHJzL2Rvd25yZXYueG1sRE9LawIx&#10;EL4X/A9hhF5KzVpat65GKYVCPYmPUo/DZtwsbibbJK7bf98IBW/z8T1nvuxtIzryoXasYDzKQBCX&#10;TtdcKdjvPh5fQYSIrLFxTAp+KcByMbibY6HdhTfUbWMlUgiHAhWYGNtCylAashhGriVO3NF5izFB&#10;X0nt8ZLCbSOfsmwiLdacGgy29G6oPG3PVoHMV+7c/cSX/Gu9P0wejLffq1yp+2H/NgMRqY838b/7&#10;U6f5z1O4PpMukIs/AAAA//8DAFBLAQItABQABgAIAAAAIQDb4fbL7gAAAIUBAAATAAAAAAAAAAAA&#10;AAAAAAAAAABbQ29udGVudF9UeXBlc10ueG1sUEsBAi0AFAAGAAgAAAAhAFr0LFu/AAAAFQEAAAsA&#10;AAAAAAAAAAAAAAAAHwEAAF9yZWxzLy5yZWxzUEsBAi0AFAAGAAgAAAAhAKHTqaXEAAAA3AAAAA8A&#10;AAAAAAAAAAAAAAAABwIAAGRycy9kb3ducmV2LnhtbFBLBQYAAAAAAwADALcAAAD4AgAAAAA=&#10;" strokecolor="black [3200]" strokeweight="1pt">
                        <v:stroke endarrow="block" joinstyle="miter"/>
                      </v:shape>
                      <v:shape id="Conector drept cu săgeată 155" o:spid="_x0000_s1053" type="#_x0000_t32" style="position:absolute;left:8524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V9wwAAANwAAAAPAAAAZHJzL2Rvd25yZXYueG1sRE/fa8Iw&#10;EH4f+D+EE/YyZuqgdnRGEWEwn2Tq2B6P5taUNZeaxFr/+0UQfLuP7+fNl4NtRU8+NI4VTCcZCOLK&#10;6YZrBYf9+/MriBCRNbaOScGFAiwXo4c5ltqd+ZP6XaxFCuFQogITY1dKGSpDFsPEdcSJ+3XeYkzQ&#10;11J7PKdw28qXLJtJiw2nBoMdrQ1Vf7uTVSCLjTv1x5gXX9vDz+zJePu9KZR6HA+rNxCRhngX39wf&#10;Os3Pc7g+ky6Qi38AAAD//wMAUEsBAi0AFAAGAAgAAAAhANvh9svuAAAAhQEAABMAAAAAAAAAAAAA&#10;AAAAAAAAAFtDb250ZW50X1R5cGVzXS54bWxQSwECLQAUAAYACAAAACEAWvQsW78AAAAVAQAACwAA&#10;AAAAAAAAAAAAAAAfAQAAX3JlbHMvLnJlbHNQSwECLQAUAAYACAAAACEApUc1fcMAAADcAAAADwAA&#10;AAAAAAAAAAAAAAAHAgAAZHJzL2Rvd25yZXYueG1sUEsFBgAAAAADAAMAtwAAAPcCAAAAAA==&#10;" strokecolor="black [3200]" strokeweight="1pt">
                        <v:stroke endarrow="block" joinstyle="miter"/>
                      </v:shape>
                    </v:group>
                    <v:shape id="Casetă text 16" o:spid="_x0000_s1054" type="#_x0000_t202" style="position:absolute;top:2381;width:2263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fAwgAAANsAAAAPAAAAZHJzL2Rvd25yZXYueG1sRE9NawIx&#10;EL0L/ocwgpdSs/UgZTWKFQuCB6l60NuwmW62biZLEt3VX98UCt7m8T5ntuhsLW7kQ+VYwdsoA0Fc&#10;OF1xqeB4+Hx9BxEissbaMSm4U4DFvN+bYa5dy19028dSpBAOOSowMTa5lKEwZDGMXEOcuG/nLcYE&#10;fSm1xzaF21qOs2wiLVacGgw2tDJUXPZXq6DeXbbmgR8/2q796ZGZ5fnl3io1HHTLKYhIXXyK/90b&#10;neZP4O+XdICc/wIAAP//AwBQSwECLQAUAAYACAAAACEA2+H2y+4AAACFAQAAEwAAAAAAAAAAAAAA&#10;AAAAAAAAW0NvbnRlbnRfVHlwZXNdLnhtbFBLAQItABQABgAIAAAAIQBa9CxbvwAAABUBAAALAAAA&#10;AAAAAAAAAAAAAB8BAABfcmVscy8ucmVsc1BLAQItABQABgAIAAAAIQAlUqfAwgAAANsAAAAPAAAA&#10;AAAAAAAAAAAAAAcCAABkcnMvZG93bnJldi54bWxQSwUGAAAAAAMAAwC3AAAA9gIAAAAA&#10;" fillcolor="#f2f2f2 [3052]" stroked="f" strokeweight="1pt">
                      <v:shadow on="t" color="black" offset="0,1pt"/>
                      <v:textbox>
                        <w:txbxContent>
                          <w:p w14:paraId="45DB9AB6"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Sucursale și SO regionale (29)</w:t>
                            </w:r>
                          </w:p>
                          <w:p w14:paraId="14CB1B8D" w14:textId="77777777" w:rsidR="00F160EA" w:rsidRPr="00C20DF4" w:rsidRDefault="00F160EA" w:rsidP="005650BC">
                            <w:pPr>
                              <w:spacing w:after="0" w:line="240" w:lineRule="auto"/>
                              <w:jc w:val="center"/>
                              <w:rPr>
                                <w:rFonts w:asciiTheme="majorHAnsi" w:hAnsiTheme="majorHAnsi" w:cstheme="majorHAnsi"/>
                                <w:sz w:val="16"/>
                                <w:szCs w:val="16"/>
                                <w:lang w:val="ro-MD"/>
                              </w:rPr>
                            </w:pPr>
                          </w:p>
                          <w:p w14:paraId="4EECA51F" w14:textId="77777777" w:rsidR="00F160EA" w:rsidRPr="00C20DF4" w:rsidRDefault="00F160EA" w:rsidP="005650BC">
                            <w:pPr>
                              <w:spacing w:after="0" w:line="240" w:lineRule="auto"/>
                              <w:jc w:val="center"/>
                              <w:rPr>
                                <w:rFonts w:asciiTheme="majorHAnsi" w:hAnsiTheme="majorHAnsi" w:cstheme="majorHAnsi"/>
                                <w:sz w:val="16"/>
                                <w:szCs w:val="16"/>
                                <w:lang w:val="ro-MD"/>
                              </w:rPr>
                            </w:pPr>
                          </w:p>
                        </w:txbxContent>
                      </v:textbox>
                    </v:shape>
                  </v:group>
                  <v:shape id="Casetă text 138" o:spid="_x0000_s1055" type="#_x0000_t202" style="position:absolute;left:324;top:17898;width:24473;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zSxwAAANwAAAAPAAAAZHJzL2Rvd25yZXYueG1sRI9BSwMx&#10;EIXvgv8hjOBF2mwVRLZNS5UKggex9dDehs10s+1msiSxu+2vdw5CbzO8N+99M1sMvlUniqkJbGAy&#10;LkARV8E2XBv42byPXkCljGyxDUwGzpRgMb+9mWFpQ8/fdFrnWkkIpxINuJy7UutUOfKYxqEjFm0f&#10;oscsa6y1jdhLuG/1Y1E8a48NS4PDjt4cVcf1rzfQfh0/3QVfD9av4vZSuOXu4dwbc383LKegMg35&#10;av6//rCC/yS08oxMoOd/AAAA//8DAFBLAQItABQABgAIAAAAIQDb4fbL7gAAAIUBAAATAAAAAAAA&#10;AAAAAAAAAAAAAABbQ29udGVudF9UeXBlc10ueG1sUEsBAi0AFAAGAAgAAAAhAFr0LFu/AAAAFQEA&#10;AAsAAAAAAAAAAAAAAAAAHwEAAF9yZWxzLy5yZWxzUEsBAi0AFAAGAAgAAAAhAEsu3NLHAAAA3AAA&#10;AA8AAAAAAAAAAAAAAAAABwIAAGRycy9kb3ducmV2LnhtbFBLBQYAAAAAAwADALcAAAD7AgAAAAA=&#10;" fillcolor="#f2f2f2 [3052]" stroked="f" strokeweight="1pt">
                    <v:shadow on="t" color="black" offset="0,1pt"/>
                    <v:textbox>
                      <w:txbxContent>
                        <w:p w14:paraId="6787793D" w14:textId="77777777" w:rsidR="00F160EA" w:rsidRPr="0089617E" w:rsidRDefault="00F160EA" w:rsidP="0089617E">
                          <w:pPr>
                            <w:spacing w:after="0"/>
                            <w:contextualSpacing/>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Operațiuni Poștale</w:t>
                          </w:r>
                        </w:p>
                        <w:p w14:paraId="4FE339F3" w14:textId="77777777" w:rsidR="00F160EA" w:rsidRPr="0089617E" w:rsidRDefault="00F160EA" w:rsidP="00252041">
                          <w:pPr>
                            <w:pStyle w:val="ListParagraph"/>
                            <w:numPr>
                              <w:ilvl w:val="0"/>
                              <w:numId w:val="30"/>
                            </w:numPr>
                            <w:spacing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reglementări proceduri operaționale</w:t>
                          </w:r>
                        </w:p>
                        <w:p w14:paraId="5B32F4D8" w14:textId="77777777" w:rsidR="00F160EA" w:rsidRPr="0089617E" w:rsidRDefault="00F160EA"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internă</w:t>
                          </w:r>
                        </w:p>
                        <w:p w14:paraId="4CE7ECF1" w14:textId="77777777" w:rsidR="00F160EA" w:rsidRPr="0089617E" w:rsidRDefault="00F160EA" w:rsidP="00252041">
                          <w:pPr>
                            <w:pStyle w:val="ListParagraph"/>
                            <w:numPr>
                              <w:ilvl w:val="0"/>
                              <w:numId w:val="30"/>
                            </w:numPr>
                            <w:spacing w:before="120" w:after="0"/>
                            <w:ind w:left="284"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exploatare poștală internațională</w:t>
                          </w:r>
                        </w:p>
                        <w:p w14:paraId="7879B7A8" w14:textId="77777777" w:rsidR="00F160EA" w:rsidRPr="0089617E" w:rsidRDefault="00F160EA" w:rsidP="00252041">
                          <w:pPr>
                            <w:pStyle w:val="ListParagraph"/>
                            <w:numPr>
                              <w:ilvl w:val="0"/>
                              <w:numId w:val="30"/>
                            </w:numPr>
                            <w:spacing w:after="0"/>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interpelări și reclamații</w:t>
                          </w:r>
                        </w:p>
                        <w:p w14:paraId="7087ADA0" w14:textId="77777777" w:rsidR="00F160EA" w:rsidRPr="0089617E" w:rsidRDefault="00F160EA" w:rsidP="005650BC">
                          <w:pPr>
                            <w:spacing w:after="120"/>
                            <w:jc w:val="center"/>
                            <w:rPr>
                              <w:rFonts w:asciiTheme="majorHAnsi" w:hAnsiTheme="majorHAnsi" w:cstheme="majorHAnsi"/>
                              <w:b/>
                              <w:sz w:val="16"/>
                              <w:szCs w:val="16"/>
                              <w:lang w:val="ro-MD"/>
                            </w:rPr>
                          </w:pPr>
                        </w:p>
                        <w:p w14:paraId="201CCE3C" w14:textId="77777777" w:rsidR="00F160EA" w:rsidRPr="0089617E" w:rsidRDefault="00F160EA" w:rsidP="005650BC">
                          <w:pPr>
                            <w:spacing w:after="120"/>
                            <w:jc w:val="center"/>
                            <w:rPr>
                              <w:rFonts w:asciiTheme="majorHAnsi" w:hAnsiTheme="majorHAnsi" w:cstheme="majorHAnsi"/>
                              <w:b/>
                              <w:sz w:val="16"/>
                              <w:szCs w:val="16"/>
                              <w:lang w:val="ro-MD"/>
                            </w:rPr>
                          </w:pPr>
                        </w:p>
                        <w:p w14:paraId="0C20980F" w14:textId="77777777" w:rsidR="00F160EA" w:rsidRPr="0089617E" w:rsidRDefault="00F160EA" w:rsidP="005650BC">
                          <w:pPr>
                            <w:spacing w:after="0"/>
                            <w:jc w:val="center"/>
                            <w:rPr>
                              <w:rFonts w:asciiTheme="majorHAnsi" w:hAnsiTheme="majorHAnsi" w:cstheme="majorHAnsi"/>
                              <w:b/>
                              <w:sz w:val="16"/>
                              <w:szCs w:val="16"/>
                              <w:lang w:val="ro-MD"/>
                            </w:rPr>
                          </w:pPr>
                        </w:p>
                        <w:p w14:paraId="59763D22" w14:textId="77777777" w:rsidR="00F160EA" w:rsidRPr="0089617E" w:rsidRDefault="00F160EA" w:rsidP="005650BC">
                          <w:pPr>
                            <w:spacing w:after="0"/>
                            <w:jc w:val="center"/>
                            <w:rPr>
                              <w:rFonts w:asciiTheme="majorHAnsi" w:hAnsiTheme="majorHAnsi" w:cstheme="majorHAnsi"/>
                              <w:b/>
                              <w:sz w:val="16"/>
                              <w:szCs w:val="16"/>
                              <w:lang w:val="ro-MD"/>
                            </w:rPr>
                          </w:pPr>
                        </w:p>
                      </w:txbxContent>
                    </v:textbox>
                  </v:shape>
                  <v:shape id="Casetă text 122" o:spid="_x0000_s1056" type="#_x0000_t202" style="position:absolute;left:118255;top:17153;width:24670;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33lwwAAANwAAAAPAAAAZHJzL2Rvd25yZXYueG1sRE9NawIx&#10;EL0X/A9hhF6KZrsHKatRtLQg9CBqD/U2bMbN6mayJNFd/fWmUOhtHu9zZoveNuJKPtSOFbyOMxDE&#10;pdM1Vwq+95+jNxAhImtsHJOCGwVYzAdPMyy063hL112sRArhUKACE2NbSBlKQxbD2LXEiTs6bzEm&#10;6CupPXYp3DYyz7KJtFhzajDY0ruh8ry7WAXN5vxl7rg6afvhf+6ZWR5ebp1Sz8N+OQURqY//4j/3&#10;Wqf5eQ6/z6QL5PwBAAD//wMAUEsBAi0AFAAGAAgAAAAhANvh9svuAAAAhQEAABMAAAAAAAAAAAAA&#10;AAAAAAAAAFtDb250ZW50X1R5cGVzXS54bWxQSwECLQAUAAYACAAAACEAWvQsW78AAAAVAQAACwAA&#10;AAAAAAAAAAAAAAAfAQAAX3JlbHMvLnJlbHNQSwECLQAUAAYACAAAACEArx995cMAAADcAAAADwAA&#10;AAAAAAAAAAAAAAAHAgAAZHJzL2Rvd25yZXYueG1sUEsFBgAAAAADAAMAtwAAAPcCAAAAAA==&#10;" fillcolor="#f2f2f2 [3052]" stroked="f" strokeweight="1pt">
                    <v:shadow on="t" color="black" offset="0,1pt"/>
                    <v:textbox>
                      <w:txbxContent>
                        <w:p w14:paraId="28141858" w14:textId="77777777" w:rsidR="00F160EA" w:rsidRPr="00D421B3" w:rsidRDefault="00F160EA" w:rsidP="005650BC">
                          <w:pPr>
                            <w:spacing w:before="120" w:after="0" w:line="20" w:lineRule="atLeast"/>
                            <w:jc w:val="center"/>
                            <w:rPr>
                              <w:rFonts w:asciiTheme="majorHAnsi" w:hAnsiTheme="majorHAnsi" w:cstheme="majorHAnsi"/>
                              <w:b/>
                              <w:sz w:val="18"/>
                              <w:szCs w:val="18"/>
                              <w:lang w:val="ro-MD"/>
                            </w:rPr>
                          </w:pPr>
                          <w:r w:rsidRPr="00D421B3">
                            <w:rPr>
                              <w:rFonts w:asciiTheme="majorHAnsi" w:hAnsiTheme="majorHAnsi" w:cstheme="majorHAnsi"/>
                              <w:b/>
                              <w:sz w:val="18"/>
                              <w:szCs w:val="18"/>
                              <w:lang w:val="ro-MD"/>
                            </w:rPr>
                            <w:t>Direcția Operațiuni Financiare</w:t>
                          </w:r>
                        </w:p>
                        <w:p w14:paraId="05CC5B81" w14:textId="77777777" w:rsidR="00F160EA" w:rsidRPr="00D421B3" w:rsidRDefault="00F160EA" w:rsidP="00252041">
                          <w:pPr>
                            <w:pStyle w:val="ListParagraph"/>
                            <w:numPr>
                              <w:ilvl w:val="0"/>
                              <w:numId w:val="35"/>
                            </w:numPr>
                            <w:spacing w:after="0" w:line="20" w:lineRule="atLeast"/>
                            <w:ind w:left="142" w:hanging="218"/>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contabilitate</w:t>
                          </w:r>
                        </w:p>
                        <w:p w14:paraId="0BDF23DB"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venituri, cheltuieli, raportării și metodologii</w:t>
                          </w:r>
                        </w:p>
                        <w:p w14:paraId="0A6F40AF"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decontărilor cu personalul</w:t>
                          </w:r>
                        </w:p>
                        <w:p w14:paraId="69112EEC"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imobilizate</w:t>
                          </w:r>
                        </w:p>
                        <w:p w14:paraId="5341FA29"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activelor materiale</w:t>
                          </w:r>
                        </w:p>
                        <w:p w14:paraId="2526DC59"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Biroul evidență operațiunilor financiare</w:t>
                          </w:r>
                        </w:p>
                        <w:p w14:paraId="5EE019EC" w14:textId="77777777" w:rsidR="00F160EA" w:rsidRPr="00D421B3" w:rsidRDefault="00F160EA" w:rsidP="00252041">
                          <w:pPr>
                            <w:pStyle w:val="ListParagraph"/>
                            <w:numPr>
                              <w:ilvl w:val="0"/>
                              <w:numId w:val="35"/>
                            </w:numPr>
                            <w:tabs>
                              <w:tab w:val="left" w:pos="270"/>
                            </w:tabs>
                            <w:spacing w:after="0" w:line="20" w:lineRule="atLeast"/>
                            <w:ind w:left="90" w:firstLine="24"/>
                            <w:contextualSpacing w:val="0"/>
                            <w:rPr>
                              <w:rFonts w:asciiTheme="majorHAnsi" w:hAnsiTheme="majorHAnsi" w:cstheme="majorHAnsi"/>
                              <w:i/>
                              <w:sz w:val="18"/>
                              <w:szCs w:val="18"/>
                              <w:lang w:val="ro-MD"/>
                            </w:rPr>
                          </w:pPr>
                          <w:r w:rsidRPr="00D421B3">
                            <w:rPr>
                              <w:rFonts w:asciiTheme="majorHAnsi" w:hAnsiTheme="majorHAnsi" w:cstheme="majorHAnsi"/>
                              <w:i/>
                              <w:sz w:val="18"/>
                              <w:szCs w:val="18"/>
                              <w:lang w:val="ro-MD"/>
                            </w:rPr>
                            <w:t>Casa Principala</w:t>
                          </w:r>
                        </w:p>
                        <w:p w14:paraId="564F5989" w14:textId="77777777" w:rsidR="00F160EA" w:rsidRPr="00D421B3" w:rsidRDefault="00F160EA" w:rsidP="00252041">
                          <w:pPr>
                            <w:pStyle w:val="ListParagraph"/>
                            <w:numPr>
                              <w:ilvl w:val="0"/>
                              <w:numId w:val="19"/>
                            </w:numPr>
                            <w:spacing w:after="0" w:line="20" w:lineRule="atLeast"/>
                            <w:ind w:left="284" w:hanging="284"/>
                            <w:contextualSpacing w:val="0"/>
                            <w:rPr>
                              <w:rFonts w:asciiTheme="majorHAnsi" w:hAnsiTheme="majorHAnsi" w:cstheme="majorHAnsi"/>
                              <w:b/>
                              <w:i/>
                              <w:sz w:val="18"/>
                              <w:szCs w:val="18"/>
                              <w:lang w:val="ro-MD"/>
                            </w:rPr>
                          </w:pPr>
                          <w:r w:rsidRPr="00D421B3">
                            <w:rPr>
                              <w:rFonts w:asciiTheme="majorHAnsi" w:hAnsiTheme="majorHAnsi" w:cstheme="majorHAnsi"/>
                              <w:b/>
                              <w:sz w:val="18"/>
                              <w:szCs w:val="18"/>
                              <w:lang w:val="ro-MD"/>
                            </w:rPr>
                            <w:t xml:space="preserve">Secția </w:t>
                          </w:r>
                          <w:proofErr w:type="spellStart"/>
                          <w:r w:rsidRPr="00D421B3">
                            <w:rPr>
                              <w:rFonts w:asciiTheme="majorHAnsi" w:hAnsiTheme="majorHAnsi" w:cstheme="majorHAnsi"/>
                              <w:b/>
                              <w:sz w:val="18"/>
                              <w:szCs w:val="18"/>
                              <w:lang w:val="ro-MD"/>
                            </w:rPr>
                            <w:t>Billing</w:t>
                          </w:r>
                          <w:proofErr w:type="spellEnd"/>
                        </w:p>
                        <w:p w14:paraId="3D2ABEB4" w14:textId="77777777" w:rsidR="00F160EA" w:rsidRPr="00D421B3" w:rsidRDefault="00F160EA" w:rsidP="00252041">
                          <w:pPr>
                            <w:pStyle w:val="ListParagraph"/>
                            <w:numPr>
                              <w:ilvl w:val="0"/>
                              <w:numId w:val="19"/>
                            </w:numPr>
                            <w:spacing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decontări internaționale</w:t>
                          </w:r>
                        </w:p>
                        <w:p w14:paraId="2BE2C261" w14:textId="77777777" w:rsidR="00F160EA" w:rsidRPr="00D421B3" w:rsidRDefault="00F160EA" w:rsidP="00252041">
                          <w:pPr>
                            <w:pStyle w:val="ListParagraph"/>
                            <w:numPr>
                              <w:ilvl w:val="0"/>
                              <w:numId w:val="19"/>
                            </w:numPr>
                            <w:spacing w:before="120" w:after="0" w:line="20" w:lineRule="atLeast"/>
                            <w:ind w:left="284" w:hanging="284"/>
                            <w:contextualSpacing w:val="0"/>
                            <w:rPr>
                              <w:rFonts w:asciiTheme="majorHAnsi" w:hAnsiTheme="majorHAnsi" w:cstheme="majorHAnsi"/>
                              <w:b/>
                              <w:sz w:val="18"/>
                              <w:szCs w:val="18"/>
                              <w:lang w:val="ro-MD"/>
                            </w:rPr>
                          </w:pPr>
                          <w:r w:rsidRPr="00D421B3">
                            <w:rPr>
                              <w:rFonts w:asciiTheme="majorHAnsi" w:hAnsiTheme="majorHAnsi" w:cstheme="majorHAnsi"/>
                              <w:b/>
                              <w:sz w:val="18"/>
                              <w:szCs w:val="18"/>
                              <w:lang w:val="ro-MD"/>
                            </w:rPr>
                            <w:t>Secția control mandate și sisteme de plăți</w:t>
                          </w:r>
                        </w:p>
                      </w:txbxContent>
                    </v:textbox>
                  </v:shape>
                  <v:shape id="Casetă text 21" o:spid="_x0000_s1057" type="#_x0000_t202" style="position:absolute;left:89656;top:17153;width:2504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JxQAAANsAAAAPAAAAZHJzL2Rvd25yZXYueG1sRI9BawIx&#10;FITvgv8hPKEXqVk9FNmaXVRaEHoo2h7a22Pzutm6eVmS6K7+elMoeBxm5htmVQ62FWfyoXGsYD7L&#10;QBBXTjdcK/j8eH1cgggRWWPrmBRcKEBZjEcrzLXreU/nQ6xFgnDIUYGJsculDJUhi2HmOuLk/Thv&#10;MSbpa6k99gluW7nIsidpseG0YLCjraHqeDhZBe378c1ccfOr7Yv/umZm/T299Eo9TIb1M4hIQ7yH&#10;/9s7rWAxh78v6QfI4gYAAP//AwBQSwECLQAUAAYACAAAACEA2+H2y+4AAACFAQAAEwAAAAAAAAAA&#10;AAAAAAAAAAAAW0NvbnRlbnRfVHlwZXNdLnhtbFBLAQItABQABgAIAAAAIQBa9CxbvwAAABUBAAAL&#10;AAAAAAAAAAAAAAAAAB8BAABfcmVscy8ucmVsc1BLAQItABQABgAIAAAAIQBk1/UJxQAAANsAAAAP&#10;AAAAAAAAAAAAAAAAAAcCAABkcnMvZG93bnJldi54bWxQSwUGAAAAAAMAAwC3AAAA+QIAAAAA&#10;" fillcolor="#f2f2f2 [3052]" stroked="f" strokeweight="1pt">
                    <v:shadow on="t" color="black" offset="0,1pt"/>
                    <v:textbox>
                      <w:txbxContent>
                        <w:p w14:paraId="3547C58D" w14:textId="77777777" w:rsidR="00F160EA" w:rsidRPr="00941192" w:rsidRDefault="00F160EA"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Tehnologii Informaționale</w:t>
                          </w:r>
                        </w:p>
                        <w:p w14:paraId="1D72828C" w14:textId="77777777" w:rsidR="00F160EA" w:rsidRPr="00941192" w:rsidRDefault="00F160EA" w:rsidP="005650BC">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 xml:space="preserve"> </w:t>
                          </w:r>
                        </w:p>
                        <w:p w14:paraId="4D0703E9" w14:textId="77777777" w:rsidR="00F160EA" w:rsidRPr="00941192" w:rsidRDefault="00F160EA"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implementare, dezvoltare si exploatare sisteme informaționale</w:t>
                          </w:r>
                        </w:p>
                        <w:p w14:paraId="212DCD53" w14:textId="77777777" w:rsidR="00F160EA" w:rsidRPr="00941192" w:rsidRDefault="00F160EA" w:rsidP="00252041">
                          <w:pPr>
                            <w:pStyle w:val="ListParagraph"/>
                            <w:numPr>
                              <w:ilvl w:val="0"/>
                              <w:numId w:val="33"/>
                            </w:numPr>
                            <w:spacing w:after="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administrare rețele și servere</w:t>
                          </w:r>
                        </w:p>
                        <w:p w14:paraId="752AAE29" w14:textId="77777777" w:rsidR="00F160EA" w:rsidRPr="00941192" w:rsidRDefault="00F160EA" w:rsidP="00252041">
                          <w:pPr>
                            <w:pStyle w:val="ListParagraph"/>
                            <w:numPr>
                              <w:ilvl w:val="0"/>
                              <w:numId w:val="33"/>
                            </w:numPr>
                            <w:spacing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de reparație mijloace tehnice</w:t>
                          </w:r>
                        </w:p>
                        <w:p w14:paraId="01683FE7" w14:textId="77777777" w:rsidR="00F160EA" w:rsidRPr="00941192" w:rsidRDefault="00F160EA" w:rsidP="00252041">
                          <w:pPr>
                            <w:pStyle w:val="ListParagraph"/>
                            <w:numPr>
                              <w:ilvl w:val="0"/>
                              <w:numId w:val="33"/>
                            </w:numPr>
                            <w:spacing w:before="120" w:after="120"/>
                            <w:ind w:left="357" w:hanging="357"/>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suport tehnic</w:t>
                          </w:r>
                        </w:p>
                      </w:txbxContent>
                    </v:textbox>
                  </v:shape>
                  <v:shape id="Casetă text 106" o:spid="_x0000_s1058" type="#_x0000_t202" style="position:absolute;left:32068;top:35797;width:25527;height:2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eGwwAAANwAAAAPAAAAZHJzL2Rvd25yZXYueG1sRE9NawIx&#10;EL0X+h/CFLyUmuhBytYoVhQED1Ltob0Nm+lm62ayJNFd/fWNIPQ2j/c503nvGnGmEGvPGkZDBYK4&#10;9KbmSsPnYf3yCiImZIONZ9JwoQjz2ePDFAvjO/6g8z5VIodwLFCDTaktpIylJYdx6FvizP344DBl&#10;GCppAnY53DVyrNREOqw5N1hsaWmpPO5PTkOzO27tFd9/jVuFr6uyi+/nS6f14KlfvIFI1Kd/8d29&#10;MXm+msDtmXyBnP0BAAD//wMAUEsBAi0AFAAGAAgAAAAhANvh9svuAAAAhQEAABMAAAAAAAAAAAAA&#10;AAAAAAAAAFtDb250ZW50X1R5cGVzXS54bWxQSwECLQAUAAYACAAAACEAWvQsW78AAAAVAQAACwAA&#10;AAAAAAAAAAAAAAAfAQAAX3JlbHMvLnJlbHNQSwECLQAUAAYACAAAACEAm5EnhsMAAADcAAAADwAA&#10;AAAAAAAAAAAAAAAHAgAAZHJzL2Rvd25yZXYueG1sUEsFBgAAAAADAAMAtwAAAPcCAAAAAA==&#10;" fillcolor="#f2f2f2 [3052]" stroked="f" strokeweight="1pt">
                    <v:shadow on="t" color="black" offset="0,1pt"/>
                    <v:textbox>
                      <w:txbxContent>
                        <w:p w14:paraId="17682EB4" w14:textId="443AF033" w:rsidR="00F160EA" w:rsidRDefault="00F160EA" w:rsidP="005650BC">
                          <w:pPr>
                            <w:spacing w:after="0" w:line="240" w:lineRule="auto"/>
                            <w:jc w:val="center"/>
                            <w:rPr>
                              <w:rFonts w:asciiTheme="majorHAnsi" w:hAnsiTheme="majorHAnsi" w:cstheme="majorHAnsi"/>
                              <w:b/>
                              <w:sz w:val="16"/>
                              <w:szCs w:val="16"/>
                              <w:lang w:val="ro-MD"/>
                            </w:rPr>
                          </w:pPr>
                          <w:r w:rsidRPr="0048094D">
                            <w:rPr>
                              <w:rFonts w:asciiTheme="majorHAnsi" w:hAnsiTheme="majorHAnsi" w:cstheme="majorHAnsi"/>
                              <w:b/>
                              <w:sz w:val="16"/>
                              <w:szCs w:val="16"/>
                              <w:lang w:val="ro-MD"/>
                            </w:rPr>
                            <w:t xml:space="preserve">Direcția Logistică </w:t>
                          </w:r>
                        </w:p>
                        <w:p w14:paraId="241DA8AD" w14:textId="77777777" w:rsidR="00F160EA" w:rsidRPr="0048094D" w:rsidRDefault="00F160EA" w:rsidP="005650BC">
                          <w:pPr>
                            <w:spacing w:after="0" w:line="240" w:lineRule="auto"/>
                            <w:jc w:val="center"/>
                            <w:rPr>
                              <w:rFonts w:asciiTheme="majorHAnsi" w:hAnsiTheme="majorHAnsi" w:cstheme="majorHAnsi"/>
                              <w:b/>
                              <w:sz w:val="16"/>
                              <w:szCs w:val="16"/>
                              <w:lang w:val="ro-MD"/>
                            </w:rPr>
                          </w:pPr>
                        </w:p>
                        <w:p w14:paraId="78C7DCFC" w14:textId="77777777" w:rsidR="00F160EA" w:rsidRPr="0048094D" w:rsidRDefault="00F160EA"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achiziții și aprovizionare</w:t>
                          </w:r>
                        </w:p>
                        <w:p w14:paraId="26759650" w14:textId="77777777" w:rsidR="00F160EA" w:rsidRPr="0048094D" w:rsidRDefault="00F160EA" w:rsidP="00252041">
                          <w:pPr>
                            <w:pStyle w:val="ListParagraph"/>
                            <w:numPr>
                              <w:ilvl w:val="0"/>
                              <w:numId w:val="29"/>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rețea și mentenanță</w:t>
                          </w:r>
                        </w:p>
                        <w:p w14:paraId="0814465F" w14:textId="77777777" w:rsidR="00F160EA" w:rsidRPr="0048094D" w:rsidRDefault="00F160EA" w:rsidP="00252041">
                          <w:pPr>
                            <w:pStyle w:val="ListParagraph"/>
                            <w:numPr>
                              <w:ilvl w:val="0"/>
                              <w:numId w:val="20"/>
                            </w:numPr>
                            <w:tabs>
                              <w:tab w:val="left" w:pos="540"/>
                            </w:tabs>
                            <w:spacing w:before="120" w:after="0" w:line="240" w:lineRule="auto"/>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Biroul evidența bunurilor imobile</w:t>
                          </w:r>
                        </w:p>
                        <w:p w14:paraId="0CDC4CAF" w14:textId="77777777" w:rsidR="00F160EA" w:rsidRPr="0048094D" w:rsidRDefault="00F160EA" w:rsidP="00252041">
                          <w:pPr>
                            <w:pStyle w:val="ListParagraph"/>
                            <w:numPr>
                              <w:ilvl w:val="0"/>
                              <w:numId w:val="20"/>
                            </w:numPr>
                            <w:tabs>
                              <w:tab w:val="left" w:pos="540"/>
                            </w:tabs>
                            <w:spacing w:before="120" w:after="0"/>
                            <w:ind w:left="270" w:hanging="180"/>
                            <w:rPr>
                              <w:rFonts w:asciiTheme="majorHAnsi" w:hAnsiTheme="majorHAnsi" w:cstheme="majorHAnsi"/>
                              <w:i/>
                              <w:sz w:val="16"/>
                              <w:szCs w:val="16"/>
                              <w:lang w:val="ro-MD"/>
                            </w:rPr>
                          </w:pPr>
                          <w:r w:rsidRPr="0048094D">
                            <w:rPr>
                              <w:rFonts w:asciiTheme="majorHAnsi" w:hAnsiTheme="majorHAnsi" w:cstheme="majorHAnsi"/>
                              <w:i/>
                              <w:sz w:val="16"/>
                              <w:szCs w:val="16"/>
                              <w:lang w:val="ro-MD"/>
                            </w:rPr>
                            <w:t>Grupul reparații</w:t>
                          </w:r>
                        </w:p>
                        <w:p w14:paraId="7A768274" w14:textId="77777777" w:rsidR="00F160EA" w:rsidRPr="0048094D" w:rsidRDefault="00F160EA" w:rsidP="00252041">
                          <w:pPr>
                            <w:pStyle w:val="ListParagraph"/>
                            <w:numPr>
                              <w:ilvl w:val="0"/>
                              <w:numId w:val="20"/>
                            </w:numPr>
                            <w:spacing w:after="0" w:line="240" w:lineRule="auto"/>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gestionarea bunurilor materiale</w:t>
                          </w:r>
                        </w:p>
                        <w:p w14:paraId="2F7794C7" w14:textId="77777777" w:rsidR="00F160EA" w:rsidRPr="0048094D" w:rsidRDefault="00F160EA"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valori convenționale</w:t>
                          </w:r>
                        </w:p>
                        <w:p w14:paraId="19935ADB" w14:textId="77777777" w:rsidR="00F160EA" w:rsidRPr="0048094D" w:rsidRDefault="00F160EA" w:rsidP="00252041">
                          <w:pPr>
                            <w:pStyle w:val="ListParagraph"/>
                            <w:numPr>
                              <w:ilvl w:val="0"/>
                              <w:numId w:val="23"/>
                            </w:numPr>
                            <w:tabs>
                              <w:tab w:val="left" w:pos="270"/>
                            </w:tabs>
                            <w:spacing w:before="120" w:after="0"/>
                            <w:ind w:left="360" w:hanging="284"/>
                            <w:rPr>
                              <w:rFonts w:asciiTheme="majorHAnsi" w:hAnsiTheme="majorHAnsi" w:cstheme="majorHAnsi"/>
                              <w:i/>
                              <w:sz w:val="16"/>
                              <w:szCs w:val="16"/>
                              <w:lang w:val="ro-MD"/>
                            </w:rPr>
                          </w:pPr>
                          <w:r w:rsidRPr="0048094D">
                            <w:rPr>
                              <w:rFonts w:asciiTheme="majorHAnsi" w:hAnsiTheme="majorHAnsi" w:cstheme="majorHAnsi"/>
                              <w:i/>
                              <w:sz w:val="16"/>
                              <w:szCs w:val="16"/>
                              <w:lang w:val="ro-MD"/>
                            </w:rPr>
                            <w:t>Depozitul aprovizionare</w:t>
                          </w:r>
                        </w:p>
                        <w:p w14:paraId="45113EC1" w14:textId="77777777" w:rsidR="00F160EA" w:rsidRPr="0048094D" w:rsidRDefault="00F160EA"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Secția auto</w:t>
                          </w:r>
                        </w:p>
                        <w:p w14:paraId="41A1389F" w14:textId="77777777" w:rsidR="00F160EA" w:rsidRPr="0048094D" w:rsidRDefault="00F160EA" w:rsidP="00252041">
                          <w:pPr>
                            <w:pStyle w:val="ListParagraph"/>
                            <w:numPr>
                              <w:ilvl w:val="0"/>
                              <w:numId w:val="23"/>
                            </w:numPr>
                            <w:spacing w:after="0"/>
                            <w:ind w:left="142" w:hanging="142"/>
                            <w:contextualSpacing w:val="0"/>
                            <w:rPr>
                              <w:rFonts w:asciiTheme="majorHAnsi" w:hAnsiTheme="majorHAnsi" w:cstheme="majorHAnsi"/>
                              <w:b/>
                              <w:sz w:val="16"/>
                              <w:szCs w:val="16"/>
                              <w:lang w:val="ro-MD"/>
                            </w:rPr>
                          </w:pPr>
                          <w:r w:rsidRPr="0048094D">
                            <w:rPr>
                              <w:rFonts w:asciiTheme="majorHAnsi" w:hAnsiTheme="majorHAnsi" w:cstheme="majorHAnsi"/>
                              <w:b/>
                              <w:sz w:val="16"/>
                              <w:szCs w:val="16"/>
                              <w:lang w:val="ro-MD"/>
                            </w:rPr>
                            <w:t>Biroul administrativ</w:t>
                          </w:r>
                        </w:p>
                        <w:p w14:paraId="610602AD" w14:textId="77777777" w:rsidR="00F160EA" w:rsidRPr="0048094D" w:rsidRDefault="00F160EA" w:rsidP="005650BC">
                          <w:pPr>
                            <w:pStyle w:val="ListParagraph"/>
                            <w:spacing w:before="120" w:after="0"/>
                            <w:ind w:left="142"/>
                            <w:contextualSpacing w:val="0"/>
                            <w:rPr>
                              <w:rFonts w:asciiTheme="majorHAnsi" w:hAnsiTheme="majorHAnsi" w:cstheme="majorHAnsi"/>
                              <w:i/>
                              <w:sz w:val="16"/>
                              <w:szCs w:val="16"/>
                              <w:lang w:val="ro-MD"/>
                            </w:rPr>
                          </w:pPr>
                        </w:p>
                        <w:p w14:paraId="3EA19BA9" w14:textId="77777777" w:rsidR="00F160EA" w:rsidRPr="0048094D" w:rsidRDefault="00F160EA" w:rsidP="005650BC">
                          <w:pPr>
                            <w:spacing w:after="0"/>
                            <w:jc w:val="center"/>
                            <w:rPr>
                              <w:rFonts w:asciiTheme="majorHAnsi" w:hAnsiTheme="majorHAnsi" w:cstheme="majorHAnsi"/>
                              <w:b/>
                              <w:sz w:val="16"/>
                              <w:szCs w:val="16"/>
                              <w:lang w:val="ro-MD"/>
                            </w:rPr>
                          </w:pPr>
                        </w:p>
                      </w:txbxContent>
                    </v:textbox>
                  </v:shape>
                  <v:line id="Conector drept 136" o:spid="_x0000_s1059" style="position:absolute;visibility:visible;mso-wrap-style:square" from="116991,10246" to="11699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89wwAAANwAAAAPAAAAZHJzL2Rvd25yZXYueG1sRE9NawIx&#10;EL0X/A9hCr2UmqggsjW7FEHQQ4taodfpZtxd3EzWTarx3xtB6G0e73PmRbStOFPvG8caRkMFgrh0&#10;puFKw/57+TYD4QOywdYxabiShyIfPM0xM+7CWzrvQiVSCPsMNdQhdJmUvqzJoh+6jjhxB9dbDAn2&#10;lTQ9XlK4beVYqam02HBqqLGjRU3lcfdnNZw2/LoZbX/Vz/j6tVqvVXSfXdT65Tl+vIMIFMO/+OFe&#10;mTR/MoX7M+kCmd8AAAD//wMAUEsBAi0AFAAGAAgAAAAhANvh9svuAAAAhQEAABMAAAAAAAAAAAAA&#10;AAAAAAAAAFtDb250ZW50X1R5cGVzXS54bWxQSwECLQAUAAYACAAAACEAWvQsW78AAAAVAQAACwAA&#10;AAAAAAAAAAAAAAAfAQAAX3JlbHMvLnJlbHNQSwECLQAUAAYACAAAACEA7sq/PcMAAADcAAAADwAA&#10;AAAAAAAAAAAAAAAHAgAAZHJzL2Rvd25yZXYueG1sUEsFBgAAAAADAAMAtwAAAPcCAAAAAA==&#10;" strokecolor="black [3200]" strokeweight="1pt">
                    <v:stroke endarrow="block" joinstyle="miter"/>
                  </v:line>
                  <v:line id="Conector drept 156" o:spid="_x0000_s1060" style="position:absolute;visibility:visible;mso-wrap-style:square" from="21887,10246" to="21887,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qdwwAAANwAAAAPAAAAZHJzL2Rvd25yZXYueG1sRE9NawIx&#10;EL0X/A9hCr2UmigosjW7FEHQQ4taodfpZtxd3EzWTarx3xtB6G0e73PmRbStOFPvG8caRkMFgrh0&#10;puFKw/57+TYD4QOywdYxabiShyIfPM0xM+7CWzrvQiVSCPsMNdQhdJmUvqzJoh+6jjhxB9dbDAn2&#10;lTQ9XlK4beVYqam02HBqqLGjRU3lcfdnNZw2/LoZbX/Vz/j6tVqvVXSfXdT65Tl+vIMIFMO/+OFe&#10;mTR/MoX7M+kCmd8AAAD//wMAUEsBAi0AFAAGAAgAAAAhANvh9svuAAAAhQEAABMAAAAAAAAAAAAA&#10;AAAAAAAAAFtDb250ZW50X1R5cGVzXS54bWxQSwECLQAUAAYACAAAACEAWvQsW78AAAAVAQAACwAA&#10;AAAAAAAAAAAAAAAfAQAAX3JlbHMvLnJlbHNQSwECLQAUAAYACAAAACEAMxVancMAAADcAAAADwAA&#10;AAAAAAAAAAAAAAAHAgAAZHJzL2Rvd25yZXYueG1sUEsFBgAAAAADAAMAtwAAAPcCAAAAAA==&#10;" strokecolor="black [3200]" strokeweight="1pt">
                    <v:stroke endarrow="block" joinstyle="miter"/>
                  </v:line>
                  <v:shape id="Casetă text 27" o:spid="_x0000_s1061" type="#_x0000_t202" style="position:absolute;left:32036;top:17055;width:25914;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jmxQAAANsAAAAPAAAAZHJzL2Rvd25yZXYueG1sRI9BawIx&#10;FITvQv9DeIVepJutB5WtUVRaKHgoWg/t7bF5blY3L0uSuqu/vhGEHoeZ+YaZLXrbiDP5UDtW8JLl&#10;IIhLp2uuFOy/3p+nIEJE1tg4JgUXCrCYPwxmWGjX8ZbOu1iJBOFQoAITY1tIGUpDFkPmWuLkHZy3&#10;GJP0ldQeuwS3jRzl+VharDktGGxpbag87X6tgubztDFXXB21ffPf19wsf4aXTqmnx375CiJSH//D&#10;9/aHVjCawO1L+gFy/gcAAP//AwBQSwECLQAUAAYACAAAACEA2+H2y+4AAACFAQAAEwAAAAAAAAAA&#10;AAAAAAAAAAAAW0NvbnRlbnRfVHlwZXNdLnhtbFBLAQItABQABgAIAAAAIQBa9CxbvwAAABUBAAAL&#10;AAAAAAAAAAAAAAAAAB8BAABfcmVscy8ucmVsc1BLAQItABQABgAIAAAAIQCEcsjmxQAAANsAAAAP&#10;AAAAAAAAAAAAAAAAAAcCAABkcnMvZG93bnJldi54bWxQSwUGAAAAAAMAAwC3AAAA+QIAAAAA&#10;" fillcolor="#f2f2f2 [3052]" stroked="f" strokeweight="1pt">
                    <v:shadow on="t" color="black" offset="0,1pt"/>
                    <v:textbox>
                      <w:txbxContent>
                        <w:p w14:paraId="58DD830D" w14:textId="77777777" w:rsidR="00F160EA" w:rsidRPr="0089617E" w:rsidRDefault="00F160EA" w:rsidP="005650BC">
                          <w:pPr>
                            <w:spacing w:after="0"/>
                            <w:jc w:val="center"/>
                            <w:rPr>
                              <w:rFonts w:asciiTheme="majorHAnsi" w:hAnsiTheme="majorHAnsi" w:cstheme="majorHAnsi"/>
                              <w:b/>
                              <w:sz w:val="16"/>
                              <w:szCs w:val="16"/>
                              <w:lang w:val="ro-MD"/>
                            </w:rPr>
                          </w:pPr>
                          <w:r w:rsidRPr="0089617E">
                            <w:rPr>
                              <w:rFonts w:asciiTheme="majorHAnsi" w:hAnsiTheme="majorHAnsi" w:cstheme="majorHAnsi"/>
                              <w:b/>
                              <w:sz w:val="16"/>
                              <w:szCs w:val="16"/>
                              <w:lang w:val="ro-MD"/>
                            </w:rPr>
                            <w:t>Direcția Securitate poștală</w:t>
                          </w:r>
                        </w:p>
                        <w:p w14:paraId="303F0809" w14:textId="77777777" w:rsidR="00F160EA" w:rsidRPr="0089617E" w:rsidRDefault="00F160EA" w:rsidP="00252041">
                          <w:pPr>
                            <w:pStyle w:val="ListParagraph"/>
                            <w:numPr>
                              <w:ilvl w:val="0"/>
                              <w:numId w:val="28"/>
                            </w:numPr>
                            <w:spacing w:before="120"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securitate internă </w:t>
                          </w:r>
                        </w:p>
                        <w:p w14:paraId="7D240B38" w14:textId="77777777" w:rsidR="00F160EA" w:rsidRPr="0089617E" w:rsidRDefault="00F160EA" w:rsidP="00252041">
                          <w:pPr>
                            <w:pStyle w:val="ListParagraph"/>
                            <w:numPr>
                              <w:ilvl w:val="0"/>
                              <w:numId w:val="28"/>
                            </w:numPr>
                            <w:spacing w:after="0" w:line="240" w:lineRule="auto"/>
                            <w:ind w:left="288" w:hanging="284"/>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Secția monitorizare internă și control acces </w:t>
                          </w:r>
                        </w:p>
                        <w:p w14:paraId="6ACF6E42" w14:textId="77777777" w:rsidR="00F160EA" w:rsidRPr="0089617E" w:rsidRDefault="00F160EA"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Secția încasare</w:t>
                          </w:r>
                        </w:p>
                        <w:p w14:paraId="32C5D130" w14:textId="40911F2E" w:rsidR="00F160EA" w:rsidRPr="0089617E" w:rsidRDefault="00F160EA" w:rsidP="00252041">
                          <w:pPr>
                            <w:pStyle w:val="ListParagraph"/>
                            <w:numPr>
                              <w:ilvl w:val="0"/>
                              <w:numId w:val="28"/>
                            </w:numPr>
                            <w:spacing w:after="0" w:line="240" w:lineRule="auto"/>
                            <w:ind w:left="284" w:hanging="284"/>
                            <w:contextualSpacing w:val="0"/>
                            <w:rPr>
                              <w:rFonts w:asciiTheme="majorHAnsi" w:hAnsiTheme="majorHAnsi" w:cstheme="majorHAnsi"/>
                              <w:b/>
                              <w:sz w:val="16"/>
                              <w:szCs w:val="16"/>
                              <w:lang w:val="ro-MD"/>
                            </w:rPr>
                          </w:pPr>
                          <w:r w:rsidRPr="0089617E">
                            <w:rPr>
                              <w:rFonts w:asciiTheme="majorHAnsi" w:hAnsiTheme="majorHAnsi" w:cstheme="majorHAnsi"/>
                              <w:b/>
                              <w:sz w:val="16"/>
                              <w:szCs w:val="16"/>
                              <w:lang w:val="ro-MD"/>
                            </w:rPr>
                            <w:t xml:space="preserve">Biroul securitatea </w:t>
                          </w:r>
                          <w:r>
                            <w:rPr>
                              <w:rFonts w:asciiTheme="majorHAnsi" w:hAnsiTheme="majorHAnsi" w:cstheme="majorHAnsi"/>
                              <w:b/>
                              <w:sz w:val="16"/>
                              <w:szCs w:val="16"/>
                              <w:lang w:val="ro-MD"/>
                            </w:rPr>
                            <w:t>i</w:t>
                          </w:r>
                          <w:r w:rsidRPr="0089617E">
                            <w:rPr>
                              <w:rFonts w:asciiTheme="majorHAnsi" w:hAnsiTheme="majorHAnsi" w:cstheme="majorHAnsi"/>
                              <w:b/>
                              <w:sz w:val="16"/>
                              <w:szCs w:val="16"/>
                              <w:lang w:val="ro-MD"/>
                            </w:rPr>
                            <w:t>nformațională</w:t>
                          </w:r>
                        </w:p>
                        <w:p w14:paraId="69F6F7F9" w14:textId="77777777" w:rsidR="00F160EA" w:rsidRPr="0089617E" w:rsidRDefault="00F160EA" w:rsidP="005650BC">
                          <w:pPr>
                            <w:spacing w:after="0"/>
                            <w:jc w:val="center"/>
                            <w:rPr>
                              <w:rFonts w:asciiTheme="majorHAnsi" w:hAnsiTheme="majorHAnsi" w:cstheme="majorHAnsi"/>
                              <w:b/>
                              <w:sz w:val="16"/>
                              <w:szCs w:val="16"/>
                              <w:lang w:val="ro-MD"/>
                            </w:rPr>
                          </w:pPr>
                        </w:p>
                      </w:txbxContent>
                    </v:textbox>
                  </v:shape>
                  <v:shape id="Casetă text 128" o:spid="_x0000_s1062" type="#_x0000_t202" style="position:absolute;left:90142;top:41828;width:24670;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0oPxgAAANwAAAAPAAAAZHJzL2Rvd25yZXYueG1sRI9BawIx&#10;EIXvhf6HMAUvRbN6KGU1ii0KQg+l6qG9DZvpZutmsiTRXf31nUOhtxnem/e+WawG36oLxdQENjCd&#10;FKCIq2Abrg0cD9vxM6iUkS22gcnAlRKslvd3Cyxt6PmDLvtcKwnhVKIBl3NXap0qRx7TJHTEon2H&#10;6DHLGmttI/YS7ls9K4on7bFhaXDY0auj6rQ/ewPt++nN3fDlx/pN/LwVbv31eO2NGT0M6zmoTEP+&#10;N/9d76zgz4RWnpEJ9PIXAAD//wMAUEsBAi0AFAAGAAgAAAAhANvh9svuAAAAhQEAABMAAAAAAAAA&#10;AAAAAAAAAAAAAFtDb250ZW50X1R5cGVzXS54bWxQSwECLQAUAAYACAAAACEAWvQsW78AAAAVAQAA&#10;CwAAAAAAAAAAAAAAAAAfAQAAX3JlbHMvLnJlbHNQSwECLQAUAAYACAAAACEAzvdKD8YAAADcAAAA&#10;DwAAAAAAAAAAAAAAAAAHAgAAZHJzL2Rvd25yZXYueG1sUEsFBgAAAAADAAMAtwAAAPoCAAAAAA==&#10;" fillcolor="#f2f2f2 [3052]" stroked="f" strokeweight="1pt">
                    <v:shadow on="t" color="black" offset="0,1pt"/>
                    <v:textbox>
                      <w:txbxContent>
                        <w:p w14:paraId="44E9400F" w14:textId="493FF69F" w:rsidR="00F160EA" w:rsidRDefault="00F160EA" w:rsidP="00941192">
                          <w:pPr>
                            <w:spacing w:after="0"/>
                            <w:jc w:val="center"/>
                            <w:rPr>
                              <w:rFonts w:asciiTheme="majorHAnsi" w:hAnsiTheme="majorHAnsi" w:cstheme="majorHAnsi"/>
                              <w:b/>
                              <w:sz w:val="16"/>
                              <w:szCs w:val="16"/>
                              <w:lang w:val="ro-MD"/>
                            </w:rPr>
                          </w:pPr>
                          <w:r w:rsidRPr="00941192">
                            <w:rPr>
                              <w:rFonts w:asciiTheme="majorHAnsi" w:hAnsiTheme="majorHAnsi" w:cstheme="majorHAnsi"/>
                              <w:b/>
                              <w:sz w:val="16"/>
                              <w:szCs w:val="16"/>
                              <w:lang w:val="ro-MD"/>
                            </w:rPr>
                            <w:t>Direcția Economică</w:t>
                          </w:r>
                        </w:p>
                        <w:p w14:paraId="35E4FF04" w14:textId="77777777" w:rsidR="00F160EA" w:rsidRPr="00941192" w:rsidRDefault="00F160EA" w:rsidP="00941192">
                          <w:pPr>
                            <w:spacing w:after="0"/>
                            <w:jc w:val="center"/>
                            <w:rPr>
                              <w:rFonts w:asciiTheme="majorHAnsi" w:hAnsiTheme="majorHAnsi" w:cstheme="majorHAnsi"/>
                              <w:b/>
                              <w:sz w:val="16"/>
                              <w:szCs w:val="16"/>
                              <w:lang w:val="ro-MD"/>
                            </w:rPr>
                          </w:pPr>
                        </w:p>
                        <w:p w14:paraId="434B4C2D"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analize economice si planificare</w:t>
                          </w:r>
                        </w:p>
                        <w:p w14:paraId="3AB63430"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economică teritorială</w:t>
                          </w:r>
                        </w:p>
                        <w:p w14:paraId="7AFCE71B" w14:textId="77777777" w:rsidR="00F160EA" w:rsidRPr="00941192" w:rsidRDefault="00F160EA" w:rsidP="00252041">
                          <w:pPr>
                            <w:pStyle w:val="ListParagraph"/>
                            <w:numPr>
                              <w:ilvl w:val="0"/>
                              <w:numId w:val="34"/>
                            </w:numPr>
                            <w:spacing w:after="0" w:line="240" w:lineRule="auto"/>
                            <w:ind w:left="284" w:hanging="284"/>
                            <w:contextualSpacing w:val="0"/>
                            <w:rPr>
                              <w:rFonts w:asciiTheme="majorHAnsi" w:hAnsiTheme="majorHAnsi" w:cstheme="majorHAnsi"/>
                              <w:b/>
                              <w:sz w:val="16"/>
                              <w:szCs w:val="16"/>
                              <w:lang w:val="ro-MD"/>
                            </w:rPr>
                          </w:pPr>
                          <w:r w:rsidRPr="00941192">
                            <w:rPr>
                              <w:rFonts w:asciiTheme="majorHAnsi" w:hAnsiTheme="majorHAnsi" w:cstheme="majorHAnsi"/>
                              <w:b/>
                              <w:sz w:val="16"/>
                              <w:szCs w:val="16"/>
                              <w:lang w:val="ro-MD"/>
                            </w:rPr>
                            <w:t>Secția normare și salarizare</w:t>
                          </w:r>
                        </w:p>
                        <w:p w14:paraId="533AF68F" w14:textId="77777777" w:rsidR="00F160EA" w:rsidRPr="00941192" w:rsidRDefault="00F160EA" w:rsidP="005650BC">
                          <w:pPr>
                            <w:spacing w:after="120"/>
                            <w:jc w:val="center"/>
                            <w:rPr>
                              <w:rFonts w:asciiTheme="majorHAnsi" w:hAnsiTheme="majorHAnsi" w:cstheme="majorHAnsi"/>
                              <w:b/>
                              <w:sz w:val="16"/>
                              <w:szCs w:val="16"/>
                              <w:lang w:val="ro-MD"/>
                            </w:rPr>
                          </w:pPr>
                        </w:p>
                        <w:p w14:paraId="1811C09E" w14:textId="77777777" w:rsidR="00F160EA" w:rsidRPr="00941192" w:rsidRDefault="00F160EA" w:rsidP="005650BC">
                          <w:pPr>
                            <w:spacing w:after="0"/>
                            <w:jc w:val="center"/>
                            <w:rPr>
                              <w:rFonts w:asciiTheme="majorHAnsi" w:hAnsiTheme="majorHAnsi" w:cstheme="majorHAnsi"/>
                              <w:b/>
                              <w:sz w:val="16"/>
                              <w:szCs w:val="16"/>
                              <w:lang w:val="ro-MD"/>
                            </w:rPr>
                          </w:pPr>
                        </w:p>
                      </w:txbxContent>
                    </v:textbox>
                  </v:shape>
                  <v:shape id="Casetă text 117" o:spid="_x0000_s1063" type="#_x0000_t202" style="position:absolute;left:32133;top:63132;width:25146;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AxAAAANwAAAAPAAAAZHJzL2Rvd25yZXYueG1sRE9NawIx&#10;EL0L/Q9hCl6km7UHK1ujqFgQPJRaD+1t2Iyb1c1kSaK7+uubQqG3ebzPmS1624gr+VA7VjDOchDE&#10;pdM1VwoOn29PUxAhImtsHJOCGwVYzB8GMyy06/iDrvtYiRTCoUAFJsa2kDKUhiyGzLXEiTs6bzEm&#10;6CupPXYp3DbyOc8n0mLNqcFgS2tD5Xl/sQqa9/PO3HF10nbjv+65WX6Pbp1Sw8d++QoiUh//xX/u&#10;rU7zxy/w+0y6QM5/AAAA//8DAFBLAQItABQABgAIAAAAIQDb4fbL7gAAAIUBAAATAAAAAAAAAAAA&#10;AAAAAAAAAABbQ29udGVudF9UeXBlc10ueG1sUEsBAi0AFAAGAAgAAAAhAFr0LFu/AAAAFQEAAAsA&#10;AAAAAAAAAAAAAAAAHwEAAF9yZWxzLy5yZWxzUEsBAi0AFAAGAAgAAAAhAHEEFMDEAAAA3AAAAA8A&#10;AAAAAAAAAAAAAAAABwIAAGRycy9kb3ducmV2LnhtbFBLBQYAAAAAAwADALcAAAD4AgAAAAA=&#10;" fillcolor="#f2f2f2 [3052]" stroked="f" strokeweight="1pt">
                    <v:shadow on="t" color="black" offset="0,1pt"/>
                    <v:textbox>
                      <w:txbxContent>
                        <w:p w14:paraId="7C1719C1" w14:textId="77777777" w:rsidR="00F160EA" w:rsidRPr="00C20DF4" w:rsidRDefault="00F160EA" w:rsidP="005650BC">
                          <w:pPr>
                            <w:spacing w:after="0"/>
                            <w:jc w:val="center"/>
                            <w:rPr>
                              <w:rFonts w:asciiTheme="majorHAnsi" w:hAnsiTheme="majorHAnsi" w:cstheme="majorHAnsi"/>
                              <w:b/>
                              <w:sz w:val="16"/>
                              <w:szCs w:val="16"/>
                              <w:lang w:val="ro-MD"/>
                            </w:rPr>
                          </w:pPr>
                          <w:r w:rsidRPr="00C20DF4">
                            <w:rPr>
                              <w:rFonts w:asciiTheme="majorHAnsi" w:hAnsiTheme="majorHAnsi" w:cstheme="majorHAnsi"/>
                              <w:b/>
                              <w:sz w:val="16"/>
                              <w:szCs w:val="16"/>
                              <w:lang w:val="ro-MD"/>
                            </w:rPr>
                            <w:t xml:space="preserve">Direcția Marketing și vânzări </w:t>
                          </w:r>
                        </w:p>
                        <w:p w14:paraId="52417136" w14:textId="77777777" w:rsidR="00F160EA" w:rsidRPr="00C20DF4" w:rsidRDefault="00F160EA" w:rsidP="00252041">
                          <w:pPr>
                            <w:pStyle w:val="ListParagraph"/>
                            <w:numPr>
                              <w:ilvl w:val="0"/>
                              <w:numId w:val="21"/>
                            </w:numPr>
                            <w:spacing w:before="120"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vânzări</w:t>
                          </w:r>
                        </w:p>
                        <w:p w14:paraId="33A0FC96"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clienți corporativi</w:t>
                          </w:r>
                        </w:p>
                        <w:p w14:paraId="4206C369"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servicii</w:t>
                          </w:r>
                        </w:p>
                        <w:p w14:paraId="18836079" w14:textId="77777777" w:rsidR="00F160EA" w:rsidRPr="00C20DF4" w:rsidRDefault="00F160EA" w:rsidP="00252041">
                          <w:pPr>
                            <w:pStyle w:val="ListParagraph"/>
                            <w:numPr>
                              <w:ilvl w:val="0"/>
                              <w:numId w:val="21"/>
                            </w:numPr>
                            <w:spacing w:after="0" w:line="240" w:lineRule="auto"/>
                            <w:ind w:left="360" w:hanging="270"/>
                            <w:contextualSpacing w:val="0"/>
                            <w:rPr>
                              <w:rFonts w:asciiTheme="majorHAnsi" w:hAnsiTheme="majorHAnsi" w:cstheme="majorHAnsi"/>
                              <w:i/>
                              <w:sz w:val="16"/>
                              <w:szCs w:val="16"/>
                              <w:lang w:val="ro-MD"/>
                            </w:rPr>
                          </w:pPr>
                          <w:r w:rsidRPr="00C20DF4">
                            <w:rPr>
                              <w:rFonts w:asciiTheme="majorHAnsi" w:hAnsiTheme="majorHAnsi" w:cstheme="majorHAnsi"/>
                              <w:i/>
                              <w:sz w:val="16"/>
                              <w:szCs w:val="16"/>
                              <w:lang w:val="ro-MD"/>
                            </w:rPr>
                            <w:t>Biroul vânzări retail</w:t>
                          </w:r>
                        </w:p>
                        <w:p w14:paraId="0318C6D2" w14:textId="77777777" w:rsidR="00F160EA" w:rsidRPr="00C20DF4" w:rsidRDefault="00F160EA"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Secția marketing</w:t>
                          </w:r>
                        </w:p>
                        <w:p w14:paraId="689016FE" w14:textId="77777777" w:rsidR="00F160EA" w:rsidRPr="00C20DF4" w:rsidRDefault="00F160EA" w:rsidP="00252041">
                          <w:pPr>
                            <w:pStyle w:val="ListParagraph"/>
                            <w:numPr>
                              <w:ilvl w:val="0"/>
                              <w:numId w:val="21"/>
                            </w:numPr>
                            <w:spacing w:after="0" w:line="240" w:lineRule="auto"/>
                            <w:ind w:left="284" w:hanging="284"/>
                            <w:contextualSpacing w:val="0"/>
                            <w:rPr>
                              <w:rFonts w:asciiTheme="majorHAnsi" w:hAnsiTheme="majorHAnsi" w:cstheme="majorHAnsi"/>
                              <w:b/>
                              <w:sz w:val="16"/>
                              <w:szCs w:val="16"/>
                              <w:lang w:val="ro-MD"/>
                            </w:rPr>
                          </w:pPr>
                          <w:r w:rsidRPr="00C20DF4">
                            <w:rPr>
                              <w:rFonts w:asciiTheme="majorHAnsi" w:hAnsiTheme="majorHAnsi" w:cstheme="majorHAnsi"/>
                              <w:b/>
                              <w:sz w:val="16"/>
                              <w:szCs w:val="16"/>
                              <w:lang w:val="ro-MD"/>
                            </w:rPr>
                            <w:t>Biroul e-comerț</w:t>
                          </w:r>
                        </w:p>
                      </w:txbxContent>
                    </v:textbox>
                  </v:shape>
                  <v:group id="Grupare 211" o:spid="_x0000_s1064" style="position:absolute;left:44228;top:95914;width:10795;height:4667" coordsize="13430,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Conector drept 194" o:spid="_x0000_s1065" style="position:absolute;visibility:visible;mso-wrap-style:square" from="0,0" to="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tswwAAANwAAAAPAAAAZHJzL2Rvd25yZXYueG1sRE/fa8Iw&#10;EH4X9j+EG/giM3WO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F/arbMMAAADcAAAADwAA&#10;AAAAAAAAAAAAAAAHAgAAZHJzL2Rvd25yZXYueG1sUEsFBgAAAAADAAMAtwAAAPcCAAAAAA==&#10;" strokecolor="black [3200]" strokeweight=".5pt">
                      <v:stroke joinstyle="miter"/>
                    </v:line>
                    <v:shape id="Conector drept cu săgeată 201" o:spid="_x0000_s1066" type="#_x0000_t32" style="position:absolute;left:95;top:3333;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qtwwAAANwAAAAPAAAAZHJzL2Rvd25yZXYueG1sRI9Pi8Iw&#10;FMTvC36H8ARva6qgrNW0+AdB97Yqnh/Nsy02L7WJtn57syB4HGbmN8wi7UwlHtS40rKC0TACQZxZ&#10;XXKu4HTcfv+AcB5ZY2WZFDzJQZr0vhYYa9vyHz0OPhcBwi5GBYX3dSylywoy6Ia2Jg7exTYGfZBN&#10;LnWDbYCbSo6jaCoNlhwWCqxpXVB2PdyNghb9ebZa5rf1arPfdZPqNj2efpUa9LvlHISnzn/C7/ZO&#10;KxhHI/g/E46ATF4AAAD//wMAUEsBAi0AFAAGAAgAAAAhANvh9svuAAAAhQEAABMAAAAAAAAAAAAA&#10;AAAAAAAAAFtDb250ZW50X1R5cGVzXS54bWxQSwECLQAUAAYACAAAACEAWvQsW78AAAAVAQAACwAA&#10;AAAAAAAAAAAAAAAfAQAAX3JlbHMvLnJlbHNQSwECLQAUAAYACAAAACEA7ylKrcMAAADcAAAADwAA&#10;AAAAAAAAAAAAAAAHAgAAZHJzL2Rvd25yZXYueG1sUEsFBgAAAAADAAMAtwAAAPcCAAAAAA==&#10;" strokecolor="black [3200]" strokeweight=".5pt">
                      <v:stroke endarrow="block" joinstyle="miter"/>
                    </v:shape>
                  </v:group>
                  <v:group id="Grupare 210" o:spid="_x0000_s1067" style="position:absolute;left:57587;top:10278;width:22562;height:84468" coordorigin="-98" coordsize="22577,8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upare 45" o:spid="_x0000_s1068" style="position:absolute;left:-98;width:4746;height:82800" coordorigin="-289,1335" coordsize="4751,8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Conector drept 53" o:spid="_x0000_s1069" style="position:absolute;visibility:visible;mso-wrap-style:square" from="2095,1335" to="2095,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WTxwAAANsAAAAPAAAAZHJzL2Rvd25yZXYueG1sRI/dasJA&#10;FITvhb7Dcgq9MxtbWk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AyYVZPHAAAA2wAA&#10;AA8AAAAAAAAAAAAAAAAABwIAAGRycy9kb3ducmV2LnhtbFBLBQYAAAAAAwADALcAAAD7AgAAAAA=&#10;" strokecolor="black [3200]" strokeweight="1.5pt">
                        <v:stroke joinstyle="miter"/>
                      </v:line>
                      <v:shape id="Conector drept cu săgeată 10" o:spid="_x0000_s1070" type="#_x0000_t32" style="position:absolute;left:2190;top:62031;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AqwwAAANsAAAAPAAAAZHJzL2Rvd25yZXYueG1sRI/BasNA&#10;DETvhf7DokJv9TotlOBkbUogECg5xO0HCK9im3i1rldJ7L+vDoXeNGjeaLSt5jCYG02pj+xgleVg&#10;iJvoe24dfH/tX9ZgkiB7HCKTg4USVOXjwxYLH+98olstrdEQTgU66ETGwtrUdBQwZXEk1t05TgFF&#10;5dRaP+Fdw8NgX/P83QbsWS90ONKuo+ZSX4PWOJ72y/Fw+bl+9osMb+tdLavFueen+WMDRmiWf/Mf&#10;ffDKaXv9RQew5S8AAAD//wMAUEsBAi0AFAAGAAgAAAAhANvh9svuAAAAhQEAABMAAAAAAAAAAAAA&#10;AAAAAAAAAFtDb250ZW50X1R5cGVzXS54bWxQSwECLQAUAAYACAAAACEAWvQsW78AAAAVAQAACwAA&#10;AAAAAAAAAAAAAAAfAQAAX3JlbHMvLnJlbHNQSwECLQAUAAYACAAAACEA27FgKsMAAADbAAAADwAA&#10;AAAAAAAAAAAAAAAHAgAAZHJzL2Rvd25yZXYueG1sUEsFBgAAAAADAAMAtwAAAPcCAAAAAA==&#10;" strokecolor="black [3200]" strokeweight="1.5pt">
                        <v:stroke endarrow="block" joinstyle="miter"/>
                      </v:shape>
                      <v:shape id="Conector drept cu săgeată 12" o:spid="_x0000_s1071" type="#_x0000_t32" style="position:absolute;left:2190;top:3200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vGwQAAANsAAAAPAAAAZHJzL2Rvd25yZXYueG1sRI/RisJA&#10;DEXfF/yHIYJv61QFkeooIgiC+GB3PyB0YlvsZGonavv3jiD4lnDvublZbTpXqwe1ofJsYDJOQBHn&#10;3lZcGPj/2/8uQAVBtlh7JgM9BdisBz8rTK1/8pkemRQqhnBI0UAp0qRah7wkh2HsG+KoXXzrUOLa&#10;Ftq2+IzhrtbTJJlrhxXHCyU2tCspv2Z3F2uczvv+dLje7seql3q22GUy6Y0ZDbvtEpRQJ1/zhz7Y&#10;yE3h/UscQK9fAAAA//8DAFBLAQItABQABgAIAAAAIQDb4fbL7gAAAIUBAAATAAAAAAAAAAAAAAAA&#10;AAAAAABbQ29udGVudF9UeXBlc10ueG1sUEsBAi0AFAAGAAgAAAAhAFr0LFu/AAAAFQEAAAsAAAAA&#10;AAAAAAAAAAAAHwEAAF9yZWxzLy5yZWxzUEsBAi0AFAAGAAgAAAAhAEQvW8bBAAAA2wAAAA8AAAAA&#10;AAAAAAAAAAAABwIAAGRycy9kb3ducmV2LnhtbFBLBQYAAAAAAwADALcAAAD1AgAAAAA=&#10;" strokecolor="black [3200]" strokeweight="1.5pt">
                        <v:stroke endarrow="block" joinstyle="miter"/>
                      </v:shape>
                      <v:shape id="Conector drept cu săgeată 17" o:spid="_x0000_s1072" type="#_x0000_t32" style="position:absolute;left:2190;top:5023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ewgAAANsAAAAPAAAAZHJzL2Rvd25yZXYueG1sRI/RisJA&#10;DEXfF/yHIYJv61QXdkt1FBEEYfHBrh8QOrEtdjK1E7X9e0cQ9i3h3nNzs1z3rlF36kLt2cBsmoAi&#10;LrytuTRw+tt9pqCCIFtsPJOBgQKsV6OPJWbWP/hI91xKFUM4ZGigEmkzrUNRkcMw9S1x1M6+cyhx&#10;7UptO3zEcNfoeZJ8a4c1xwsVtrStqLjkNxdrHI674bC/XG+/9SDNV7rNZTYYMxn3mwUooV7+zW96&#10;byP3A69f4gB69QQAAP//AwBQSwECLQAUAAYACAAAACEA2+H2y+4AAACFAQAAEwAAAAAAAAAAAAAA&#10;AAAAAAAAW0NvbnRlbnRfVHlwZXNdLnhtbFBLAQItABQABgAIAAAAIQBa9CxbvwAAABUBAAALAAAA&#10;AAAAAAAAAAAAAB8BAABfcmVscy8ucmVsc1BLAQItABQABgAIAAAAIQBUWPhewgAAANsAAAAPAAAA&#10;AAAAAAAAAAAAAAcCAABkcnMvZG93bnJldi54bWxQSwUGAAAAAAMAAwC3AAAA9gIAAAAA&#10;" strokecolor="black [3200]" strokeweight="1.5pt">
                        <v:stroke endarrow="block" joinstyle="miter"/>
                      </v:shape>
                      <v:shape id="Conector drept cu săgeată 24" o:spid="_x0000_s1073" type="#_x0000_t32" style="position:absolute;left:2303;top:1960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yUwgAAANsAAAAPAAAAZHJzL2Rvd25yZXYueG1sRI/NisJA&#10;EITvC77D0MLe1ok/iERHWQRBEA9GH6DJtEkw05PNtJq8/Y4geCyq66uu1aZztXpQGyrPBsajBBRx&#10;7m3FhYHLefezABUE2WLtmQz0FGCzHnytMLX+ySd6ZFKoCOGQooFSpEm1DnlJDsPIN8TRu/rWoUTZ&#10;Ftq2+IxwV+tJksy1w4pjQ4kNbUvKb9ndxTeOp11/3N/+7oeql3q62GYy7o35Hna/S1BCnXyO3+m9&#10;NTCZwWtLBIBe/wMAAP//AwBQSwECLQAUAAYACAAAACEA2+H2y+4AAACFAQAAEwAAAAAAAAAAAAAA&#10;AAAAAAAAW0NvbnRlbnRfVHlwZXNdLnhtbFBLAQItABQABgAIAAAAIQBa9CxbvwAAABUBAAALAAAA&#10;AAAAAAAAAAAAAB8BAABfcmVscy8ucmVsc1BLAQItABQABgAIAAAAIQBq5qyUwgAAANsAAAAPAAAA&#10;AAAAAAAAAAAAAAcCAABkcnMvZG93bnJldi54bWxQSwUGAAAAAAMAAwC3AAAA9gIAAAAA&#10;" strokecolor="black [3200]" strokeweight="1.5pt">
                        <v:stroke endarrow="block" joinstyle="miter"/>
                      </v:shape>
                      <v:shape id="Conector drept cu săgeată 31" o:spid="_x0000_s1074" type="#_x0000_t32" style="position:absolute;left:2190;top:1095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RwQAAANsAAAAPAAAAZHJzL2Rvd25yZXYueG1sRI/BisJA&#10;EETvgv8wtOBNJ1EQyTrKIgiCeDD6AU2mNwlmerKZVpO/dxYWPBbV9aprs+tdo57UhdqzgXSegCIu&#10;vK25NHC7HmZrUEGQLTaeycBAAXbb8WiDmfUvvtAzl1JFCIcMDVQibaZ1KCpyGOa+JY7ej+8cSpRd&#10;qW2Hrwh3jV4kyUo7rDk2VNjSvqLinj9cfON8OQzn4/33caoHaZbrfS7pYMx00n9/gRLq5XP8nz5a&#10;A8sU/rZEAOjtGwAA//8DAFBLAQItABQABgAIAAAAIQDb4fbL7gAAAIUBAAATAAAAAAAAAAAAAAAA&#10;AAAAAABbQ29udGVudF9UeXBlc10ueG1sUEsBAi0AFAAGAAgAAAAhAFr0LFu/AAAAFQEAAAsAAAAA&#10;AAAAAAAAAAAAHwEAAF9yZWxzLy5yZWxzUEsBAi0AFAAGAAgAAAAhAP9ImdHBAAAA2wAAAA8AAAAA&#10;AAAAAAAAAAAABwIAAGRycy9kb3ducmV2LnhtbFBLBQYAAAAAAwADALcAAAD1AgAAAAA=&#10;" strokecolor="black [3200]" strokeweight="1.5pt">
                        <v:stroke endarrow="block" joinstyle="miter"/>
                      </v:shape>
                      <v:shape id="Conector drept cu săgeată 34" o:spid="_x0000_s1075" type="#_x0000_t32" style="position:absolute;left:95;top:32066;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1M6xQAAANsAAAAPAAAAZHJzL2Rvd25yZXYueG1sRI9bawIx&#10;FITfC/6HcAp9q9lWKbIaRYSKFyh4edC34+a4WdycLEnqbv99IxT6OMzMN8xk1tla3MmHyrGCt34G&#10;grhwuuJSwfHw+ToCESKyxtoxKfihALNp72mCuXYt7+i+j6VIEA45KjAxNrmUoTBkMfRdQ5y8q/MW&#10;Y5K+lNpjm+C2lu9Z9iEtVpwWDDa0MFTc9t9WwXKzrs3RLU+b1lJ33spLdf3ySr08d/MxiEhd/A//&#10;tVdawWAIjy/pB8jpLwAAAP//AwBQSwECLQAUAAYACAAAACEA2+H2y+4AAACFAQAAEwAAAAAAAAAA&#10;AAAAAAAAAAAAW0NvbnRlbnRfVHlwZXNdLnhtbFBLAQItABQABgAIAAAAIQBa9CxbvwAAABUBAAAL&#10;AAAAAAAAAAAAAAAAAB8BAABfcmVscy8ucmVsc1BLAQItABQABgAIAAAAIQA001M6xQAAANsAAAAP&#10;AAAAAAAAAAAAAAAAAAcCAABkcnMvZG93bnJldi54bWxQSwUGAAAAAAMAAwC3AAAA+QIAAAAA&#10;" strokecolor="black [3200]" strokeweight="1.5pt">
                        <v:stroke startarrow="block" joinstyle="miter"/>
                      </v:shape>
                      <v:shape id="Conector drept cu săgeată 38" o:spid="_x0000_s1076" type="#_x0000_t32" style="position:absolute;left:190;top:1095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k/wQAAANsAAAAPAAAAZHJzL2Rvd25yZXYueG1sRE/Pa8Iw&#10;FL4L/g/hCbtpqsIYXVMZgjIdDFY9zNuzeTZlzUtJMtv998thsOPH97vYjLYTd/KhdaxguchAENdO&#10;t9woOJ928ycQISJr7ByTgh8KsCmnkwJz7Qb+oHsVG5FCOOSowMTY51KG2pDFsHA9ceJuzluMCfpG&#10;ao9DCredXGXZo7TYcmow2NPWUP1VfVsF++OhM2e3/zwOlsbLm7y2t3ev1MNsfHkGEWmM/+I/96tW&#10;sE5j05f0A2T5CwAA//8DAFBLAQItABQABgAIAAAAIQDb4fbL7gAAAIUBAAATAAAAAAAAAAAAAAAA&#10;AAAAAABbQ29udGVudF9UeXBlc10ueG1sUEsBAi0AFAAGAAgAAAAhAFr0LFu/AAAAFQEAAAsAAAAA&#10;AAAAAAAAAAAAHwEAAF9yZWxzLy5yZWxzUEsBAi0AFAAGAAgAAAAhALWeWT/BAAAA2wAAAA8AAAAA&#10;AAAAAAAAAAAABwIAAGRycy9kb3ducmV2LnhtbFBLBQYAAAAAAwADALcAAAD1AgAAAAA=&#10;" strokecolor="black [3200]" strokeweight="1.5pt">
                        <v:stroke startarrow="block" joinstyle="miter"/>
                      </v:shape>
                      <v:shape id="Conector drept cu săgeată 44" o:spid="_x0000_s1077" type="#_x0000_t32" style="position:absolute;left:-289;top:62036;width:21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BHxAAAANsAAAAPAAAAZHJzL2Rvd25yZXYueG1sRI9PawIx&#10;FMTvhX6H8ARvNauIlNUoUqj4Bwq1HurtuXlulm5eliS667dvBMHjMDO/YWaLztbiSj5UjhUMBxkI&#10;4sLpiksFh5/Pt3cQISJrrB2TghsFWMxfX2aYa9fyN133sRQJwiFHBSbGJpcyFIYshoFriJN3dt5i&#10;TNKXUntsE9zWcpRlE2mx4rRgsKEPQ8Xf/mIVrLab2hzc6nfbWuqOO3mqzl9eqX6vW05BROriM/xo&#10;r7WC8RjuX9IPkPN/AAAA//8DAFBLAQItABQABgAIAAAAIQDb4fbL7gAAAIUBAAATAAAAAAAAAAAA&#10;AAAAAAAAAABbQ29udGVudF9UeXBlc10ueG1sUEsBAi0AFAAGAAgAAAAhAFr0LFu/AAAAFQEAAAsA&#10;AAAAAAAAAAAAAAAAHwEAAF9yZWxzLy5yZWxzUEsBAi0AFAAGAAgAAAAhAGzVIEfEAAAA2wAAAA8A&#10;AAAAAAAAAAAAAAAABwIAAGRycy9kb3ducmV2LnhtbFBLBQYAAAAAAwADALcAAAD4AgAAAAA=&#10;" strokecolor="black [3200]" strokeweight="1.5pt">
                        <v:stroke startarrow="block" joinstyle="miter"/>
                      </v:shape>
                    </v:group>
                    <v:shape id="Conector drept cu săgeată 207" o:spid="_x0000_s1078" type="#_x0000_t32" style="position:absolute;top:80200;width:215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uKxQAAANwAAAAPAAAAZHJzL2Rvd25yZXYueG1sRI9PawIx&#10;FMTvhX6H8ARvNasHLatRpFDxDxRqPdTbc/PcLN28LEl012/fCILHYWZ+w8wWna3FlXyoHCsYDjIQ&#10;xIXTFZcKDj+fb+8gQkTWWDsmBTcKsJi/vsww167lb7ruYykShEOOCkyMTS5lKAxZDAPXECfv7LzF&#10;mKQvpfbYJrit5SjLxtJixWnBYEMfhoq//cUqWG03tTm41e+2tdQdd/JUnb+8Uv1et5yCiNTFZ/jR&#10;XmsFo2wC9zPpCMj5PwAAAP//AwBQSwECLQAUAAYACAAAACEA2+H2y+4AAACFAQAAEwAAAAAAAAAA&#10;AAAAAAAAAAAAW0NvbnRlbnRfVHlwZXNdLnhtbFBLAQItABQABgAIAAAAIQBa9CxbvwAAABUBAAAL&#10;AAAAAAAAAAAAAAAAAB8BAABfcmVscy8ucmVsc1BLAQItABQABgAIAAAAIQC6XZuKxQAAANwAAAAP&#10;AAAAAAAAAAAAAAAAAAcCAABkcnMvZG93bnJldi54bWxQSwUGAAAAAAMAAwC3AAAA+QIAAAAA&#10;" strokecolor="black [3200]" strokeweight="1.5pt">
                      <v:stroke startarrow="block" joinstyle="miter"/>
                    </v:shape>
                    <v:line id="Conector drept 208" o:spid="_x0000_s1079" style="position:absolute;visibility:visible;mso-wrap-style:square" from="2286,82677" to="22290,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line id="Conector drept 209" o:spid="_x0000_s1080" style="position:absolute;visibility:visible;mso-wrap-style:square" from="22479,82677" to="22479,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Y/wgAAANwAAAAPAAAAZHJzL2Rvd25yZXYueG1sRI9Bi8Iw&#10;FITvC/6H8ARva2qVRatRilBQb6sePD6aZ1NsXkoTtf57IyzscZiZb5jVpreNeFDna8cKJuMEBHHp&#10;dM2VgvOp+J6D8AFZY+OYFLzIw2Y9+Fphpt2Tf+lxDJWIEPYZKjAhtJmUvjRk0Y9dSxy9q+sshii7&#10;SuoOnxFuG5kmyY+0WHNcMNjS1lB5O96tgr3Ji2m+u1xuB6pfU7soUjmbKDUa9vkSRKA+/If/2jut&#10;IE0W8DkTj4BcvwEAAP//AwBQSwECLQAUAAYACAAAACEA2+H2y+4AAACFAQAAEwAAAAAAAAAAAAAA&#10;AAAAAAAAW0NvbnRlbnRfVHlwZXNdLnhtbFBLAQItABQABgAIAAAAIQBa9CxbvwAAABUBAAALAAAA&#10;AAAAAAAAAAAAAB8BAABfcmVscy8ucmVsc1BLAQItABQABgAIAAAAIQAzrsY/wgAAANwAAAAPAAAA&#10;AAAAAAAAAAAAAAcCAABkcnMvZG93bnJldi54bWxQSwUGAAAAAAMAAwC3AAAA9gIAAAAA&#10;" strokecolor="black [3200]" strokeweight="1.5pt">
                      <v:stroke endarrow="block" joinstyle="miter"/>
                    </v:line>
                  </v:group>
                  <v:group id="Grupare 214" o:spid="_x0000_s1081" style="position:absolute;left:24708;top:16115;width:2286;height:61195" coordsize="2286,6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are 68" o:spid="_x0000_s1082" style="position:absolute;left:95;width:2191;height:61918" coordsize="2190,5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Conector drept 47" o:spid="_x0000_s1083" style="position:absolute;flip:x;visibility:visible;mso-wrap-style:square" from="2190,0" to="2190,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cNxQAAANsAAAAPAAAAZHJzL2Rvd25yZXYueG1sRI9BawIx&#10;FITvQv9DeAUv0k0spbZbo2hB8CTtbi+9PTavu4ubl2UTNfXXG0HwOMzMN8x8GW0njjT41rGGaaZA&#10;EFfOtFxr+Ck3T28gfEA22DkmDf/kYbl4GM0xN+7E33QsQi0ShH2OGpoQ+lxKXzVk0WeuJ07enxss&#10;hiSHWpoBTwluO/ms1Ku02HJaaLCnz4aqfXGwGt6/4n67m5aF4vN6pX5n50k0pdbjx7j6ABEohnv4&#10;1t4aDS8zuH5JP0AuLgAAAP//AwBQSwECLQAUAAYACAAAACEA2+H2y+4AAACFAQAAEwAAAAAAAAAA&#10;AAAAAAAAAAAAW0NvbnRlbnRfVHlwZXNdLnhtbFBLAQItABQABgAIAAAAIQBa9CxbvwAAABUBAAAL&#10;AAAAAAAAAAAAAAAAAB8BAABfcmVscy8ucmVsc1BLAQItABQABgAIAAAAIQATukcNxQAAANsAAAAP&#10;AAAAAAAAAAAAAAAAAAcCAABkcnMvZG93bnJldi54bWxQSwUGAAAAAAMAAwC3AAAA+QIAAAAA&#10;" strokecolor="black [3200]" strokeweight="1.5pt">
                        <v:stroke joinstyle="miter"/>
                      </v:line>
                      <v:shape id="Conector drept cu săgeată 60" o:spid="_x0000_s1084" type="#_x0000_t32" style="position:absolute;top:28245;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okwAAAANsAAAAPAAAAZHJzL2Rvd25yZXYueG1sRE/LisIw&#10;FN0L8w/hDrjTdFyIdIwigjI6IPhYjLtrc22KzU1Jou38vVkILg/nPZ13thYP8qFyrOBrmIEgLpyu&#10;uFRwOq4GExAhImusHZOCfwown330pphr1/KeHodYihTCIUcFJsYmlzIUhiyGoWuIE3d13mJM0JdS&#10;e2xTuK3lKMvG0mLFqcFgQ0tDxe1wtwrW201tTm79t20tdedfeamuO69U/7NbfIOI1MW3+OX+0QrG&#10;aX36kn6AnD0BAAD//wMAUEsBAi0AFAAGAAgAAAAhANvh9svuAAAAhQEAABMAAAAAAAAAAAAAAAAA&#10;AAAAAFtDb250ZW50X1R5cGVzXS54bWxQSwECLQAUAAYACAAAACEAWvQsW78AAAAVAQAACwAAAAAA&#10;AAAAAAAAAAAfAQAAX3JlbHMvLnJlbHNQSwECLQAUAAYACAAAACEAWFt6JMAAAADbAAAADwAAAAAA&#10;AAAAAAAAAAAHAgAAZHJzL2Rvd25yZXYueG1sUEsFBgAAAAADAAMAtwAAAPQCAAAAAA==&#10;" strokecolor="black [3200]" strokeweight="1.5pt">
                        <v:stroke startarrow="block" joinstyle="miter"/>
                      </v:shape>
                      <v:shape id="Conector drept cu săgeată 61" o:spid="_x0000_s1085" type="#_x0000_t32" style="position:absolute;top:322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9+/xAAAANsAAAAPAAAAZHJzL2Rvd25yZXYueG1sRI9BawIx&#10;FITvhf6H8AreanZ7kLIaFxGUqlCoetDbc/PcLG5eliS623/fFAo9DjPzDTMrB9uKB/nQOFaQjzMQ&#10;xJXTDdcKjofV6zuIEJE1to5JwTcFKOfPTzMstOv5ix77WIsE4VCgAhNjV0gZKkMWw9h1xMm7Om8x&#10;JulrqT32CW5b+ZZlE2mx4bRgsKOloeq2v1sF6+2mNUe3Pm17S8N5Jy/N9dMrNXoZFlMQkYb4H/5r&#10;f2gFkxx+v6QfIOc/AAAA//8DAFBLAQItABQABgAIAAAAIQDb4fbL7gAAAIUBAAATAAAAAAAAAAAA&#10;AAAAAAAAAABbQ29udGVudF9UeXBlc10ueG1sUEsBAi0AFAAGAAgAAAAhAFr0LFu/AAAAFQEAAAsA&#10;AAAAAAAAAAAAAAAAHwEAAF9yZWxzLy5yZWxzUEsBAi0AFAAGAAgAAAAhADcX37/EAAAA2wAAAA8A&#10;AAAAAAAAAAAAAAAABwIAAGRycy9kb3ducmV2LnhtbFBLBQYAAAAAAwADALcAAAD4AgAAAAA=&#10;" strokecolor="black [3200]" strokeweight="1.5pt">
                        <v:stroke startarrow="block" joinstyle="miter"/>
                      </v:shape>
                      <v:shape id="Conector drept cu săgeată 63" o:spid="_x0000_s1086" type="#_x0000_t32" style="position:absolute;top:5400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RTwwAAANsAAAAPAAAAZHJzL2Rvd25yZXYueG1sRI9BawIx&#10;FITvhf6H8ARvNWsF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qInkU8MAAADbAAAADwAA&#10;AAAAAAAAAAAAAAAHAgAAZHJzL2Rvd25yZXYueG1sUEsFBgAAAAADAAMAtwAAAPcCAAAAAA==&#10;" strokecolor="black [3200]" strokeweight="1.5pt">
                        <v:stroke startarrow="block" joinstyle="miter"/>
                      </v:shape>
                      <v:shape id="Conector drept cu săgeată 64" o:spid="_x0000_s1087" type="#_x0000_t32" style="position:absolute;top:3577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nwwAAANsAAAAPAAAAZHJzL2Rvd25yZXYueG1sRI9BawIx&#10;FITvhf6H8ARvNWsR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J2B8J8MAAADbAAAADwAA&#10;AAAAAAAAAAAAAAAHAgAAZHJzL2Rvd25yZXYueG1sUEsFBgAAAAADAAMAtwAAAPcCAAAAAA==&#10;" strokecolor="black [3200]" strokeweight="1.5pt">
                        <v:stroke startarrow="block" joinstyle="miter"/>
                      </v:shape>
                      <v:shape id="Conector drept cu săgeată 65" o:spid="_x0000_s1088" type="#_x0000_t32" style="position:absolute;top:4577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m8wwAAANsAAAAPAAAAZHJzL2Rvd25yZXYueG1sRI9BawIx&#10;FITvhf6H8ARvNWtBkdUoUqhUhYLWQ709N8/N0s3LkkR3/feNIHgcZuYbZrbobC2u5EPlWMFwkIEg&#10;LpyuuFRw+Pl8m4AIEVlj7ZgU3CjAYv76MsNcu5Z3dN3HUiQIhxwVmBibXMpQGLIYBq4hTt7ZeYsx&#10;SV9K7bFNcFvL9ywbS4sVpwWDDX0YKv72F6tgtVnX5uBWv5vWUnfcylN1/vZK9XvdcgoiUhef4Uf7&#10;SysYj+D+Jf0AOf8HAAD//wMAUEsBAi0AFAAGAAgAAAAhANvh9svuAAAAhQEAABMAAAAAAAAAAAAA&#10;AAAAAAAAAFtDb250ZW50X1R5cGVzXS54bWxQSwECLQAUAAYACAAAACEAWvQsW78AAAAVAQAACwAA&#10;AAAAAAAAAAAAAAAfAQAAX3JlbHMvLnJlbHNQSwECLQAUAAYACAAAACEASCzZvMMAAADbAAAADwAA&#10;AAAAAAAAAAAAAAAHAgAAZHJzL2Rvd25yZXYueG1sUEsFBgAAAAADAAMAtwAAAPcCAAAAAA==&#10;" strokecolor="black [3200]" strokeweight="1.5pt">
                        <v:stroke startarrow="block" joinstyle="miter"/>
                      </v:shape>
                    </v:group>
                    <v:shape id="Conector drept cu săgeată 213" o:spid="_x0000_s1089" type="#_x0000_t32" style="position:absolute;top:2639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tUxQAAANwAAAAPAAAAZHJzL2Rvd25yZXYueG1sRI9BawIx&#10;FITvgv8hPKE3zWqhyGpciqC0FgStB3t73bzdLN28LEnqbv+9KRR6HGbmG2ZdDLYVN/KhcaxgPstA&#10;EJdON1wruLzvpksQISJrbB2Tgh8KUGzGozXm2vV8ots51iJBOOSowMTY5VKG0pDFMHMdcfIq5y3G&#10;JH0ttcc+wW0rF1n2JC02nBYMdrQ1VH6dv62C/eG1NRe3vx56S8PHm/xsqqNX6mEyPK9ARBrif/iv&#10;/aIVLOaP8HsmHQG5uQMAAP//AwBQSwECLQAUAAYACAAAACEA2+H2y+4AAACFAQAAEwAAAAAAAAAA&#10;AAAAAAAAAAAAW0NvbnRlbnRfVHlwZXNdLnhtbFBLAQItABQABgAIAAAAIQBa9CxbvwAAABUBAAAL&#10;AAAAAAAAAAAAAAAAAB8BAABfcmVscy8ucmVsc1BLAQItABQABgAIAAAAIQBAvwtUxQAAANwAAAAP&#10;AAAAAAAAAAAAAAAAAAcCAABkcnMvZG93bnJldi54bWxQSwUGAAAAAAMAAwC3AAAA+QIAAAAA&#10;" strokecolor="black [3200]" strokeweight="1.5pt">
                      <v:stroke startarrow="block" joinstyle="miter"/>
                    </v:shape>
                  </v:group>
                  <v:shape id="Conector drept cu săgeată 1" o:spid="_x0000_s1090" type="#_x0000_t32" style="position:absolute;left:88813;top:6939;width:215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usvgAAANoAAAAPAAAAZHJzL2Rvd25yZXYueG1sRE9Ni8Iw&#10;EL0L+x/CLHjTdAsVqcay7CK7FwWr3sdmbIvNpDSx1n9vBMHT8Hifs8wG04ieOldbVvA1jUAQF1bX&#10;XCo47NeTOQjnkTU2lknBnRxkq4/RElNtb7yjPvelCCHsUlRQed+mUrqiIoNualviwJ1tZ9AH2JVS&#10;d3gL4aaRcRTNpMGaQ0OFLf1UVFzyq1Gwzw1vTsffJIn//FbHddJEbaLU+HP4XoDwNPi3+OX+12E+&#10;PF95Xrl6AAAA//8DAFBLAQItABQABgAIAAAAIQDb4fbL7gAAAIUBAAATAAAAAAAAAAAAAAAAAAAA&#10;AABbQ29udGVudF9UeXBlc10ueG1sUEsBAi0AFAAGAAgAAAAhAFr0LFu/AAAAFQEAAAsAAAAAAAAA&#10;AAAAAAAAHwEAAF9yZWxzLy5yZWxzUEsBAi0AFAAGAAgAAAAhAIdbW6y+AAAA2gAAAA8AAAAAAAAA&#10;AAAAAAAABwIAAGRycy9kb3ducmV2LnhtbFBLBQYAAAAAAwADALcAAADyAgAAAAA=&#10;" strokecolor="black [3200]" strokeweight="1pt">
                    <v:stroke endarrow="block" joinstyle="miter"/>
                  </v:shape>
                  <v:group id="Grupare 23" o:spid="_x0000_s1091" style="position:absolute;left:114721;top:16180;width:3448;height:48240" coordsize="3448,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are 86" o:spid="_x0000_s1092" style="position:absolute;left:95;width:3353;height:46767" coordorigin="285" coordsize="406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Conector drept 87" o:spid="_x0000_s1093" style="position:absolute;visibility:visible;mso-wrap-style:square" from="2187,0" to="2187,6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XxgAAANsAAAAPAAAAZHJzL2Rvd25yZXYueG1sRI9Ba8JA&#10;FITvQv/D8gredJMerETXIKUFpVCpKbXeHtnXJJh9G7NbE/31XUHwOMzMN8w87U0tTtS6yrKCeByB&#10;IM6trrhQ8JW9jaYgnEfWWFsmBWdykC4eBnNMtO34k05bX4gAYZeggtL7JpHS5SUZdGPbEAfv17YG&#10;fZBtIXWLXYCbWj5F0UQarDgslNjQS0n5YftnFHTfx+zjPVrv9M9rttrvz5dNHWdKDR/75QyEp97f&#10;w7f2SiuYPsP1S/gBcvEPAAD//wMAUEsBAi0AFAAGAAgAAAAhANvh9svuAAAAhQEAABMAAAAAAAAA&#10;AAAAAAAAAAAAAFtDb250ZW50X1R5cGVzXS54bWxQSwECLQAUAAYACAAAACEAWvQsW78AAAAVAQAA&#10;CwAAAAAAAAAAAAAAAAAfAQAAX3JlbHMvLnJlbHNQSwECLQAUAAYACAAAACEADcN/18YAAADbAAAA&#10;DwAAAAAAAAAAAAAAAAAHAgAAZHJzL2Rvd25yZXYueG1sUEsFBgAAAAADAAMAtwAAAPoCAAAAAA==&#10;" strokecolor="black [3200]" strokeweight="1.5pt">
                        <v:stroke joinstyle="miter"/>
                      </v:line>
                      <v:shape id="Conector drept cu săgeată 95" o:spid="_x0000_s1094" type="#_x0000_t32" style="position:absolute;left:2190;top:61150;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DowgAAANsAAAAPAAAAZHJzL2Rvd25yZXYueG1sRI/BisJA&#10;EETvwv7D0AvedOIuLpp1FBEEQTwY/YAm05sEMz0x02ry944g7LGorlddi1XnanWnNlSeDUzGCSji&#10;3NuKCwPn03Y0AxUE2WLtmQz0FGC1/BgsMLX+wUe6Z1KoCOGQooFSpEm1DnlJDsPYN8TR+/OtQ4my&#10;LbRt8RHhrtZfSfKjHVYcG0psaFNSfsluLr5xOG77w+5yve2rXurv2SaTSW/M8LNb/4IS6uT/+J3e&#10;WQPzKby2RADo5RMAAP//AwBQSwECLQAUAAYACAAAACEA2+H2y+4AAACFAQAAEwAAAAAAAAAAAAAA&#10;AAAAAAAAW0NvbnRlbnRfVHlwZXNdLnhtbFBLAQItABQABgAIAAAAIQBa9CxbvwAAABUBAAALAAAA&#10;AAAAAAAAAAAAAB8BAABfcmVscy8ucmVsc1BLAQItABQABgAIAAAAIQCmFcDowgAAANsAAAAPAAAA&#10;AAAAAAAAAAAAAAcCAABkcnMvZG93bnJldi54bWxQSwUGAAAAAAMAAwC3AAAA9gIAAAAA&#10;" strokecolor="black [3200]" strokeweight="1.5pt">
                        <v:stroke endarrow="block" joinstyle="miter"/>
                      </v:shape>
                      <v:shape id="Conector drept cu săgeată 105" o:spid="_x0000_s1095" type="#_x0000_t32" style="position:absolute;left:2190;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MLwwAAANwAAAAPAAAAZHJzL2Rvd25yZXYueG1sRI/RisJA&#10;DEXfF/yHIYJv61SXXUp1FBEEYfHBrh8QOrEtdjK1E7X9e0cQ9i3h3nNzs1z3rlF36kLt2cBsmoAi&#10;LrytuTRw+tt9pqCCIFtsPJOBgQKsV6OPJWbWP/hI91xKFUM4ZGigEmkzrUNRkcMw9S1x1M6+cyhx&#10;7UptO3zEcNfoeZL8aIc1xwsVtrStqLjkNxdrHI674bC/XG+/9SDNV7rNZTYYMxn3mwUooV7+zW96&#10;byOXfMPrmTiBXj0BAAD//wMAUEsBAi0AFAAGAAgAAAAhANvh9svuAAAAhQEAABMAAAAAAAAAAAAA&#10;AAAAAAAAAFtDb250ZW50X1R5cGVzXS54bWxQSwECLQAUAAYACAAAACEAWvQsW78AAAAVAQAACwAA&#10;AAAAAAAAAAAAAAAfAQAAX3JlbHMvLnJlbHNQSwECLQAUAAYACAAAACEAToSzC8MAAADcAAAADwAA&#10;AAAAAAAAAAAAAAAHAgAAZHJzL2Rvd25yZXYueG1sUEsFBgAAAAADAAMAtwAAAPcCAAAAAA==&#10;" strokecolor="black [3200]" strokeweight="1.5pt">
                        <v:stroke endarrow="block" joinstyle="miter"/>
                      </v:shape>
                      <v:shape id="Conector drept cu săgeată 113" o:spid="_x0000_s1096" type="#_x0000_t32" style="position:absolute;left:285;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oowwAAANwAAAAPAAAAZHJzL2Rvd25yZXYueG1sRE9LawIx&#10;EL4L/ocwQm+a1UKRrXEpgtJaKPg42Nt0M7tZ3EyWJHW3/74pFLzNx/ecVTHYVtzIh8axgvksA0Fc&#10;Ot1wreB82k6XIEJE1tg6JgU/FKBYj0crzLXr+UC3Y6xFCuGQowITY5dLGUpDFsPMdcSJq5y3GBP0&#10;tdQe+xRuW7nIsidpseHUYLCjjaHyevy2Cnb7t9ac3e6y7y0Nn+/yq6k+vFIPk+HlGUSkId7F/+5X&#10;nebPH+HvmXSBXP8CAAD//wMAUEsBAi0AFAAGAAgAAAAhANvh9svuAAAAhQEAABMAAAAAAAAAAAAA&#10;AAAAAAAAAFtDb250ZW50X1R5cGVzXS54bWxQSwECLQAUAAYACAAAACEAWvQsW78AAAAVAQAACwAA&#10;AAAAAAAAAAAAAAAfAQAAX3JlbHMvLnJlbHNQSwECLQAUAAYACAAAACEAm5pqKMMAAADcAAAADwAA&#10;AAAAAAAAAAAAAAAHAgAAZHJzL2Rvd25yZXYueG1sUEsFBgAAAAADAAMAtwAAAPcCAAAAAA==&#10;" strokecolor="black [3200]" strokeweight="1.5pt">
                        <v:stroke startarrow="block" joinstyle="miter"/>
                      </v:shape>
                    </v:group>
                    <v:shape id="Conector drept cu săgeată 18" o:spid="_x0000_s1097" type="#_x0000_t32" style="position:absolute;top:30670;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HBwAAAANsAAAAPAAAAZHJzL2Rvd25yZXYueG1sRI9Ni8Iw&#10;EIbvC/6HMMLe1lQPy1qNIoq4J2Gt4HVoxrbYTEoSa/33OwfB2wzzfjyzXA+uVT2F2Hg2MJ1koIhL&#10;bxuuDJyL/dcPqJiQLbaeycCTIqxXo48l5tY/+I/6U6qUhHDM0UCdUpdrHcuaHMaJ74jldvXBYZI1&#10;VNoGfEi4a/Usy761w4alocaOtjWVt9PdSS8V5x0XfWjmVVscL0eeby4HYz7Hw2YBKtGQ3uKX+9cK&#10;vsDKLzKAXv0DAAD//wMAUEsBAi0AFAAGAAgAAAAhANvh9svuAAAAhQEAABMAAAAAAAAAAAAAAAAA&#10;AAAAAFtDb250ZW50X1R5cGVzXS54bWxQSwECLQAUAAYACAAAACEAWvQsW78AAAAVAQAACwAAAAAA&#10;AAAAAAAAAAAfAQAAX3JlbHMvLnJlbHNQSwECLQAUAAYACAAAACEAA7BxwcAAAADbAAAADwAAAAAA&#10;AAAAAAAAAAAHAgAAZHJzL2Rvd25yZXYueG1sUEsFBgAAAAADAAMAtwAAAPQCAAAAAA==&#10;" strokecolor="black [3200]" strokeweight="1.5pt">
                      <v:stroke startarrow="block" joinstyle="miter"/>
                    </v:shape>
                  </v:group>
                </v:group>
                <v:shape id="Casetă text 55" o:spid="_x0000_s1098" type="#_x0000_t202" style="position:absolute;left:4871;top:8887;width:17566;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JuwAAANsAAAAPAAAAZHJzL2Rvd25yZXYueG1sRE9LCsIw&#10;EN0L3iGM4E5TRUWqUYqo6NLPAYZmbIvNpDSxrbc3guBuHu87621nStFQ7QrLCibjCARxanXBmYL7&#10;7TBagnAeWWNpmRS8ycF20++tMda25Qs1V5+JEMIuRgW591UspUtzMujGtiIO3MPWBn2AdSZ1jW0I&#10;N6WcRtFCGiw4NORY0S6n9Hl9GQWX89Rr/Thabrvm1LLZJ8nsqdRw0CUrEJ46/xf/3Ccd5s/h+0s4&#10;QG4+AAAA//8DAFBLAQItABQABgAIAAAAIQDb4fbL7gAAAIUBAAATAAAAAAAAAAAAAAAAAAAAAABb&#10;Q29udGVudF9UeXBlc10ueG1sUEsBAi0AFAAGAAgAAAAhAFr0LFu/AAAAFQEAAAsAAAAAAAAAAAAA&#10;AAAAHwEAAF9yZWxzLy5yZWxzUEsBAi0AFAAGAAgAAAAhACf+MYm7AAAA2wAAAA8AAAAAAAAAAAAA&#10;AAAABwIAAGRycy9kb3ducmV2LnhtbFBLBQYAAAAAAwADALcAAADvAgAAAAA=&#10;" fillcolor="#d8d8d8 [2732]" strokecolor="#bfbfbf [2412]" strokeweight="1pt">
                  <v:shadow on="t" color="black" offset="0,1pt"/>
                  <v:textbox>
                    <w:txbxContent>
                      <w:p w14:paraId="7FEC94FF" w14:textId="77777777" w:rsidR="00F160EA" w:rsidRPr="00D421B3" w:rsidRDefault="00F160EA" w:rsidP="00D421B3">
                        <w:pPr>
                          <w:jc w:val="center"/>
                          <w:rPr>
                            <w:rFonts w:asciiTheme="majorHAnsi" w:hAnsiTheme="majorHAnsi" w:cstheme="majorHAnsi"/>
                            <w:b/>
                            <w:sz w:val="18"/>
                            <w:szCs w:val="18"/>
                          </w:rPr>
                        </w:pPr>
                        <w:proofErr w:type="spellStart"/>
                        <w:r w:rsidRPr="00D421B3">
                          <w:rPr>
                            <w:rFonts w:asciiTheme="majorHAnsi" w:hAnsiTheme="majorHAnsi" w:cstheme="majorHAnsi"/>
                            <w:b/>
                            <w:sz w:val="18"/>
                            <w:szCs w:val="18"/>
                          </w:rPr>
                          <w:t>Vicedirector</w:t>
                        </w:r>
                        <w:proofErr w:type="spellEnd"/>
                      </w:p>
                    </w:txbxContent>
                  </v:textbox>
                </v:shape>
                <w10:wrap anchorx="margin"/>
              </v:group>
            </w:pict>
          </mc:Fallback>
        </mc:AlternateContent>
      </w:r>
      <w:r w:rsidR="00A04215">
        <w:rPr>
          <w:noProof/>
        </w:rPr>
        <mc:AlternateContent>
          <mc:Choice Requires="wps">
            <w:drawing>
              <wp:anchor distT="0" distB="0" distL="114300" distR="114300" simplePos="0" relativeHeight="251671552" behindDoc="0" locked="0" layoutInCell="1" allowOverlap="1" wp14:anchorId="0363A601" wp14:editId="302A1E3A">
                <wp:simplePos x="0" y="0"/>
                <wp:positionH relativeFrom="page">
                  <wp:posOffset>767436</wp:posOffset>
                </wp:positionH>
                <wp:positionV relativeFrom="paragraph">
                  <wp:posOffset>-764184</wp:posOffset>
                </wp:positionV>
                <wp:extent cx="3209622" cy="538385"/>
                <wp:effectExtent l="76200" t="76200" r="67310" b="71755"/>
                <wp:wrapNone/>
                <wp:docPr id="29"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19C41ABE" w14:textId="77777777" w:rsidR="00F160EA" w:rsidRPr="00D421B3" w:rsidRDefault="00F160EA"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 xml:space="preserve">Organigrama  Î.S. „Poșta Moldovei” </w:t>
                            </w:r>
                          </w:p>
                          <w:p w14:paraId="1E2AF882" w14:textId="1007E40A" w:rsidR="00F160EA" w:rsidRPr="00D421B3" w:rsidRDefault="00F160EA"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din 01.09.2020</w:t>
                            </w:r>
                          </w:p>
                          <w:p w14:paraId="718C6798" w14:textId="77777777" w:rsidR="00F160EA" w:rsidRPr="00D421B3" w:rsidRDefault="00F160EA" w:rsidP="00D421B3">
                            <w:pPr>
                              <w:jc w:val="center"/>
                              <w:rPr>
                                <w:rFonts w:asciiTheme="majorHAnsi" w:hAnsiTheme="majorHAnsi" w:cstheme="majorHAnsi"/>
                                <w:b/>
                                <w:sz w:val="28"/>
                                <w:szCs w:val="28"/>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A601" id="Casetă text 2" o:spid="_x0000_s1099" type="#_x0000_t202" style="position:absolute;left:0;text-align:left;margin-left:60.45pt;margin-top:-60.15pt;width:252.75pt;height:4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WGgMAAKYGAAAOAAAAZHJzL2Uyb0RvYy54bWysVU1vEzEQvSPxHyzfaZJN0o+omyqkCkIq&#10;bdUW9ex4vYnFrm1sJ9ly5a/xw3i2N9tQKoQQPbhee+aNZ96byflFU1dkK6yTWuV0cNSnRCiuC6lW&#10;Of38sHh3SonzTBWs0krk9Ek4ejF9++Z8ZyYi02tdFcISgCg32Zmcrr03k17P8bWomTvSRihcltrW&#10;zOPTrnqFZTug11Uv6/ePezttC2M1F87h9DJd0mnEL0vB/U1ZOuFJlVO8zcfVxnUZ1t70nE1Wlpm1&#10;5O0z2D+8omZSIWgHdck8Ixsrf4OqJbfa6dIfcV33dFlKLmIOyGbQf5HN/ZoZEXNBcZzpyuT+Hyy/&#10;3t5aIoucZmeUKFaDozlDwX58J140nmShRDvjJrC8N7D1zXvdgOr9ucNhyLwpbR3+IyeCexT7qStw&#10;AOI4HGb9s+Mso4Tjbjw8HZ6OA0zv2dtY5z8IXZOwyakFgbGubHvlfDLdm4RgSi9kVUUSK/XLATDT&#10;iYgqSN5s4rhQYlgEU45kLWsDaevXutXBwmqVoloN4bAkGug3ZmXFts0LIRJGQKvkau3v5IpYCeUH&#10;hikpJJT2l0h7/1iNg1c6MywIx4P0xj7mdDQajVHaUINPzAsrGYSN3vBBJ2yyFFtRPZBdTo+H4z4M&#10;190uFZRZfym4TrpvYedVJNDZ1RJbsg2Qi/jXknNoh6TDk/DMIIpEftz5p0rEQqg7UUJRoDuLb4q9&#10;LDrk4kuUTuQHlsGlBIed0+A1p8rvnVrb4JaY7Rz7rzk+R+usY0QUtHOspdL2z85lst9nnXINaftm&#10;2aT2Odk3xFIXT+gTaCfqxRm+kKDrijl/yyymC2jBxPQ3WMpKgyvd7kCXtt9eOw/2aHrcUrLDtILC&#10;vm6YFZRUHxXGwdlgNAKsjx+j8UmGD3t4szy8UZt6rkHyALPZ8LgN9r7ab0ur60cM1lmIiiumOGIH&#10;LbfbuU8zFIOZi9ksGmGgGeav1L3hATqUOWjuoXlk1rRtFkbKtd7PNTZ50dbJNngqPdt4XcrY86HQ&#10;qaotARiGsU/ahg3T9vA7Wj3/vEx/AgAA//8DAFBLAwQUAAYACAAAACEAVYmMvN8AAAAMAQAADwAA&#10;AGRycy9kb3ducmV2LnhtbEyPMU/DQAyFdyT+w8lIbO2FhEY05FIVJAaGDhTYncRNouZ8IXdNA78e&#10;M9HNz35+/pxvZturiUbfOTZwt4xAEVeu7rgx8PH+sngA5QNyjb1jMvBNHjbF9VWOWe3O/EbTPjRK&#10;QthnaKANYci09lVLFv3SDcQyO7jRYhA5Nroe8SzhttdxFKXaYsdyocWBnluqjvuTFYzps0zWYeu8&#10;3x3ip9cf3JXHL2Nub+btI6hAc/g3wx++7EAhTKU7ce1VLzqO1mI1sJAqASWWNE7vQZXSSlYr0EWu&#10;L58ofgEAAP//AwBQSwECLQAUAAYACAAAACEAtoM4kv4AAADhAQAAEwAAAAAAAAAAAAAAAAAAAAAA&#10;W0NvbnRlbnRfVHlwZXNdLnhtbFBLAQItABQABgAIAAAAIQA4/SH/1gAAAJQBAAALAAAAAAAAAAAA&#10;AAAAAC8BAABfcmVscy8ucmVsc1BLAQItABQABgAIAAAAIQDLYnFWGgMAAKYGAAAOAAAAAAAAAAAA&#10;AAAAAC4CAABkcnMvZTJvRG9jLnhtbFBLAQItABQABgAIAAAAIQBViYy83wAAAAwBAAAPAAAAAAAA&#10;AAAAAAAAAHQFAABkcnMvZG93bnJldi54bWxQSwUGAAAAAAQABADzAAAAgAYAAAAA&#10;" filled="f" stroked="f" strokeweight="1pt">
                <v:textbox>
                  <w:txbxContent>
                    <w:p w14:paraId="19C41ABE" w14:textId="77777777" w:rsidR="00F160EA" w:rsidRPr="00D421B3" w:rsidRDefault="00F160EA"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 xml:space="preserve">Organigrama  Î.S. „Poșta Moldovei” </w:t>
                      </w:r>
                    </w:p>
                    <w:p w14:paraId="1E2AF882" w14:textId="1007E40A" w:rsidR="00F160EA" w:rsidRPr="00D421B3" w:rsidRDefault="00F160EA" w:rsidP="00D421B3">
                      <w:pPr>
                        <w:spacing w:after="0"/>
                        <w:jc w:val="center"/>
                        <w:rPr>
                          <w:rFonts w:asciiTheme="majorHAnsi" w:hAnsiTheme="majorHAnsi" w:cstheme="majorHAnsi"/>
                          <w:b/>
                          <w:sz w:val="28"/>
                          <w:szCs w:val="28"/>
                          <w:lang w:val="ro-MD"/>
                        </w:rPr>
                      </w:pPr>
                      <w:r w:rsidRPr="00D421B3">
                        <w:rPr>
                          <w:rFonts w:asciiTheme="majorHAnsi" w:hAnsiTheme="majorHAnsi" w:cstheme="majorHAnsi"/>
                          <w:b/>
                          <w:sz w:val="28"/>
                          <w:szCs w:val="28"/>
                          <w:lang w:val="ro-MD"/>
                        </w:rPr>
                        <w:t>din 01.09.2020</w:t>
                      </w:r>
                    </w:p>
                    <w:p w14:paraId="718C6798" w14:textId="77777777" w:rsidR="00F160EA" w:rsidRPr="00D421B3" w:rsidRDefault="00F160EA" w:rsidP="00D421B3">
                      <w:pPr>
                        <w:jc w:val="center"/>
                        <w:rPr>
                          <w:rFonts w:asciiTheme="majorHAnsi" w:hAnsiTheme="majorHAnsi" w:cstheme="majorHAnsi"/>
                          <w:b/>
                          <w:sz w:val="28"/>
                          <w:szCs w:val="28"/>
                          <w:lang w:val="ro-MD"/>
                        </w:rPr>
                      </w:pPr>
                    </w:p>
                  </w:txbxContent>
                </v:textbox>
                <w10:wrap anchorx="page"/>
              </v:shape>
            </w:pict>
          </mc:Fallback>
        </mc:AlternateContent>
      </w:r>
      <w:r w:rsidR="00D421B3">
        <w:rPr>
          <w:noProof/>
        </w:rPr>
        <mc:AlternateContent>
          <mc:Choice Requires="wps">
            <w:drawing>
              <wp:anchor distT="0" distB="0" distL="114300" distR="114300" simplePos="0" relativeHeight="251667456" behindDoc="0" locked="0" layoutInCell="1" allowOverlap="1" wp14:anchorId="019F9C67" wp14:editId="202CFFD1">
                <wp:simplePos x="0" y="0"/>
                <wp:positionH relativeFrom="column">
                  <wp:posOffset>4470246</wp:posOffset>
                </wp:positionH>
                <wp:positionV relativeFrom="paragraph">
                  <wp:posOffset>-188865</wp:posOffset>
                </wp:positionV>
                <wp:extent cx="0" cy="121510"/>
                <wp:effectExtent l="0" t="0" r="0" b="0"/>
                <wp:wrapNone/>
                <wp:docPr id="25" name="Conector drept 156"/>
                <wp:cNvGraphicFramePr/>
                <a:graphic xmlns:a="http://schemas.openxmlformats.org/drawingml/2006/main">
                  <a:graphicData uri="http://schemas.microsoft.com/office/word/2010/wordprocessingShape">
                    <wps:wsp>
                      <wps:cNvCnPr/>
                      <wps:spPr>
                        <a:xfrm>
                          <a:off x="0" y="0"/>
                          <a:ext cx="0" cy="12151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13FF5" id="Conector drept 15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pt,-14.85pt" to="3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V5AEAACQEAAAOAAAAZHJzL2Uyb0RvYy54bWysU9uO0zAQfUfiHyy/0ySVuqCo6T50gRcE&#10;FbAf4LXHjYVvGpum/XvGTi8IWAkhXhx7cubMOePx+v7oLDsAJhP8wLtFyxl4GZTx+4E/fn336g1n&#10;KQuvhA0eBn6CxO83L1+sp9jDMozBKkBGJD71Uxz4mHPsmybJEZxIixDB008d0IlMR9w3CsVE7M42&#10;y7a9a6aAKmKQkBJFH+affFP5tQaZP2mdIDM7cNKW64p1fSprs1mLfo8ijkaeZYh/UOGE8VT0SvUg&#10;smDf0fxG5YzEkILOCxlcE7Q2EqoHctO1v7j5MooI1Qs1J8Vrm9L/o5UfDztkRg18ueLMC0d3tKWb&#10;kjkgUwgxs251V9o0xdQTeut3eD6luMPi+ajRlS+5Ycfa2tO1tXDMTM5BSdFu2a262vXmlhcx5fcQ&#10;HCubgVvji2nRi8OHlKkWQS+QEraeTYXpddtW2AhCvfWK5VMk8Z7E8wJwoDizQFNZdvWeszD2hsxo&#10;hN/bZ9BU1HqqXWzPRusunyzMIj6Dpr6Rta6qqBMLW4vsIGjW1Leu1KwshCwp2lh7TZqlP5t0xpY0&#10;qFP8t4lXdK0YfL4mOuMD/klqPl6k6hl/cT17LbafgjrVa6/toFGszs7Ppsz6z+eafnvcmx8AAAD/&#10;/wMAUEsDBBQABgAIAAAAIQDe4dvg3gAAAAsBAAAPAAAAZHJzL2Rvd25yZXYueG1sTI/BTsMwEETv&#10;SPyDtUjcWjsRStMQp0JIwKEnWiSuTrwkaeN1FLtt+Hu24gDHnR3NvCk3sxvEGafQe9KQLBUIpMbb&#10;nloNH/uXRQ4iREPWDJ5QwzcG2FS3N6UprL/QO553sRUcQqEwGroYx0LK0HToTFj6EYl/X35yJvI5&#10;tdJO5sLhbpCpUpl0pidu6MyIzx02x93JadjXSdZnb+v4mm+NO07pIf/Eg9b3d/PTI4iIc/wzwxWf&#10;0aFiptqfyAYxaFipB94SNSzS9QoEO36VmpVEZSCrUv7fUP0AAAD//wMAUEsBAi0AFAAGAAgAAAAh&#10;ALaDOJL+AAAA4QEAABMAAAAAAAAAAAAAAAAAAAAAAFtDb250ZW50X1R5cGVzXS54bWxQSwECLQAU&#10;AAYACAAAACEAOP0h/9YAAACUAQAACwAAAAAAAAAAAAAAAAAvAQAAX3JlbHMvLnJlbHNQSwECLQAU&#10;AAYACAAAACEAqT/xleQBAAAkBAAADgAAAAAAAAAAAAAAAAAuAgAAZHJzL2Uyb0RvYy54bWxQSwEC&#10;LQAUAAYACAAAACEA3uHb4N4AAAALAQAADwAAAAAAAAAAAAAAAAA+BAAAZHJzL2Rvd25yZXYueG1s&#10;UEsFBgAAAAAEAAQA8wAAAEkFAAAAAA==&#10;" strokecolor="black [3200]" strokeweight="1pt">
                <v:stroke endarrow="block" joinstyle="miter"/>
              </v:line>
            </w:pict>
          </mc:Fallback>
        </mc:AlternateContent>
      </w:r>
    </w:p>
    <w:p w14:paraId="01FA765C" w14:textId="4B3F4DC8" w:rsidR="005650BC" w:rsidRDefault="00D421B3" w:rsidP="00FC14FB">
      <w:pPr>
        <w:pStyle w:val="NormalWeb"/>
        <w:ind w:firstLine="720"/>
        <w:jc w:val="center"/>
        <w:rPr>
          <w:rFonts w:asciiTheme="majorHAnsi" w:hAnsiTheme="majorHAnsi"/>
          <w:b/>
          <w:lang w:val="ro-RO"/>
        </w:rPr>
        <w:sectPr w:rsidR="005650BC" w:rsidSect="005650BC">
          <w:pgSz w:w="16838" w:h="11906" w:orient="landscape" w:code="9"/>
          <w:pgMar w:top="1699" w:right="1138" w:bottom="850" w:left="1411" w:header="720" w:footer="720" w:gutter="0"/>
          <w:cols w:space="708"/>
          <w:docGrid w:linePitch="360"/>
        </w:sectPr>
      </w:pPr>
      <w:r>
        <w:rPr>
          <w:noProof/>
        </w:rPr>
        <mc:AlternateContent>
          <mc:Choice Requires="wps">
            <w:drawing>
              <wp:anchor distT="0" distB="0" distL="114300" distR="114300" simplePos="0" relativeHeight="251669504" behindDoc="0" locked="0" layoutInCell="1" allowOverlap="1" wp14:anchorId="2428B757" wp14:editId="56389D20">
                <wp:simplePos x="0" y="0"/>
                <wp:positionH relativeFrom="page">
                  <wp:posOffset>6409084</wp:posOffset>
                </wp:positionH>
                <wp:positionV relativeFrom="paragraph">
                  <wp:posOffset>4665772</wp:posOffset>
                </wp:positionV>
                <wp:extent cx="3209622" cy="538385"/>
                <wp:effectExtent l="76200" t="76200" r="67310" b="71755"/>
                <wp:wrapNone/>
                <wp:docPr id="28"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352CE2E3" w14:textId="418F10FF" w:rsidR="00F160EA" w:rsidRPr="00D421B3" w:rsidRDefault="00F160EA" w:rsidP="00D421B3">
                            <w:pPr>
                              <w:jc w:val="center"/>
                              <w:rPr>
                                <w:rFonts w:asciiTheme="majorHAnsi" w:hAnsiTheme="majorHAnsi" w:cstheme="majorHAnsi"/>
                                <w:sz w:val="24"/>
                                <w:szCs w:val="24"/>
                                <w:lang w:val="ro-MD"/>
                              </w:rPr>
                            </w:pPr>
                            <w:r w:rsidRPr="00D421B3">
                              <w:rPr>
                                <w:rFonts w:asciiTheme="majorHAnsi" w:hAnsiTheme="majorHAnsi" w:cstheme="majorHAnsi"/>
                                <w:sz w:val="24"/>
                                <w:szCs w:val="24"/>
                                <w:lang w:val="ro-MD"/>
                              </w:rPr>
                              <w:t xml:space="preserve">Aprobată prin </w:t>
                            </w:r>
                            <w:r>
                              <w:rPr>
                                <w:rFonts w:asciiTheme="majorHAnsi" w:hAnsiTheme="majorHAnsi" w:cstheme="majorHAnsi"/>
                                <w:sz w:val="24"/>
                                <w:szCs w:val="24"/>
                                <w:lang w:val="ro-MD"/>
                              </w:rPr>
                              <w:t>O</w:t>
                            </w:r>
                            <w:r w:rsidRPr="00D421B3">
                              <w:rPr>
                                <w:rFonts w:asciiTheme="majorHAnsi" w:hAnsiTheme="majorHAnsi" w:cstheme="majorHAnsi"/>
                                <w:sz w:val="24"/>
                                <w:szCs w:val="24"/>
                                <w:lang w:val="ro-MD"/>
                              </w:rPr>
                              <w:t>rdinul Î.S. „Poșta Moldovei” nr.39sp din 01.09.2020</w:t>
                            </w:r>
                          </w:p>
                          <w:p w14:paraId="1608DB89" w14:textId="77777777" w:rsidR="00F160EA" w:rsidRPr="00D421B3" w:rsidRDefault="00F160EA" w:rsidP="00D421B3">
                            <w:pPr>
                              <w:jc w:val="center"/>
                              <w:rPr>
                                <w:rFonts w:asciiTheme="majorHAnsi" w:hAnsiTheme="majorHAnsi" w:cstheme="majorHAnsi"/>
                                <w:b/>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B757" id="_x0000_s1100" type="#_x0000_t202" style="position:absolute;left:0;text-align:left;margin-left:504.65pt;margin-top:367.4pt;width:252.75pt;height:4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gfGAMAAKYGAAAOAAAAZHJzL2Uyb0RvYy54bWysVdtuEzEQfUfiHyy/0002SWmjblBIFYRU&#10;2qot6rPj9WYtdm1jOzde+TU+jGPvpaFUCCH64HrtmTOeOWcmF+/2dUW2wjqpVUaHJwNKhOI6l2qd&#10;0c8PyzdnlDjPVM4qrURGD8LRd7PXry52ZipSXeoqF5YARLnpzmS09N5Mk8TxUtTMnWgjFC4LbWvm&#10;8WnXSW7ZDuh1laSDwWmy0zY3VnPhHE4vm0s6i/hFIbi/KQonPKkyirf5uNq4rsKazC7YdG2ZKSVv&#10;n8H+4RU1kwpBe6hL5hnZWPkbVC251U4X/oTrOtFFIbmIOSCb4eBZNvclMyLmguI405fJ/T9Yfr29&#10;tUTmGU3BlGI1OFowFOzHd+LF3pM0lGhn3BSW9wa2fv9e70F1d+5wGDLfF7YO/5ETwT2KfegLHIA4&#10;Dkfp4Pw0TSnhuJuMzkZnkwCTPHkb6/wHoWsSNhm1IDDWlW2vnG9MO5MQTOmlrKpIYqV+OQBmcyKi&#10;ChpvNnVcKDHKgylHspa1gbT1pW51sLRaNVGthnBYIxroN2ZlxbbNCyEajIBWyXXp7+SaWAnlB4Yp&#10;ySWU9pdInX+sxtErnRnlhONBemMfMzoejycobajBJ+aFlQzCRm/4oBM2XYmtqB7ILqOno8kAhmW/&#10;awrKrL8UXDe6b2EXVSTQ2fUKW7INkMv415JzbIekw5PwzCCKhvy484dKxEKoO1FAUaA7jW+KvSx6&#10;5PxLlE7kB5bBpQCHvdPwJafKd06tbXBrmO0dBy85PkXrrWNEFLR3rKXS9s/ORWPfZd3kGtL2+9W+&#10;a5+2UVY6P6BPoJ2oF2f4UoKuK+b8LbOYLqAFE9PfYCkqDa50uwNd2n576TzYo+lxS8kO0woK+7ph&#10;VlBSfVQYB+fD8RiwPn6MJ29TfNjjm9XxjdrUCw2Sh5jNhsdtsPdVty2srh8xWOchKq6Y4ogdtNxu&#10;F76ZoRjMXMzn0QgDzTB/pe4ND9ChzEFzD/tHZk3bZmGkXOturrHps7ZubIOn0vON14WMPR8K3VS1&#10;JQDDMPZJ27Bh2h5/R6unn5fZTwAAAP//AwBQSwMEFAAGAAgAAAAhAPiPJ/vgAAAADQEAAA8AAABk&#10;cnMvZG93bnJldi54bWxMj0FPg0AQhe8m/ofNmHizC0VrQZammnjw0EOr3gd2CqTsLrJbiv56h5Pe&#10;5mW+efNevplMJ0YafOusgngRgSBbOd3aWsHH++vdGoQPaDV2zpKCb/KwKa6vcsy0u9g9jYdQCzax&#10;PkMFTQh9JqWvGjLoF64ny7ujGwwGlkMt9YAXNjedXEbRShpsLX9osKeXhqrT4Ww4xvhZJmnYOu93&#10;x+Xz2w/uytOXUrc30/YJRKAp/MEwx+cbKDhT6c5We9GxjqI0YVbBY3LPJWbkIZ6nUsE6Tlcgi1z+&#10;b1H8AgAA//8DAFBLAQItABQABgAIAAAAIQC2gziS/gAAAOEBAAATAAAAAAAAAAAAAAAAAAAAAABb&#10;Q29udGVudF9UeXBlc10ueG1sUEsBAi0AFAAGAAgAAAAhADj9If/WAAAAlAEAAAsAAAAAAAAAAAAA&#10;AAAALwEAAF9yZWxzLy5yZWxzUEsBAi0AFAAGAAgAAAAhALfFqB8YAwAApgYAAA4AAAAAAAAAAAAA&#10;AAAALgIAAGRycy9lMm9Eb2MueG1sUEsBAi0AFAAGAAgAAAAhAPiPJ/vgAAAADQEAAA8AAAAAAAAA&#10;AAAAAAAAcgUAAGRycy9kb3ducmV2LnhtbFBLBQYAAAAABAAEAPMAAAB/BgAAAAA=&#10;" filled="f" stroked="f" strokeweight="1pt">
                <v:textbox>
                  <w:txbxContent>
                    <w:p w14:paraId="352CE2E3" w14:textId="418F10FF" w:rsidR="00F160EA" w:rsidRPr="00D421B3" w:rsidRDefault="00F160EA" w:rsidP="00D421B3">
                      <w:pPr>
                        <w:jc w:val="center"/>
                        <w:rPr>
                          <w:rFonts w:asciiTheme="majorHAnsi" w:hAnsiTheme="majorHAnsi" w:cstheme="majorHAnsi"/>
                          <w:sz w:val="24"/>
                          <w:szCs w:val="24"/>
                          <w:lang w:val="ro-MD"/>
                        </w:rPr>
                      </w:pPr>
                      <w:r w:rsidRPr="00D421B3">
                        <w:rPr>
                          <w:rFonts w:asciiTheme="majorHAnsi" w:hAnsiTheme="majorHAnsi" w:cstheme="majorHAnsi"/>
                          <w:sz w:val="24"/>
                          <w:szCs w:val="24"/>
                          <w:lang w:val="ro-MD"/>
                        </w:rPr>
                        <w:t xml:space="preserve">Aprobată prin </w:t>
                      </w:r>
                      <w:r>
                        <w:rPr>
                          <w:rFonts w:asciiTheme="majorHAnsi" w:hAnsiTheme="majorHAnsi" w:cstheme="majorHAnsi"/>
                          <w:sz w:val="24"/>
                          <w:szCs w:val="24"/>
                          <w:lang w:val="ro-MD"/>
                        </w:rPr>
                        <w:t>O</w:t>
                      </w:r>
                      <w:r w:rsidRPr="00D421B3">
                        <w:rPr>
                          <w:rFonts w:asciiTheme="majorHAnsi" w:hAnsiTheme="majorHAnsi" w:cstheme="majorHAnsi"/>
                          <w:sz w:val="24"/>
                          <w:szCs w:val="24"/>
                          <w:lang w:val="ro-MD"/>
                        </w:rPr>
                        <w:t>rdinul Î.S. „Poșta Moldovei” nr.39sp din 01.09.2020</w:t>
                      </w:r>
                    </w:p>
                    <w:p w14:paraId="1608DB89" w14:textId="77777777" w:rsidR="00F160EA" w:rsidRPr="00D421B3" w:rsidRDefault="00F160EA" w:rsidP="00D421B3">
                      <w:pPr>
                        <w:jc w:val="center"/>
                        <w:rPr>
                          <w:rFonts w:asciiTheme="majorHAnsi" w:hAnsiTheme="majorHAnsi" w:cstheme="majorHAnsi"/>
                          <w:b/>
                          <w:sz w:val="24"/>
                          <w:szCs w:val="24"/>
                          <w:lang w:val="ro-MD"/>
                        </w:rPr>
                      </w:pPr>
                    </w:p>
                  </w:txbxContent>
                </v:textbox>
                <w10:wrap anchorx="page"/>
              </v:shape>
            </w:pict>
          </mc:Fallback>
        </mc:AlternateContent>
      </w:r>
    </w:p>
    <w:p w14:paraId="451868C9" w14:textId="68D24EF2" w:rsidR="004D0CEE" w:rsidRPr="001C247D" w:rsidRDefault="004D0CEE" w:rsidP="004D0CEE">
      <w:pPr>
        <w:pStyle w:val="NormalWeb"/>
        <w:ind w:firstLine="709"/>
        <w:rPr>
          <w:rFonts w:asciiTheme="majorHAnsi" w:hAnsiTheme="majorHAnsi"/>
          <w:b/>
          <w:sz w:val="28"/>
          <w:szCs w:val="28"/>
          <w:lang w:val="ro-RO"/>
        </w:rPr>
      </w:pPr>
      <w:r w:rsidRPr="001C247D">
        <w:rPr>
          <w:rFonts w:asciiTheme="majorHAnsi" w:hAnsiTheme="majorHAnsi"/>
          <w:b/>
          <w:sz w:val="28"/>
          <w:szCs w:val="28"/>
          <w:lang w:val="ro-RO"/>
        </w:rPr>
        <w:t>Cadru</w:t>
      </w:r>
      <w:r w:rsidR="000C1A48" w:rsidRPr="001C247D">
        <w:rPr>
          <w:rFonts w:asciiTheme="majorHAnsi" w:hAnsiTheme="majorHAnsi"/>
          <w:b/>
          <w:sz w:val="28"/>
          <w:szCs w:val="28"/>
          <w:lang w:val="ro-RO"/>
        </w:rPr>
        <w:t>l</w:t>
      </w:r>
      <w:r w:rsidRPr="001C247D">
        <w:rPr>
          <w:rFonts w:asciiTheme="majorHAnsi" w:hAnsiTheme="majorHAnsi"/>
          <w:b/>
          <w:sz w:val="28"/>
          <w:szCs w:val="28"/>
          <w:lang w:val="ro-RO"/>
        </w:rPr>
        <w:t xml:space="preserve"> de reglementare</w:t>
      </w:r>
      <w:r w:rsidR="0076265B">
        <w:rPr>
          <w:rFonts w:asciiTheme="majorHAnsi" w:hAnsiTheme="majorHAnsi"/>
          <w:b/>
          <w:sz w:val="28"/>
          <w:szCs w:val="28"/>
          <w:lang w:val="ro-RO"/>
        </w:rPr>
        <w:t xml:space="preserve"> </w:t>
      </w:r>
    </w:p>
    <w:p w14:paraId="74D0B856" w14:textId="0A308179" w:rsidR="001C247D" w:rsidRDefault="0076265B" w:rsidP="002F37AB">
      <w:pPr>
        <w:spacing w:after="0" w:line="276" w:lineRule="auto"/>
        <w:ind w:firstLine="720"/>
        <w:jc w:val="both"/>
        <w:rPr>
          <w:rFonts w:asciiTheme="majorHAnsi" w:eastAsia="Times New Roman" w:hAnsiTheme="majorHAnsi" w:cs="Times New Roman"/>
          <w:iCs/>
          <w:lang w:val="ro-MD" w:eastAsia="ro-MD"/>
        </w:rPr>
      </w:pPr>
      <w:r>
        <w:rPr>
          <w:rFonts w:asciiTheme="majorHAnsi" w:eastAsia="Times New Roman" w:hAnsiTheme="majorHAnsi" w:cs="Times New Roman"/>
          <w:iCs/>
          <w:lang w:val="ro-MD" w:eastAsia="ro-MD"/>
        </w:rPr>
        <w:t>B</w:t>
      </w:r>
      <w:r w:rsidR="001C247D" w:rsidRPr="00D317BC">
        <w:rPr>
          <w:rFonts w:asciiTheme="majorHAnsi" w:eastAsia="Times New Roman" w:hAnsiTheme="majorHAnsi" w:cs="Times New Roman"/>
          <w:iCs/>
          <w:lang w:val="ro-MD" w:eastAsia="ro-MD"/>
        </w:rPr>
        <w:t xml:space="preserve">azele juridice, organizatorice și </w:t>
      </w:r>
      <w:r w:rsidR="001C247D" w:rsidRPr="00BE1FCB">
        <w:rPr>
          <w:rFonts w:asciiTheme="majorHAnsi" w:eastAsia="Times New Roman" w:hAnsiTheme="majorHAnsi" w:cs="Times New Roman"/>
          <w:iCs/>
          <w:lang w:val="ro-RO" w:eastAsia="ro-MD"/>
        </w:rPr>
        <w:t xml:space="preserve">financiare de constituire și utilizare a </w:t>
      </w:r>
      <w:r w:rsidR="001C247D">
        <w:rPr>
          <w:rFonts w:asciiTheme="majorHAnsi" w:eastAsia="Times New Roman" w:hAnsiTheme="majorHAnsi" w:cs="Times New Roman"/>
          <w:iCs/>
          <w:lang w:val="ro-MD" w:eastAsia="ro-MD"/>
        </w:rPr>
        <w:t xml:space="preserve"> resurselor financiare publice, </w:t>
      </w:r>
      <w:r w:rsidR="001C247D" w:rsidRPr="00D317BC">
        <w:rPr>
          <w:rFonts w:asciiTheme="majorHAnsi" w:eastAsia="Times New Roman" w:hAnsiTheme="majorHAnsi" w:cs="Times New Roman"/>
          <w:iCs/>
          <w:lang w:val="ro-MD" w:eastAsia="ro-MD"/>
        </w:rPr>
        <w:t>în perioada auditată</w:t>
      </w:r>
      <w:r w:rsidR="00B14F41">
        <w:rPr>
          <w:rFonts w:asciiTheme="majorHAnsi" w:eastAsia="Times New Roman" w:hAnsiTheme="majorHAnsi" w:cs="Times New Roman"/>
          <w:iCs/>
          <w:lang w:val="ro-MD" w:eastAsia="ro-MD"/>
        </w:rPr>
        <w:t>,</w:t>
      </w:r>
      <w:r w:rsidR="001C247D" w:rsidRPr="00D317BC">
        <w:rPr>
          <w:rFonts w:asciiTheme="majorHAnsi" w:eastAsia="Times New Roman" w:hAnsiTheme="majorHAnsi" w:cs="Times New Roman"/>
          <w:iCs/>
          <w:lang w:val="ro-MD" w:eastAsia="ro-MD"/>
        </w:rPr>
        <w:t xml:space="preserve"> au fost reglementate de:</w:t>
      </w:r>
    </w:p>
    <w:tbl>
      <w:tblPr>
        <w:tblStyle w:val="GridTable1Light-Accent2"/>
        <w:tblW w:w="0" w:type="auto"/>
        <w:tblLook w:val="04A0" w:firstRow="1" w:lastRow="0" w:firstColumn="1" w:lastColumn="0" w:noHBand="0" w:noVBand="1"/>
      </w:tblPr>
      <w:tblGrid>
        <w:gridCol w:w="9344"/>
      </w:tblGrid>
      <w:tr w:rsidR="002F37AB" w:rsidRPr="00435DB1" w14:paraId="7FF0F389" w14:textId="77777777" w:rsidTr="00D31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shd w:val="clear" w:color="auto" w:fill="F2F2F2" w:themeFill="background1" w:themeFillShade="F2"/>
          </w:tcPr>
          <w:p w14:paraId="382BB5F9" w14:textId="77777777" w:rsidR="002F37AB" w:rsidRPr="00435DB1" w:rsidRDefault="002F37AB" w:rsidP="002F37AB">
            <w:pPr>
              <w:pStyle w:val="ListParagraph"/>
              <w:numPr>
                <w:ilvl w:val="0"/>
                <w:numId w:val="7"/>
              </w:numPr>
              <w:rPr>
                <w:rFonts w:asciiTheme="majorHAnsi" w:eastAsia="Times New Roman" w:hAnsiTheme="majorHAnsi" w:cstheme="majorHAnsi"/>
                <w:iCs/>
                <w:sz w:val="24"/>
                <w:szCs w:val="24"/>
                <w:lang w:val="ro-MD" w:eastAsia="ro-MD"/>
              </w:rPr>
            </w:pPr>
            <w:r w:rsidRPr="00435DB1">
              <w:rPr>
                <w:rFonts w:asciiTheme="majorHAnsi" w:eastAsia="Times New Roman" w:hAnsiTheme="majorHAnsi" w:cstheme="majorHAnsi"/>
                <w:iCs/>
                <w:sz w:val="24"/>
                <w:szCs w:val="24"/>
                <w:lang w:val="ro-MD" w:eastAsia="ro-MD"/>
              </w:rPr>
              <w:t>LEGISLAȚIA PRIMARĂ:</w:t>
            </w:r>
          </w:p>
        </w:tc>
      </w:tr>
      <w:tr w:rsidR="002F37AB" w:rsidRPr="00435DB1" w14:paraId="13A9E786"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59BBC60E"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Constituția Republicii Moldova;</w:t>
            </w:r>
          </w:p>
        </w:tc>
      </w:tr>
      <w:tr w:rsidR="002F37AB" w:rsidRPr="00435DB1" w14:paraId="0B4C8656"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823AA63" w14:textId="77777777" w:rsidR="002F37AB" w:rsidRPr="00435DB1" w:rsidRDefault="002F37AB" w:rsidP="00D31A80">
            <w:pPr>
              <w:jc w:val="both"/>
              <w:rPr>
                <w:rFonts w:asciiTheme="majorHAnsi" w:hAnsiTheme="majorHAnsi" w:cstheme="majorHAnsi"/>
                <w:sz w:val="24"/>
                <w:szCs w:val="24"/>
                <w:lang w:val="ro-MD"/>
              </w:rPr>
            </w:pPr>
            <w:r w:rsidRPr="00435DB1">
              <w:rPr>
                <w:rFonts w:asciiTheme="majorHAnsi" w:hAnsiTheme="majorHAnsi" w:cstheme="majorHAnsi"/>
                <w:b w:val="0"/>
                <w:sz w:val="24"/>
                <w:szCs w:val="24"/>
                <w:lang w:val="ro-MD"/>
              </w:rPr>
              <w:t>Codul muncii al Republicii Moldova nr.154-XV  din  28.03.2003;</w:t>
            </w:r>
          </w:p>
        </w:tc>
      </w:tr>
      <w:tr w:rsidR="002F37AB" w:rsidRPr="00435DB1" w14:paraId="1AF1338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11CA5A27"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comunicațiilor poștale nr. 36 din 17.03.2016;</w:t>
            </w:r>
          </w:p>
        </w:tc>
      </w:tr>
      <w:tr w:rsidR="002F37AB" w:rsidRPr="00435DB1" w14:paraId="27B9ED30"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3252A613"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cu privire la întreprinderea de stat și întreprinderea municipală nr.246 din 23.11.2017;</w:t>
            </w:r>
          </w:p>
        </w:tc>
      </w:tr>
      <w:tr w:rsidR="002F37AB" w:rsidRPr="00435DB1" w14:paraId="6A3FC881"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152FEA64" w14:textId="6F8F51F3"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pentru ratificarea Convenției poștale universale</w:t>
            </w:r>
            <w:r w:rsidR="00435DB1">
              <w:rPr>
                <w:rFonts w:asciiTheme="majorHAnsi" w:hAnsiTheme="majorHAnsi" w:cstheme="majorHAnsi"/>
                <w:b w:val="0"/>
                <w:sz w:val="24"/>
                <w:szCs w:val="24"/>
                <w:lang w:val="ro-MD"/>
              </w:rPr>
              <w:t xml:space="preserve"> și a Protocolului ei final nr.</w:t>
            </w:r>
            <w:r w:rsidRPr="00435DB1">
              <w:rPr>
                <w:rFonts w:asciiTheme="majorHAnsi" w:hAnsiTheme="majorHAnsi" w:cstheme="majorHAnsi"/>
                <w:b w:val="0"/>
                <w:sz w:val="24"/>
                <w:szCs w:val="24"/>
                <w:lang w:val="ro-MD"/>
              </w:rPr>
              <w:t>44 din 22.03.2018;</w:t>
            </w:r>
          </w:p>
        </w:tc>
      </w:tr>
      <w:tr w:rsidR="002F37AB" w:rsidRPr="00435DB1" w14:paraId="7C25927C"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2BFBF653" w14:textId="77777777" w:rsidR="002F37AB" w:rsidRPr="00435DB1" w:rsidRDefault="002F37AB" w:rsidP="00D31A80">
            <w:pPr>
              <w:jc w:val="both"/>
              <w:rPr>
                <w:rFonts w:asciiTheme="majorHAnsi" w:hAnsiTheme="majorHAnsi" w:cstheme="majorHAnsi"/>
                <w:sz w:val="24"/>
                <w:szCs w:val="24"/>
                <w:lang w:val="ro-MD"/>
              </w:rPr>
            </w:pPr>
            <w:r w:rsidRPr="00435DB1">
              <w:rPr>
                <w:rFonts w:asciiTheme="majorHAnsi" w:hAnsiTheme="majorHAnsi" w:cstheme="majorHAnsi"/>
                <w:b w:val="0"/>
                <w:sz w:val="24"/>
                <w:szCs w:val="24"/>
                <w:lang w:val="ro-MD"/>
              </w:rPr>
              <w:t>Legea integrității nr.82 din 25.05.2017;</w:t>
            </w:r>
          </w:p>
        </w:tc>
      </w:tr>
      <w:tr w:rsidR="002F37AB" w:rsidRPr="00435DB1" w14:paraId="47FD42C2"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48719210" w14:textId="358969D8"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bugetului asigurărilor sociale de stat pe anul 2020 nr.173 din 19.12.2019</w:t>
            </w:r>
            <w:r w:rsidR="00E32D44">
              <w:rPr>
                <w:rFonts w:asciiTheme="majorHAnsi" w:hAnsiTheme="majorHAnsi" w:cstheme="majorHAnsi"/>
                <w:b w:val="0"/>
                <w:sz w:val="24"/>
                <w:szCs w:val="24"/>
                <w:lang w:val="ro-MD"/>
              </w:rPr>
              <w:t>;</w:t>
            </w:r>
          </w:p>
        </w:tc>
      </w:tr>
      <w:tr w:rsidR="002F37AB" w:rsidRPr="00435DB1" w14:paraId="705E9E0D"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59F6E93D" w14:textId="6C20DCA4" w:rsidR="002F37AB" w:rsidRPr="00435DB1" w:rsidRDefault="00435DB1" w:rsidP="00D31A80">
            <w:pPr>
              <w:jc w:val="both"/>
              <w:rPr>
                <w:rFonts w:asciiTheme="majorHAnsi" w:hAnsiTheme="majorHAnsi" w:cstheme="majorHAnsi"/>
                <w:sz w:val="24"/>
                <w:szCs w:val="24"/>
                <w:lang w:val="ro-MD"/>
              </w:rPr>
            </w:pPr>
            <w:r>
              <w:rPr>
                <w:rFonts w:asciiTheme="majorHAnsi" w:hAnsiTheme="majorHAnsi" w:cstheme="majorHAnsi"/>
                <w:b w:val="0"/>
                <w:sz w:val="24"/>
                <w:szCs w:val="24"/>
                <w:lang w:val="ro-MD"/>
              </w:rPr>
              <w:t>Legea salarizării nr.</w:t>
            </w:r>
            <w:r w:rsidR="002F37AB" w:rsidRPr="00435DB1">
              <w:rPr>
                <w:rFonts w:asciiTheme="majorHAnsi" w:hAnsiTheme="majorHAnsi" w:cstheme="majorHAnsi"/>
                <w:b w:val="0"/>
                <w:sz w:val="24"/>
                <w:szCs w:val="24"/>
                <w:lang w:val="ro-MD"/>
              </w:rPr>
              <w:t>847-XV din 14.02.2002;</w:t>
            </w:r>
          </w:p>
        </w:tc>
      </w:tr>
      <w:tr w:rsidR="002F37AB" w:rsidRPr="00435DB1" w14:paraId="1D523B1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8E25134"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contabilității și raportării financiare nr.287 din 15.12.2017;</w:t>
            </w:r>
          </w:p>
        </w:tc>
      </w:tr>
      <w:tr w:rsidR="002F37AB" w:rsidRPr="00435DB1" w14:paraId="1BB7BB38"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6B1BD4A" w14:textId="53E1413F"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nr.1163-XIII din 24.04.1997 privind aprobarea Codului fiscal</w:t>
            </w:r>
            <w:r w:rsidR="00435DB1">
              <w:rPr>
                <w:rFonts w:asciiTheme="majorHAnsi" w:hAnsiTheme="majorHAnsi" w:cstheme="majorHAnsi"/>
                <w:b w:val="0"/>
                <w:sz w:val="24"/>
                <w:szCs w:val="24"/>
                <w:lang w:val="ro-MD"/>
              </w:rPr>
              <w:t>;</w:t>
            </w:r>
          </w:p>
        </w:tc>
      </w:tr>
      <w:tr w:rsidR="002F37AB" w:rsidRPr="00435DB1" w14:paraId="00797900"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2960638"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privind controlul financiar public intern nr.229 din 23.09.2010;</w:t>
            </w:r>
          </w:p>
        </w:tc>
      </w:tr>
      <w:tr w:rsidR="002F37AB" w:rsidRPr="00435DB1" w14:paraId="2528ABD3"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4F23A2C8"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Legea privind administrarea și deetatizarea proprietății publice nr.121-XVI  din  04.05.2007.</w:t>
            </w:r>
          </w:p>
        </w:tc>
      </w:tr>
      <w:tr w:rsidR="002F37AB" w:rsidRPr="00435DB1" w14:paraId="591CD2C9"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24548270" w14:textId="77777777" w:rsidR="002F37AB" w:rsidRPr="00435DB1" w:rsidRDefault="002F37AB" w:rsidP="002F37AB">
            <w:pPr>
              <w:pStyle w:val="ListParagraph"/>
              <w:numPr>
                <w:ilvl w:val="0"/>
                <w:numId w:val="7"/>
              </w:numPr>
              <w:rPr>
                <w:rFonts w:asciiTheme="majorHAnsi" w:hAnsiTheme="majorHAnsi" w:cstheme="majorHAnsi"/>
                <w:sz w:val="24"/>
                <w:szCs w:val="24"/>
                <w:lang w:val="ro-MD"/>
              </w:rPr>
            </w:pPr>
            <w:r w:rsidRPr="00435DB1">
              <w:rPr>
                <w:rFonts w:asciiTheme="majorHAnsi" w:hAnsiTheme="majorHAnsi" w:cstheme="majorHAnsi"/>
                <w:sz w:val="24"/>
                <w:szCs w:val="24"/>
                <w:lang w:val="ro-MD"/>
              </w:rPr>
              <w:t>CADRUL NORMATIV:</w:t>
            </w:r>
          </w:p>
        </w:tc>
      </w:tr>
      <w:tr w:rsidR="002F37AB" w:rsidRPr="00435DB1" w14:paraId="48449815"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F7CAAC" w:themeColor="accent2" w:themeTint="66"/>
            </w:tcBorders>
          </w:tcPr>
          <w:p w14:paraId="41CF4987" w14:textId="0A06E9C1" w:rsidR="002F37AB" w:rsidRPr="00435DB1" w:rsidRDefault="002F37AB" w:rsidP="00D31A80">
            <w:pPr>
              <w:pStyle w:val="tt"/>
              <w:jc w:val="both"/>
              <w:rPr>
                <w:rFonts w:asciiTheme="majorHAnsi" w:hAnsiTheme="majorHAnsi" w:cstheme="majorHAnsi"/>
              </w:rPr>
            </w:pPr>
            <w:r w:rsidRPr="00435DB1">
              <w:rPr>
                <w:rFonts w:asciiTheme="majorHAnsi" w:hAnsiTheme="majorHAnsi" w:cstheme="majorHAnsi"/>
              </w:rPr>
              <w:t xml:space="preserve">HG nr.1457 din 2016 pentru aprobarea Regulilor privind prestarea serviciilor </w:t>
            </w:r>
            <w:r w:rsidR="00435DB1" w:rsidRPr="00435DB1">
              <w:rPr>
                <w:rFonts w:asciiTheme="majorHAnsi" w:hAnsiTheme="majorHAnsi" w:cstheme="majorHAnsi"/>
              </w:rPr>
              <w:t>poștale</w:t>
            </w:r>
            <w:r w:rsidRPr="00435DB1">
              <w:rPr>
                <w:rFonts w:asciiTheme="majorHAnsi" w:hAnsiTheme="majorHAnsi" w:cstheme="majorHAnsi"/>
              </w:rPr>
              <w:t>;</w:t>
            </w:r>
          </w:p>
        </w:tc>
      </w:tr>
      <w:tr w:rsidR="002F37AB" w:rsidRPr="00435DB1" w14:paraId="1C514BF2"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0A8B47E1" w14:textId="77777777" w:rsidR="002F37AB" w:rsidRPr="00435DB1" w:rsidRDefault="002F37AB" w:rsidP="00D31A80">
            <w:pPr>
              <w:pStyle w:val="tt"/>
              <w:jc w:val="left"/>
              <w:rPr>
                <w:rFonts w:asciiTheme="majorHAnsi" w:hAnsiTheme="majorHAnsi" w:cstheme="majorHAnsi"/>
              </w:rPr>
            </w:pPr>
            <w:r w:rsidRPr="00435DB1">
              <w:rPr>
                <w:rFonts w:asciiTheme="majorHAnsi" w:hAnsiTheme="majorHAnsi" w:cstheme="majorHAnsi"/>
              </w:rPr>
              <w:t>HG nr.1454 din 30.12.2016 cu privire la aprobarea caracteristicilor rețelei poștale publice a furnizorului de serviciu poștal universal;</w:t>
            </w:r>
          </w:p>
        </w:tc>
      </w:tr>
      <w:tr w:rsidR="002F37AB" w:rsidRPr="00435DB1" w14:paraId="786BAD59"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5DB4825" w14:textId="63F1DE5C" w:rsidR="002F37AB" w:rsidRPr="00435DB1" w:rsidRDefault="002F37AB" w:rsidP="00435DB1">
            <w:pPr>
              <w:pStyle w:val="cb"/>
              <w:jc w:val="both"/>
              <w:rPr>
                <w:rFonts w:asciiTheme="majorHAnsi" w:hAnsiTheme="majorHAnsi" w:cstheme="majorHAnsi"/>
              </w:rPr>
            </w:pPr>
            <w:r w:rsidRPr="00435DB1">
              <w:rPr>
                <w:rFonts w:asciiTheme="majorHAnsi" w:hAnsiTheme="majorHAnsi" w:cstheme="majorHAnsi"/>
              </w:rPr>
              <w:t xml:space="preserve">HG nr.821 din 06.11.2012 pentru aprobarea tarifelor la serviciile </w:t>
            </w:r>
            <w:r w:rsidR="00435DB1" w:rsidRPr="00435DB1">
              <w:rPr>
                <w:rFonts w:asciiTheme="majorHAnsi" w:hAnsiTheme="majorHAnsi" w:cstheme="majorHAnsi"/>
              </w:rPr>
              <w:t>poștale</w:t>
            </w:r>
            <w:r w:rsidRPr="00435DB1">
              <w:rPr>
                <w:rFonts w:asciiTheme="majorHAnsi" w:hAnsiTheme="majorHAnsi" w:cstheme="majorHAnsi"/>
              </w:rPr>
              <w:t xml:space="preserve"> de bază prestate de Î.S. „</w:t>
            </w:r>
            <w:r w:rsidR="00435DB1">
              <w:rPr>
                <w:rFonts w:asciiTheme="majorHAnsi" w:hAnsiTheme="majorHAnsi" w:cstheme="majorHAnsi"/>
              </w:rPr>
              <w:t>Poș</w:t>
            </w:r>
            <w:r w:rsidR="00435DB1" w:rsidRPr="00435DB1">
              <w:rPr>
                <w:rFonts w:asciiTheme="majorHAnsi" w:hAnsiTheme="majorHAnsi" w:cstheme="majorHAnsi"/>
              </w:rPr>
              <w:t>ta</w:t>
            </w:r>
            <w:r w:rsidRPr="00435DB1">
              <w:rPr>
                <w:rFonts w:asciiTheme="majorHAnsi" w:hAnsiTheme="majorHAnsi" w:cstheme="majorHAnsi"/>
              </w:rPr>
              <w:t xml:space="preserve"> Moldovei” </w:t>
            </w:r>
            <w:r w:rsidR="00435DB1" w:rsidRPr="00435DB1">
              <w:rPr>
                <w:rFonts w:asciiTheme="majorHAnsi" w:hAnsiTheme="majorHAnsi" w:cstheme="majorHAnsi"/>
              </w:rPr>
              <w:t>și</w:t>
            </w:r>
            <w:r w:rsidRPr="00435DB1">
              <w:rPr>
                <w:rFonts w:asciiTheme="majorHAnsi" w:hAnsiTheme="majorHAnsi" w:cstheme="majorHAnsi"/>
              </w:rPr>
              <w:t xml:space="preserve"> de filialele acesteia;</w:t>
            </w:r>
          </w:p>
        </w:tc>
      </w:tr>
      <w:tr w:rsidR="002F37AB" w:rsidRPr="00435DB1" w14:paraId="78088B8D"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55E61D8D" w14:textId="2573B926" w:rsidR="002F37AB" w:rsidRPr="00435DB1" w:rsidRDefault="002F37AB" w:rsidP="00D31A80">
            <w:pPr>
              <w:pStyle w:val="cb"/>
              <w:jc w:val="both"/>
              <w:rPr>
                <w:rFonts w:asciiTheme="majorHAnsi" w:hAnsiTheme="majorHAnsi" w:cstheme="majorHAnsi"/>
              </w:rPr>
            </w:pPr>
            <w:r w:rsidRPr="00435DB1">
              <w:rPr>
                <w:rFonts w:asciiTheme="majorHAnsi" w:hAnsiTheme="majorHAnsi" w:cstheme="majorHAnsi"/>
              </w:rPr>
              <w:t>HG nr.875 din 22.12.2015 pentru aprobarea Regulamentului cu privire la modul de selectare a entităților de audit și termenii de referință pentru auditarea situațiilor financiare individu</w:t>
            </w:r>
            <w:r w:rsidR="00AD3026">
              <w:rPr>
                <w:rFonts w:asciiTheme="majorHAnsi" w:hAnsiTheme="majorHAnsi" w:cstheme="majorHAnsi"/>
              </w:rPr>
              <w:t>ale ale întreprinderii de stat/municipale ș</w:t>
            </w:r>
            <w:r w:rsidRPr="00435DB1">
              <w:rPr>
                <w:rFonts w:asciiTheme="majorHAnsi" w:hAnsiTheme="majorHAnsi" w:cstheme="majorHAnsi"/>
              </w:rPr>
              <w:t>i S.A. în care cota statului depășește 50% din capitalul social</w:t>
            </w:r>
            <w:r w:rsidR="00AD3026">
              <w:rPr>
                <w:rFonts w:asciiTheme="majorHAnsi" w:hAnsiTheme="majorHAnsi" w:cstheme="majorHAnsi"/>
              </w:rPr>
              <w:t>;</w:t>
            </w:r>
          </w:p>
        </w:tc>
      </w:tr>
      <w:tr w:rsidR="002F37AB" w:rsidRPr="00435DB1" w14:paraId="49756AA7"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ADE9E8C" w14:textId="77777777" w:rsidR="002F37AB" w:rsidRPr="00435DB1" w:rsidRDefault="002F37AB" w:rsidP="00D31A80">
            <w:pPr>
              <w:pStyle w:val="cb"/>
              <w:jc w:val="both"/>
              <w:rPr>
                <w:rFonts w:asciiTheme="majorHAnsi" w:hAnsiTheme="majorHAnsi" w:cstheme="majorHAnsi"/>
              </w:rPr>
            </w:pPr>
            <w:r w:rsidRPr="00435DB1">
              <w:rPr>
                <w:rFonts w:asciiTheme="majorHAnsi" w:hAnsiTheme="majorHAnsi" w:cstheme="majorHAnsi"/>
              </w:rPr>
              <w:t>HG nr.675 din 06.06.2008 cu privire la Registrul patrimoniului public;</w:t>
            </w:r>
          </w:p>
        </w:tc>
      </w:tr>
      <w:tr w:rsidR="002F37AB" w:rsidRPr="00435DB1" w14:paraId="09CE6451"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38896402" w14:textId="77777777" w:rsidR="002F37AB" w:rsidRPr="00435DB1" w:rsidRDefault="002F37AB" w:rsidP="00D31A80">
            <w:pPr>
              <w:jc w:val="both"/>
              <w:rPr>
                <w:rFonts w:asciiTheme="majorHAnsi" w:hAnsiTheme="majorHAnsi" w:cstheme="majorHAnsi"/>
                <w:b w:val="0"/>
                <w:sz w:val="24"/>
                <w:szCs w:val="24"/>
                <w:lang w:val="ro-MD"/>
              </w:rPr>
            </w:pPr>
            <w:r w:rsidRPr="00435DB1">
              <w:rPr>
                <w:rFonts w:asciiTheme="majorHAnsi" w:hAnsiTheme="majorHAnsi" w:cstheme="majorHAnsi"/>
                <w:b w:val="0"/>
                <w:sz w:val="24"/>
                <w:szCs w:val="24"/>
                <w:lang w:val="ro-MD"/>
              </w:rPr>
              <w:t>HG nr.483 din 23.03.2008 pentru aprobarea Regulamentului cu privire la modul de dare în locațiune a activelor neutilizate;</w:t>
            </w:r>
          </w:p>
        </w:tc>
      </w:tr>
      <w:tr w:rsidR="002F37AB" w:rsidRPr="00435DB1" w14:paraId="50EDFC32"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4DEB24C2" w14:textId="66364857"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HG nr.351 din 10.06.2020 pentru aprobarea Regulamentului privind achiziționarea bunurilor, lucrărilor și serviciilor la întreprinderea de stat;</w:t>
            </w:r>
          </w:p>
        </w:tc>
      </w:tr>
      <w:tr w:rsidR="002F37AB" w:rsidRPr="00435DB1" w14:paraId="373CD97C"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54F0DC36" w14:textId="77777777"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Ordinul ministrului finanțelor nr.60 din 29.05.2012 cu privire la aprobarea Regulamentului privind  inventarierea;</w:t>
            </w:r>
          </w:p>
        </w:tc>
      </w:tr>
      <w:tr w:rsidR="002F37AB" w:rsidRPr="00435DB1" w14:paraId="52D4E288"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34704A08" w14:textId="74FA00D5"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Ordinul ministrului finanțelor nr.216 din 28.12.2015 cu privire la aprobarea </w:t>
            </w:r>
            <w:r w:rsidR="00E32D44">
              <w:rPr>
                <w:rFonts w:asciiTheme="majorHAnsi" w:eastAsia="Times New Roman" w:hAnsiTheme="majorHAnsi" w:cstheme="majorHAnsi"/>
                <w:b w:val="0"/>
                <w:bCs w:val="0"/>
                <w:sz w:val="24"/>
                <w:szCs w:val="24"/>
                <w:lang w:val="ro-MD"/>
              </w:rPr>
              <w:t>P</w:t>
            </w:r>
            <w:r w:rsidRPr="00435DB1">
              <w:rPr>
                <w:rFonts w:asciiTheme="majorHAnsi" w:eastAsia="Times New Roman" w:hAnsiTheme="majorHAnsi" w:cstheme="majorHAnsi"/>
                <w:b w:val="0"/>
                <w:bCs w:val="0"/>
                <w:sz w:val="24"/>
                <w:szCs w:val="24"/>
                <w:lang w:val="ro-MD"/>
              </w:rPr>
              <w:t>lanului de conturi contabile în sistemul bugetar și a Normelor metodologice privind evidența contabilă și raportarea financiară în sistemul bugetar;</w:t>
            </w:r>
          </w:p>
        </w:tc>
      </w:tr>
      <w:tr w:rsidR="002F37AB" w:rsidRPr="00435DB1" w14:paraId="37F297A9"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4C035C23" w14:textId="49849B58"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Ordinul ministrului finanțelor nr.118 din 06.08.2013  privind aprobarea Standardelor Naționale de Contabilitate;</w:t>
            </w:r>
          </w:p>
        </w:tc>
      </w:tr>
      <w:tr w:rsidR="002F37AB" w:rsidRPr="00435DB1" w14:paraId="5330F07C"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0B10C47" w14:textId="32AC6E4A" w:rsidR="002F37AB" w:rsidRPr="00435DB1" w:rsidRDefault="002F37AB" w:rsidP="00E32D44">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Ordinul Ministerului Tehnologiei </w:t>
            </w:r>
            <w:r w:rsidRPr="009D0517">
              <w:rPr>
                <w:rFonts w:asciiTheme="majorHAnsi" w:eastAsia="Times New Roman" w:hAnsiTheme="majorHAnsi" w:cstheme="majorHAnsi"/>
                <w:b w:val="0"/>
                <w:sz w:val="24"/>
                <w:szCs w:val="24"/>
                <w:lang w:val="ro-MD"/>
              </w:rPr>
              <w:t>Informați</w:t>
            </w:r>
            <w:r w:rsidR="00E32D44" w:rsidRPr="009D0517">
              <w:rPr>
                <w:rFonts w:asciiTheme="majorHAnsi" w:eastAsia="Times New Roman" w:hAnsiTheme="majorHAnsi" w:cstheme="majorHAnsi"/>
                <w:b w:val="0"/>
                <w:sz w:val="24"/>
                <w:szCs w:val="24"/>
                <w:lang w:val="ro-MD"/>
              </w:rPr>
              <w:t>ei</w:t>
            </w:r>
            <w:r w:rsidRPr="009D0517">
              <w:rPr>
                <w:rFonts w:asciiTheme="majorHAnsi" w:eastAsia="Times New Roman" w:hAnsiTheme="majorHAnsi" w:cstheme="majorHAnsi"/>
                <w:b w:val="0"/>
                <w:sz w:val="24"/>
                <w:szCs w:val="24"/>
                <w:lang w:val="ro-MD"/>
              </w:rPr>
              <w:t xml:space="preserve"> ș</w:t>
            </w:r>
            <w:r w:rsidRPr="009D0517">
              <w:rPr>
                <w:rFonts w:asciiTheme="majorHAnsi" w:eastAsia="Times New Roman" w:hAnsiTheme="majorHAnsi" w:cstheme="majorHAnsi"/>
                <w:b w:val="0"/>
                <w:bCs w:val="0"/>
                <w:sz w:val="24"/>
                <w:szCs w:val="24"/>
                <w:lang w:val="ro-MD"/>
              </w:rPr>
              <w:t>i Comunicațiilor</w:t>
            </w:r>
            <w:r w:rsidRPr="00435DB1">
              <w:rPr>
                <w:rFonts w:asciiTheme="majorHAnsi" w:eastAsia="Times New Roman" w:hAnsiTheme="majorHAnsi" w:cstheme="majorHAnsi"/>
                <w:b w:val="0"/>
                <w:bCs w:val="0"/>
                <w:sz w:val="24"/>
                <w:szCs w:val="24"/>
                <w:lang w:val="ro-MD"/>
              </w:rPr>
              <w:t xml:space="preserve"> nr.17 din 06.03.2015 cu privire la tarifele pentru serviciile poștale internaționale pr</w:t>
            </w:r>
            <w:r w:rsidR="001A745E">
              <w:rPr>
                <w:rFonts w:asciiTheme="majorHAnsi" w:eastAsia="Times New Roman" w:hAnsiTheme="majorHAnsi" w:cstheme="majorHAnsi"/>
                <w:b w:val="0"/>
                <w:bCs w:val="0"/>
                <w:sz w:val="24"/>
                <w:szCs w:val="24"/>
                <w:lang w:val="ro-MD"/>
              </w:rPr>
              <w:t>estate de Î.S. „Poșta Moldovei”.</w:t>
            </w:r>
          </w:p>
        </w:tc>
      </w:tr>
      <w:tr w:rsidR="002F37AB" w:rsidRPr="00435DB1" w14:paraId="239E2FB9" w14:textId="77777777" w:rsidTr="00D31A80">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1786A615" w14:textId="77777777" w:rsidR="002F37AB" w:rsidRPr="00435DB1" w:rsidRDefault="002F37AB" w:rsidP="002F37AB">
            <w:pPr>
              <w:pStyle w:val="ListParagraph"/>
              <w:numPr>
                <w:ilvl w:val="0"/>
                <w:numId w:val="7"/>
              </w:numPr>
              <w:rPr>
                <w:rFonts w:asciiTheme="majorHAnsi" w:hAnsiTheme="majorHAnsi" w:cstheme="majorHAnsi"/>
                <w:sz w:val="24"/>
                <w:szCs w:val="24"/>
                <w:lang w:val="ro-MD"/>
              </w:rPr>
            </w:pPr>
            <w:r w:rsidRPr="00435DB1">
              <w:rPr>
                <w:rFonts w:asciiTheme="majorHAnsi" w:hAnsiTheme="majorHAnsi" w:cstheme="majorHAnsi"/>
                <w:sz w:val="24"/>
                <w:szCs w:val="24"/>
                <w:lang w:val="ro-MD"/>
              </w:rPr>
              <w:t>ACTE INTERNE EMISE DE Î.S. „Poșta Moldovei”:</w:t>
            </w:r>
          </w:p>
        </w:tc>
      </w:tr>
      <w:tr w:rsidR="002F37AB" w:rsidRPr="00435DB1" w14:paraId="4DA6C180"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0699999D" w14:textId="70F97205" w:rsidR="002F37AB" w:rsidRPr="00435DB1" w:rsidRDefault="002F37AB" w:rsidP="00C33C12">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Statutul Întreprinderii de </w:t>
            </w:r>
            <w:r w:rsidR="00E32D44">
              <w:rPr>
                <w:rFonts w:asciiTheme="majorHAnsi" w:eastAsia="Times New Roman" w:hAnsiTheme="majorHAnsi" w:cstheme="majorHAnsi"/>
                <w:b w:val="0"/>
                <w:bCs w:val="0"/>
                <w:sz w:val="24"/>
                <w:szCs w:val="24"/>
                <w:lang w:val="ro-MD"/>
              </w:rPr>
              <w:t>S</w:t>
            </w:r>
            <w:r w:rsidRPr="00435DB1">
              <w:rPr>
                <w:rFonts w:asciiTheme="majorHAnsi" w:eastAsia="Times New Roman" w:hAnsiTheme="majorHAnsi" w:cstheme="majorHAnsi"/>
                <w:b w:val="0"/>
                <w:bCs w:val="0"/>
                <w:sz w:val="24"/>
                <w:szCs w:val="24"/>
                <w:lang w:val="ro-MD"/>
              </w:rPr>
              <w:t xml:space="preserve">tat „Poșta Moldovei”, </w:t>
            </w:r>
            <w:r w:rsidRPr="003A091F">
              <w:rPr>
                <w:rFonts w:asciiTheme="majorHAnsi" w:eastAsia="Times New Roman" w:hAnsiTheme="majorHAnsi" w:cstheme="majorHAnsi"/>
                <w:b w:val="0"/>
                <w:sz w:val="24"/>
                <w:szCs w:val="24"/>
                <w:lang w:val="ro-MD"/>
              </w:rPr>
              <w:t xml:space="preserve">aprobat de către </w:t>
            </w:r>
            <w:r w:rsidR="00210E1A" w:rsidRPr="003A091F">
              <w:rPr>
                <w:rFonts w:asciiTheme="majorHAnsi" w:eastAsia="Times New Roman" w:hAnsiTheme="majorHAnsi" w:cstheme="majorHAnsi"/>
                <w:b w:val="0"/>
                <w:sz w:val="24"/>
                <w:szCs w:val="24"/>
                <w:lang w:val="ro-MD"/>
              </w:rPr>
              <w:t>m</w:t>
            </w:r>
            <w:r w:rsidRPr="003A091F">
              <w:rPr>
                <w:rFonts w:asciiTheme="majorHAnsi" w:eastAsia="Times New Roman" w:hAnsiTheme="majorHAnsi" w:cstheme="majorHAnsi"/>
                <w:b w:val="0"/>
                <w:sz w:val="24"/>
                <w:szCs w:val="24"/>
                <w:lang w:val="ro-MD"/>
              </w:rPr>
              <w:t xml:space="preserve">inistrul </w:t>
            </w:r>
            <w:r w:rsidR="00C33C12">
              <w:rPr>
                <w:rFonts w:asciiTheme="majorHAnsi" w:eastAsia="Times New Roman" w:hAnsiTheme="majorHAnsi" w:cstheme="majorHAnsi"/>
                <w:b w:val="0"/>
                <w:sz w:val="24"/>
                <w:szCs w:val="24"/>
                <w:lang w:val="ro-MD"/>
              </w:rPr>
              <w:t>d</w:t>
            </w:r>
            <w:r w:rsidRPr="003A091F">
              <w:rPr>
                <w:rFonts w:asciiTheme="majorHAnsi" w:eastAsia="Times New Roman" w:hAnsiTheme="majorHAnsi" w:cstheme="majorHAnsi"/>
                <w:b w:val="0"/>
                <w:sz w:val="24"/>
                <w:szCs w:val="24"/>
                <w:lang w:val="ro-MD"/>
              </w:rPr>
              <w:t xml:space="preserve">ezvoltării </w:t>
            </w:r>
            <w:r w:rsidR="00C33C12">
              <w:rPr>
                <w:rFonts w:asciiTheme="majorHAnsi" w:eastAsia="Times New Roman" w:hAnsiTheme="majorHAnsi" w:cstheme="majorHAnsi"/>
                <w:b w:val="0"/>
                <w:sz w:val="24"/>
                <w:szCs w:val="24"/>
                <w:lang w:val="ro-MD"/>
              </w:rPr>
              <w:t>i</w:t>
            </w:r>
            <w:r w:rsidRPr="003A091F">
              <w:rPr>
                <w:rFonts w:asciiTheme="majorHAnsi" w:eastAsia="Times New Roman" w:hAnsiTheme="majorHAnsi" w:cstheme="majorHAnsi"/>
                <w:b w:val="0"/>
                <w:sz w:val="24"/>
                <w:szCs w:val="24"/>
                <w:lang w:val="ro-MD"/>
              </w:rPr>
              <w:t>nformaționale</w:t>
            </w:r>
            <w:r w:rsidR="003A091F">
              <w:rPr>
                <w:rFonts w:asciiTheme="majorHAnsi" w:eastAsia="Times New Roman" w:hAnsiTheme="majorHAnsi" w:cstheme="majorHAnsi"/>
                <w:b w:val="0"/>
                <w:sz w:val="24"/>
                <w:szCs w:val="24"/>
                <w:lang w:val="ro-MD"/>
              </w:rPr>
              <w:t xml:space="preserve"> al Republicii Moldova</w:t>
            </w:r>
            <w:r w:rsidRPr="003A091F">
              <w:rPr>
                <w:rFonts w:asciiTheme="majorHAnsi" w:eastAsia="Times New Roman" w:hAnsiTheme="majorHAnsi" w:cstheme="majorHAnsi"/>
                <w:b w:val="0"/>
                <w:sz w:val="24"/>
                <w:szCs w:val="24"/>
                <w:lang w:val="ro-MD"/>
              </w:rPr>
              <w:t xml:space="preserve"> </w:t>
            </w:r>
            <w:r w:rsidR="00210E1A" w:rsidRPr="003A091F">
              <w:rPr>
                <w:rFonts w:asciiTheme="majorHAnsi" w:eastAsia="Times New Roman" w:hAnsiTheme="majorHAnsi" w:cstheme="majorHAnsi"/>
                <w:b w:val="0"/>
                <w:sz w:val="24"/>
                <w:szCs w:val="24"/>
                <w:lang w:val="ro-MD"/>
              </w:rPr>
              <w:t>la</w:t>
            </w:r>
            <w:r w:rsidRPr="003A091F">
              <w:rPr>
                <w:rFonts w:asciiTheme="majorHAnsi" w:eastAsia="Times New Roman" w:hAnsiTheme="majorHAnsi" w:cstheme="majorHAnsi"/>
                <w:b w:val="0"/>
                <w:sz w:val="24"/>
                <w:szCs w:val="24"/>
                <w:lang w:val="ro-MD"/>
              </w:rPr>
              <w:t xml:space="preserve"> 03.07.2007;</w:t>
            </w:r>
          </w:p>
        </w:tc>
      </w:tr>
      <w:tr w:rsidR="002F37AB" w:rsidRPr="00435DB1" w14:paraId="494ED82D"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115A1E73" w14:textId="41754C00" w:rsidR="002F37AB" w:rsidRPr="00435DB1" w:rsidRDefault="002F37AB" w:rsidP="00676E16">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Regulamentul Consiliului de admini</w:t>
            </w:r>
            <w:r w:rsidR="00676E16">
              <w:rPr>
                <w:rFonts w:asciiTheme="majorHAnsi" w:eastAsia="Times New Roman" w:hAnsiTheme="majorHAnsi" w:cstheme="majorHAnsi"/>
                <w:b w:val="0"/>
                <w:bCs w:val="0"/>
                <w:sz w:val="24"/>
                <w:szCs w:val="24"/>
                <w:lang w:val="ro-MD"/>
              </w:rPr>
              <w:t>strație al Î.S. „Poșta Moldovei”;</w:t>
            </w:r>
          </w:p>
        </w:tc>
      </w:tr>
      <w:tr w:rsidR="002F37AB" w:rsidRPr="00435DB1" w14:paraId="45641BA5"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70C80B3D" w14:textId="52046A4B"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Regulamentul intern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nr. 182</w:t>
            </w:r>
            <w:r w:rsidR="009D0517">
              <w:rPr>
                <w:rFonts w:asciiTheme="majorHAnsi" w:eastAsia="Times New Roman" w:hAnsiTheme="majorHAnsi" w:cstheme="majorHAnsi"/>
                <w:b w:val="0"/>
                <w:bCs w:val="0"/>
                <w:sz w:val="24"/>
                <w:szCs w:val="24"/>
                <w:lang w:val="ro-MD"/>
              </w:rPr>
              <w:t xml:space="preserve"> </w:t>
            </w:r>
            <w:r w:rsidRPr="00435DB1">
              <w:rPr>
                <w:rFonts w:asciiTheme="majorHAnsi" w:eastAsia="Times New Roman" w:hAnsiTheme="majorHAnsi" w:cstheme="majorHAnsi"/>
                <w:b w:val="0"/>
                <w:bCs w:val="0"/>
                <w:sz w:val="24"/>
                <w:szCs w:val="24"/>
                <w:lang w:val="ro-MD"/>
              </w:rPr>
              <w:t>din 27.06.2013;</w:t>
            </w:r>
          </w:p>
        </w:tc>
      </w:tr>
      <w:tr w:rsidR="002F37AB" w:rsidRPr="00435DB1" w14:paraId="149E5F28"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2C8565C7" w14:textId="358C82E9"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Contractul colectiv de muncă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pentru anii 2011-2014</w:t>
            </w:r>
            <w:r w:rsidR="00E32D44">
              <w:rPr>
                <w:rFonts w:asciiTheme="majorHAnsi" w:eastAsia="Times New Roman" w:hAnsiTheme="majorHAnsi" w:cstheme="majorHAnsi"/>
                <w:b w:val="0"/>
                <w:bCs w:val="0"/>
                <w:sz w:val="24"/>
                <w:szCs w:val="24"/>
                <w:lang w:val="ro-MD"/>
              </w:rPr>
              <w:t xml:space="preserve"> (</w:t>
            </w:r>
            <w:r w:rsidRPr="00435DB1">
              <w:rPr>
                <w:rFonts w:asciiTheme="majorHAnsi" w:eastAsia="Times New Roman" w:hAnsiTheme="majorHAnsi" w:cstheme="majorHAnsi"/>
                <w:b w:val="0"/>
                <w:bCs w:val="0"/>
                <w:sz w:val="24"/>
                <w:szCs w:val="24"/>
                <w:lang w:val="ro-MD"/>
              </w:rPr>
              <w:t>cu modificările ulterioare</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w:t>
            </w:r>
          </w:p>
        </w:tc>
      </w:tr>
      <w:tr w:rsidR="002F37AB" w:rsidRPr="00435DB1" w14:paraId="38B8F19E"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1AB54F89" w14:textId="26417352" w:rsidR="002F37AB" w:rsidRPr="00435DB1" w:rsidRDefault="002F37AB" w:rsidP="00D31A80">
            <w:pPr>
              <w:tabs>
                <w:tab w:val="left" w:pos="993"/>
              </w:tabs>
              <w:spacing w:line="276" w:lineRule="auto"/>
              <w:contextualSpacing/>
              <w:jc w:val="both"/>
              <w:rPr>
                <w:rFonts w:asciiTheme="majorHAnsi" w:eastAsia="Times New Roman" w:hAnsiTheme="majorHAnsi" w:cstheme="majorHAnsi"/>
                <w:b w:val="0"/>
                <w:bCs w:val="0"/>
                <w:sz w:val="24"/>
                <w:szCs w:val="24"/>
                <w:lang w:val="ro-MD"/>
              </w:rPr>
            </w:pPr>
            <w:r w:rsidRPr="00435DB1">
              <w:rPr>
                <w:rFonts w:asciiTheme="majorHAnsi" w:eastAsia="Times New Roman" w:hAnsiTheme="majorHAnsi" w:cstheme="majorHAnsi"/>
                <w:b w:val="0"/>
                <w:bCs w:val="0"/>
                <w:sz w:val="24"/>
                <w:szCs w:val="24"/>
                <w:lang w:val="ro-MD"/>
              </w:rPr>
              <w:t xml:space="preserve">Contractul </w:t>
            </w:r>
            <w:r w:rsidR="00E32D44">
              <w:rPr>
                <w:rFonts w:asciiTheme="majorHAnsi" w:eastAsia="Times New Roman" w:hAnsiTheme="majorHAnsi" w:cstheme="majorHAnsi"/>
                <w:b w:val="0"/>
                <w:bCs w:val="0"/>
                <w:sz w:val="24"/>
                <w:szCs w:val="24"/>
                <w:lang w:val="ro-MD"/>
              </w:rPr>
              <w:t>c</w:t>
            </w:r>
            <w:r w:rsidRPr="00435DB1">
              <w:rPr>
                <w:rFonts w:asciiTheme="majorHAnsi" w:eastAsia="Times New Roman" w:hAnsiTheme="majorHAnsi" w:cstheme="majorHAnsi"/>
                <w:b w:val="0"/>
                <w:bCs w:val="0"/>
                <w:sz w:val="24"/>
                <w:szCs w:val="24"/>
                <w:lang w:val="ro-MD"/>
              </w:rPr>
              <w:t xml:space="preserve">olectiv de muncă al Î.S. </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Poșta Moldovei</w:t>
            </w:r>
            <w:r w:rsidR="00E32D44">
              <w:rPr>
                <w:rFonts w:asciiTheme="majorHAnsi" w:eastAsia="Times New Roman" w:hAnsiTheme="majorHAnsi" w:cstheme="majorHAnsi"/>
                <w:b w:val="0"/>
                <w:bCs w:val="0"/>
                <w:sz w:val="24"/>
                <w:szCs w:val="24"/>
                <w:lang w:val="ro-MD"/>
              </w:rPr>
              <w:t>”</w:t>
            </w:r>
            <w:r w:rsidRPr="00435DB1">
              <w:rPr>
                <w:rFonts w:asciiTheme="majorHAnsi" w:eastAsia="Times New Roman" w:hAnsiTheme="majorHAnsi" w:cstheme="majorHAnsi"/>
                <w:b w:val="0"/>
                <w:bCs w:val="0"/>
                <w:sz w:val="24"/>
                <w:szCs w:val="24"/>
                <w:lang w:val="ro-MD"/>
              </w:rPr>
              <w:t xml:space="preserve"> nr. 50/22 din 21.07.2020;</w:t>
            </w:r>
          </w:p>
        </w:tc>
      </w:tr>
      <w:tr w:rsidR="002F37AB" w:rsidRPr="00435DB1" w14:paraId="454DBC6B" w14:textId="77777777" w:rsidTr="00D31A80">
        <w:tc>
          <w:tcPr>
            <w:cnfStyle w:val="001000000000" w:firstRow="0" w:lastRow="0" w:firstColumn="1" w:lastColumn="0" w:oddVBand="0" w:evenVBand="0" w:oddHBand="0" w:evenHBand="0" w:firstRowFirstColumn="0" w:firstRowLastColumn="0" w:lastRowFirstColumn="0" w:lastRowLastColumn="0"/>
            <w:tcW w:w="9344" w:type="dxa"/>
          </w:tcPr>
          <w:p w14:paraId="2A1A12BE" w14:textId="7B4D1B85" w:rsidR="002F37AB" w:rsidRPr="00435DB1" w:rsidRDefault="002F37AB" w:rsidP="00676E16">
            <w:pPr>
              <w:tabs>
                <w:tab w:val="left" w:pos="993"/>
              </w:tabs>
              <w:spacing w:line="276" w:lineRule="auto"/>
              <w:contextualSpacing/>
              <w:jc w:val="both"/>
              <w:rPr>
                <w:rFonts w:asciiTheme="majorHAnsi" w:eastAsia="Times New Roman" w:hAnsiTheme="majorHAnsi" w:cstheme="majorHAnsi"/>
                <w:b w:val="0"/>
                <w:sz w:val="24"/>
                <w:szCs w:val="24"/>
                <w:lang w:val="ro-MD"/>
              </w:rPr>
            </w:pPr>
            <w:r w:rsidRPr="00435DB1">
              <w:rPr>
                <w:rFonts w:asciiTheme="majorHAnsi" w:eastAsia="Times New Roman" w:hAnsiTheme="majorHAnsi" w:cstheme="majorHAnsi"/>
                <w:b w:val="0"/>
                <w:sz w:val="24"/>
                <w:szCs w:val="24"/>
                <w:lang w:val="ro-MD"/>
              </w:rPr>
              <w:t>Regulamentul cu privire la procedura de realizare a achizițiilor de bunuri, lucrări și servicii pentru necesitățile Î</w:t>
            </w:r>
            <w:r w:rsidR="00E32D44">
              <w:rPr>
                <w:rFonts w:asciiTheme="majorHAnsi" w:eastAsia="Times New Roman" w:hAnsiTheme="majorHAnsi" w:cstheme="majorHAnsi"/>
                <w:b w:val="0"/>
                <w:sz w:val="24"/>
                <w:szCs w:val="24"/>
                <w:lang w:val="ro-MD"/>
              </w:rPr>
              <w:t>.</w:t>
            </w:r>
            <w:r w:rsidRPr="00435DB1">
              <w:rPr>
                <w:rFonts w:asciiTheme="majorHAnsi" w:eastAsia="Times New Roman" w:hAnsiTheme="majorHAnsi" w:cstheme="majorHAnsi"/>
                <w:b w:val="0"/>
                <w:sz w:val="24"/>
                <w:szCs w:val="24"/>
                <w:lang w:val="ro-MD"/>
              </w:rPr>
              <w:t>S</w:t>
            </w:r>
            <w:r w:rsidR="00E32D44">
              <w:rPr>
                <w:rFonts w:asciiTheme="majorHAnsi" w:eastAsia="Times New Roman" w:hAnsiTheme="majorHAnsi" w:cstheme="majorHAnsi"/>
                <w:b w:val="0"/>
                <w:sz w:val="24"/>
                <w:szCs w:val="24"/>
                <w:lang w:val="ro-MD"/>
              </w:rPr>
              <w:t>.</w:t>
            </w:r>
            <w:r w:rsidRPr="00435DB1">
              <w:rPr>
                <w:rFonts w:asciiTheme="majorHAnsi" w:eastAsia="Times New Roman" w:hAnsiTheme="majorHAnsi" w:cstheme="majorHAnsi"/>
                <w:b w:val="0"/>
                <w:sz w:val="24"/>
                <w:szCs w:val="24"/>
                <w:lang w:val="ro-MD"/>
              </w:rPr>
              <w:t xml:space="preserve"> „Poșta Moldovei”</w:t>
            </w:r>
            <w:r w:rsidR="00676E16">
              <w:rPr>
                <w:rFonts w:asciiTheme="majorHAnsi" w:eastAsia="Times New Roman" w:hAnsiTheme="majorHAnsi" w:cstheme="majorHAnsi"/>
                <w:b w:val="0"/>
                <w:sz w:val="24"/>
                <w:szCs w:val="24"/>
                <w:lang w:val="ro-MD"/>
              </w:rPr>
              <w:t>*.</w:t>
            </w:r>
          </w:p>
        </w:tc>
      </w:tr>
    </w:tbl>
    <w:p w14:paraId="01E3BF06" w14:textId="1E60B8B0" w:rsidR="00F8628D" w:rsidRPr="00FA7B3C" w:rsidRDefault="00FA7B3C" w:rsidP="00FA7B3C">
      <w:pPr>
        <w:spacing w:line="276" w:lineRule="auto"/>
        <w:jc w:val="both"/>
        <w:rPr>
          <w:rFonts w:asciiTheme="majorHAnsi" w:eastAsia="Times New Roman" w:hAnsiTheme="majorHAnsi" w:cs="Times New Roman"/>
          <w:iCs/>
          <w:lang w:val="ro-MD" w:eastAsia="ro-MD"/>
        </w:rPr>
      </w:pPr>
      <w:r>
        <w:rPr>
          <w:rFonts w:asciiTheme="majorHAnsi" w:eastAsia="Times New Roman" w:hAnsiTheme="majorHAnsi" w:cs="Times New Roman"/>
          <w:b/>
          <w:i/>
          <w:iCs/>
          <w:lang w:val="ro-MD" w:eastAsia="ro-MD"/>
        </w:rPr>
        <w:t>*</w:t>
      </w:r>
      <w:r w:rsidRPr="00FA7B3C">
        <w:rPr>
          <w:rFonts w:asciiTheme="majorHAnsi" w:eastAsia="Times New Roman" w:hAnsiTheme="majorHAnsi" w:cs="Times New Roman"/>
          <w:b/>
          <w:i/>
          <w:iCs/>
          <w:lang w:val="ro-MD" w:eastAsia="ro-MD"/>
        </w:rPr>
        <w:t>Notă:</w:t>
      </w:r>
      <w:r w:rsidRPr="00FA7B3C">
        <w:rPr>
          <w:rFonts w:asciiTheme="majorHAnsi" w:eastAsia="Times New Roman" w:hAnsiTheme="majorHAnsi" w:cs="Times New Roman"/>
          <w:iCs/>
          <w:lang w:val="ro-MD" w:eastAsia="ro-MD"/>
        </w:rPr>
        <w:t xml:space="preserve"> </w:t>
      </w:r>
      <w:r w:rsidRPr="00FA7B3C">
        <w:rPr>
          <w:rFonts w:asciiTheme="majorHAnsi" w:hAnsiTheme="majorHAnsi" w:cstheme="majorHAnsi"/>
          <w:sz w:val="24"/>
          <w:szCs w:val="24"/>
          <w:lang w:val="ro-MD"/>
        </w:rPr>
        <w:t>În perioada auditată, până la data intrării în vigoare a HG nr.351 din 10.06.2020 „Pentru aprobarea Regulamentului privind achiziționarea bunurilor, lucrărilor și serviciilor la întreprinderea de stat”, achizițiile Î.S. „Poșta Moldovei” au fost efectuate în baza Regulamentul</w:t>
      </w:r>
      <w:r w:rsidR="00E32D44">
        <w:rPr>
          <w:rFonts w:asciiTheme="majorHAnsi" w:hAnsiTheme="majorHAnsi" w:cstheme="majorHAnsi"/>
          <w:sz w:val="24"/>
          <w:szCs w:val="24"/>
          <w:lang w:val="ro-MD"/>
        </w:rPr>
        <w:t xml:space="preserve">ui </w:t>
      </w:r>
      <w:r w:rsidRPr="00FA7B3C">
        <w:rPr>
          <w:rFonts w:asciiTheme="majorHAnsi" w:hAnsiTheme="majorHAnsi" w:cstheme="majorHAnsi"/>
          <w:sz w:val="24"/>
          <w:szCs w:val="24"/>
          <w:lang w:val="ro-MD"/>
        </w:rPr>
        <w:t xml:space="preserve"> cu privire la procedura de realizare a achizițiilor de bunuri, lucrări și servicii pentru necesitățile Î.S. „Poșta Moldovei”</w:t>
      </w:r>
      <w:r w:rsidRPr="00FA7B3C">
        <w:rPr>
          <w:rStyle w:val="FootnoteReference"/>
          <w:rFonts w:asciiTheme="majorHAnsi" w:hAnsiTheme="majorHAnsi" w:cstheme="majorHAnsi"/>
          <w:sz w:val="24"/>
          <w:szCs w:val="24"/>
          <w:lang w:val="ro-MD"/>
        </w:rPr>
        <w:footnoteReference w:id="68"/>
      </w:r>
      <w:r w:rsidRPr="00FA7B3C">
        <w:rPr>
          <w:rFonts w:asciiTheme="majorHAnsi" w:hAnsiTheme="majorHAnsi" w:cstheme="majorHAnsi"/>
          <w:sz w:val="24"/>
          <w:szCs w:val="24"/>
          <w:lang w:val="ro-MD"/>
        </w:rPr>
        <w:t>, iar după – în baza HG propriu-zise.</w:t>
      </w:r>
    </w:p>
    <w:p w14:paraId="451868F6" w14:textId="03321D63" w:rsidR="008222A3" w:rsidRPr="00462611" w:rsidRDefault="008222A3" w:rsidP="008D6B9F">
      <w:pPr>
        <w:spacing w:line="276" w:lineRule="auto"/>
        <w:ind w:firstLine="709"/>
        <w:rPr>
          <w:rFonts w:asciiTheme="majorHAnsi" w:hAnsiTheme="majorHAnsi" w:cs="Times New Roman"/>
          <w:b/>
          <w:sz w:val="28"/>
          <w:szCs w:val="28"/>
          <w:shd w:val="clear" w:color="auto" w:fill="FFFFFF"/>
          <w:lang w:val="ro-MD"/>
        </w:rPr>
      </w:pPr>
      <w:r w:rsidRPr="00462611">
        <w:rPr>
          <w:rFonts w:asciiTheme="majorHAnsi" w:hAnsiTheme="majorHAnsi"/>
          <w:b/>
          <w:sz w:val="28"/>
          <w:szCs w:val="28"/>
          <w:lang w:val="ro-MD"/>
        </w:rPr>
        <w:t>Patrimoniul și mijloacele financiare gestionate</w:t>
      </w:r>
    </w:p>
    <w:p w14:paraId="41593D0E" w14:textId="33CCBD43" w:rsidR="00DD63E7" w:rsidRPr="00115397" w:rsidRDefault="00A94693"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 xml:space="preserve"> </w:t>
      </w:r>
      <w:r w:rsidR="00DD63E7">
        <w:rPr>
          <w:rFonts w:asciiTheme="majorHAnsi" w:hAnsiTheme="majorHAnsi"/>
          <w:b/>
          <w:sz w:val="24"/>
          <w:szCs w:val="24"/>
          <w:lang w:val="ro-MD"/>
        </w:rPr>
        <w:t>Structura patrimoniului gestionat de către Î.S. „Poșta Moldovei” în anul 2020</w:t>
      </w:r>
    </w:p>
    <w:tbl>
      <w:tblPr>
        <w:tblStyle w:val="PlainTable2"/>
        <w:tblW w:w="9352" w:type="dxa"/>
        <w:tblLook w:val="04A0" w:firstRow="1" w:lastRow="0" w:firstColumn="1" w:lastColumn="0" w:noHBand="0" w:noVBand="1"/>
      </w:tblPr>
      <w:tblGrid>
        <w:gridCol w:w="4680"/>
        <w:gridCol w:w="2336"/>
        <w:gridCol w:w="2336"/>
      </w:tblGrid>
      <w:tr w:rsidR="00DD63E7" w:rsidRPr="009D12DF" w14:paraId="62C89092" w14:textId="77777777" w:rsidTr="00112E9E">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7B77D908" w14:textId="03B8525C" w:rsidR="00DD63E7" w:rsidRPr="009D12DF" w:rsidRDefault="00DD63E7" w:rsidP="00F65675">
            <w:pPr>
              <w:spacing w:line="276" w:lineRule="auto"/>
              <w:contextualSpacing/>
              <w:jc w:val="center"/>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2336" w:type="dxa"/>
          </w:tcPr>
          <w:p w14:paraId="3FCDF3A7" w14:textId="6384A637" w:rsidR="00DD63E7" w:rsidRPr="009D12DF" w:rsidRDefault="00DD63E7" w:rsidP="00F65675">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Valoarea contabilă la finele anului, mii lei</w:t>
            </w:r>
          </w:p>
        </w:tc>
        <w:tc>
          <w:tcPr>
            <w:tcW w:w="2336" w:type="dxa"/>
          </w:tcPr>
          <w:p w14:paraId="5B092F4C" w14:textId="1CB6CEF8" w:rsidR="00DD63E7" w:rsidRPr="009D12DF" w:rsidRDefault="00DD63E7" w:rsidP="00F65675">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Ponderea, %</w:t>
            </w:r>
          </w:p>
        </w:tc>
      </w:tr>
      <w:tr w:rsidR="00DD63E7" w:rsidRPr="009D12DF" w14:paraId="363FC913"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35F263A" w14:textId="77777777" w:rsidR="00DD63E7" w:rsidRPr="009D12DF" w:rsidRDefault="00DD63E7" w:rsidP="00F65675">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imobilizate, TOTAL:</w:t>
            </w:r>
          </w:p>
        </w:tc>
        <w:tc>
          <w:tcPr>
            <w:tcW w:w="2336" w:type="dxa"/>
          </w:tcPr>
          <w:p w14:paraId="344A5C35" w14:textId="26BC4287" w:rsidR="00DD63E7" w:rsidRPr="007A66EB"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7A66EB">
              <w:rPr>
                <w:rFonts w:asciiTheme="majorHAnsi" w:hAnsiTheme="majorHAnsi" w:cs="Times New Roman"/>
                <w:b/>
                <w:sz w:val="20"/>
                <w:szCs w:val="20"/>
                <w:lang w:val="ro-RO"/>
              </w:rPr>
              <w:t>121 312,8</w:t>
            </w:r>
          </w:p>
        </w:tc>
        <w:tc>
          <w:tcPr>
            <w:tcW w:w="2336" w:type="dxa"/>
          </w:tcPr>
          <w:p w14:paraId="23C02EA1" w14:textId="36138058" w:rsidR="00DD63E7" w:rsidRPr="007A66EB"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37,1</w:t>
            </w:r>
          </w:p>
        </w:tc>
      </w:tr>
      <w:tr w:rsidR="00DD63E7" w:rsidRPr="009D12DF" w14:paraId="5BC9C61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811A828"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necorporale</w:t>
            </w:r>
          </w:p>
        </w:tc>
        <w:tc>
          <w:tcPr>
            <w:tcW w:w="2336" w:type="dxa"/>
          </w:tcPr>
          <w:p w14:paraId="686CE098" w14:textId="1F510119"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2 305,1</w:t>
            </w:r>
          </w:p>
        </w:tc>
        <w:tc>
          <w:tcPr>
            <w:tcW w:w="2336" w:type="dxa"/>
          </w:tcPr>
          <w:p w14:paraId="33F10DCC" w14:textId="4344C844"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0,7</w:t>
            </w:r>
          </w:p>
        </w:tc>
      </w:tr>
      <w:tr w:rsidR="00A42E50" w:rsidRPr="00A42E50" w14:paraId="147C1D7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1D64A92" w14:textId="776ED027"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Concesiuni, licențe și mărci</w:t>
            </w:r>
          </w:p>
        </w:tc>
        <w:tc>
          <w:tcPr>
            <w:tcW w:w="2336" w:type="dxa"/>
          </w:tcPr>
          <w:p w14:paraId="74F7BD2B" w14:textId="6216B8E0"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1 932,6</w:t>
            </w:r>
          </w:p>
        </w:tc>
        <w:tc>
          <w:tcPr>
            <w:tcW w:w="2336" w:type="dxa"/>
          </w:tcPr>
          <w:p w14:paraId="5F211DAB" w14:textId="09E4EFB1"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0,6</w:t>
            </w:r>
          </w:p>
        </w:tc>
      </w:tr>
      <w:tr w:rsidR="00A42E50" w:rsidRPr="00A42E50" w14:paraId="77DE63CD"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418C9D5" w14:textId="63C6FA60"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Programe informatice</w:t>
            </w:r>
          </w:p>
        </w:tc>
        <w:tc>
          <w:tcPr>
            <w:tcW w:w="2336" w:type="dxa"/>
          </w:tcPr>
          <w:p w14:paraId="0603DB61" w14:textId="08834B6B"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114,7</w:t>
            </w:r>
          </w:p>
        </w:tc>
        <w:tc>
          <w:tcPr>
            <w:tcW w:w="2336" w:type="dxa"/>
          </w:tcPr>
          <w:p w14:paraId="5D03DA66" w14:textId="46F14F62"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0,0</w:t>
            </w:r>
          </w:p>
        </w:tc>
      </w:tr>
      <w:tr w:rsidR="00A42E50" w:rsidRPr="00A42E50" w14:paraId="0F372867"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26DDBD0" w14:textId="3D32331B"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Avansuri acordate pentru imobilizări necorporale</w:t>
            </w:r>
          </w:p>
        </w:tc>
        <w:tc>
          <w:tcPr>
            <w:tcW w:w="2336" w:type="dxa"/>
          </w:tcPr>
          <w:p w14:paraId="6B968F27" w14:textId="30D6B5EE"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257,8</w:t>
            </w:r>
          </w:p>
        </w:tc>
        <w:tc>
          <w:tcPr>
            <w:tcW w:w="2336" w:type="dxa"/>
          </w:tcPr>
          <w:p w14:paraId="09FECE25" w14:textId="0AAFE471"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0,7</w:t>
            </w:r>
          </w:p>
        </w:tc>
      </w:tr>
      <w:tr w:rsidR="00DD63E7" w:rsidRPr="009D12DF" w14:paraId="42F1B99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66C03B5D"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Imobilizări corporale</w:t>
            </w:r>
          </w:p>
        </w:tc>
        <w:tc>
          <w:tcPr>
            <w:tcW w:w="2336" w:type="dxa"/>
          </w:tcPr>
          <w:p w14:paraId="77B239AC" w14:textId="01A3DD93"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114 969,9</w:t>
            </w:r>
          </w:p>
        </w:tc>
        <w:tc>
          <w:tcPr>
            <w:tcW w:w="2336" w:type="dxa"/>
          </w:tcPr>
          <w:p w14:paraId="0B5B61FD" w14:textId="2929DB11"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35,2</w:t>
            </w:r>
          </w:p>
        </w:tc>
      </w:tr>
      <w:tr w:rsidR="00A42E50" w:rsidRPr="00A42E50" w14:paraId="271AD827"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6758CE8" w14:textId="30485A4A"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Imobilizări corporale în curs de execuție</w:t>
            </w:r>
          </w:p>
        </w:tc>
        <w:tc>
          <w:tcPr>
            <w:tcW w:w="2336" w:type="dxa"/>
          </w:tcPr>
          <w:p w14:paraId="66AB5687" w14:textId="18A4C8AA"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1 503,5</w:t>
            </w:r>
          </w:p>
        </w:tc>
        <w:tc>
          <w:tcPr>
            <w:tcW w:w="2336" w:type="dxa"/>
          </w:tcPr>
          <w:p w14:paraId="5623665D" w14:textId="33CC00AC"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0,5</w:t>
            </w:r>
          </w:p>
        </w:tc>
      </w:tr>
      <w:tr w:rsidR="00A42E50" w:rsidRPr="00A42E50" w14:paraId="45717AAC"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1A0F36E" w14:textId="4BA946EA"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Terenuri</w:t>
            </w:r>
          </w:p>
        </w:tc>
        <w:tc>
          <w:tcPr>
            <w:tcW w:w="2336" w:type="dxa"/>
          </w:tcPr>
          <w:p w14:paraId="16A77790" w14:textId="05D7C628"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14 559,0</w:t>
            </w:r>
          </w:p>
        </w:tc>
        <w:tc>
          <w:tcPr>
            <w:tcW w:w="2336" w:type="dxa"/>
          </w:tcPr>
          <w:p w14:paraId="31A2966C" w14:textId="6DD52A20"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4,4</w:t>
            </w:r>
          </w:p>
        </w:tc>
      </w:tr>
      <w:tr w:rsidR="00A42E50" w:rsidRPr="00A42E50" w14:paraId="0ADA3F9A"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54B7999" w14:textId="1E7EE7C6" w:rsidR="00A42E50" w:rsidRPr="00A42E50" w:rsidRDefault="00A42E50" w:rsidP="00F65675">
            <w:pPr>
              <w:spacing w:line="276" w:lineRule="auto"/>
              <w:ind w:left="524"/>
              <w:contextualSpacing/>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Mijloace fixe, total:</w:t>
            </w:r>
          </w:p>
        </w:tc>
        <w:tc>
          <w:tcPr>
            <w:tcW w:w="2336" w:type="dxa"/>
          </w:tcPr>
          <w:p w14:paraId="7B84B18E" w14:textId="163C5FA8"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97 488,6</w:t>
            </w:r>
          </w:p>
        </w:tc>
        <w:tc>
          <w:tcPr>
            <w:tcW w:w="2336" w:type="dxa"/>
          </w:tcPr>
          <w:p w14:paraId="2C9C7FA9" w14:textId="0CDA8B10"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29,8</w:t>
            </w:r>
          </w:p>
        </w:tc>
      </w:tr>
      <w:tr w:rsidR="00A42E50" w:rsidRPr="00A42E50" w14:paraId="4FB595DA"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1537B2A9" w14:textId="63E8FE9A"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Clădiri</w:t>
            </w:r>
          </w:p>
        </w:tc>
        <w:tc>
          <w:tcPr>
            <w:tcW w:w="2336" w:type="dxa"/>
          </w:tcPr>
          <w:p w14:paraId="14CDCD0C" w14:textId="72267B76"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72 234,8</w:t>
            </w:r>
          </w:p>
        </w:tc>
        <w:tc>
          <w:tcPr>
            <w:tcW w:w="2336" w:type="dxa"/>
          </w:tcPr>
          <w:p w14:paraId="363FFC0F" w14:textId="2803B383"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22,1</w:t>
            </w:r>
          </w:p>
        </w:tc>
      </w:tr>
      <w:tr w:rsidR="00A42E50" w:rsidRPr="00A42E50" w14:paraId="72363ABB"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48799B1" w14:textId="269D8611"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Construcții speciale</w:t>
            </w:r>
          </w:p>
        </w:tc>
        <w:tc>
          <w:tcPr>
            <w:tcW w:w="2336" w:type="dxa"/>
          </w:tcPr>
          <w:p w14:paraId="211FF1FF" w14:textId="5E22B20B"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560,6</w:t>
            </w:r>
          </w:p>
        </w:tc>
        <w:tc>
          <w:tcPr>
            <w:tcW w:w="2336" w:type="dxa"/>
          </w:tcPr>
          <w:p w14:paraId="61937D2E" w14:textId="64240052"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0,2</w:t>
            </w:r>
          </w:p>
        </w:tc>
      </w:tr>
      <w:tr w:rsidR="00A42E50" w:rsidRPr="00A42E50" w14:paraId="390363BB"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64DC6A4A" w14:textId="10AFFA9F"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Mașini, utilaje și instalații tehnice</w:t>
            </w:r>
          </w:p>
        </w:tc>
        <w:tc>
          <w:tcPr>
            <w:tcW w:w="2336" w:type="dxa"/>
          </w:tcPr>
          <w:p w14:paraId="76E68F31" w14:textId="705EC694"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12 540,1</w:t>
            </w:r>
          </w:p>
        </w:tc>
        <w:tc>
          <w:tcPr>
            <w:tcW w:w="2336" w:type="dxa"/>
          </w:tcPr>
          <w:p w14:paraId="061043BD" w14:textId="12C7D771"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3,8</w:t>
            </w:r>
          </w:p>
        </w:tc>
      </w:tr>
      <w:tr w:rsidR="00A42E50" w:rsidRPr="00A42E50" w14:paraId="2CEA8EA1"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ED7F5F1" w14:textId="42A4E2CC"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Mijloace de transport</w:t>
            </w:r>
          </w:p>
        </w:tc>
        <w:tc>
          <w:tcPr>
            <w:tcW w:w="2336" w:type="dxa"/>
          </w:tcPr>
          <w:p w14:paraId="3E030D4C" w14:textId="24F5EAB8"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10 333,6</w:t>
            </w:r>
          </w:p>
        </w:tc>
        <w:tc>
          <w:tcPr>
            <w:tcW w:w="2336" w:type="dxa"/>
          </w:tcPr>
          <w:p w14:paraId="1621E212" w14:textId="7F0DAC62"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3,2</w:t>
            </w:r>
          </w:p>
        </w:tc>
      </w:tr>
      <w:tr w:rsidR="00A42E50" w:rsidRPr="00A42E50" w14:paraId="45CDAEA9"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70FCCA60" w14:textId="2B5C4123"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Inventar și mobilier</w:t>
            </w:r>
          </w:p>
        </w:tc>
        <w:tc>
          <w:tcPr>
            <w:tcW w:w="2336" w:type="dxa"/>
          </w:tcPr>
          <w:p w14:paraId="2CECB68B" w14:textId="5106E4CC"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200,8</w:t>
            </w:r>
          </w:p>
        </w:tc>
        <w:tc>
          <w:tcPr>
            <w:tcW w:w="2336" w:type="dxa"/>
          </w:tcPr>
          <w:p w14:paraId="1023BB1B" w14:textId="08A0C723"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0,1</w:t>
            </w:r>
          </w:p>
        </w:tc>
      </w:tr>
      <w:tr w:rsidR="00A42E50" w:rsidRPr="00A42E50" w14:paraId="7365694F"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49B1E3" w14:textId="2C9797D4" w:rsidR="00A42E50" w:rsidRPr="00A42E50" w:rsidRDefault="00A42E50" w:rsidP="00252041">
            <w:pPr>
              <w:pStyle w:val="ListParagraph"/>
              <w:numPr>
                <w:ilvl w:val="0"/>
                <w:numId w:val="36"/>
              </w:numPr>
              <w:spacing w:line="276" w:lineRule="auto"/>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Alte mijloace fixe</w:t>
            </w:r>
          </w:p>
        </w:tc>
        <w:tc>
          <w:tcPr>
            <w:tcW w:w="2336" w:type="dxa"/>
          </w:tcPr>
          <w:p w14:paraId="1C3A4262" w14:textId="52EF83A3"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A42E50">
              <w:rPr>
                <w:rFonts w:asciiTheme="majorHAnsi" w:hAnsiTheme="majorHAnsi" w:cs="Times New Roman"/>
                <w:i/>
                <w:sz w:val="20"/>
                <w:szCs w:val="20"/>
                <w:lang w:val="ro-RO"/>
              </w:rPr>
              <w:t>1 618,6</w:t>
            </w:r>
          </w:p>
        </w:tc>
        <w:tc>
          <w:tcPr>
            <w:tcW w:w="2336" w:type="dxa"/>
          </w:tcPr>
          <w:p w14:paraId="02117941" w14:textId="02F6C6AF"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0,5</w:t>
            </w:r>
          </w:p>
        </w:tc>
      </w:tr>
      <w:tr w:rsidR="00A42E50" w:rsidRPr="00A42E50" w14:paraId="0111D2B5"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29892F5E" w14:textId="587D19BC" w:rsidR="00A42E50" w:rsidRPr="00A42E50" w:rsidRDefault="00A42E50" w:rsidP="00F65675">
            <w:pPr>
              <w:spacing w:line="276" w:lineRule="auto"/>
              <w:ind w:left="524"/>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Investiții imobiliare</w:t>
            </w:r>
          </w:p>
        </w:tc>
        <w:tc>
          <w:tcPr>
            <w:tcW w:w="2336" w:type="dxa"/>
          </w:tcPr>
          <w:p w14:paraId="0EEAE099" w14:textId="73DB5717" w:rsidR="00A42E50" w:rsidRPr="00A42E50" w:rsidRDefault="00A42E50"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1 241,9</w:t>
            </w:r>
          </w:p>
        </w:tc>
        <w:tc>
          <w:tcPr>
            <w:tcW w:w="2336" w:type="dxa"/>
          </w:tcPr>
          <w:p w14:paraId="63B710F1" w14:textId="62509349" w:rsidR="00A42E50" w:rsidRPr="00A42E50"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0,4</w:t>
            </w:r>
          </w:p>
        </w:tc>
      </w:tr>
      <w:tr w:rsidR="00A42E50" w:rsidRPr="00A42E50" w14:paraId="7E792680"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E36B601" w14:textId="26BB60CD" w:rsidR="00A42E50" w:rsidRPr="00A42E50" w:rsidRDefault="00A42E50" w:rsidP="00F65675">
            <w:pPr>
              <w:spacing w:line="276" w:lineRule="auto"/>
              <w:ind w:left="524"/>
              <w:rPr>
                <w:rFonts w:asciiTheme="majorHAnsi" w:hAnsiTheme="majorHAnsi" w:cs="Times New Roman"/>
                <w:b w:val="0"/>
                <w:i/>
                <w:sz w:val="20"/>
                <w:szCs w:val="20"/>
                <w:lang w:val="ro-RO"/>
              </w:rPr>
            </w:pPr>
            <w:r w:rsidRPr="00A42E50">
              <w:rPr>
                <w:rFonts w:asciiTheme="majorHAnsi" w:hAnsiTheme="majorHAnsi" w:cs="Times New Roman"/>
                <w:b w:val="0"/>
                <w:i/>
                <w:sz w:val="20"/>
                <w:szCs w:val="20"/>
                <w:lang w:val="ro-RO"/>
              </w:rPr>
              <w:t>Avansuri acordate pentru imobilizări corporale</w:t>
            </w:r>
          </w:p>
        </w:tc>
        <w:tc>
          <w:tcPr>
            <w:tcW w:w="2336" w:type="dxa"/>
          </w:tcPr>
          <w:p w14:paraId="23F1289F" w14:textId="245B5D79" w:rsidR="00A42E50" w:rsidRPr="00A42E50" w:rsidRDefault="00A42E50"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176,8</w:t>
            </w:r>
          </w:p>
        </w:tc>
        <w:tc>
          <w:tcPr>
            <w:tcW w:w="2336" w:type="dxa"/>
          </w:tcPr>
          <w:p w14:paraId="75B01095" w14:textId="36AA1008" w:rsidR="00A42E50" w:rsidRPr="00A42E50"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0,1</w:t>
            </w:r>
          </w:p>
        </w:tc>
      </w:tr>
      <w:tr w:rsidR="00DD63E7" w:rsidRPr="007A66EB" w14:paraId="799BF237"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4E68B07D"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Investiții financiare pe termen lung</w:t>
            </w:r>
          </w:p>
        </w:tc>
        <w:tc>
          <w:tcPr>
            <w:tcW w:w="2336" w:type="dxa"/>
          </w:tcPr>
          <w:p w14:paraId="214789D2" w14:textId="0677FA71" w:rsidR="00DD63E7" w:rsidRPr="007A66EB"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2 905,7</w:t>
            </w:r>
          </w:p>
        </w:tc>
        <w:tc>
          <w:tcPr>
            <w:tcW w:w="2336" w:type="dxa"/>
          </w:tcPr>
          <w:p w14:paraId="507F1208" w14:textId="15608E79" w:rsidR="00DD63E7" w:rsidRPr="007A66EB"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0,9</w:t>
            </w:r>
          </w:p>
        </w:tc>
      </w:tr>
      <w:tr w:rsidR="00BE24A1" w:rsidRPr="00BE24A1" w14:paraId="2780E8C5" w14:textId="77777777" w:rsidTr="00BE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BF8A51" w14:textId="2B38F22F" w:rsidR="00BE24A1" w:rsidRPr="00BE24A1" w:rsidRDefault="00BE24A1" w:rsidP="00F65675">
            <w:pPr>
              <w:spacing w:line="276" w:lineRule="auto"/>
              <w:ind w:left="524"/>
              <w:contextualSpacing/>
              <w:rPr>
                <w:rFonts w:asciiTheme="majorHAnsi" w:hAnsiTheme="majorHAnsi" w:cs="Times New Roman"/>
                <w:b w:val="0"/>
                <w:i/>
                <w:sz w:val="20"/>
                <w:szCs w:val="20"/>
                <w:lang w:val="ro-RO"/>
              </w:rPr>
            </w:pPr>
            <w:r w:rsidRPr="00BE24A1">
              <w:rPr>
                <w:rFonts w:asciiTheme="majorHAnsi" w:hAnsiTheme="majorHAnsi" w:cs="Times New Roman"/>
                <w:b w:val="0"/>
                <w:i/>
                <w:sz w:val="20"/>
                <w:szCs w:val="20"/>
                <w:lang w:val="ro-RO"/>
              </w:rPr>
              <w:t>Investiții financiare pe termen lung</w:t>
            </w:r>
            <w:r>
              <w:rPr>
                <w:rFonts w:asciiTheme="majorHAnsi" w:hAnsiTheme="majorHAnsi" w:cs="Times New Roman"/>
                <w:b w:val="0"/>
                <w:i/>
                <w:sz w:val="20"/>
                <w:szCs w:val="20"/>
                <w:lang w:val="ro-RO"/>
              </w:rPr>
              <w:t xml:space="preserve"> în părți neafiliate</w:t>
            </w:r>
          </w:p>
        </w:tc>
        <w:tc>
          <w:tcPr>
            <w:tcW w:w="2336" w:type="dxa"/>
            <w:vAlign w:val="center"/>
          </w:tcPr>
          <w:p w14:paraId="5B2A5224" w14:textId="3E51D36A" w:rsidR="00BE24A1" w:rsidRPr="00BE24A1" w:rsidRDefault="00BE24A1"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2 903,0</w:t>
            </w:r>
          </w:p>
        </w:tc>
        <w:tc>
          <w:tcPr>
            <w:tcW w:w="2336" w:type="dxa"/>
          </w:tcPr>
          <w:p w14:paraId="019E0DB7" w14:textId="5ADDFDE7" w:rsidR="00BE24A1" w:rsidRPr="00BE24A1"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0,9</w:t>
            </w:r>
          </w:p>
        </w:tc>
      </w:tr>
      <w:tr w:rsidR="00BE24A1" w:rsidRPr="00BE24A1" w14:paraId="24F420AF" w14:textId="77777777" w:rsidTr="00BE24A1">
        <w:tc>
          <w:tcPr>
            <w:cnfStyle w:val="001000000000" w:firstRow="0" w:lastRow="0" w:firstColumn="1" w:lastColumn="0" w:oddVBand="0" w:evenVBand="0" w:oddHBand="0" w:evenHBand="0" w:firstRowFirstColumn="0" w:firstRowLastColumn="0" w:lastRowFirstColumn="0" w:lastRowLastColumn="0"/>
            <w:tcW w:w="4680" w:type="dxa"/>
          </w:tcPr>
          <w:p w14:paraId="501A8FC7" w14:textId="060DB2D4" w:rsidR="00BE24A1" w:rsidRPr="00BE24A1" w:rsidRDefault="00BE24A1" w:rsidP="00F65675">
            <w:pPr>
              <w:spacing w:line="276" w:lineRule="auto"/>
              <w:ind w:left="524"/>
              <w:contextualSpacing/>
              <w:rPr>
                <w:rFonts w:asciiTheme="majorHAnsi" w:hAnsiTheme="majorHAnsi" w:cs="Times New Roman"/>
                <w:b w:val="0"/>
                <w:i/>
                <w:sz w:val="20"/>
                <w:szCs w:val="20"/>
                <w:lang w:val="ro-RO"/>
              </w:rPr>
            </w:pPr>
            <w:r w:rsidRPr="00BE24A1">
              <w:rPr>
                <w:rFonts w:asciiTheme="majorHAnsi" w:hAnsiTheme="majorHAnsi" w:cs="Times New Roman"/>
                <w:b w:val="0"/>
                <w:i/>
                <w:sz w:val="20"/>
                <w:szCs w:val="20"/>
                <w:lang w:val="ro-RO"/>
              </w:rPr>
              <w:t>Investiții financiare pe termen lung</w:t>
            </w:r>
            <w:r>
              <w:rPr>
                <w:rFonts w:asciiTheme="majorHAnsi" w:hAnsiTheme="majorHAnsi" w:cs="Times New Roman"/>
                <w:b w:val="0"/>
                <w:i/>
                <w:sz w:val="20"/>
                <w:szCs w:val="20"/>
                <w:lang w:val="ro-RO"/>
              </w:rPr>
              <w:t xml:space="preserve"> în părți afiliate</w:t>
            </w:r>
          </w:p>
        </w:tc>
        <w:tc>
          <w:tcPr>
            <w:tcW w:w="2336" w:type="dxa"/>
            <w:vAlign w:val="center"/>
          </w:tcPr>
          <w:p w14:paraId="260AA8A6" w14:textId="5325B1D8" w:rsidR="00BE24A1" w:rsidRPr="00BE24A1" w:rsidRDefault="00BE24A1"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2,7</w:t>
            </w:r>
          </w:p>
        </w:tc>
        <w:tc>
          <w:tcPr>
            <w:tcW w:w="2336" w:type="dxa"/>
          </w:tcPr>
          <w:p w14:paraId="01F4BC9A" w14:textId="16418B56" w:rsidR="00BE24A1" w:rsidRPr="00BE24A1"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0,0</w:t>
            </w:r>
          </w:p>
        </w:tc>
      </w:tr>
      <w:tr w:rsidR="00DD63E7" w:rsidRPr="007A66EB" w14:paraId="041CBD3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A82974"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pe termen lung</w:t>
            </w:r>
          </w:p>
        </w:tc>
        <w:tc>
          <w:tcPr>
            <w:tcW w:w="2336" w:type="dxa"/>
          </w:tcPr>
          <w:p w14:paraId="444B428C" w14:textId="43CF70B5" w:rsidR="00DD63E7"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1 132,1</w:t>
            </w:r>
          </w:p>
        </w:tc>
        <w:tc>
          <w:tcPr>
            <w:tcW w:w="2336" w:type="dxa"/>
          </w:tcPr>
          <w:p w14:paraId="1644D4FF" w14:textId="33B3963E" w:rsidR="00DD63E7"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0,3</w:t>
            </w:r>
          </w:p>
        </w:tc>
      </w:tr>
      <w:tr w:rsidR="00DA4959" w:rsidRPr="00DA4959" w14:paraId="1D952DA2"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384330FC" w14:textId="332CB61E" w:rsidR="00DA4959" w:rsidRPr="00DA4959" w:rsidRDefault="00DA4959" w:rsidP="00F65675">
            <w:pPr>
              <w:spacing w:line="276" w:lineRule="auto"/>
              <w:ind w:left="524"/>
              <w:contextualSpacing/>
              <w:rPr>
                <w:rFonts w:asciiTheme="majorHAnsi" w:hAnsiTheme="majorHAnsi" w:cs="Times New Roman"/>
                <w:b w:val="0"/>
                <w:i/>
                <w:sz w:val="20"/>
                <w:szCs w:val="20"/>
                <w:lang w:val="ro-RO"/>
              </w:rPr>
            </w:pPr>
            <w:r w:rsidRPr="00DA4959">
              <w:rPr>
                <w:rFonts w:asciiTheme="majorHAnsi" w:hAnsiTheme="majorHAnsi" w:cs="Times New Roman"/>
                <w:b w:val="0"/>
                <w:i/>
                <w:sz w:val="20"/>
                <w:szCs w:val="20"/>
                <w:lang w:val="ro-RO"/>
              </w:rPr>
              <w:t>Alte creanțe pe termen lung</w:t>
            </w:r>
          </w:p>
        </w:tc>
        <w:tc>
          <w:tcPr>
            <w:tcW w:w="2336" w:type="dxa"/>
          </w:tcPr>
          <w:p w14:paraId="04BB005A" w14:textId="45F1CDC9" w:rsidR="00DA4959" w:rsidRPr="00DA4959" w:rsidRDefault="00DA4959"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1 132,1</w:t>
            </w:r>
          </w:p>
        </w:tc>
        <w:tc>
          <w:tcPr>
            <w:tcW w:w="2336" w:type="dxa"/>
          </w:tcPr>
          <w:p w14:paraId="15093724" w14:textId="41777471" w:rsidR="00DA4959" w:rsidRPr="00DA4959"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Pr>
                <w:rFonts w:asciiTheme="majorHAnsi" w:hAnsiTheme="majorHAnsi" w:cs="Times New Roman"/>
                <w:i/>
                <w:sz w:val="20"/>
                <w:szCs w:val="20"/>
                <w:lang w:val="ro-RO"/>
              </w:rPr>
              <w:t>0,3</w:t>
            </w:r>
          </w:p>
        </w:tc>
      </w:tr>
      <w:tr w:rsidR="00DD63E7" w:rsidRPr="007A66EB" w14:paraId="0F031CA2"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D946E21" w14:textId="77777777" w:rsidR="00DD63E7" w:rsidRPr="007A66EB" w:rsidRDefault="00DD63E7" w:rsidP="00F65675">
            <w:pPr>
              <w:spacing w:line="276" w:lineRule="auto"/>
              <w:contextualSpacing/>
              <w:rPr>
                <w:rFonts w:asciiTheme="majorHAnsi" w:hAnsiTheme="majorHAnsi" w:cs="Times New Roman"/>
                <w:sz w:val="20"/>
                <w:szCs w:val="20"/>
                <w:lang w:val="ro-RO"/>
              </w:rPr>
            </w:pPr>
            <w:r>
              <w:rPr>
                <w:rFonts w:asciiTheme="majorHAnsi" w:hAnsiTheme="majorHAnsi" w:cs="Times New Roman"/>
                <w:sz w:val="20"/>
                <w:szCs w:val="20"/>
                <w:lang w:val="ro-RO"/>
              </w:rPr>
              <w:t>Active circulante, TOTAL:</w:t>
            </w:r>
          </w:p>
        </w:tc>
        <w:tc>
          <w:tcPr>
            <w:tcW w:w="2336" w:type="dxa"/>
          </w:tcPr>
          <w:p w14:paraId="2251BED5" w14:textId="0823A2D0" w:rsidR="00DD63E7" w:rsidRPr="007A66EB"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205 658,7</w:t>
            </w:r>
          </w:p>
        </w:tc>
        <w:tc>
          <w:tcPr>
            <w:tcW w:w="2336" w:type="dxa"/>
          </w:tcPr>
          <w:p w14:paraId="3512B8DD" w14:textId="6F3700A6" w:rsidR="00DD63E7" w:rsidRPr="007A66EB"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62,9</w:t>
            </w:r>
          </w:p>
        </w:tc>
      </w:tr>
      <w:tr w:rsidR="00DD63E7" w:rsidRPr="009D12DF" w14:paraId="3F3382B6"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56E3205"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Stocuri</w:t>
            </w:r>
          </w:p>
        </w:tc>
        <w:tc>
          <w:tcPr>
            <w:tcW w:w="2336" w:type="dxa"/>
          </w:tcPr>
          <w:p w14:paraId="6F81A203" w14:textId="5A29ABA0"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31 786,9</w:t>
            </w:r>
          </w:p>
        </w:tc>
        <w:tc>
          <w:tcPr>
            <w:tcW w:w="2336" w:type="dxa"/>
          </w:tcPr>
          <w:p w14:paraId="5B312FC5" w14:textId="2779CD82" w:rsidR="00DD63E7" w:rsidRPr="009D12DF" w:rsidRDefault="0009147B"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9</w:t>
            </w:r>
            <w:r w:rsidR="005A2BB3">
              <w:rPr>
                <w:rFonts w:asciiTheme="majorHAnsi" w:hAnsiTheme="majorHAnsi" w:cs="Times New Roman"/>
                <w:sz w:val="20"/>
                <w:szCs w:val="20"/>
                <w:lang w:val="ro-RO"/>
              </w:rPr>
              <w:t>,7</w:t>
            </w:r>
          </w:p>
        </w:tc>
      </w:tr>
      <w:tr w:rsidR="001D6043" w:rsidRPr="009D12DF" w14:paraId="3CAFEB73"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9E9B365" w14:textId="7A69DE5E"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t>Materiale și OMVSD</w:t>
            </w:r>
          </w:p>
        </w:tc>
        <w:tc>
          <w:tcPr>
            <w:tcW w:w="2336" w:type="dxa"/>
          </w:tcPr>
          <w:p w14:paraId="45941BA8" w14:textId="54D6F84A" w:rsidR="001D6043" w:rsidRPr="001D6043"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20 503,0</w:t>
            </w:r>
          </w:p>
        </w:tc>
        <w:tc>
          <w:tcPr>
            <w:tcW w:w="2336" w:type="dxa"/>
          </w:tcPr>
          <w:p w14:paraId="5DF5E06F" w14:textId="5805EC47" w:rsidR="001D6043" w:rsidRPr="005A2BB3"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6,3</w:t>
            </w:r>
          </w:p>
        </w:tc>
      </w:tr>
      <w:tr w:rsidR="001D6043" w:rsidRPr="009D12DF" w14:paraId="32D704BB"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64DEA48" w14:textId="5F333CE8"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t>Produse și mărfuri</w:t>
            </w:r>
          </w:p>
        </w:tc>
        <w:tc>
          <w:tcPr>
            <w:tcW w:w="2336" w:type="dxa"/>
          </w:tcPr>
          <w:p w14:paraId="7621906A" w14:textId="15F02DE4" w:rsidR="001D6043" w:rsidRPr="001D6043" w:rsidRDefault="001D604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11 063,3</w:t>
            </w:r>
          </w:p>
        </w:tc>
        <w:tc>
          <w:tcPr>
            <w:tcW w:w="2336" w:type="dxa"/>
          </w:tcPr>
          <w:p w14:paraId="00AE1E8F" w14:textId="1D460951" w:rsidR="001D6043" w:rsidRPr="005A2BB3"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3,4</w:t>
            </w:r>
          </w:p>
        </w:tc>
      </w:tr>
      <w:tr w:rsidR="001D6043" w:rsidRPr="009D12DF" w14:paraId="31F00A00"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2D96E42" w14:textId="008C9762" w:rsidR="001D6043" w:rsidRPr="001D6043" w:rsidRDefault="001D6043" w:rsidP="00F65675">
            <w:pPr>
              <w:spacing w:line="276" w:lineRule="auto"/>
              <w:ind w:left="524"/>
              <w:contextualSpacing/>
              <w:rPr>
                <w:rFonts w:asciiTheme="majorHAnsi" w:hAnsiTheme="majorHAnsi" w:cs="Times New Roman"/>
                <w:b w:val="0"/>
                <w:i/>
                <w:sz w:val="20"/>
                <w:szCs w:val="20"/>
                <w:lang w:val="ro-RO"/>
              </w:rPr>
            </w:pPr>
            <w:r w:rsidRPr="001D6043">
              <w:rPr>
                <w:rFonts w:asciiTheme="majorHAnsi" w:hAnsiTheme="majorHAnsi" w:cs="Times New Roman"/>
                <w:b w:val="0"/>
                <w:i/>
                <w:sz w:val="20"/>
                <w:szCs w:val="20"/>
                <w:lang w:val="ro-RO"/>
              </w:rPr>
              <w:t>Avansuri acordate pentru stocuri</w:t>
            </w:r>
          </w:p>
        </w:tc>
        <w:tc>
          <w:tcPr>
            <w:tcW w:w="2336" w:type="dxa"/>
          </w:tcPr>
          <w:p w14:paraId="6A678AAD" w14:textId="6FDDAA58" w:rsidR="001D6043" w:rsidRPr="001D6043"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1D6043">
              <w:rPr>
                <w:rFonts w:asciiTheme="majorHAnsi" w:hAnsiTheme="majorHAnsi" w:cs="Times New Roman"/>
                <w:i/>
                <w:sz w:val="20"/>
                <w:szCs w:val="20"/>
                <w:lang w:val="ro-RO"/>
              </w:rPr>
              <w:t>220,6</w:t>
            </w:r>
          </w:p>
        </w:tc>
        <w:tc>
          <w:tcPr>
            <w:tcW w:w="2336" w:type="dxa"/>
          </w:tcPr>
          <w:p w14:paraId="2140119A" w14:textId="12B68F1F" w:rsidR="001D6043" w:rsidRPr="005A2BB3"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lang w:val="ro-RO"/>
              </w:rPr>
            </w:pPr>
            <w:r w:rsidRPr="005A2BB3">
              <w:rPr>
                <w:rFonts w:asciiTheme="majorHAnsi" w:hAnsiTheme="majorHAnsi" w:cs="Times New Roman"/>
                <w:i/>
                <w:sz w:val="20"/>
                <w:szCs w:val="20"/>
                <w:lang w:val="ro-RO"/>
              </w:rPr>
              <w:t>0,1</w:t>
            </w:r>
          </w:p>
        </w:tc>
      </w:tr>
      <w:tr w:rsidR="00DD63E7" w:rsidRPr="009D12DF" w14:paraId="294A4603"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362A5011"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Creanțe comerciale</w:t>
            </w:r>
          </w:p>
        </w:tc>
        <w:tc>
          <w:tcPr>
            <w:tcW w:w="2336" w:type="dxa"/>
          </w:tcPr>
          <w:p w14:paraId="104E6EC0" w14:textId="0BA9FD75"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53 086,8</w:t>
            </w:r>
          </w:p>
        </w:tc>
        <w:tc>
          <w:tcPr>
            <w:tcW w:w="2336" w:type="dxa"/>
          </w:tcPr>
          <w:p w14:paraId="2BFB75AC" w14:textId="291D519D"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16,2</w:t>
            </w:r>
          </w:p>
        </w:tc>
      </w:tr>
      <w:tr w:rsidR="00DD63E7" w:rsidRPr="009D12DF" w14:paraId="2B274A8D"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16CA92C" w14:textId="77777777" w:rsidR="00DD63E7" w:rsidRPr="007A66EB" w:rsidRDefault="00DD63E7" w:rsidP="00F65675">
            <w:pPr>
              <w:spacing w:line="276" w:lineRule="auto"/>
              <w:ind w:left="255"/>
              <w:contextualSpacing/>
              <w:rPr>
                <w:rFonts w:asciiTheme="majorHAnsi" w:hAnsiTheme="majorHAnsi" w:cs="Times New Roman"/>
                <w:b w:val="0"/>
                <w:sz w:val="20"/>
                <w:szCs w:val="20"/>
                <w:lang w:val="ro-MD"/>
              </w:rPr>
            </w:pPr>
            <w:r w:rsidRPr="007A66EB">
              <w:rPr>
                <w:rFonts w:asciiTheme="majorHAnsi" w:hAnsiTheme="majorHAnsi" w:cs="Times New Roman"/>
                <w:b w:val="0"/>
                <w:sz w:val="20"/>
                <w:szCs w:val="20"/>
                <w:lang w:val="ro-RO"/>
              </w:rPr>
              <w:t>Creanțe</w:t>
            </w:r>
            <w:r w:rsidRPr="007A66EB">
              <w:rPr>
                <w:rFonts w:asciiTheme="majorHAnsi" w:hAnsiTheme="majorHAnsi" w:cs="Times New Roman"/>
                <w:b w:val="0"/>
                <w:sz w:val="20"/>
                <w:szCs w:val="20"/>
                <w:lang w:val="ro-MD"/>
              </w:rPr>
              <w:t xml:space="preserve"> ale bugetului</w:t>
            </w:r>
          </w:p>
        </w:tc>
        <w:tc>
          <w:tcPr>
            <w:tcW w:w="2336" w:type="dxa"/>
          </w:tcPr>
          <w:p w14:paraId="60A2CCC8" w14:textId="136D2D4D" w:rsidR="00DD63E7" w:rsidRPr="009D12DF"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1 814,5</w:t>
            </w:r>
          </w:p>
        </w:tc>
        <w:tc>
          <w:tcPr>
            <w:tcW w:w="2336" w:type="dxa"/>
          </w:tcPr>
          <w:p w14:paraId="6096FFA7" w14:textId="178814D7" w:rsidR="00DD63E7" w:rsidRPr="009D12DF"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0,6</w:t>
            </w:r>
          </w:p>
        </w:tc>
      </w:tr>
      <w:tr w:rsidR="001D6043" w:rsidRPr="009D12DF" w14:paraId="61409F3F"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0EE40836" w14:textId="6291E8D5" w:rsidR="001D6043" w:rsidRPr="007A66EB" w:rsidRDefault="001D6043"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Creanțe ale personalului</w:t>
            </w:r>
          </w:p>
        </w:tc>
        <w:tc>
          <w:tcPr>
            <w:tcW w:w="2336" w:type="dxa"/>
          </w:tcPr>
          <w:p w14:paraId="5D1BAD3F" w14:textId="633150E5" w:rsidR="001D6043" w:rsidRDefault="001D604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1 870,5</w:t>
            </w:r>
          </w:p>
        </w:tc>
        <w:tc>
          <w:tcPr>
            <w:tcW w:w="2336" w:type="dxa"/>
          </w:tcPr>
          <w:p w14:paraId="09D23B7B" w14:textId="5D1AFEA8" w:rsidR="001D6043"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0,6</w:t>
            </w:r>
          </w:p>
        </w:tc>
      </w:tr>
      <w:tr w:rsidR="00DD63E7" w:rsidRPr="009D12DF" w14:paraId="15709E38"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63DA84"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sidRPr="007A66EB">
              <w:rPr>
                <w:rFonts w:asciiTheme="majorHAnsi" w:hAnsiTheme="majorHAnsi" w:cs="Times New Roman"/>
                <w:b w:val="0"/>
                <w:sz w:val="20"/>
                <w:szCs w:val="20"/>
                <w:lang w:val="ro-RO"/>
              </w:rPr>
              <w:t>Alte creanțe</w:t>
            </w:r>
          </w:p>
        </w:tc>
        <w:tc>
          <w:tcPr>
            <w:tcW w:w="2336" w:type="dxa"/>
          </w:tcPr>
          <w:p w14:paraId="1AC2C4E2" w14:textId="5A8772EA" w:rsidR="00DD63E7" w:rsidRPr="009D12DF" w:rsidRDefault="001D604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2 836,5</w:t>
            </w:r>
          </w:p>
        </w:tc>
        <w:tc>
          <w:tcPr>
            <w:tcW w:w="2336" w:type="dxa"/>
          </w:tcPr>
          <w:p w14:paraId="3D07DE27" w14:textId="76EB296A" w:rsidR="00DD63E7" w:rsidRPr="009D12DF"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0,9</w:t>
            </w:r>
          </w:p>
        </w:tc>
      </w:tr>
      <w:tr w:rsidR="00DD63E7" w:rsidRPr="009D12DF" w14:paraId="72455490" w14:textId="77777777" w:rsidTr="00DD63E7">
        <w:tc>
          <w:tcPr>
            <w:cnfStyle w:val="001000000000" w:firstRow="0" w:lastRow="0" w:firstColumn="1" w:lastColumn="0" w:oddVBand="0" w:evenVBand="0" w:oddHBand="0" w:evenHBand="0" w:firstRowFirstColumn="0" w:firstRowLastColumn="0" w:lastRowFirstColumn="0" w:lastRowLastColumn="0"/>
            <w:tcW w:w="4680" w:type="dxa"/>
          </w:tcPr>
          <w:p w14:paraId="1C727A13" w14:textId="77777777" w:rsidR="00DD63E7" w:rsidRPr="007A66EB" w:rsidRDefault="00DD63E7" w:rsidP="00F65675">
            <w:pPr>
              <w:spacing w:line="276" w:lineRule="auto"/>
              <w:ind w:left="255"/>
              <w:contextualSpacing/>
              <w:rPr>
                <w:rFonts w:asciiTheme="majorHAnsi" w:hAnsiTheme="majorHAnsi" w:cs="Times New Roman"/>
                <w:b w:val="0"/>
                <w:sz w:val="20"/>
                <w:szCs w:val="20"/>
                <w:lang w:val="ro-RO"/>
              </w:rPr>
            </w:pPr>
            <w:r>
              <w:rPr>
                <w:rFonts w:asciiTheme="majorHAnsi" w:hAnsiTheme="majorHAnsi" w:cs="Times New Roman"/>
                <w:b w:val="0"/>
                <w:sz w:val="20"/>
                <w:szCs w:val="20"/>
                <w:lang w:val="ro-RO"/>
              </w:rPr>
              <w:t>Cheltuieli anticipate curente</w:t>
            </w:r>
          </w:p>
        </w:tc>
        <w:tc>
          <w:tcPr>
            <w:tcW w:w="2336" w:type="dxa"/>
          </w:tcPr>
          <w:p w14:paraId="6EC1F96D" w14:textId="79A0CECF"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348,6</w:t>
            </w:r>
          </w:p>
        </w:tc>
        <w:tc>
          <w:tcPr>
            <w:tcW w:w="2336" w:type="dxa"/>
          </w:tcPr>
          <w:p w14:paraId="228AB23A" w14:textId="42C6E528"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0,1</w:t>
            </w:r>
          </w:p>
        </w:tc>
      </w:tr>
      <w:tr w:rsidR="00DD63E7" w:rsidRPr="00DD67D7" w14:paraId="11B394E1" w14:textId="77777777" w:rsidTr="00DD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8CA00FC" w14:textId="77777777" w:rsidR="00DD63E7" w:rsidRPr="00DC7455" w:rsidRDefault="00DD63E7" w:rsidP="00F65675">
            <w:pPr>
              <w:spacing w:line="276" w:lineRule="auto"/>
              <w:ind w:left="255"/>
              <w:contextualSpacing/>
              <w:rPr>
                <w:rFonts w:asciiTheme="majorHAnsi" w:hAnsiTheme="majorHAnsi" w:cs="Times New Roman"/>
                <w:b w:val="0"/>
                <w:sz w:val="20"/>
                <w:szCs w:val="20"/>
                <w:lang w:val="ro-RO"/>
              </w:rPr>
            </w:pPr>
            <w:r w:rsidRPr="00DC7455">
              <w:rPr>
                <w:rFonts w:asciiTheme="majorHAnsi" w:hAnsiTheme="majorHAnsi" w:cs="Times New Roman"/>
                <w:b w:val="0"/>
                <w:sz w:val="20"/>
                <w:szCs w:val="20"/>
                <w:lang w:val="ro-RO"/>
              </w:rPr>
              <w:t>Numerar și documente bănești</w:t>
            </w:r>
          </w:p>
        </w:tc>
        <w:tc>
          <w:tcPr>
            <w:tcW w:w="2336" w:type="dxa"/>
          </w:tcPr>
          <w:p w14:paraId="2894BA4F" w14:textId="292AD303" w:rsidR="00DD63E7" w:rsidRPr="00DC7455" w:rsidRDefault="00DD63E7"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DC7455">
              <w:rPr>
                <w:rFonts w:asciiTheme="majorHAnsi" w:hAnsiTheme="majorHAnsi" w:cs="Times New Roman"/>
                <w:sz w:val="20"/>
                <w:szCs w:val="20"/>
                <w:lang w:val="ro-RO"/>
              </w:rPr>
              <w:t>113 914,9</w:t>
            </w:r>
          </w:p>
        </w:tc>
        <w:tc>
          <w:tcPr>
            <w:tcW w:w="2336" w:type="dxa"/>
          </w:tcPr>
          <w:p w14:paraId="6CBC3EB7" w14:textId="238123AE" w:rsidR="00DD63E7" w:rsidRPr="00DC7455" w:rsidRDefault="005A2BB3" w:rsidP="00F656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Pr>
                <w:rFonts w:asciiTheme="majorHAnsi" w:hAnsiTheme="majorHAnsi" w:cs="Times New Roman"/>
                <w:sz w:val="20"/>
                <w:szCs w:val="20"/>
                <w:lang w:val="ro-RO"/>
              </w:rPr>
              <w:t>34,8</w:t>
            </w:r>
          </w:p>
        </w:tc>
      </w:tr>
      <w:tr w:rsidR="00DD63E7" w:rsidRPr="009D12DF" w14:paraId="1131088F" w14:textId="77777777" w:rsidTr="00DD63E7">
        <w:tc>
          <w:tcPr>
            <w:cnfStyle w:val="001000000000" w:firstRow="0" w:lastRow="0" w:firstColumn="1" w:lastColumn="0" w:oddVBand="0" w:evenVBand="0" w:oddHBand="0" w:evenHBand="0" w:firstRowFirstColumn="0" w:firstRowLastColumn="0" w:lastRowFirstColumn="0" w:lastRowLastColumn="0"/>
            <w:tcW w:w="4680" w:type="dxa"/>
            <w:shd w:val="clear" w:color="auto" w:fill="D9D9D9" w:themeFill="background1" w:themeFillShade="D9"/>
          </w:tcPr>
          <w:p w14:paraId="31633DD4" w14:textId="77777777" w:rsidR="00DD63E7" w:rsidRPr="009D12DF" w:rsidRDefault="00DD63E7" w:rsidP="00F65675">
            <w:pPr>
              <w:spacing w:line="276" w:lineRule="auto"/>
              <w:contextualSpacing/>
              <w:rPr>
                <w:rFonts w:asciiTheme="majorHAnsi" w:hAnsiTheme="majorHAnsi" w:cs="Times New Roman"/>
                <w:b w:val="0"/>
                <w:sz w:val="20"/>
                <w:szCs w:val="20"/>
                <w:lang w:val="ro-RO"/>
              </w:rPr>
            </w:pPr>
            <w:r w:rsidRPr="009D12DF">
              <w:rPr>
                <w:rFonts w:asciiTheme="majorHAnsi" w:hAnsiTheme="majorHAnsi" w:cs="Times New Roman"/>
                <w:sz w:val="20"/>
                <w:szCs w:val="20"/>
                <w:lang w:val="ro-RO"/>
              </w:rPr>
              <w:t>Total ACTIV:</w:t>
            </w:r>
          </w:p>
        </w:tc>
        <w:tc>
          <w:tcPr>
            <w:tcW w:w="2336" w:type="dxa"/>
            <w:shd w:val="clear" w:color="auto" w:fill="D9D9D9" w:themeFill="background1" w:themeFillShade="D9"/>
          </w:tcPr>
          <w:p w14:paraId="4747A96F" w14:textId="6AEDDEA6" w:rsidR="00DD63E7" w:rsidRPr="009D12DF" w:rsidRDefault="00DD63E7"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326 971,5</w:t>
            </w:r>
          </w:p>
        </w:tc>
        <w:tc>
          <w:tcPr>
            <w:tcW w:w="2336" w:type="dxa"/>
            <w:shd w:val="clear" w:color="auto" w:fill="D9D9D9" w:themeFill="background1" w:themeFillShade="D9"/>
          </w:tcPr>
          <w:p w14:paraId="233BE2BD" w14:textId="165E6E79" w:rsidR="00DD63E7" w:rsidRPr="009D12DF" w:rsidRDefault="005A2BB3" w:rsidP="00F65675">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lang w:val="ro-RO"/>
              </w:rPr>
            </w:pPr>
            <w:r>
              <w:rPr>
                <w:rFonts w:asciiTheme="majorHAnsi" w:hAnsiTheme="majorHAnsi" w:cs="Times New Roman"/>
                <w:b/>
                <w:sz w:val="20"/>
                <w:szCs w:val="20"/>
                <w:lang w:val="ro-RO"/>
              </w:rPr>
              <w:t>100,0</w:t>
            </w:r>
          </w:p>
        </w:tc>
      </w:tr>
    </w:tbl>
    <w:p w14:paraId="7DCDCBA4" w14:textId="77777777" w:rsidR="005072B1" w:rsidRDefault="005072B1" w:rsidP="00F65675">
      <w:pPr>
        <w:rPr>
          <w:rFonts w:asciiTheme="majorHAnsi" w:hAnsiTheme="majorHAnsi"/>
          <w:b/>
          <w:sz w:val="24"/>
          <w:szCs w:val="24"/>
          <w:lang w:val="ro-MD"/>
        </w:rPr>
      </w:pPr>
      <w:r w:rsidRPr="00476EC8">
        <w:rPr>
          <w:rFonts w:asciiTheme="majorHAnsi" w:hAnsiTheme="majorHAnsi"/>
          <w:b/>
          <w:i/>
          <w:sz w:val="18"/>
          <w:szCs w:val="18"/>
          <w:lang w:val="ro-MD"/>
        </w:rPr>
        <w:t>Sursă:</w:t>
      </w:r>
      <w:r>
        <w:rPr>
          <w:rFonts w:asciiTheme="majorHAnsi" w:hAnsiTheme="majorHAnsi"/>
          <w:i/>
          <w:sz w:val="18"/>
          <w:szCs w:val="18"/>
          <w:lang w:val="ro-MD"/>
        </w:rPr>
        <w:t xml:space="preserve"> Bilanțul la 31 decembrie 2020.</w:t>
      </w:r>
    </w:p>
    <w:p w14:paraId="5D957DAE" w14:textId="3C06AF83" w:rsidR="007139F3" w:rsidRPr="009D12DF" w:rsidRDefault="007139F3" w:rsidP="00F65675">
      <w:pPr>
        <w:spacing w:after="0"/>
        <w:ind w:firstLine="709"/>
        <w:jc w:val="center"/>
        <w:rPr>
          <w:rFonts w:asciiTheme="majorHAnsi" w:hAnsiTheme="majorHAnsi"/>
          <w:b/>
          <w:color w:val="000000"/>
          <w:sz w:val="24"/>
          <w:szCs w:val="24"/>
          <w:lang w:val="ro-MD"/>
        </w:rPr>
      </w:pPr>
    </w:p>
    <w:p w14:paraId="7C230073" w14:textId="477A37D9" w:rsidR="00C43A3C" w:rsidRPr="00115397" w:rsidRDefault="00F949D8"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Dinamica și s</w:t>
      </w:r>
      <w:r w:rsidR="00C43A3C">
        <w:rPr>
          <w:rFonts w:asciiTheme="majorHAnsi" w:hAnsiTheme="majorHAnsi"/>
          <w:b/>
          <w:sz w:val="24"/>
          <w:szCs w:val="24"/>
          <w:lang w:val="ro-MD"/>
        </w:rPr>
        <w:t xml:space="preserve">tructura veniturilor Î.S. „Poșta Moldovei” </w:t>
      </w:r>
      <w:r>
        <w:rPr>
          <w:rFonts w:asciiTheme="majorHAnsi" w:hAnsiTheme="majorHAnsi"/>
          <w:b/>
          <w:sz w:val="24"/>
          <w:szCs w:val="24"/>
          <w:lang w:val="ro-MD"/>
        </w:rPr>
        <w:t>pe anii 2019-</w:t>
      </w:r>
      <w:r w:rsidR="00C43A3C">
        <w:rPr>
          <w:rFonts w:asciiTheme="majorHAnsi" w:hAnsiTheme="majorHAnsi"/>
          <w:b/>
          <w:sz w:val="24"/>
          <w:szCs w:val="24"/>
          <w:lang w:val="ro-MD"/>
        </w:rPr>
        <w:t>2020</w:t>
      </w:r>
    </w:p>
    <w:tbl>
      <w:tblPr>
        <w:tblStyle w:val="PlainTable2"/>
        <w:tblW w:w="9405" w:type="dxa"/>
        <w:tblLook w:val="04A0" w:firstRow="1" w:lastRow="0" w:firstColumn="1" w:lastColumn="0" w:noHBand="0" w:noVBand="1"/>
      </w:tblPr>
      <w:tblGrid>
        <w:gridCol w:w="969"/>
        <w:gridCol w:w="2541"/>
        <w:gridCol w:w="1344"/>
        <w:gridCol w:w="1126"/>
        <w:gridCol w:w="1299"/>
        <w:gridCol w:w="923"/>
        <w:gridCol w:w="12"/>
        <w:gridCol w:w="1191"/>
      </w:tblGrid>
      <w:tr w:rsidR="0059292D" w:rsidRPr="00901B5E" w14:paraId="196BDFBB" w14:textId="77777777" w:rsidTr="003B762F">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69" w:type="dxa"/>
            <w:vMerge w:val="restart"/>
            <w:tcBorders>
              <w:top w:val="nil"/>
            </w:tcBorders>
            <w:noWrap/>
            <w:vAlign w:val="center"/>
            <w:hideMark/>
          </w:tcPr>
          <w:p w14:paraId="2206558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Nr. d/o</w:t>
            </w:r>
          </w:p>
        </w:tc>
        <w:tc>
          <w:tcPr>
            <w:tcW w:w="2541" w:type="dxa"/>
            <w:vMerge w:val="restart"/>
            <w:tcBorders>
              <w:top w:val="nil"/>
            </w:tcBorders>
            <w:noWrap/>
            <w:vAlign w:val="center"/>
            <w:hideMark/>
          </w:tcPr>
          <w:p w14:paraId="680C6333"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Denumirea indicatorilor</w:t>
            </w:r>
          </w:p>
        </w:tc>
        <w:tc>
          <w:tcPr>
            <w:tcW w:w="1344" w:type="dxa"/>
            <w:tcBorders>
              <w:top w:val="nil"/>
              <w:bottom w:val="nil"/>
            </w:tcBorders>
            <w:noWrap/>
            <w:vAlign w:val="center"/>
            <w:hideMark/>
          </w:tcPr>
          <w:p w14:paraId="3E469416"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Anul 2019</w:t>
            </w:r>
          </w:p>
        </w:tc>
        <w:tc>
          <w:tcPr>
            <w:tcW w:w="1126" w:type="dxa"/>
            <w:tcBorders>
              <w:top w:val="nil"/>
              <w:bottom w:val="nil"/>
            </w:tcBorders>
            <w:noWrap/>
            <w:vAlign w:val="center"/>
            <w:hideMark/>
          </w:tcPr>
          <w:p w14:paraId="34ABF3CC"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Anul 2020</w:t>
            </w:r>
          </w:p>
        </w:tc>
        <w:tc>
          <w:tcPr>
            <w:tcW w:w="2234" w:type="dxa"/>
            <w:gridSpan w:val="3"/>
            <w:tcBorders>
              <w:top w:val="nil"/>
              <w:bottom w:val="nil"/>
            </w:tcBorders>
            <w:noWrap/>
            <w:vAlign w:val="center"/>
            <w:hideMark/>
          </w:tcPr>
          <w:p w14:paraId="43B4B0DA"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AD2F86">
              <w:rPr>
                <w:rFonts w:asciiTheme="majorHAnsi" w:eastAsia="Times New Roman" w:hAnsiTheme="majorHAnsi" w:cstheme="majorHAnsi"/>
                <w:color w:val="000000"/>
                <w:sz w:val="20"/>
                <w:szCs w:val="20"/>
                <w:lang w:val="ro-RO"/>
              </w:rPr>
              <w:t>Devieri</w:t>
            </w:r>
          </w:p>
        </w:tc>
        <w:tc>
          <w:tcPr>
            <w:tcW w:w="1191" w:type="dxa"/>
            <w:tcBorders>
              <w:top w:val="nil"/>
              <w:bottom w:val="nil"/>
            </w:tcBorders>
            <w:noWrap/>
            <w:vAlign w:val="center"/>
            <w:hideMark/>
          </w:tcPr>
          <w:p w14:paraId="05F16993" w14:textId="77777777" w:rsidR="0059292D" w:rsidRPr="00AD2F86"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Ponderea în anul 2020</w:t>
            </w:r>
          </w:p>
        </w:tc>
      </w:tr>
      <w:tr w:rsidR="0059292D" w:rsidRPr="00901B5E" w14:paraId="56667F96" w14:textId="77777777" w:rsidTr="003B762F">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69" w:type="dxa"/>
            <w:vMerge/>
            <w:tcBorders>
              <w:bottom w:val="single" w:sz="4" w:space="0" w:color="auto"/>
            </w:tcBorders>
            <w:noWrap/>
            <w:vAlign w:val="center"/>
            <w:hideMark/>
          </w:tcPr>
          <w:p w14:paraId="5A72CCA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vMerge/>
            <w:tcBorders>
              <w:bottom w:val="single" w:sz="4" w:space="0" w:color="auto"/>
            </w:tcBorders>
            <w:noWrap/>
            <w:vAlign w:val="center"/>
            <w:hideMark/>
          </w:tcPr>
          <w:p w14:paraId="01229DC2" w14:textId="77777777" w:rsidR="0059292D" w:rsidRPr="00901B5E"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p>
        </w:tc>
        <w:tc>
          <w:tcPr>
            <w:tcW w:w="1344" w:type="dxa"/>
            <w:tcBorders>
              <w:top w:val="nil"/>
              <w:bottom w:val="single" w:sz="4" w:space="0" w:color="auto"/>
            </w:tcBorders>
            <w:noWrap/>
            <w:vAlign w:val="center"/>
            <w:hideMark/>
          </w:tcPr>
          <w:p w14:paraId="280AC297"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1126" w:type="dxa"/>
            <w:tcBorders>
              <w:top w:val="nil"/>
              <w:bottom w:val="single" w:sz="4" w:space="0" w:color="auto"/>
            </w:tcBorders>
            <w:noWrap/>
            <w:vAlign w:val="center"/>
            <w:hideMark/>
          </w:tcPr>
          <w:p w14:paraId="3FD7EDA7"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1299" w:type="dxa"/>
            <w:tcBorders>
              <w:top w:val="nil"/>
              <w:bottom w:val="single" w:sz="4" w:space="0" w:color="auto"/>
            </w:tcBorders>
            <w:noWrap/>
            <w:vAlign w:val="center"/>
            <w:hideMark/>
          </w:tcPr>
          <w:p w14:paraId="59C4F9FE"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mii lei</w:t>
            </w:r>
          </w:p>
        </w:tc>
        <w:tc>
          <w:tcPr>
            <w:tcW w:w="923" w:type="dxa"/>
            <w:tcBorders>
              <w:top w:val="nil"/>
              <w:bottom w:val="single" w:sz="4" w:space="0" w:color="auto"/>
            </w:tcBorders>
            <w:noWrap/>
            <w:vAlign w:val="center"/>
            <w:hideMark/>
          </w:tcPr>
          <w:p w14:paraId="74B77104"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w:t>
            </w:r>
          </w:p>
        </w:tc>
        <w:tc>
          <w:tcPr>
            <w:tcW w:w="1203" w:type="dxa"/>
            <w:gridSpan w:val="2"/>
            <w:tcBorders>
              <w:top w:val="nil"/>
              <w:bottom w:val="single" w:sz="4" w:space="0" w:color="auto"/>
            </w:tcBorders>
            <w:noWrap/>
            <w:vAlign w:val="center"/>
            <w:hideMark/>
          </w:tcPr>
          <w:p w14:paraId="3C77AE4C" w14:textId="77777777" w:rsidR="0059292D" w:rsidRPr="001B4DBF" w:rsidRDefault="0059292D" w:rsidP="003B76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RO"/>
              </w:rPr>
            </w:pPr>
            <w:r w:rsidRPr="001B4DBF">
              <w:rPr>
                <w:rFonts w:asciiTheme="majorHAnsi" w:eastAsia="Times New Roman" w:hAnsiTheme="majorHAnsi" w:cstheme="majorHAnsi"/>
                <w:b w:val="0"/>
                <w:color w:val="000000"/>
                <w:sz w:val="20"/>
                <w:szCs w:val="20"/>
                <w:lang w:val="ro-RO"/>
              </w:rPr>
              <w:t>%</w:t>
            </w:r>
          </w:p>
        </w:tc>
      </w:tr>
      <w:tr w:rsidR="0059292D" w:rsidRPr="00901B5E" w14:paraId="79DD1B7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tcBorders>
              <w:top w:val="single" w:sz="4" w:space="0" w:color="auto"/>
              <w:bottom w:val="single" w:sz="4" w:space="0" w:color="auto"/>
            </w:tcBorders>
            <w:noWrap/>
            <w:vAlign w:val="center"/>
            <w:hideMark/>
          </w:tcPr>
          <w:p w14:paraId="35397F80" w14:textId="77777777" w:rsidR="0059292D" w:rsidRPr="00901B5E" w:rsidRDefault="0059292D" w:rsidP="003B762F">
            <w:pPr>
              <w:jc w:val="center"/>
              <w:rPr>
                <w:rFonts w:asciiTheme="majorHAnsi" w:eastAsia="Times New Roman" w:hAnsiTheme="majorHAnsi" w:cstheme="majorHAnsi"/>
                <w:sz w:val="20"/>
                <w:szCs w:val="20"/>
                <w:lang w:val="ro-RO"/>
              </w:rPr>
            </w:pPr>
            <w:r w:rsidRPr="00901B5E">
              <w:rPr>
                <w:rFonts w:asciiTheme="majorHAnsi" w:eastAsia="Times New Roman" w:hAnsiTheme="majorHAnsi" w:cstheme="majorHAnsi"/>
                <w:color w:val="000000"/>
                <w:sz w:val="20"/>
                <w:szCs w:val="20"/>
                <w:lang w:val="ro-RO"/>
              </w:rPr>
              <w:t>ACTIVITATEA OPERAŢIONALĂ:</w:t>
            </w:r>
          </w:p>
        </w:tc>
      </w:tr>
      <w:tr w:rsidR="0059292D" w:rsidRPr="00901B5E" w14:paraId="122EA150"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tcBorders>
              <w:top w:val="single" w:sz="4" w:space="0" w:color="auto"/>
            </w:tcBorders>
            <w:noWrap/>
            <w:vAlign w:val="center"/>
            <w:hideMark/>
          </w:tcPr>
          <w:p w14:paraId="327315B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p>
        </w:tc>
        <w:tc>
          <w:tcPr>
            <w:tcW w:w="2541" w:type="dxa"/>
            <w:tcBorders>
              <w:top w:val="single" w:sz="4" w:space="0" w:color="auto"/>
            </w:tcBorders>
            <w:noWrap/>
            <w:hideMark/>
          </w:tcPr>
          <w:p w14:paraId="04141E84"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vânzări, total:</w:t>
            </w:r>
          </w:p>
        </w:tc>
        <w:tc>
          <w:tcPr>
            <w:tcW w:w="1344" w:type="dxa"/>
            <w:tcBorders>
              <w:top w:val="single" w:sz="4" w:space="0" w:color="auto"/>
            </w:tcBorders>
            <w:noWrap/>
            <w:vAlign w:val="center"/>
            <w:hideMark/>
          </w:tcPr>
          <w:p w14:paraId="12E3610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506 915,8</w:t>
            </w:r>
          </w:p>
        </w:tc>
        <w:tc>
          <w:tcPr>
            <w:tcW w:w="1126" w:type="dxa"/>
            <w:tcBorders>
              <w:top w:val="single" w:sz="4" w:space="0" w:color="auto"/>
            </w:tcBorders>
            <w:noWrap/>
            <w:vAlign w:val="center"/>
            <w:hideMark/>
          </w:tcPr>
          <w:p w14:paraId="380F2B48" w14:textId="3F66411E"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397 269,1</w:t>
            </w:r>
          </w:p>
        </w:tc>
        <w:tc>
          <w:tcPr>
            <w:tcW w:w="1299" w:type="dxa"/>
            <w:tcBorders>
              <w:top w:val="single" w:sz="4" w:space="0" w:color="auto"/>
            </w:tcBorders>
            <w:noWrap/>
            <w:vAlign w:val="center"/>
            <w:hideMark/>
          </w:tcPr>
          <w:p w14:paraId="38FC30C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-109 646,7</w:t>
            </w:r>
          </w:p>
        </w:tc>
        <w:tc>
          <w:tcPr>
            <w:tcW w:w="923" w:type="dxa"/>
            <w:tcBorders>
              <w:top w:val="single" w:sz="4" w:space="0" w:color="auto"/>
            </w:tcBorders>
            <w:noWrap/>
            <w:vAlign w:val="center"/>
            <w:hideMark/>
          </w:tcPr>
          <w:p w14:paraId="3DE881BC" w14:textId="766E2B44"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-21,6</w:t>
            </w:r>
          </w:p>
        </w:tc>
        <w:tc>
          <w:tcPr>
            <w:tcW w:w="1203" w:type="dxa"/>
            <w:gridSpan w:val="2"/>
            <w:tcBorders>
              <w:top w:val="single" w:sz="4" w:space="0" w:color="auto"/>
            </w:tcBorders>
            <w:noWrap/>
            <w:vAlign w:val="center"/>
            <w:hideMark/>
          </w:tcPr>
          <w:p w14:paraId="1BC5E6A9" w14:textId="3A54C2CD" w:rsidR="0059292D" w:rsidRPr="00901B5E" w:rsidRDefault="00116E3C"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97,1</w:t>
            </w:r>
          </w:p>
        </w:tc>
      </w:tr>
      <w:tr w:rsidR="0059292D" w:rsidRPr="00901B5E" w14:paraId="238511A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EF2B3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1.1.</w:t>
            </w:r>
          </w:p>
        </w:tc>
        <w:tc>
          <w:tcPr>
            <w:tcW w:w="2541" w:type="dxa"/>
            <w:noWrap/>
            <w:hideMark/>
          </w:tcPr>
          <w:p w14:paraId="6F59BCD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vânzarea mărfurilor, total:</w:t>
            </w:r>
          </w:p>
        </w:tc>
        <w:tc>
          <w:tcPr>
            <w:tcW w:w="1344" w:type="dxa"/>
            <w:noWrap/>
            <w:vAlign w:val="center"/>
            <w:hideMark/>
          </w:tcPr>
          <w:p w14:paraId="60AD5D9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24 </w:t>
            </w:r>
            <w:r w:rsidRPr="00901B5E">
              <w:rPr>
                <w:rFonts w:asciiTheme="majorHAnsi" w:eastAsia="Times New Roman" w:hAnsiTheme="majorHAnsi" w:cstheme="majorHAnsi"/>
                <w:b/>
                <w:bCs/>
                <w:color w:val="000000"/>
                <w:sz w:val="20"/>
                <w:szCs w:val="20"/>
                <w:lang w:val="ro-RO"/>
              </w:rPr>
              <w:t>718,1</w:t>
            </w:r>
          </w:p>
        </w:tc>
        <w:tc>
          <w:tcPr>
            <w:tcW w:w="1126" w:type="dxa"/>
            <w:noWrap/>
            <w:vAlign w:val="center"/>
            <w:hideMark/>
          </w:tcPr>
          <w:p w14:paraId="75ED39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5 314,2</w:t>
            </w:r>
          </w:p>
        </w:tc>
        <w:tc>
          <w:tcPr>
            <w:tcW w:w="1299" w:type="dxa"/>
            <w:noWrap/>
            <w:vAlign w:val="center"/>
            <w:hideMark/>
          </w:tcPr>
          <w:p w14:paraId="28B6ADA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-9 403,9</w:t>
            </w:r>
          </w:p>
        </w:tc>
        <w:tc>
          <w:tcPr>
            <w:tcW w:w="923" w:type="dxa"/>
            <w:noWrap/>
            <w:vAlign w:val="center"/>
            <w:hideMark/>
          </w:tcPr>
          <w:p w14:paraId="03312F9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-38,0</w:t>
            </w:r>
          </w:p>
        </w:tc>
        <w:tc>
          <w:tcPr>
            <w:tcW w:w="1203" w:type="dxa"/>
            <w:gridSpan w:val="2"/>
            <w:noWrap/>
            <w:vAlign w:val="center"/>
            <w:hideMark/>
          </w:tcPr>
          <w:p w14:paraId="10FBB6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3,7</w:t>
            </w:r>
          </w:p>
        </w:tc>
      </w:tr>
      <w:tr w:rsidR="0059292D" w:rsidRPr="00901B5E" w14:paraId="56CE183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30241B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89F65A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mărfurilor</w:t>
            </w:r>
          </w:p>
        </w:tc>
        <w:tc>
          <w:tcPr>
            <w:tcW w:w="1344" w:type="dxa"/>
            <w:noWrap/>
            <w:vAlign w:val="center"/>
            <w:hideMark/>
          </w:tcPr>
          <w:p w14:paraId="260C0B5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16 467,8</w:t>
            </w:r>
          </w:p>
        </w:tc>
        <w:tc>
          <w:tcPr>
            <w:tcW w:w="1126" w:type="dxa"/>
            <w:noWrap/>
            <w:vAlign w:val="center"/>
            <w:hideMark/>
          </w:tcPr>
          <w:p w14:paraId="371BE79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8 842,9</w:t>
            </w:r>
          </w:p>
        </w:tc>
        <w:tc>
          <w:tcPr>
            <w:tcW w:w="1299" w:type="dxa"/>
            <w:noWrap/>
            <w:vAlign w:val="center"/>
            <w:hideMark/>
          </w:tcPr>
          <w:p w14:paraId="4491582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-7 624,9</w:t>
            </w:r>
          </w:p>
        </w:tc>
        <w:tc>
          <w:tcPr>
            <w:tcW w:w="923" w:type="dxa"/>
            <w:noWrap/>
            <w:vAlign w:val="center"/>
            <w:hideMark/>
          </w:tcPr>
          <w:p w14:paraId="16F00CD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-46,3</w:t>
            </w:r>
          </w:p>
        </w:tc>
        <w:tc>
          <w:tcPr>
            <w:tcW w:w="1203" w:type="dxa"/>
            <w:gridSpan w:val="2"/>
            <w:noWrap/>
            <w:vAlign w:val="center"/>
            <w:hideMark/>
          </w:tcPr>
          <w:p w14:paraId="122955D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2,2</w:t>
            </w:r>
          </w:p>
        </w:tc>
      </w:tr>
      <w:tr w:rsidR="0059292D" w:rsidRPr="00901B5E" w14:paraId="1C0F82D6"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B84591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5F5A9009" w14:textId="17BAD07F"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ediții</w:t>
            </w:r>
            <w:r w:rsidR="00D52E33">
              <w:rPr>
                <w:rFonts w:asciiTheme="majorHAnsi" w:eastAsia="Times New Roman" w:hAnsiTheme="majorHAnsi" w:cstheme="majorHAnsi"/>
                <w:i/>
                <w:iCs/>
                <w:color w:val="000000"/>
                <w:sz w:val="20"/>
                <w:szCs w:val="20"/>
                <w:lang w:val="ro-RO"/>
              </w:rPr>
              <w:t>lor</w:t>
            </w:r>
            <w:r w:rsidRPr="00901B5E">
              <w:rPr>
                <w:rFonts w:asciiTheme="majorHAnsi" w:eastAsia="Times New Roman" w:hAnsiTheme="majorHAnsi" w:cstheme="majorHAnsi"/>
                <w:i/>
                <w:iCs/>
                <w:color w:val="000000"/>
                <w:sz w:val="20"/>
                <w:szCs w:val="20"/>
                <w:lang w:val="ro-RO"/>
              </w:rPr>
              <w:t xml:space="preserve"> periodice</w:t>
            </w:r>
          </w:p>
        </w:tc>
        <w:tc>
          <w:tcPr>
            <w:tcW w:w="1344" w:type="dxa"/>
            <w:noWrap/>
            <w:vAlign w:val="center"/>
            <w:hideMark/>
          </w:tcPr>
          <w:p w14:paraId="30548A7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7 931,2</w:t>
            </w:r>
          </w:p>
        </w:tc>
        <w:tc>
          <w:tcPr>
            <w:tcW w:w="1126" w:type="dxa"/>
            <w:noWrap/>
            <w:vAlign w:val="center"/>
            <w:hideMark/>
          </w:tcPr>
          <w:p w14:paraId="36504E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6 294,4 </w:t>
            </w:r>
          </w:p>
        </w:tc>
        <w:tc>
          <w:tcPr>
            <w:tcW w:w="1299" w:type="dxa"/>
            <w:noWrap/>
            <w:vAlign w:val="center"/>
            <w:hideMark/>
          </w:tcPr>
          <w:p w14:paraId="41D3B32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-1 636,8</w:t>
            </w:r>
          </w:p>
        </w:tc>
        <w:tc>
          <w:tcPr>
            <w:tcW w:w="923" w:type="dxa"/>
            <w:noWrap/>
            <w:vAlign w:val="center"/>
            <w:hideMark/>
          </w:tcPr>
          <w:p w14:paraId="718C5F0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-20,6</w:t>
            </w:r>
          </w:p>
        </w:tc>
        <w:tc>
          <w:tcPr>
            <w:tcW w:w="1203" w:type="dxa"/>
            <w:gridSpan w:val="2"/>
            <w:noWrap/>
            <w:vAlign w:val="center"/>
            <w:hideMark/>
          </w:tcPr>
          <w:p w14:paraId="31260EB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1,5</w:t>
            </w:r>
          </w:p>
        </w:tc>
      </w:tr>
      <w:tr w:rsidR="0059292D" w:rsidRPr="00901B5E" w14:paraId="7DECB84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A1B04FD"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199B2F0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Venituri din vânzarea mărfii filatelice</w:t>
            </w:r>
          </w:p>
        </w:tc>
        <w:tc>
          <w:tcPr>
            <w:tcW w:w="1344" w:type="dxa"/>
            <w:noWrap/>
            <w:vAlign w:val="center"/>
            <w:hideMark/>
          </w:tcPr>
          <w:p w14:paraId="716921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319,1</w:t>
            </w:r>
          </w:p>
        </w:tc>
        <w:tc>
          <w:tcPr>
            <w:tcW w:w="1126" w:type="dxa"/>
            <w:noWrap/>
            <w:vAlign w:val="center"/>
            <w:hideMark/>
          </w:tcPr>
          <w:p w14:paraId="6934174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176,9 </w:t>
            </w:r>
          </w:p>
        </w:tc>
        <w:tc>
          <w:tcPr>
            <w:tcW w:w="1299" w:type="dxa"/>
            <w:noWrap/>
            <w:vAlign w:val="center"/>
            <w:hideMark/>
          </w:tcPr>
          <w:p w14:paraId="0E6EFAE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-142,20</w:t>
            </w:r>
          </w:p>
        </w:tc>
        <w:tc>
          <w:tcPr>
            <w:tcW w:w="923" w:type="dxa"/>
            <w:noWrap/>
            <w:vAlign w:val="center"/>
            <w:hideMark/>
          </w:tcPr>
          <w:p w14:paraId="529C5B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-44,</w:t>
            </w:r>
            <w:r w:rsidRPr="00901B5E">
              <w:rPr>
                <w:rFonts w:asciiTheme="majorHAnsi" w:eastAsia="Times New Roman" w:hAnsiTheme="majorHAnsi" w:cstheme="majorHAnsi"/>
                <w:color w:val="FF0000"/>
                <w:sz w:val="20"/>
                <w:szCs w:val="20"/>
                <w:lang w:val="ro-RO"/>
              </w:rPr>
              <w:t>6</w:t>
            </w:r>
          </w:p>
        </w:tc>
        <w:tc>
          <w:tcPr>
            <w:tcW w:w="1203" w:type="dxa"/>
            <w:gridSpan w:val="2"/>
            <w:noWrap/>
            <w:vAlign w:val="center"/>
            <w:hideMark/>
          </w:tcPr>
          <w:p w14:paraId="536FAA7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r>
      <w:tr w:rsidR="0059292D" w:rsidRPr="00901B5E" w14:paraId="2367933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D667C7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w:t>
            </w:r>
          </w:p>
        </w:tc>
        <w:tc>
          <w:tcPr>
            <w:tcW w:w="2541" w:type="dxa"/>
            <w:noWrap/>
            <w:hideMark/>
          </w:tcPr>
          <w:p w14:paraId="5FC0F69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total:</w:t>
            </w:r>
          </w:p>
        </w:tc>
        <w:tc>
          <w:tcPr>
            <w:tcW w:w="1344" w:type="dxa"/>
            <w:noWrap/>
            <w:vAlign w:val="center"/>
            <w:hideMark/>
          </w:tcPr>
          <w:p w14:paraId="08C1866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482 </w:t>
            </w:r>
            <w:r w:rsidRPr="00901B5E">
              <w:rPr>
                <w:rFonts w:asciiTheme="majorHAnsi" w:eastAsia="Times New Roman" w:hAnsiTheme="majorHAnsi" w:cstheme="majorHAnsi"/>
                <w:b/>
                <w:bCs/>
                <w:color w:val="000000"/>
                <w:sz w:val="20"/>
                <w:szCs w:val="20"/>
                <w:lang w:val="ro-RO"/>
              </w:rPr>
              <w:t>536,7</w:t>
            </w:r>
          </w:p>
        </w:tc>
        <w:tc>
          <w:tcPr>
            <w:tcW w:w="1126" w:type="dxa"/>
            <w:noWrap/>
            <w:vAlign w:val="center"/>
            <w:hideMark/>
          </w:tcPr>
          <w:p w14:paraId="034D0A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3</w:t>
            </w:r>
            <w:r>
              <w:rPr>
                <w:rFonts w:asciiTheme="majorHAnsi" w:eastAsia="Times New Roman" w:hAnsiTheme="majorHAnsi" w:cstheme="majorHAnsi"/>
                <w:b/>
                <w:bCs/>
                <w:color w:val="000000"/>
                <w:sz w:val="20"/>
                <w:szCs w:val="20"/>
                <w:lang w:val="ro-RO"/>
              </w:rPr>
              <w:t>80 068,6</w:t>
            </w:r>
          </w:p>
        </w:tc>
        <w:tc>
          <w:tcPr>
            <w:tcW w:w="1299" w:type="dxa"/>
            <w:noWrap/>
            <w:vAlign w:val="center"/>
            <w:hideMark/>
          </w:tcPr>
          <w:p w14:paraId="3D9AE93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 xml:space="preserve">-102 468,1 </w:t>
            </w:r>
          </w:p>
        </w:tc>
        <w:tc>
          <w:tcPr>
            <w:tcW w:w="923" w:type="dxa"/>
            <w:noWrap/>
            <w:vAlign w:val="center"/>
            <w:hideMark/>
          </w:tcPr>
          <w:p w14:paraId="7AF0BD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-21,2</w:t>
            </w:r>
          </w:p>
        </w:tc>
        <w:tc>
          <w:tcPr>
            <w:tcW w:w="1203" w:type="dxa"/>
            <w:gridSpan w:val="2"/>
            <w:noWrap/>
            <w:vAlign w:val="center"/>
            <w:hideMark/>
          </w:tcPr>
          <w:p w14:paraId="0093065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92,9</w:t>
            </w:r>
          </w:p>
        </w:tc>
      </w:tr>
      <w:tr w:rsidR="0059292D" w:rsidRPr="00901B5E" w14:paraId="4CDE001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787B41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w:t>
            </w:r>
          </w:p>
        </w:tc>
        <w:tc>
          <w:tcPr>
            <w:tcW w:w="2541" w:type="dxa"/>
            <w:noWrap/>
            <w:hideMark/>
          </w:tcPr>
          <w:p w14:paraId="0C14DF84" w14:textId="77777777" w:rsidR="0059292D" w:rsidRPr="00901B5E" w:rsidRDefault="0059292D" w:rsidP="003B762F">
            <w:pPr>
              <w:ind w:left="6" w:hanging="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poștale, total:</w:t>
            </w:r>
          </w:p>
        </w:tc>
        <w:tc>
          <w:tcPr>
            <w:tcW w:w="1344" w:type="dxa"/>
            <w:noWrap/>
            <w:vAlign w:val="center"/>
            <w:hideMark/>
          </w:tcPr>
          <w:p w14:paraId="17CF7E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257 241,1</w:t>
            </w:r>
          </w:p>
        </w:tc>
        <w:tc>
          <w:tcPr>
            <w:tcW w:w="1126" w:type="dxa"/>
            <w:noWrap/>
            <w:vAlign w:val="center"/>
            <w:hideMark/>
          </w:tcPr>
          <w:p w14:paraId="0E29740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183 218,9</w:t>
            </w:r>
          </w:p>
        </w:tc>
        <w:tc>
          <w:tcPr>
            <w:tcW w:w="1299" w:type="dxa"/>
            <w:noWrap/>
            <w:vAlign w:val="center"/>
            <w:hideMark/>
          </w:tcPr>
          <w:p w14:paraId="6754C99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-74 022,2</w:t>
            </w:r>
          </w:p>
        </w:tc>
        <w:tc>
          <w:tcPr>
            <w:tcW w:w="923" w:type="dxa"/>
            <w:noWrap/>
            <w:vAlign w:val="center"/>
            <w:hideMark/>
          </w:tcPr>
          <w:p w14:paraId="3AC5B32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Pr>
                <w:rFonts w:asciiTheme="majorHAnsi" w:eastAsia="Times New Roman" w:hAnsiTheme="majorHAnsi" w:cstheme="majorHAnsi"/>
                <w:b/>
                <w:bCs/>
                <w:color w:val="FF0000"/>
                <w:sz w:val="20"/>
                <w:szCs w:val="20"/>
                <w:lang w:val="ro-RO"/>
              </w:rPr>
              <w:t>-28,</w:t>
            </w:r>
            <w:r w:rsidRPr="00901B5E">
              <w:rPr>
                <w:rFonts w:asciiTheme="majorHAnsi" w:eastAsia="Times New Roman" w:hAnsiTheme="majorHAnsi" w:cstheme="majorHAnsi"/>
                <w:b/>
                <w:bCs/>
                <w:color w:val="FF0000"/>
                <w:sz w:val="20"/>
                <w:szCs w:val="20"/>
                <w:lang w:val="ro-RO"/>
              </w:rPr>
              <w:t>8</w:t>
            </w:r>
          </w:p>
        </w:tc>
        <w:tc>
          <w:tcPr>
            <w:tcW w:w="1203" w:type="dxa"/>
            <w:gridSpan w:val="2"/>
            <w:noWrap/>
            <w:vAlign w:val="center"/>
            <w:hideMark/>
          </w:tcPr>
          <w:p w14:paraId="4D76426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44,8</w:t>
            </w:r>
          </w:p>
        </w:tc>
      </w:tr>
      <w:tr w:rsidR="0059292D" w:rsidRPr="00901B5E" w14:paraId="31C6B8F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BB7808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w:t>
            </w:r>
          </w:p>
        </w:tc>
        <w:tc>
          <w:tcPr>
            <w:tcW w:w="2541" w:type="dxa"/>
            <w:noWrap/>
            <w:hideMark/>
          </w:tcPr>
          <w:p w14:paraId="49CA77A9" w14:textId="4E121E1F"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Corespondență poștală</w:t>
            </w:r>
            <w:r w:rsidR="00D52E33">
              <w:rPr>
                <w:rFonts w:asciiTheme="majorHAnsi" w:eastAsia="Times New Roman" w:hAnsiTheme="majorHAnsi" w:cstheme="majorHAnsi"/>
                <w:color w:val="000000"/>
                <w:sz w:val="20"/>
                <w:szCs w:val="20"/>
                <w:lang w:val="ro-RO"/>
              </w:rPr>
              <w:t>,</w:t>
            </w:r>
            <w:r w:rsidRPr="00901B5E">
              <w:rPr>
                <w:rFonts w:asciiTheme="majorHAnsi" w:eastAsia="Times New Roman" w:hAnsiTheme="majorHAnsi" w:cstheme="majorHAnsi"/>
                <w:color w:val="000000"/>
                <w:sz w:val="20"/>
                <w:szCs w:val="20"/>
                <w:lang w:val="ro-RO"/>
              </w:rPr>
              <w:t xml:space="preserve"> mărci și efecte poștale</w:t>
            </w:r>
          </w:p>
        </w:tc>
        <w:tc>
          <w:tcPr>
            <w:tcW w:w="1344" w:type="dxa"/>
            <w:noWrap/>
            <w:vAlign w:val="center"/>
            <w:hideMark/>
          </w:tcPr>
          <w:p w14:paraId="775D664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21 061,3</w:t>
            </w:r>
          </w:p>
        </w:tc>
        <w:tc>
          <w:tcPr>
            <w:tcW w:w="1126" w:type="dxa"/>
            <w:noWrap/>
            <w:vAlign w:val="center"/>
            <w:hideMark/>
          </w:tcPr>
          <w:p w14:paraId="5529DAD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19 948,7</w:t>
            </w:r>
          </w:p>
        </w:tc>
        <w:tc>
          <w:tcPr>
            <w:tcW w:w="1299" w:type="dxa"/>
            <w:noWrap/>
            <w:vAlign w:val="center"/>
            <w:hideMark/>
          </w:tcPr>
          <w:p w14:paraId="41BCEED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-1 112,6</w:t>
            </w:r>
          </w:p>
        </w:tc>
        <w:tc>
          <w:tcPr>
            <w:tcW w:w="923" w:type="dxa"/>
            <w:noWrap/>
            <w:vAlign w:val="center"/>
            <w:hideMark/>
          </w:tcPr>
          <w:p w14:paraId="0822FF8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-5,3</w:t>
            </w:r>
          </w:p>
        </w:tc>
        <w:tc>
          <w:tcPr>
            <w:tcW w:w="1203" w:type="dxa"/>
            <w:gridSpan w:val="2"/>
            <w:noWrap/>
            <w:vAlign w:val="center"/>
            <w:hideMark/>
          </w:tcPr>
          <w:p w14:paraId="41B0AC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4,9</w:t>
            </w:r>
          </w:p>
        </w:tc>
      </w:tr>
      <w:tr w:rsidR="0059292D" w:rsidRPr="00901B5E" w14:paraId="4AB0A2E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FB3721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1.2.1.2.</w:t>
            </w:r>
          </w:p>
        </w:tc>
        <w:tc>
          <w:tcPr>
            <w:tcW w:w="2541" w:type="dxa"/>
            <w:noWrap/>
            <w:hideMark/>
          </w:tcPr>
          <w:p w14:paraId="122CAE5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Pachete mici expediate</w:t>
            </w:r>
          </w:p>
        </w:tc>
        <w:tc>
          <w:tcPr>
            <w:tcW w:w="1344" w:type="dxa"/>
            <w:noWrap/>
            <w:vAlign w:val="center"/>
            <w:hideMark/>
          </w:tcPr>
          <w:p w14:paraId="57289B6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15</w:t>
            </w:r>
            <w:r>
              <w:rPr>
                <w:rFonts w:asciiTheme="majorHAnsi" w:eastAsia="Times New Roman" w:hAnsiTheme="majorHAnsi" w:cstheme="majorHAnsi"/>
                <w:color w:val="000000"/>
                <w:sz w:val="20"/>
                <w:szCs w:val="20"/>
                <w:lang w:val="ro-RO"/>
              </w:rPr>
              <w:t xml:space="preserve"> 620,7 </w:t>
            </w:r>
          </w:p>
        </w:tc>
        <w:tc>
          <w:tcPr>
            <w:tcW w:w="1126" w:type="dxa"/>
            <w:noWrap/>
            <w:vAlign w:val="center"/>
            <w:hideMark/>
          </w:tcPr>
          <w:p w14:paraId="4BDF159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5 665,9</w:t>
            </w:r>
          </w:p>
        </w:tc>
        <w:tc>
          <w:tcPr>
            <w:tcW w:w="1299" w:type="dxa"/>
            <w:noWrap/>
            <w:vAlign w:val="center"/>
            <w:hideMark/>
          </w:tcPr>
          <w:p w14:paraId="484CF54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45,2</w:t>
            </w:r>
          </w:p>
        </w:tc>
        <w:tc>
          <w:tcPr>
            <w:tcW w:w="923" w:type="dxa"/>
            <w:noWrap/>
            <w:vAlign w:val="center"/>
            <w:hideMark/>
          </w:tcPr>
          <w:p w14:paraId="4B6AD5C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c>
          <w:tcPr>
            <w:tcW w:w="1203" w:type="dxa"/>
            <w:gridSpan w:val="2"/>
            <w:noWrap/>
            <w:vAlign w:val="center"/>
            <w:hideMark/>
          </w:tcPr>
          <w:p w14:paraId="5C97E81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3,8</w:t>
            </w:r>
          </w:p>
        </w:tc>
      </w:tr>
      <w:tr w:rsidR="0059292D" w:rsidRPr="00901B5E" w14:paraId="2CA036D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566A09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D2B4918"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Pachete mici naționale expediate</w:t>
            </w:r>
          </w:p>
        </w:tc>
        <w:tc>
          <w:tcPr>
            <w:tcW w:w="1344" w:type="dxa"/>
            <w:noWrap/>
            <w:vAlign w:val="center"/>
            <w:hideMark/>
          </w:tcPr>
          <w:p w14:paraId="00A01D5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15 620,7 </w:t>
            </w:r>
          </w:p>
        </w:tc>
        <w:tc>
          <w:tcPr>
            <w:tcW w:w="1126" w:type="dxa"/>
            <w:noWrap/>
            <w:vAlign w:val="center"/>
            <w:hideMark/>
          </w:tcPr>
          <w:p w14:paraId="1991B98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15 665,9 </w:t>
            </w:r>
          </w:p>
        </w:tc>
        <w:tc>
          <w:tcPr>
            <w:tcW w:w="1299" w:type="dxa"/>
            <w:noWrap/>
            <w:vAlign w:val="center"/>
            <w:hideMark/>
          </w:tcPr>
          <w:p w14:paraId="0686D7E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45,2</w:t>
            </w:r>
          </w:p>
        </w:tc>
        <w:tc>
          <w:tcPr>
            <w:tcW w:w="923" w:type="dxa"/>
            <w:noWrap/>
            <w:vAlign w:val="center"/>
            <w:hideMark/>
          </w:tcPr>
          <w:p w14:paraId="7E1624F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c>
          <w:tcPr>
            <w:tcW w:w="1203" w:type="dxa"/>
            <w:gridSpan w:val="2"/>
            <w:noWrap/>
            <w:vAlign w:val="center"/>
            <w:hideMark/>
          </w:tcPr>
          <w:p w14:paraId="329581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3,8</w:t>
            </w:r>
          </w:p>
        </w:tc>
      </w:tr>
      <w:tr w:rsidR="0059292D" w:rsidRPr="00901B5E" w14:paraId="3F1614C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9657D0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657A269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Pachete mici internaționale expediate</w:t>
            </w:r>
          </w:p>
        </w:tc>
        <w:tc>
          <w:tcPr>
            <w:tcW w:w="1344" w:type="dxa"/>
            <w:noWrap/>
            <w:vAlign w:val="center"/>
            <w:hideMark/>
          </w:tcPr>
          <w:p w14:paraId="1A287A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c>
          <w:tcPr>
            <w:tcW w:w="1126" w:type="dxa"/>
            <w:noWrap/>
            <w:vAlign w:val="center"/>
            <w:hideMark/>
          </w:tcPr>
          <w:p w14:paraId="1DF5364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0,0</w:t>
            </w:r>
          </w:p>
        </w:tc>
        <w:tc>
          <w:tcPr>
            <w:tcW w:w="1299" w:type="dxa"/>
            <w:noWrap/>
            <w:vAlign w:val="center"/>
            <w:hideMark/>
          </w:tcPr>
          <w:p w14:paraId="6330EA35"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067AAE">
              <w:rPr>
                <w:rFonts w:asciiTheme="majorHAnsi" w:eastAsia="Times New Roman" w:hAnsiTheme="majorHAnsi" w:cstheme="majorHAnsi"/>
                <w:i/>
                <w:color w:val="000000"/>
                <w:sz w:val="20"/>
                <w:szCs w:val="20"/>
                <w:lang w:val="ro-RO"/>
              </w:rPr>
              <w:t>0,0</w:t>
            </w:r>
          </w:p>
        </w:tc>
        <w:tc>
          <w:tcPr>
            <w:tcW w:w="923" w:type="dxa"/>
            <w:noWrap/>
            <w:vAlign w:val="center"/>
            <w:hideMark/>
          </w:tcPr>
          <w:p w14:paraId="6695E2F8"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067AAE">
              <w:rPr>
                <w:rFonts w:asciiTheme="majorHAnsi" w:eastAsia="Times New Roman" w:hAnsiTheme="majorHAnsi" w:cstheme="majorHAnsi"/>
                <w:i/>
                <w:color w:val="000000"/>
                <w:sz w:val="20"/>
                <w:szCs w:val="20"/>
                <w:lang w:val="ro-RO"/>
              </w:rPr>
              <w:t>0,0</w:t>
            </w:r>
          </w:p>
        </w:tc>
        <w:tc>
          <w:tcPr>
            <w:tcW w:w="1203" w:type="dxa"/>
            <w:gridSpan w:val="2"/>
            <w:noWrap/>
            <w:vAlign w:val="center"/>
            <w:hideMark/>
          </w:tcPr>
          <w:p w14:paraId="1F313DA1" w14:textId="77777777" w:rsidR="0059292D" w:rsidRPr="00067AA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067AAE">
              <w:rPr>
                <w:rFonts w:asciiTheme="majorHAnsi" w:eastAsia="Times New Roman" w:hAnsiTheme="majorHAnsi" w:cstheme="majorHAnsi"/>
                <w:i/>
                <w:iCs/>
                <w:color w:val="000000"/>
                <w:sz w:val="20"/>
                <w:szCs w:val="20"/>
                <w:lang w:val="ro-RO"/>
              </w:rPr>
              <w:t>0,0</w:t>
            </w:r>
          </w:p>
        </w:tc>
      </w:tr>
      <w:tr w:rsidR="0059292D" w:rsidRPr="00901B5E" w14:paraId="38267FF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D28784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1.2.1.3.</w:t>
            </w:r>
          </w:p>
        </w:tc>
        <w:tc>
          <w:tcPr>
            <w:tcW w:w="2541" w:type="dxa"/>
            <w:noWrap/>
            <w:hideMark/>
          </w:tcPr>
          <w:p w14:paraId="249B0F0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Corespondență internațională intrare</w:t>
            </w:r>
          </w:p>
        </w:tc>
        <w:tc>
          <w:tcPr>
            <w:tcW w:w="1344" w:type="dxa"/>
            <w:noWrap/>
            <w:vAlign w:val="center"/>
            <w:hideMark/>
          </w:tcPr>
          <w:p w14:paraId="6B9CC4E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114 423,6</w:t>
            </w:r>
          </w:p>
        </w:tc>
        <w:tc>
          <w:tcPr>
            <w:tcW w:w="1126" w:type="dxa"/>
            <w:noWrap/>
            <w:vAlign w:val="center"/>
            <w:hideMark/>
          </w:tcPr>
          <w:p w14:paraId="783ABC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46</w:t>
            </w:r>
            <w:r>
              <w:rPr>
                <w:rFonts w:asciiTheme="majorHAnsi" w:eastAsia="Times New Roman" w:hAnsiTheme="majorHAnsi" w:cstheme="majorHAnsi"/>
                <w:color w:val="000000"/>
                <w:sz w:val="20"/>
                <w:szCs w:val="20"/>
                <w:lang w:val="ro-RO"/>
              </w:rPr>
              <w:t xml:space="preserve"> 438,8 </w:t>
            </w:r>
          </w:p>
        </w:tc>
        <w:tc>
          <w:tcPr>
            <w:tcW w:w="1299" w:type="dxa"/>
            <w:noWrap/>
            <w:vAlign w:val="center"/>
            <w:hideMark/>
          </w:tcPr>
          <w:p w14:paraId="0065A60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-67</w:t>
            </w:r>
            <w:r>
              <w:rPr>
                <w:rFonts w:asciiTheme="majorHAnsi" w:eastAsia="Times New Roman" w:hAnsiTheme="majorHAnsi" w:cstheme="majorHAnsi"/>
                <w:color w:val="FF0000"/>
                <w:sz w:val="20"/>
                <w:szCs w:val="20"/>
                <w:lang w:val="ro-RO"/>
              </w:rPr>
              <w:t xml:space="preserve"> 984,8</w:t>
            </w:r>
          </w:p>
        </w:tc>
        <w:tc>
          <w:tcPr>
            <w:tcW w:w="923" w:type="dxa"/>
            <w:noWrap/>
            <w:vAlign w:val="center"/>
            <w:hideMark/>
          </w:tcPr>
          <w:p w14:paraId="569DFD6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59,4</w:t>
            </w:r>
          </w:p>
        </w:tc>
        <w:tc>
          <w:tcPr>
            <w:tcW w:w="1203" w:type="dxa"/>
            <w:gridSpan w:val="2"/>
            <w:noWrap/>
            <w:vAlign w:val="center"/>
            <w:hideMark/>
          </w:tcPr>
          <w:p w14:paraId="06103DF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11,4</w:t>
            </w:r>
          </w:p>
        </w:tc>
      </w:tr>
      <w:tr w:rsidR="0059292D" w:rsidRPr="00901B5E" w14:paraId="77DDD2A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8078F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1.2.1.4.</w:t>
            </w:r>
          </w:p>
        </w:tc>
        <w:tc>
          <w:tcPr>
            <w:tcW w:w="2541" w:type="dxa"/>
            <w:noWrap/>
            <w:hideMark/>
          </w:tcPr>
          <w:p w14:paraId="150D966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Venit suplimentar din corespondența poștală</w:t>
            </w:r>
          </w:p>
        </w:tc>
        <w:tc>
          <w:tcPr>
            <w:tcW w:w="1344" w:type="dxa"/>
            <w:noWrap/>
            <w:vAlign w:val="center"/>
            <w:hideMark/>
          </w:tcPr>
          <w:p w14:paraId="454EF4E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c>
          <w:tcPr>
            <w:tcW w:w="1126" w:type="dxa"/>
            <w:noWrap/>
            <w:vAlign w:val="center"/>
            <w:hideMark/>
          </w:tcPr>
          <w:p w14:paraId="01174BA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977,7</w:t>
            </w:r>
          </w:p>
        </w:tc>
        <w:tc>
          <w:tcPr>
            <w:tcW w:w="1299" w:type="dxa"/>
            <w:noWrap/>
            <w:vAlign w:val="center"/>
            <w:hideMark/>
          </w:tcPr>
          <w:p w14:paraId="75BEA69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977,7</w:t>
            </w:r>
          </w:p>
        </w:tc>
        <w:tc>
          <w:tcPr>
            <w:tcW w:w="923" w:type="dxa"/>
            <w:noWrap/>
            <w:vAlign w:val="center"/>
            <w:hideMark/>
          </w:tcPr>
          <w:p w14:paraId="2E0A46B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100,0</w:t>
            </w:r>
          </w:p>
        </w:tc>
        <w:tc>
          <w:tcPr>
            <w:tcW w:w="1203" w:type="dxa"/>
            <w:gridSpan w:val="2"/>
            <w:noWrap/>
            <w:vAlign w:val="center"/>
            <w:hideMark/>
          </w:tcPr>
          <w:p w14:paraId="5B4818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0,2</w:t>
            </w:r>
          </w:p>
        </w:tc>
      </w:tr>
      <w:tr w:rsidR="0059292D" w:rsidRPr="00901B5E" w14:paraId="33AC3C3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E8493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1.2.1.5.</w:t>
            </w:r>
          </w:p>
        </w:tc>
        <w:tc>
          <w:tcPr>
            <w:tcW w:w="2541" w:type="dxa"/>
            <w:noWrap/>
            <w:hideMark/>
          </w:tcPr>
          <w:p w14:paraId="514C602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Distribuire facturi</w:t>
            </w:r>
          </w:p>
        </w:tc>
        <w:tc>
          <w:tcPr>
            <w:tcW w:w="1344" w:type="dxa"/>
            <w:noWrap/>
            <w:vAlign w:val="center"/>
            <w:hideMark/>
          </w:tcPr>
          <w:p w14:paraId="7A12587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42 </w:t>
            </w:r>
            <w:r w:rsidRPr="00901B5E">
              <w:rPr>
                <w:rFonts w:asciiTheme="majorHAnsi" w:eastAsia="Times New Roman" w:hAnsiTheme="majorHAnsi" w:cstheme="majorHAnsi"/>
                <w:color w:val="000000"/>
                <w:sz w:val="20"/>
                <w:szCs w:val="20"/>
                <w:lang w:val="ro-RO"/>
              </w:rPr>
              <w:t>709,3</w:t>
            </w:r>
          </w:p>
        </w:tc>
        <w:tc>
          <w:tcPr>
            <w:tcW w:w="1126" w:type="dxa"/>
            <w:noWrap/>
            <w:vAlign w:val="center"/>
            <w:hideMark/>
          </w:tcPr>
          <w:p w14:paraId="2CD9B1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w:t>
            </w:r>
            <w:r>
              <w:rPr>
                <w:rFonts w:asciiTheme="majorHAnsi" w:eastAsia="Times New Roman" w:hAnsiTheme="majorHAnsi" w:cstheme="majorHAnsi"/>
                <w:color w:val="000000"/>
                <w:sz w:val="20"/>
                <w:szCs w:val="20"/>
                <w:lang w:val="ro-RO"/>
              </w:rPr>
              <w:t>2 144,9</w:t>
            </w:r>
          </w:p>
        </w:tc>
        <w:tc>
          <w:tcPr>
            <w:tcW w:w="1299" w:type="dxa"/>
            <w:noWrap/>
            <w:vAlign w:val="center"/>
            <w:hideMark/>
          </w:tcPr>
          <w:p w14:paraId="368762E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-564,4</w:t>
            </w:r>
          </w:p>
        </w:tc>
        <w:tc>
          <w:tcPr>
            <w:tcW w:w="923" w:type="dxa"/>
            <w:noWrap/>
            <w:vAlign w:val="center"/>
            <w:hideMark/>
          </w:tcPr>
          <w:p w14:paraId="02E96EA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-1,3</w:t>
            </w:r>
          </w:p>
        </w:tc>
        <w:tc>
          <w:tcPr>
            <w:tcW w:w="1203" w:type="dxa"/>
            <w:gridSpan w:val="2"/>
            <w:noWrap/>
            <w:vAlign w:val="center"/>
            <w:hideMark/>
          </w:tcPr>
          <w:p w14:paraId="50464AB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0,3</w:t>
            </w:r>
          </w:p>
        </w:tc>
      </w:tr>
      <w:tr w:rsidR="0059292D" w:rsidRPr="00901B5E" w14:paraId="673A7555"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18F31F8"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D7CDA14"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energie electrică</w:t>
            </w:r>
          </w:p>
        </w:tc>
        <w:tc>
          <w:tcPr>
            <w:tcW w:w="1344" w:type="dxa"/>
            <w:noWrap/>
            <w:vAlign w:val="center"/>
            <w:hideMark/>
          </w:tcPr>
          <w:p w14:paraId="59C6E2C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20 </w:t>
            </w:r>
            <w:r w:rsidRPr="00901B5E">
              <w:rPr>
                <w:rFonts w:asciiTheme="majorHAnsi" w:eastAsia="Times New Roman" w:hAnsiTheme="majorHAnsi" w:cstheme="majorHAnsi"/>
                <w:i/>
                <w:iCs/>
                <w:color w:val="000000"/>
                <w:sz w:val="20"/>
                <w:szCs w:val="20"/>
                <w:lang w:val="ro-RO"/>
              </w:rPr>
              <w:t>120,9</w:t>
            </w:r>
          </w:p>
        </w:tc>
        <w:tc>
          <w:tcPr>
            <w:tcW w:w="1126" w:type="dxa"/>
            <w:noWrap/>
            <w:vAlign w:val="center"/>
            <w:hideMark/>
          </w:tcPr>
          <w:p w14:paraId="3DF7620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20 </w:t>
            </w:r>
            <w:r w:rsidRPr="00901B5E">
              <w:rPr>
                <w:rFonts w:asciiTheme="majorHAnsi" w:eastAsia="Times New Roman" w:hAnsiTheme="majorHAnsi" w:cstheme="majorHAnsi"/>
                <w:i/>
                <w:iCs/>
                <w:color w:val="000000"/>
                <w:sz w:val="20"/>
                <w:szCs w:val="20"/>
                <w:lang w:val="ro-RO"/>
              </w:rPr>
              <w:t>122,4</w:t>
            </w:r>
          </w:p>
        </w:tc>
        <w:tc>
          <w:tcPr>
            <w:tcW w:w="1299" w:type="dxa"/>
            <w:noWrap/>
            <w:vAlign w:val="center"/>
            <w:hideMark/>
          </w:tcPr>
          <w:p w14:paraId="5679AA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1,5</w:t>
            </w:r>
          </w:p>
        </w:tc>
        <w:tc>
          <w:tcPr>
            <w:tcW w:w="923" w:type="dxa"/>
            <w:noWrap/>
            <w:vAlign w:val="center"/>
            <w:hideMark/>
          </w:tcPr>
          <w:p w14:paraId="149DFE0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c>
          <w:tcPr>
            <w:tcW w:w="1203" w:type="dxa"/>
            <w:gridSpan w:val="2"/>
            <w:noWrap/>
            <w:vAlign w:val="center"/>
            <w:hideMark/>
          </w:tcPr>
          <w:p w14:paraId="0C27A03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4,9</w:t>
            </w:r>
          </w:p>
        </w:tc>
      </w:tr>
      <w:tr w:rsidR="0059292D" w:rsidRPr="00901B5E" w14:paraId="70B0078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8B43AC9"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454002F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gaze naturale</w:t>
            </w:r>
          </w:p>
        </w:tc>
        <w:tc>
          <w:tcPr>
            <w:tcW w:w="1344" w:type="dxa"/>
            <w:noWrap/>
            <w:vAlign w:val="center"/>
            <w:hideMark/>
          </w:tcPr>
          <w:p w14:paraId="43BF99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2 368,2</w:t>
            </w:r>
          </w:p>
        </w:tc>
        <w:tc>
          <w:tcPr>
            <w:tcW w:w="1126" w:type="dxa"/>
            <w:noWrap/>
            <w:vAlign w:val="center"/>
            <w:hideMark/>
          </w:tcPr>
          <w:p w14:paraId="286411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3 </w:t>
            </w:r>
            <w:r w:rsidRPr="00901B5E">
              <w:rPr>
                <w:rFonts w:asciiTheme="majorHAnsi" w:eastAsia="Times New Roman" w:hAnsiTheme="majorHAnsi" w:cstheme="majorHAnsi"/>
                <w:i/>
                <w:iCs/>
                <w:color w:val="000000"/>
                <w:sz w:val="20"/>
                <w:szCs w:val="20"/>
                <w:lang w:val="ro-RO"/>
              </w:rPr>
              <w:t>268,5</w:t>
            </w:r>
          </w:p>
        </w:tc>
        <w:tc>
          <w:tcPr>
            <w:tcW w:w="1299" w:type="dxa"/>
            <w:noWrap/>
            <w:vAlign w:val="center"/>
            <w:hideMark/>
          </w:tcPr>
          <w:p w14:paraId="21F06C9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900,3</w:t>
            </w:r>
          </w:p>
        </w:tc>
        <w:tc>
          <w:tcPr>
            <w:tcW w:w="923" w:type="dxa"/>
            <w:noWrap/>
            <w:vAlign w:val="center"/>
            <w:hideMark/>
          </w:tcPr>
          <w:p w14:paraId="1F835A9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38,0</w:t>
            </w:r>
          </w:p>
        </w:tc>
        <w:tc>
          <w:tcPr>
            <w:tcW w:w="1203" w:type="dxa"/>
            <w:gridSpan w:val="2"/>
            <w:noWrap/>
            <w:vAlign w:val="center"/>
            <w:hideMark/>
          </w:tcPr>
          <w:p w14:paraId="0D36218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w:t>
            </w:r>
            <w:r>
              <w:rPr>
                <w:rFonts w:asciiTheme="majorHAnsi" w:eastAsia="Times New Roman" w:hAnsiTheme="majorHAnsi" w:cstheme="majorHAnsi"/>
                <w:i/>
                <w:iCs/>
                <w:color w:val="000000"/>
                <w:sz w:val="20"/>
                <w:szCs w:val="20"/>
                <w:lang w:val="ro-RO"/>
              </w:rPr>
              <w:t>,8</w:t>
            </w:r>
          </w:p>
        </w:tc>
      </w:tr>
      <w:tr w:rsidR="0059292D" w:rsidRPr="00901B5E" w14:paraId="005AFF2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C1D0887"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70DCF81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servicii comunale/apă</w:t>
            </w:r>
          </w:p>
        </w:tc>
        <w:tc>
          <w:tcPr>
            <w:tcW w:w="1344" w:type="dxa"/>
            <w:noWrap/>
            <w:vAlign w:val="center"/>
            <w:hideMark/>
          </w:tcPr>
          <w:p w14:paraId="6826440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 </w:t>
            </w:r>
            <w:r w:rsidRPr="00901B5E">
              <w:rPr>
                <w:rFonts w:asciiTheme="majorHAnsi" w:eastAsia="Times New Roman" w:hAnsiTheme="majorHAnsi" w:cstheme="majorHAnsi"/>
                <w:i/>
                <w:iCs/>
                <w:color w:val="000000"/>
                <w:sz w:val="20"/>
                <w:szCs w:val="20"/>
                <w:lang w:val="ro-RO"/>
              </w:rPr>
              <w:t>615,7</w:t>
            </w:r>
          </w:p>
        </w:tc>
        <w:tc>
          <w:tcPr>
            <w:tcW w:w="1126" w:type="dxa"/>
            <w:noWrap/>
            <w:vAlign w:val="center"/>
            <w:hideMark/>
          </w:tcPr>
          <w:p w14:paraId="1F0D7B7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2</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594,6</w:t>
            </w:r>
          </w:p>
        </w:tc>
        <w:tc>
          <w:tcPr>
            <w:tcW w:w="1299" w:type="dxa"/>
            <w:noWrap/>
            <w:vAlign w:val="center"/>
            <w:hideMark/>
          </w:tcPr>
          <w:p w14:paraId="63466EC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978,9</w:t>
            </w:r>
          </w:p>
        </w:tc>
        <w:tc>
          <w:tcPr>
            <w:tcW w:w="923" w:type="dxa"/>
            <w:noWrap/>
            <w:vAlign w:val="center"/>
            <w:hideMark/>
          </w:tcPr>
          <w:p w14:paraId="2014AD6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0,6</w:t>
            </w:r>
          </w:p>
        </w:tc>
        <w:tc>
          <w:tcPr>
            <w:tcW w:w="1203" w:type="dxa"/>
            <w:gridSpan w:val="2"/>
            <w:noWrap/>
            <w:vAlign w:val="center"/>
            <w:hideMark/>
          </w:tcPr>
          <w:p w14:paraId="544BF0A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0,6</w:t>
            </w:r>
          </w:p>
        </w:tc>
      </w:tr>
      <w:tr w:rsidR="0059292D" w:rsidRPr="00901B5E" w14:paraId="7544B5F1"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DFBF4AE"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05E68BC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telefonie/ transport date/TV</w:t>
            </w:r>
          </w:p>
        </w:tc>
        <w:tc>
          <w:tcPr>
            <w:tcW w:w="1344" w:type="dxa"/>
            <w:noWrap/>
            <w:vAlign w:val="center"/>
            <w:hideMark/>
          </w:tcPr>
          <w:p w14:paraId="788E48D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17 724,2 </w:t>
            </w:r>
          </w:p>
        </w:tc>
        <w:tc>
          <w:tcPr>
            <w:tcW w:w="1126" w:type="dxa"/>
            <w:noWrap/>
            <w:vAlign w:val="center"/>
            <w:hideMark/>
          </w:tcPr>
          <w:p w14:paraId="058CFBE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16 036,3</w:t>
            </w:r>
          </w:p>
        </w:tc>
        <w:tc>
          <w:tcPr>
            <w:tcW w:w="1299" w:type="dxa"/>
            <w:noWrap/>
            <w:vAlign w:val="center"/>
            <w:hideMark/>
          </w:tcPr>
          <w:p w14:paraId="0CA8B5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-1 687,9</w:t>
            </w:r>
          </w:p>
        </w:tc>
        <w:tc>
          <w:tcPr>
            <w:tcW w:w="923" w:type="dxa"/>
            <w:noWrap/>
            <w:vAlign w:val="center"/>
            <w:hideMark/>
          </w:tcPr>
          <w:p w14:paraId="3F51184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-9,5</w:t>
            </w:r>
          </w:p>
        </w:tc>
        <w:tc>
          <w:tcPr>
            <w:tcW w:w="1203" w:type="dxa"/>
            <w:gridSpan w:val="2"/>
            <w:noWrap/>
            <w:vAlign w:val="center"/>
            <w:hideMark/>
          </w:tcPr>
          <w:p w14:paraId="251D6F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3</w:t>
            </w:r>
            <w:r>
              <w:rPr>
                <w:rFonts w:asciiTheme="majorHAnsi" w:eastAsia="Times New Roman" w:hAnsiTheme="majorHAnsi" w:cstheme="majorHAnsi"/>
                <w:i/>
                <w:iCs/>
                <w:color w:val="000000"/>
                <w:sz w:val="20"/>
                <w:szCs w:val="20"/>
                <w:lang w:val="ro-RO"/>
              </w:rPr>
              <w:t>,9</w:t>
            </w:r>
          </w:p>
        </w:tc>
      </w:tr>
      <w:tr w:rsidR="0059292D" w:rsidRPr="00901B5E" w14:paraId="14E17B2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804C2E1"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19B513F9"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Distribuire facturi diverse</w:t>
            </w:r>
          </w:p>
        </w:tc>
        <w:tc>
          <w:tcPr>
            <w:tcW w:w="1344" w:type="dxa"/>
            <w:noWrap/>
            <w:vAlign w:val="center"/>
            <w:hideMark/>
          </w:tcPr>
          <w:p w14:paraId="52CBEFF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880,3</w:t>
            </w:r>
          </w:p>
        </w:tc>
        <w:tc>
          <w:tcPr>
            <w:tcW w:w="1126" w:type="dxa"/>
            <w:noWrap/>
            <w:vAlign w:val="center"/>
            <w:hideMark/>
          </w:tcPr>
          <w:p w14:paraId="74C13BD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123,1</w:t>
            </w:r>
          </w:p>
        </w:tc>
        <w:tc>
          <w:tcPr>
            <w:tcW w:w="1299" w:type="dxa"/>
            <w:noWrap/>
            <w:vAlign w:val="center"/>
            <w:hideMark/>
          </w:tcPr>
          <w:p w14:paraId="34212C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-757,2</w:t>
            </w:r>
          </w:p>
        </w:tc>
        <w:tc>
          <w:tcPr>
            <w:tcW w:w="923" w:type="dxa"/>
            <w:noWrap/>
            <w:vAlign w:val="center"/>
            <w:hideMark/>
          </w:tcPr>
          <w:p w14:paraId="77A987D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-86,0</w:t>
            </w:r>
          </w:p>
        </w:tc>
        <w:tc>
          <w:tcPr>
            <w:tcW w:w="1203" w:type="dxa"/>
            <w:gridSpan w:val="2"/>
            <w:noWrap/>
            <w:vAlign w:val="center"/>
            <w:hideMark/>
          </w:tcPr>
          <w:p w14:paraId="3DCDA28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0,0</w:t>
            </w:r>
          </w:p>
        </w:tc>
      </w:tr>
      <w:tr w:rsidR="0059292D" w:rsidRPr="00901B5E" w14:paraId="6AF2161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93E33AD"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1.2.1.6.</w:t>
            </w:r>
          </w:p>
        </w:tc>
        <w:tc>
          <w:tcPr>
            <w:tcW w:w="2541" w:type="dxa"/>
            <w:noWrap/>
            <w:hideMark/>
          </w:tcPr>
          <w:p w14:paraId="525149A4"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Altele din categoria corespondență poștală</w:t>
            </w:r>
          </w:p>
        </w:tc>
        <w:tc>
          <w:tcPr>
            <w:tcW w:w="1344" w:type="dxa"/>
            <w:noWrap/>
            <w:vAlign w:val="center"/>
            <w:hideMark/>
          </w:tcPr>
          <w:p w14:paraId="1382F19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22 581,7</w:t>
            </w:r>
          </w:p>
        </w:tc>
        <w:tc>
          <w:tcPr>
            <w:tcW w:w="1126" w:type="dxa"/>
            <w:noWrap/>
            <w:vAlign w:val="center"/>
            <w:hideMark/>
          </w:tcPr>
          <w:p w14:paraId="217B25F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18 439,9</w:t>
            </w:r>
          </w:p>
        </w:tc>
        <w:tc>
          <w:tcPr>
            <w:tcW w:w="1299" w:type="dxa"/>
            <w:noWrap/>
            <w:vAlign w:val="center"/>
            <w:hideMark/>
          </w:tcPr>
          <w:p w14:paraId="0C6C551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-4 141,8</w:t>
            </w:r>
          </w:p>
        </w:tc>
        <w:tc>
          <w:tcPr>
            <w:tcW w:w="923" w:type="dxa"/>
            <w:noWrap/>
            <w:vAlign w:val="center"/>
            <w:hideMark/>
          </w:tcPr>
          <w:p w14:paraId="33091D7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Pr>
                <w:rFonts w:asciiTheme="majorHAnsi" w:eastAsia="Times New Roman" w:hAnsiTheme="majorHAnsi" w:cstheme="majorHAnsi"/>
                <w:color w:val="FF0000"/>
                <w:sz w:val="20"/>
                <w:szCs w:val="20"/>
                <w:lang w:val="ro-RO"/>
              </w:rPr>
              <w:t>-18,3</w:t>
            </w:r>
          </w:p>
        </w:tc>
        <w:tc>
          <w:tcPr>
            <w:tcW w:w="1203" w:type="dxa"/>
            <w:gridSpan w:val="2"/>
            <w:noWrap/>
            <w:vAlign w:val="center"/>
            <w:hideMark/>
          </w:tcPr>
          <w:p w14:paraId="7FBC03F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4,5</w:t>
            </w:r>
          </w:p>
        </w:tc>
      </w:tr>
      <w:tr w:rsidR="0059292D" w:rsidRPr="00901B5E" w14:paraId="404742B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446631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B5386F9"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Corespondență poștală mașini de francat</w:t>
            </w:r>
          </w:p>
        </w:tc>
        <w:tc>
          <w:tcPr>
            <w:tcW w:w="1344" w:type="dxa"/>
            <w:noWrap/>
            <w:vAlign w:val="center"/>
            <w:hideMark/>
          </w:tcPr>
          <w:p w14:paraId="4E6DEBB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18</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716,6</w:t>
            </w:r>
          </w:p>
        </w:tc>
        <w:tc>
          <w:tcPr>
            <w:tcW w:w="1126" w:type="dxa"/>
            <w:noWrap/>
            <w:vAlign w:val="center"/>
            <w:hideMark/>
          </w:tcPr>
          <w:p w14:paraId="69F82BE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w:t>
            </w:r>
            <w:r>
              <w:rPr>
                <w:rFonts w:asciiTheme="majorHAnsi" w:eastAsia="Times New Roman" w:hAnsiTheme="majorHAnsi" w:cstheme="majorHAnsi"/>
                <w:i/>
                <w:iCs/>
                <w:color w:val="000000"/>
                <w:sz w:val="20"/>
                <w:szCs w:val="20"/>
                <w:lang w:val="ro-RO"/>
              </w:rPr>
              <w:t xml:space="preserve">6 </w:t>
            </w:r>
            <w:r w:rsidRPr="00901B5E">
              <w:rPr>
                <w:rFonts w:asciiTheme="majorHAnsi" w:eastAsia="Times New Roman" w:hAnsiTheme="majorHAnsi" w:cstheme="majorHAnsi"/>
                <w:i/>
                <w:iCs/>
                <w:color w:val="000000"/>
                <w:sz w:val="20"/>
                <w:szCs w:val="20"/>
                <w:lang w:val="ro-RO"/>
              </w:rPr>
              <w:t>978,1</w:t>
            </w:r>
          </w:p>
        </w:tc>
        <w:tc>
          <w:tcPr>
            <w:tcW w:w="1299" w:type="dxa"/>
            <w:noWrap/>
            <w:vAlign w:val="center"/>
            <w:hideMark/>
          </w:tcPr>
          <w:p w14:paraId="70BA5DF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w:t>
            </w:r>
            <w:r>
              <w:rPr>
                <w:rFonts w:asciiTheme="majorHAnsi" w:eastAsia="Times New Roman" w:hAnsiTheme="majorHAnsi" w:cstheme="majorHAnsi"/>
                <w:color w:val="FF0000"/>
                <w:sz w:val="20"/>
                <w:szCs w:val="20"/>
                <w:lang w:val="ro-RO"/>
              </w:rPr>
              <w:t xml:space="preserve"> </w:t>
            </w:r>
            <w:r w:rsidRPr="00901B5E">
              <w:rPr>
                <w:rFonts w:asciiTheme="majorHAnsi" w:eastAsia="Times New Roman" w:hAnsiTheme="majorHAnsi" w:cstheme="majorHAnsi"/>
                <w:color w:val="FF0000"/>
                <w:sz w:val="20"/>
                <w:szCs w:val="20"/>
                <w:lang w:val="ro-RO"/>
              </w:rPr>
              <w:t>738,5</w:t>
            </w:r>
          </w:p>
        </w:tc>
        <w:tc>
          <w:tcPr>
            <w:tcW w:w="923" w:type="dxa"/>
            <w:noWrap/>
            <w:vAlign w:val="center"/>
            <w:hideMark/>
          </w:tcPr>
          <w:p w14:paraId="38B3CD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9,3</w:t>
            </w:r>
          </w:p>
        </w:tc>
        <w:tc>
          <w:tcPr>
            <w:tcW w:w="1203" w:type="dxa"/>
            <w:gridSpan w:val="2"/>
            <w:noWrap/>
            <w:vAlign w:val="center"/>
            <w:hideMark/>
          </w:tcPr>
          <w:p w14:paraId="64DAFDC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4,2</w:t>
            </w:r>
          </w:p>
        </w:tc>
      </w:tr>
      <w:tr w:rsidR="0059292D" w:rsidRPr="00901B5E" w14:paraId="6684CF9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8D83F61"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6B04233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Altele din categoria corespondență poștală</w:t>
            </w:r>
          </w:p>
        </w:tc>
        <w:tc>
          <w:tcPr>
            <w:tcW w:w="1344" w:type="dxa"/>
            <w:noWrap/>
            <w:vAlign w:val="center"/>
            <w:hideMark/>
          </w:tcPr>
          <w:p w14:paraId="18C89B1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1</w:t>
            </w:r>
            <w:r>
              <w:rPr>
                <w:rFonts w:asciiTheme="majorHAnsi" w:eastAsia="Times New Roman" w:hAnsiTheme="majorHAnsi" w:cstheme="majorHAnsi"/>
                <w:i/>
                <w:iCs/>
                <w:color w:val="000000"/>
                <w:sz w:val="20"/>
                <w:szCs w:val="20"/>
                <w:lang w:val="ro-RO"/>
              </w:rPr>
              <w:t xml:space="preserve"> </w:t>
            </w:r>
            <w:r w:rsidRPr="00901B5E">
              <w:rPr>
                <w:rFonts w:asciiTheme="majorHAnsi" w:eastAsia="Times New Roman" w:hAnsiTheme="majorHAnsi" w:cstheme="majorHAnsi"/>
                <w:i/>
                <w:iCs/>
                <w:color w:val="000000"/>
                <w:sz w:val="20"/>
                <w:szCs w:val="20"/>
                <w:lang w:val="ro-RO"/>
              </w:rPr>
              <w:t>116,5</w:t>
            </w:r>
          </w:p>
        </w:tc>
        <w:tc>
          <w:tcPr>
            <w:tcW w:w="1126" w:type="dxa"/>
            <w:noWrap/>
            <w:vAlign w:val="center"/>
            <w:hideMark/>
          </w:tcPr>
          <w:p w14:paraId="62F1FF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796,8</w:t>
            </w:r>
          </w:p>
        </w:tc>
        <w:tc>
          <w:tcPr>
            <w:tcW w:w="1299" w:type="dxa"/>
            <w:noWrap/>
            <w:vAlign w:val="center"/>
            <w:hideMark/>
          </w:tcPr>
          <w:p w14:paraId="78E36B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-319,7</w:t>
            </w:r>
          </w:p>
        </w:tc>
        <w:tc>
          <w:tcPr>
            <w:tcW w:w="923" w:type="dxa"/>
            <w:noWrap/>
            <w:vAlign w:val="center"/>
            <w:hideMark/>
          </w:tcPr>
          <w:p w14:paraId="47A2C85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-28,6</w:t>
            </w:r>
          </w:p>
        </w:tc>
        <w:tc>
          <w:tcPr>
            <w:tcW w:w="1203" w:type="dxa"/>
            <w:gridSpan w:val="2"/>
            <w:noWrap/>
            <w:vAlign w:val="center"/>
            <w:hideMark/>
          </w:tcPr>
          <w:p w14:paraId="4AEC4E4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0</w:t>
            </w:r>
            <w:r>
              <w:rPr>
                <w:rFonts w:asciiTheme="majorHAnsi" w:eastAsia="Times New Roman" w:hAnsiTheme="majorHAnsi" w:cstheme="majorHAnsi"/>
                <w:i/>
                <w:iCs/>
                <w:color w:val="000000"/>
                <w:sz w:val="20"/>
                <w:szCs w:val="20"/>
                <w:lang w:val="ro-RO"/>
              </w:rPr>
              <w:t>,2</w:t>
            </w:r>
          </w:p>
        </w:tc>
      </w:tr>
      <w:tr w:rsidR="0059292D" w:rsidRPr="00901B5E" w14:paraId="5F34576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01DAC9B" w14:textId="77777777" w:rsidR="0059292D" w:rsidRPr="00901B5E" w:rsidRDefault="0059292D" w:rsidP="003B762F">
            <w:pPr>
              <w:jc w:val="center"/>
              <w:rPr>
                <w:rFonts w:asciiTheme="majorHAnsi" w:eastAsia="Times New Roman" w:hAnsiTheme="majorHAnsi" w:cstheme="majorHAnsi"/>
                <w:i/>
                <w:iCs/>
                <w:color w:val="000000"/>
                <w:sz w:val="20"/>
                <w:szCs w:val="20"/>
                <w:lang w:val="ro-RO"/>
              </w:rPr>
            </w:pPr>
          </w:p>
        </w:tc>
        <w:tc>
          <w:tcPr>
            <w:tcW w:w="2541" w:type="dxa"/>
            <w:noWrap/>
            <w:hideMark/>
          </w:tcPr>
          <w:p w14:paraId="5D735F5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Publicitate prin poștă</w:t>
            </w:r>
          </w:p>
        </w:tc>
        <w:tc>
          <w:tcPr>
            <w:tcW w:w="1344" w:type="dxa"/>
            <w:noWrap/>
            <w:vAlign w:val="center"/>
            <w:hideMark/>
          </w:tcPr>
          <w:p w14:paraId="2E1E87A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 xml:space="preserve">2 </w:t>
            </w:r>
            <w:r w:rsidRPr="00901B5E">
              <w:rPr>
                <w:rFonts w:asciiTheme="majorHAnsi" w:eastAsia="Times New Roman" w:hAnsiTheme="majorHAnsi" w:cstheme="majorHAnsi"/>
                <w:i/>
                <w:iCs/>
                <w:color w:val="000000"/>
                <w:sz w:val="20"/>
                <w:szCs w:val="20"/>
                <w:lang w:val="ro-RO"/>
              </w:rPr>
              <w:t>748,6</w:t>
            </w:r>
          </w:p>
        </w:tc>
        <w:tc>
          <w:tcPr>
            <w:tcW w:w="1126" w:type="dxa"/>
            <w:noWrap/>
            <w:vAlign w:val="center"/>
            <w:hideMark/>
          </w:tcPr>
          <w:p w14:paraId="644781E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sidRPr="00901B5E">
              <w:rPr>
                <w:rFonts w:asciiTheme="majorHAnsi" w:eastAsia="Times New Roman" w:hAnsiTheme="majorHAnsi" w:cstheme="majorHAnsi"/>
                <w:i/>
                <w:iCs/>
                <w:color w:val="000000"/>
                <w:sz w:val="20"/>
                <w:szCs w:val="20"/>
                <w:lang w:val="ro-RO"/>
              </w:rPr>
              <w:t>665,0</w:t>
            </w:r>
          </w:p>
        </w:tc>
        <w:tc>
          <w:tcPr>
            <w:tcW w:w="1299" w:type="dxa"/>
            <w:noWrap/>
            <w:vAlign w:val="center"/>
            <w:hideMark/>
          </w:tcPr>
          <w:p w14:paraId="264EC85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2 </w:t>
            </w:r>
            <w:r w:rsidRPr="00901B5E">
              <w:rPr>
                <w:rFonts w:asciiTheme="majorHAnsi" w:eastAsia="Times New Roman" w:hAnsiTheme="majorHAnsi" w:cstheme="majorHAnsi"/>
                <w:color w:val="FF0000"/>
                <w:sz w:val="20"/>
                <w:szCs w:val="20"/>
                <w:lang w:val="ro-RO"/>
              </w:rPr>
              <w:t>083,6</w:t>
            </w:r>
          </w:p>
        </w:tc>
        <w:tc>
          <w:tcPr>
            <w:tcW w:w="923" w:type="dxa"/>
            <w:noWrap/>
            <w:vAlign w:val="center"/>
            <w:hideMark/>
          </w:tcPr>
          <w:p w14:paraId="37689A8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-75,8</w:t>
            </w:r>
          </w:p>
        </w:tc>
        <w:tc>
          <w:tcPr>
            <w:tcW w:w="1203" w:type="dxa"/>
            <w:gridSpan w:val="2"/>
            <w:noWrap/>
            <w:vAlign w:val="center"/>
            <w:hideMark/>
          </w:tcPr>
          <w:p w14:paraId="42FC2C1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0,2</w:t>
            </w:r>
          </w:p>
        </w:tc>
      </w:tr>
      <w:tr w:rsidR="0059292D" w:rsidRPr="00901B5E" w14:paraId="40DF1F5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609FD9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w:t>
            </w:r>
          </w:p>
        </w:tc>
        <w:tc>
          <w:tcPr>
            <w:tcW w:w="2541" w:type="dxa"/>
            <w:noWrap/>
            <w:hideMark/>
          </w:tcPr>
          <w:p w14:paraId="78521DE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w:t>
            </w:r>
          </w:p>
        </w:tc>
        <w:tc>
          <w:tcPr>
            <w:tcW w:w="1344" w:type="dxa"/>
            <w:noWrap/>
            <w:vAlign w:val="center"/>
            <w:hideMark/>
          </w:tcPr>
          <w:p w14:paraId="01534DB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819,6</w:t>
            </w:r>
          </w:p>
        </w:tc>
        <w:tc>
          <w:tcPr>
            <w:tcW w:w="1126" w:type="dxa"/>
            <w:noWrap/>
            <w:vAlign w:val="center"/>
            <w:hideMark/>
          </w:tcPr>
          <w:p w14:paraId="73DA25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330,</w:t>
            </w:r>
            <w:r>
              <w:rPr>
                <w:rFonts w:asciiTheme="majorHAnsi" w:eastAsia="Times New Roman" w:hAnsiTheme="majorHAnsi" w:cstheme="majorHAnsi"/>
                <w:color w:val="000000"/>
                <w:sz w:val="20"/>
                <w:szCs w:val="20"/>
                <w:lang w:val="ro-RO"/>
              </w:rPr>
              <w:t>8</w:t>
            </w:r>
          </w:p>
        </w:tc>
        <w:tc>
          <w:tcPr>
            <w:tcW w:w="1299" w:type="dxa"/>
            <w:noWrap/>
            <w:vAlign w:val="center"/>
            <w:hideMark/>
          </w:tcPr>
          <w:p w14:paraId="12DD712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-488,</w:t>
            </w:r>
            <w:r>
              <w:rPr>
                <w:rFonts w:asciiTheme="majorHAnsi" w:eastAsia="Times New Roman" w:hAnsiTheme="majorHAnsi" w:cstheme="majorHAnsi"/>
                <w:color w:val="FF0000"/>
                <w:sz w:val="20"/>
                <w:szCs w:val="20"/>
                <w:lang w:val="ro-RO"/>
              </w:rPr>
              <w:t>9</w:t>
            </w:r>
          </w:p>
        </w:tc>
        <w:tc>
          <w:tcPr>
            <w:tcW w:w="923" w:type="dxa"/>
            <w:noWrap/>
            <w:vAlign w:val="center"/>
            <w:hideMark/>
          </w:tcPr>
          <w:p w14:paraId="544B89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-1,6</w:t>
            </w:r>
          </w:p>
        </w:tc>
        <w:tc>
          <w:tcPr>
            <w:tcW w:w="1203" w:type="dxa"/>
            <w:gridSpan w:val="2"/>
            <w:noWrap/>
            <w:vAlign w:val="center"/>
            <w:hideMark/>
          </w:tcPr>
          <w:p w14:paraId="70F6A3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7,2</w:t>
            </w:r>
          </w:p>
        </w:tc>
      </w:tr>
      <w:tr w:rsidR="0059292D" w:rsidRPr="00901B5E" w14:paraId="1E4A241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AC2EBC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1.2.1.7.1.</w:t>
            </w:r>
          </w:p>
        </w:tc>
        <w:tc>
          <w:tcPr>
            <w:tcW w:w="2541" w:type="dxa"/>
            <w:noWrap/>
            <w:hideMark/>
          </w:tcPr>
          <w:p w14:paraId="32DD207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 interne</w:t>
            </w:r>
          </w:p>
        </w:tc>
        <w:tc>
          <w:tcPr>
            <w:tcW w:w="1344" w:type="dxa"/>
            <w:noWrap/>
            <w:vAlign w:val="center"/>
            <w:hideMark/>
          </w:tcPr>
          <w:p w14:paraId="68326A6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6 </w:t>
            </w:r>
            <w:r w:rsidRPr="00901B5E">
              <w:rPr>
                <w:rFonts w:asciiTheme="majorHAnsi" w:eastAsia="Times New Roman" w:hAnsiTheme="majorHAnsi" w:cstheme="majorHAnsi"/>
                <w:color w:val="000000"/>
                <w:sz w:val="20"/>
                <w:szCs w:val="20"/>
                <w:lang w:val="ro-RO"/>
              </w:rPr>
              <w:t>537,5</w:t>
            </w:r>
          </w:p>
        </w:tc>
        <w:tc>
          <w:tcPr>
            <w:tcW w:w="1126" w:type="dxa"/>
            <w:noWrap/>
            <w:vAlign w:val="center"/>
            <w:hideMark/>
          </w:tcPr>
          <w:p w14:paraId="712841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7</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803,7</w:t>
            </w:r>
          </w:p>
        </w:tc>
        <w:tc>
          <w:tcPr>
            <w:tcW w:w="1299" w:type="dxa"/>
            <w:noWrap/>
            <w:vAlign w:val="center"/>
            <w:hideMark/>
          </w:tcPr>
          <w:p w14:paraId="307581B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266,2</w:t>
            </w:r>
          </w:p>
        </w:tc>
        <w:tc>
          <w:tcPr>
            <w:tcW w:w="923" w:type="dxa"/>
            <w:noWrap/>
            <w:vAlign w:val="center"/>
            <w:hideMark/>
          </w:tcPr>
          <w:p w14:paraId="26FDAC2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19,</w:t>
            </w:r>
            <w:r>
              <w:rPr>
                <w:rFonts w:asciiTheme="majorHAnsi" w:eastAsia="Times New Roman" w:hAnsiTheme="majorHAnsi" w:cstheme="majorHAnsi"/>
                <w:color w:val="000000"/>
                <w:sz w:val="20"/>
                <w:szCs w:val="20"/>
                <w:lang w:val="ro-RO"/>
              </w:rPr>
              <w:t>4</w:t>
            </w:r>
          </w:p>
        </w:tc>
        <w:tc>
          <w:tcPr>
            <w:tcW w:w="1203" w:type="dxa"/>
            <w:gridSpan w:val="2"/>
            <w:noWrap/>
            <w:vAlign w:val="center"/>
            <w:hideMark/>
          </w:tcPr>
          <w:p w14:paraId="6CC3601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1,9</w:t>
            </w:r>
          </w:p>
        </w:tc>
      </w:tr>
      <w:tr w:rsidR="0059292D" w:rsidRPr="00901B5E" w14:paraId="7F3B7AA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D57D9E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E4E5DC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interne</w:t>
            </w:r>
          </w:p>
        </w:tc>
        <w:tc>
          <w:tcPr>
            <w:tcW w:w="1344" w:type="dxa"/>
            <w:noWrap/>
            <w:vAlign w:val="center"/>
            <w:hideMark/>
          </w:tcPr>
          <w:p w14:paraId="2F71BC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537,5</w:t>
            </w:r>
          </w:p>
        </w:tc>
        <w:tc>
          <w:tcPr>
            <w:tcW w:w="1126" w:type="dxa"/>
            <w:noWrap/>
            <w:vAlign w:val="center"/>
            <w:hideMark/>
          </w:tcPr>
          <w:p w14:paraId="395BF5D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803,7</w:t>
            </w:r>
          </w:p>
        </w:tc>
        <w:tc>
          <w:tcPr>
            <w:tcW w:w="1299" w:type="dxa"/>
            <w:noWrap/>
            <w:vAlign w:val="center"/>
            <w:hideMark/>
          </w:tcPr>
          <w:p w14:paraId="17F434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266,2</w:t>
            </w:r>
          </w:p>
        </w:tc>
        <w:tc>
          <w:tcPr>
            <w:tcW w:w="923" w:type="dxa"/>
            <w:noWrap/>
            <w:vAlign w:val="center"/>
            <w:hideMark/>
          </w:tcPr>
          <w:p w14:paraId="0E992B5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r>
              <w:rPr>
                <w:rFonts w:asciiTheme="majorHAnsi" w:eastAsia="Times New Roman" w:hAnsiTheme="majorHAnsi" w:cstheme="majorHAnsi"/>
                <w:i/>
                <w:color w:val="000000"/>
                <w:sz w:val="20"/>
                <w:szCs w:val="20"/>
                <w:lang w:val="ro-RO"/>
              </w:rPr>
              <w:t>4</w:t>
            </w:r>
          </w:p>
        </w:tc>
        <w:tc>
          <w:tcPr>
            <w:tcW w:w="1203" w:type="dxa"/>
            <w:gridSpan w:val="2"/>
            <w:noWrap/>
            <w:vAlign w:val="center"/>
            <w:hideMark/>
          </w:tcPr>
          <w:p w14:paraId="252107F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1,9</w:t>
            </w:r>
          </w:p>
        </w:tc>
      </w:tr>
      <w:tr w:rsidR="0059292D" w:rsidRPr="00901B5E" w14:paraId="05EDCDD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7DC3B8C"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1.2.1.7.2.</w:t>
            </w:r>
          </w:p>
        </w:tc>
        <w:tc>
          <w:tcPr>
            <w:tcW w:w="2541" w:type="dxa"/>
            <w:noWrap/>
            <w:hideMark/>
          </w:tcPr>
          <w:p w14:paraId="46E5213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Colete internaționale</w:t>
            </w:r>
          </w:p>
        </w:tc>
        <w:tc>
          <w:tcPr>
            <w:tcW w:w="1344" w:type="dxa"/>
            <w:noWrap/>
            <w:vAlign w:val="center"/>
            <w:hideMark/>
          </w:tcPr>
          <w:p w14:paraId="5F38B73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23 </w:t>
            </w:r>
            <w:r w:rsidRPr="00901B5E">
              <w:rPr>
                <w:rFonts w:asciiTheme="majorHAnsi" w:eastAsia="Times New Roman" w:hAnsiTheme="majorHAnsi" w:cstheme="majorHAnsi"/>
                <w:color w:val="000000"/>
                <w:sz w:val="20"/>
                <w:szCs w:val="20"/>
                <w:lang w:val="ro-RO"/>
              </w:rPr>
              <w:t>282,1</w:t>
            </w:r>
          </w:p>
        </w:tc>
        <w:tc>
          <w:tcPr>
            <w:tcW w:w="1126" w:type="dxa"/>
            <w:noWrap/>
            <w:vAlign w:val="center"/>
            <w:hideMark/>
          </w:tcPr>
          <w:p w14:paraId="1DD895B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1 </w:t>
            </w:r>
            <w:r w:rsidRPr="00901B5E">
              <w:rPr>
                <w:rFonts w:asciiTheme="majorHAnsi" w:eastAsia="Times New Roman" w:hAnsiTheme="majorHAnsi" w:cstheme="majorHAnsi"/>
                <w:color w:val="000000"/>
                <w:sz w:val="20"/>
                <w:szCs w:val="20"/>
                <w:lang w:val="ro-RO"/>
              </w:rPr>
              <w:t>527,0</w:t>
            </w:r>
          </w:p>
        </w:tc>
        <w:tc>
          <w:tcPr>
            <w:tcW w:w="1299" w:type="dxa"/>
            <w:noWrap/>
            <w:vAlign w:val="center"/>
            <w:hideMark/>
          </w:tcPr>
          <w:p w14:paraId="18F448D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1 </w:t>
            </w:r>
            <w:r w:rsidRPr="00901B5E">
              <w:rPr>
                <w:rFonts w:asciiTheme="majorHAnsi" w:eastAsia="Times New Roman" w:hAnsiTheme="majorHAnsi" w:cstheme="majorHAnsi"/>
                <w:color w:val="FF0000"/>
                <w:sz w:val="20"/>
                <w:szCs w:val="20"/>
                <w:lang w:val="ro-RO"/>
              </w:rPr>
              <w:t>755,</w:t>
            </w:r>
            <w:r>
              <w:rPr>
                <w:rFonts w:asciiTheme="majorHAnsi" w:eastAsia="Times New Roman" w:hAnsiTheme="majorHAnsi" w:cstheme="majorHAnsi"/>
                <w:color w:val="FF0000"/>
                <w:sz w:val="20"/>
                <w:szCs w:val="20"/>
                <w:lang w:val="ro-RO"/>
              </w:rPr>
              <w:t>1</w:t>
            </w:r>
          </w:p>
        </w:tc>
        <w:tc>
          <w:tcPr>
            <w:tcW w:w="923" w:type="dxa"/>
            <w:noWrap/>
            <w:vAlign w:val="center"/>
            <w:hideMark/>
          </w:tcPr>
          <w:p w14:paraId="6E9A9B1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-7,5</w:t>
            </w:r>
          </w:p>
        </w:tc>
        <w:tc>
          <w:tcPr>
            <w:tcW w:w="1203" w:type="dxa"/>
            <w:gridSpan w:val="2"/>
            <w:noWrap/>
            <w:vAlign w:val="center"/>
            <w:hideMark/>
          </w:tcPr>
          <w:p w14:paraId="3C3CDCC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5,3</w:t>
            </w:r>
          </w:p>
        </w:tc>
      </w:tr>
      <w:tr w:rsidR="0059292D" w:rsidRPr="00901B5E" w14:paraId="077F7BA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EFDFF3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13448C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internaționale ieșire</w:t>
            </w:r>
          </w:p>
        </w:tc>
        <w:tc>
          <w:tcPr>
            <w:tcW w:w="1344" w:type="dxa"/>
            <w:noWrap/>
            <w:vAlign w:val="center"/>
            <w:hideMark/>
          </w:tcPr>
          <w:p w14:paraId="0DD8E0C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8 </w:t>
            </w:r>
            <w:r w:rsidRPr="00901B5E">
              <w:rPr>
                <w:rFonts w:asciiTheme="majorHAnsi" w:eastAsia="Times New Roman" w:hAnsiTheme="majorHAnsi" w:cstheme="majorHAnsi"/>
                <w:i/>
                <w:color w:val="000000"/>
                <w:sz w:val="20"/>
                <w:szCs w:val="20"/>
                <w:lang w:val="ro-RO"/>
              </w:rPr>
              <w:t>885,9</w:t>
            </w:r>
          </w:p>
        </w:tc>
        <w:tc>
          <w:tcPr>
            <w:tcW w:w="1126" w:type="dxa"/>
            <w:noWrap/>
            <w:vAlign w:val="center"/>
            <w:hideMark/>
          </w:tcPr>
          <w:p w14:paraId="5434B82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458,9</w:t>
            </w:r>
          </w:p>
        </w:tc>
        <w:tc>
          <w:tcPr>
            <w:tcW w:w="1299" w:type="dxa"/>
            <w:noWrap/>
            <w:vAlign w:val="center"/>
            <w:hideMark/>
          </w:tcPr>
          <w:p w14:paraId="058A1D1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-42</w:t>
            </w:r>
            <w:r>
              <w:rPr>
                <w:rFonts w:asciiTheme="majorHAnsi" w:eastAsia="Times New Roman" w:hAnsiTheme="majorHAnsi" w:cstheme="majorHAnsi"/>
                <w:i/>
                <w:color w:val="FF0000"/>
                <w:sz w:val="20"/>
                <w:szCs w:val="20"/>
                <w:lang w:val="ro-RO"/>
              </w:rPr>
              <w:t>7</w:t>
            </w: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0</w:t>
            </w:r>
          </w:p>
        </w:tc>
        <w:tc>
          <w:tcPr>
            <w:tcW w:w="923" w:type="dxa"/>
            <w:noWrap/>
            <w:vAlign w:val="center"/>
            <w:hideMark/>
          </w:tcPr>
          <w:p w14:paraId="1E8AE28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-4,8</w:t>
            </w:r>
          </w:p>
        </w:tc>
        <w:tc>
          <w:tcPr>
            <w:tcW w:w="1203" w:type="dxa"/>
            <w:gridSpan w:val="2"/>
            <w:noWrap/>
            <w:vAlign w:val="center"/>
            <w:hideMark/>
          </w:tcPr>
          <w:p w14:paraId="512159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2,1</w:t>
            </w:r>
          </w:p>
        </w:tc>
      </w:tr>
      <w:tr w:rsidR="0059292D" w:rsidRPr="00901B5E" w14:paraId="4159F54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B839A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6893A3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Colete internaționale intrate</w:t>
            </w:r>
          </w:p>
        </w:tc>
        <w:tc>
          <w:tcPr>
            <w:tcW w:w="1344" w:type="dxa"/>
            <w:noWrap/>
            <w:vAlign w:val="center"/>
            <w:hideMark/>
          </w:tcPr>
          <w:p w14:paraId="098A91A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396,2</w:t>
            </w:r>
          </w:p>
        </w:tc>
        <w:tc>
          <w:tcPr>
            <w:tcW w:w="1126" w:type="dxa"/>
            <w:noWrap/>
            <w:vAlign w:val="center"/>
            <w:hideMark/>
          </w:tcPr>
          <w:p w14:paraId="240215A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068,1</w:t>
            </w:r>
          </w:p>
        </w:tc>
        <w:tc>
          <w:tcPr>
            <w:tcW w:w="1299" w:type="dxa"/>
            <w:noWrap/>
            <w:vAlign w:val="center"/>
            <w:hideMark/>
          </w:tcPr>
          <w:p w14:paraId="7F0454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328,</w:t>
            </w:r>
            <w:r>
              <w:rPr>
                <w:rFonts w:asciiTheme="majorHAnsi" w:eastAsia="Times New Roman" w:hAnsiTheme="majorHAnsi" w:cstheme="majorHAnsi"/>
                <w:i/>
                <w:color w:val="FF0000"/>
                <w:sz w:val="20"/>
                <w:szCs w:val="20"/>
                <w:lang w:val="ro-RO"/>
              </w:rPr>
              <w:t>1</w:t>
            </w:r>
          </w:p>
        </w:tc>
        <w:tc>
          <w:tcPr>
            <w:tcW w:w="923" w:type="dxa"/>
            <w:noWrap/>
            <w:vAlign w:val="center"/>
            <w:hideMark/>
          </w:tcPr>
          <w:p w14:paraId="6436D0E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-9,2</w:t>
            </w:r>
          </w:p>
        </w:tc>
        <w:tc>
          <w:tcPr>
            <w:tcW w:w="1203" w:type="dxa"/>
            <w:gridSpan w:val="2"/>
            <w:noWrap/>
            <w:vAlign w:val="center"/>
            <w:hideMark/>
          </w:tcPr>
          <w:p w14:paraId="25F84AC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,2</w:t>
            </w:r>
          </w:p>
        </w:tc>
      </w:tr>
      <w:tr w:rsidR="0059292D" w:rsidRPr="00901B5E" w14:paraId="2ACBE76B"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324ADF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1.2.1.8.</w:t>
            </w:r>
          </w:p>
        </w:tc>
        <w:tc>
          <w:tcPr>
            <w:tcW w:w="2541" w:type="dxa"/>
            <w:noWrap/>
            <w:hideMark/>
          </w:tcPr>
          <w:p w14:paraId="2131D304"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EMS</w:t>
            </w:r>
          </w:p>
        </w:tc>
        <w:tc>
          <w:tcPr>
            <w:tcW w:w="1344" w:type="dxa"/>
            <w:noWrap/>
            <w:vAlign w:val="center"/>
            <w:hideMark/>
          </w:tcPr>
          <w:p w14:paraId="0F78F97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7 </w:t>
            </w:r>
            <w:r w:rsidRPr="00901B5E">
              <w:rPr>
                <w:rFonts w:asciiTheme="majorHAnsi" w:eastAsia="Times New Roman" w:hAnsiTheme="majorHAnsi" w:cstheme="majorHAnsi"/>
                <w:color w:val="000000"/>
                <w:sz w:val="20"/>
                <w:szCs w:val="20"/>
                <w:lang w:val="ro-RO"/>
              </w:rPr>
              <w:t>813,5</w:t>
            </w:r>
          </w:p>
        </w:tc>
        <w:tc>
          <w:tcPr>
            <w:tcW w:w="1126" w:type="dxa"/>
            <w:noWrap/>
            <w:vAlign w:val="center"/>
            <w:hideMark/>
          </w:tcPr>
          <w:p w14:paraId="2F0779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959,6</w:t>
            </w:r>
          </w:p>
        </w:tc>
        <w:tc>
          <w:tcPr>
            <w:tcW w:w="1299" w:type="dxa"/>
            <w:noWrap/>
            <w:vAlign w:val="center"/>
            <w:hideMark/>
          </w:tcPr>
          <w:p w14:paraId="4CCF64A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1 </w:t>
            </w:r>
            <w:r w:rsidRPr="00901B5E">
              <w:rPr>
                <w:rFonts w:asciiTheme="majorHAnsi" w:eastAsia="Times New Roman" w:hAnsiTheme="majorHAnsi" w:cstheme="majorHAnsi"/>
                <w:color w:val="FF0000"/>
                <w:sz w:val="20"/>
                <w:szCs w:val="20"/>
                <w:lang w:val="ro-RO"/>
              </w:rPr>
              <w:t>853,9</w:t>
            </w:r>
          </w:p>
        </w:tc>
        <w:tc>
          <w:tcPr>
            <w:tcW w:w="923" w:type="dxa"/>
            <w:noWrap/>
            <w:vAlign w:val="center"/>
            <w:hideMark/>
          </w:tcPr>
          <w:p w14:paraId="4B551E4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-23,7</w:t>
            </w:r>
          </w:p>
        </w:tc>
        <w:tc>
          <w:tcPr>
            <w:tcW w:w="1203" w:type="dxa"/>
            <w:gridSpan w:val="2"/>
            <w:noWrap/>
            <w:vAlign w:val="center"/>
            <w:hideMark/>
          </w:tcPr>
          <w:p w14:paraId="1B76775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1,5</w:t>
            </w:r>
          </w:p>
        </w:tc>
      </w:tr>
      <w:tr w:rsidR="0059292D" w:rsidRPr="00901B5E" w14:paraId="54D77D3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B79C5EA"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9AA9E3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EMS internaționale ieșire</w:t>
            </w:r>
          </w:p>
        </w:tc>
        <w:tc>
          <w:tcPr>
            <w:tcW w:w="1344" w:type="dxa"/>
            <w:noWrap/>
            <w:vAlign w:val="center"/>
            <w:hideMark/>
          </w:tcPr>
          <w:p w14:paraId="61856A4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4 </w:t>
            </w:r>
            <w:r w:rsidRPr="00901B5E">
              <w:rPr>
                <w:rFonts w:asciiTheme="majorHAnsi" w:eastAsia="Times New Roman" w:hAnsiTheme="majorHAnsi" w:cstheme="majorHAnsi"/>
                <w:i/>
                <w:color w:val="000000"/>
                <w:sz w:val="20"/>
                <w:szCs w:val="20"/>
                <w:lang w:val="ro-RO"/>
              </w:rPr>
              <w:t>248,1</w:t>
            </w:r>
          </w:p>
        </w:tc>
        <w:tc>
          <w:tcPr>
            <w:tcW w:w="1126" w:type="dxa"/>
            <w:noWrap/>
            <w:vAlign w:val="center"/>
            <w:hideMark/>
          </w:tcPr>
          <w:p w14:paraId="564B9AC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977,8</w:t>
            </w:r>
          </w:p>
        </w:tc>
        <w:tc>
          <w:tcPr>
            <w:tcW w:w="1299" w:type="dxa"/>
            <w:noWrap/>
            <w:vAlign w:val="center"/>
            <w:hideMark/>
          </w:tcPr>
          <w:p w14:paraId="2D7ECFB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270,3</w:t>
            </w:r>
          </w:p>
        </w:tc>
        <w:tc>
          <w:tcPr>
            <w:tcW w:w="923" w:type="dxa"/>
            <w:noWrap/>
            <w:vAlign w:val="center"/>
            <w:hideMark/>
          </w:tcPr>
          <w:p w14:paraId="74F280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-29,9</w:t>
            </w:r>
          </w:p>
        </w:tc>
        <w:tc>
          <w:tcPr>
            <w:tcW w:w="1203" w:type="dxa"/>
            <w:gridSpan w:val="2"/>
            <w:noWrap/>
            <w:vAlign w:val="center"/>
            <w:hideMark/>
          </w:tcPr>
          <w:p w14:paraId="163D9D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,7</w:t>
            </w:r>
          </w:p>
        </w:tc>
      </w:tr>
      <w:tr w:rsidR="0059292D" w:rsidRPr="00901B5E" w14:paraId="7501B5C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9EBB917"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32888D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EMS internaționale intrare</w:t>
            </w:r>
          </w:p>
        </w:tc>
        <w:tc>
          <w:tcPr>
            <w:tcW w:w="1344" w:type="dxa"/>
            <w:noWrap/>
            <w:vAlign w:val="center"/>
            <w:hideMark/>
          </w:tcPr>
          <w:p w14:paraId="15165FA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565,4</w:t>
            </w:r>
          </w:p>
        </w:tc>
        <w:tc>
          <w:tcPr>
            <w:tcW w:w="1126" w:type="dxa"/>
            <w:noWrap/>
            <w:vAlign w:val="center"/>
            <w:hideMark/>
          </w:tcPr>
          <w:p w14:paraId="166017F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981,8</w:t>
            </w:r>
          </w:p>
        </w:tc>
        <w:tc>
          <w:tcPr>
            <w:tcW w:w="1299" w:type="dxa"/>
            <w:noWrap/>
            <w:vAlign w:val="center"/>
            <w:hideMark/>
          </w:tcPr>
          <w:p w14:paraId="7F84C64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-583,6</w:t>
            </w:r>
          </w:p>
        </w:tc>
        <w:tc>
          <w:tcPr>
            <w:tcW w:w="923" w:type="dxa"/>
            <w:noWrap/>
            <w:vAlign w:val="center"/>
            <w:hideMark/>
          </w:tcPr>
          <w:p w14:paraId="23B6B6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w:t>
            </w:r>
            <w:r>
              <w:rPr>
                <w:rFonts w:asciiTheme="majorHAnsi" w:eastAsia="Times New Roman" w:hAnsiTheme="majorHAnsi" w:cstheme="majorHAnsi"/>
                <w:i/>
                <w:color w:val="FF0000"/>
                <w:sz w:val="20"/>
                <w:szCs w:val="20"/>
                <w:lang w:val="ro-RO"/>
              </w:rPr>
              <w:t>4</w:t>
            </w:r>
          </w:p>
        </w:tc>
        <w:tc>
          <w:tcPr>
            <w:tcW w:w="1203" w:type="dxa"/>
            <w:gridSpan w:val="2"/>
            <w:noWrap/>
            <w:vAlign w:val="center"/>
            <w:hideMark/>
          </w:tcPr>
          <w:p w14:paraId="3376F0D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,7</w:t>
            </w:r>
          </w:p>
        </w:tc>
      </w:tr>
      <w:tr w:rsidR="0059292D" w:rsidRPr="00901B5E" w14:paraId="04F3480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DA6848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1.2.1.9.</w:t>
            </w:r>
          </w:p>
        </w:tc>
        <w:tc>
          <w:tcPr>
            <w:tcW w:w="2541" w:type="dxa"/>
            <w:noWrap/>
            <w:hideMark/>
          </w:tcPr>
          <w:p w14:paraId="5838148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Trimiteri Curier Rapid</w:t>
            </w:r>
          </w:p>
        </w:tc>
        <w:tc>
          <w:tcPr>
            <w:tcW w:w="1344" w:type="dxa"/>
            <w:noWrap/>
            <w:vAlign w:val="center"/>
            <w:hideMark/>
          </w:tcPr>
          <w:p w14:paraId="7A7849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1 </w:t>
            </w:r>
            <w:r w:rsidRPr="00901B5E">
              <w:rPr>
                <w:rFonts w:asciiTheme="majorHAnsi" w:eastAsia="Times New Roman" w:hAnsiTheme="majorHAnsi" w:cstheme="majorHAnsi"/>
                <w:color w:val="000000"/>
                <w:sz w:val="20"/>
                <w:szCs w:val="20"/>
                <w:lang w:val="ro-RO"/>
              </w:rPr>
              <w:t>742,8</w:t>
            </w:r>
          </w:p>
        </w:tc>
        <w:tc>
          <w:tcPr>
            <w:tcW w:w="1126" w:type="dxa"/>
            <w:noWrap/>
            <w:vAlign w:val="center"/>
            <w:hideMark/>
          </w:tcPr>
          <w:p w14:paraId="73B4E1C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673,2</w:t>
            </w:r>
          </w:p>
        </w:tc>
        <w:tc>
          <w:tcPr>
            <w:tcW w:w="1299" w:type="dxa"/>
            <w:noWrap/>
            <w:vAlign w:val="center"/>
            <w:hideMark/>
          </w:tcPr>
          <w:p w14:paraId="7D460C5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930,4</w:t>
            </w:r>
          </w:p>
        </w:tc>
        <w:tc>
          <w:tcPr>
            <w:tcW w:w="923" w:type="dxa"/>
            <w:noWrap/>
            <w:vAlign w:val="center"/>
            <w:hideMark/>
          </w:tcPr>
          <w:p w14:paraId="03556F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53,</w:t>
            </w:r>
            <w:r>
              <w:rPr>
                <w:rFonts w:asciiTheme="majorHAnsi" w:eastAsia="Times New Roman" w:hAnsiTheme="majorHAnsi" w:cstheme="majorHAnsi"/>
                <w:color w:val="000000"/>
                <w:sz w:val="20"/>
                <w:szCs w:val="20"/>
                <w:lang w:val="ro-RO"/>
              </w:rPr>
              <w:t>4</w:t>
            </w:r>
          </w:p>
        </w:tc>
        <w:tc>
          <w:tcPr>
            <w:tcW w:w="1203" w:type="dxa"/>
            <w:gridSpan w:val="2"/>
            <w:noWrap/>
            <w:vAlign w:val="center"/>
            <w:hideMark/>
          </w:tcPr>
          <w:p w14:paraId="7F97FDD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w:t>
            </w:r>
            <w:r>
              <w:rPr>
                <w:rFonts w:asciiTheme="majorHAnsi" w:eastAsia="Times New Roman" w:hAnsiTheme="majorHAnsi" w:cstheme="majorHAnsi"/>
                <w:color w:val="000000"/>
                <w:sz w:val="20"/>
                <w:szCs w:val="20"/>
                <w:lang w:val="ro-RO"/>
              </w:rPr>
              <w:t>,7</w:t>
            </w:r>
          </w:p>
        </w:tc>
      </w:tr>
      <w:tr w:rsidR="0059292D" w:rsidRPr="00901B5E" w14:paraId="15F5DE4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41E1FD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1.2.1.10.</w:t>
            </w:r>
          </w:p>
        </w:tc>
        <w:tc>
          <w:tcPr>
            <w:tcW w:w="2541" w:type="dxa"/>
            <w:noWrap/>
            <w:hideMark/>
          </w:tcPr>
          <w:p w14:paraId="12B7330D"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 xml:space="preserve">Trimiteri </w:t>
            </w:r>
            <w:r w:rsidRPr="0071067A">
              <w:rPr>
                <w:rFonts w:asciiTheme="majorHAnsi" w:eastAsia="Times New Roman" w:hAnsiTheme="majorHAnsi" w:cstheme="majorHAnsi"/>
                <w:color w:val="000000"/>
                <w:sz w:val="20"/>
                <w:szCs w:val="20"/>
                <w:lang w:val="ro-RO"/>
              </w:rPr>
              <w:t xml:space="preserve">prin </w:t>
            </w:r>
            <w:r w:rsidRPr="00C33C12">
              <w:rPr>
                <w:rFonts w:asciiTheme="majorHAnsi" w:eastAsia="Times New Roman" w:hAnsiTheme="majorHAnsi" w:cstheme="majorHAnsi"/>
                <w:color w:val="000000"/>
                <w:sz w:val="20"/>
                <w:szCs w:val="20"/>
                <w:lang w:val="ro-RO"/>
              </w:rPr>
              <w:t>Post-Terminal</w:t>
            </w:r>
          </w:p>
        </w:tc>
        <w:tc>
          <w:tcPr>
            <w:tcW w:w="1344" w:type="dxa"/>
            <w:noWrap/>
            <w:vAlign w:val="center"/>
            <w:hideMark/>
          </w:tcPr>
          <w:p w14:paraId="192E2DF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912,5</w:t>
            </w:r>
          </w:p>
        </w:tc>
        <w:tc>
          <w:tcPr>
            <w:tcW w:w="1126" w:type="dxa"/>
            <w:noWrap/>
            <w:vAlign w:val="center"/>
            <w:hideMark/>
          </w:tcPr>
          <w:p w14:paraId="1BA58D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373,9</w:t>
            </w:r>
          </w:p>
        </w:tc>
        <w:tc>
          <w:tcPr>
            <w:tcW w:w="1299" w:type="dxa"/>
            <w:noWrap/>
            <w:vAlign w:val="center"/>
            <w:hideMark/>
          </w:tcPr>
          <w:p w14:paraId="3941D3D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-538,5</w:t>
            </w:r>
          </w:p>
        </w:tc>
        <w:tc>
          <w:tcPr>
            <w:tcW w:w="923" w:type="dxa"/>
            <w:noWrap/>
            <w:vAlign w:val="center"/>
            <w:hideMark/>
          </w:tcPr>
          <w:p w14:paraId="2D6817A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-59,0</w:t>
            </w:r>
          </w:p>
        </w:tc>
        <w:tc>
          <w:tcPr>
            <w:tcW w:w="1203" w:type="dxa"/>
            <w:gridSpan w:val="2"/>
            <w:noWrap/>
            <w:vAlign w:val="center"/>
            <w:hideMark/>
          </w:tcPr>
          <w:p w14:paraId="0D5F240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0,1</w:t>
            </w:r>
          </w:p>
        </w:tc>
      </w:tr>
      <w:tr w:rsidR="0059292D" w:rsidRPr="00901B5E" w14:paraId="7143B7C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45D63C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1.2.1.11.</w:t>
            </w:r>
          </w:p>
        </w:tc>
        <w:tc>
          <w:tcPr>
            <w:tcW w:w="2541" w:type="dxa"/>
            <w:noWrap/>
            <w:hideMark/>
          </w:tcPr>
          <w:p w14:paraId="5DC960D2"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Poșta tranzit</w:t>
            </w:r>
          </w:p>
        </w:tc>
        <w:tc>
          <w:tcPr>
            <w:tcW w:w="1344" w:type="dxa"/>
            <w:noWrap/>
            <w:vAlign w:val="center"/>
            <w:hideMark/>
          </w:tcPr>
          <w:p w14:paraId="1194337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247,1</w:t>
            </w:r>
          </w:p>
        </w:tc>
        <w:tc>
          <w:tcPr>
            <w:tcW w:w="1126" w:type="dxa"/>
            <w:noWrap/>
            <w:vAlign w:val="center"/>
            <w:hideMark/>
          </w:tcPr>
          <w:p w14:paraId="7D87AB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230,7</w:t>
            </w:r>
          </w:p>
        </w:tc>
        <w:tc>
          <w:tcPr>
            <w:tcW w:w="1299" w:type="dxa"/>
            <w:noWrap/>
            <w:vAlign w:val="center"/>
            <w:hideMark/>
          </w:tcPr>
          <w:p w14:paraId="58C4B7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983,6</w:t>
            </w:r>
          </w:p>
        </w:tc>
        <w:tc>
          <w:tcPr>
            <w:tcW w:w="923" w:type="dxa"/>
            <w:noWrap/>
            <w:vAlign w:val="center"/>
            <w:hideMark/>
          </w:tcPr>
          <w:p w14:paraId="0DCCA1F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398,</w:t>
            </w:r>
            <w:r>
              <w:rPr>
                <w:rFonts w:asciiTheme="majorHAnsi" w:eastAsia="Times New Roman" w:hAnsiTheme="majorHAnsi" w:cstheme="majorHAnsi"/>
                <w:color w:val="000000"/>
                <w:sz w:val="20"/>
                <w:szCs w:val="20"/>
                <w:lang w:val="ro-RO"/>
              </w:rPr>
              <w:t>1</w:t>
            </w:r>
          </w:p>
        </w:tc>
        <w:tc>
          <w:tcPr>
            <w:tcW w:w="1203" w:type="dxa"/>
            <w:gridSpan w:val="2"/>
            <w:noWrap/>
            <w:vAlign w:val="center"/>
            <w:hideMark/>
          </w:tcPr>
          <w:p w14:paraId="7E6E872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0,3</w:t>
            </w:r>
          </w:p>
        </w:tc>
      </w:tr>
      <w:tr w:rsidR="0059292D" w:rsidRPr="00901B5E" w14:paraId="618DE9E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DED908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1.2.1.12.</w:t>
            </w:r>
          </w:p>
        </w:tc>
        <w:tc>
          <w:tcPr>
            <w:tcW w:w="2541" w:type="dxa"/>
            <w:noWrap/>
            <w:hideMark/>
          </w:tcPr>
          <w:p w14:paraId="2DCE590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Marcă personalizată</w:t>
            </w:r>
          </w:p>
        </w:tc>
        <w:tc>
          <w:tcPr>
            <w:tcW w:w="1344" w:type="dxa"/>
            <w:noWrap/>
            <w:vAlign w:val="center"/>
            <w:hideMark/>
          </w:tcPr>
          <w:p w14:paraId="603AD83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309,0</w:t>
            </w:r>
          </w:p>
        </w:tc>
        <w:tc>
          <w:tcPr>
            <w:tcW w:w="1126" w:type="dxa"/>
            <w:noWrap/>
            <w:vAlign w:val="center"/>
            <w:hideMark/>
          </w:tcPr>
          <w:p w14:paraId="4C85419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34,7</w:t>
            </w:r>
          </w:p>
        </w:tc>
        <w:tc>
          <w:tcPr>
            <w:tcW w:w="1299" w:type="dxa"/>
            <w:noWrap/>
            <w:vAlign w:val="center"/>
            <w:hideMark/>
          </w:tcPr>
          <w:p w14:paraId="2F3243F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-274,3</w:t>
            </w:r>
          </w:p>
        </w:tc>
        <w:tc>
          <w:tcPr>
            <w:tcW w:w="923" w:type="dxa"/>
            <w:noWrap/>
            <w:vAlign w:val="center"/>
            <w:hideMark/>
          </w:tcPr>
          <w:p w14:paraId="3666ACE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-88,</w:t>
            </w:r>
            <w:r>
              <w:rPr>
                <w:rFonts w:asciiTheme="majorHAnsi" w:eastAsia="Times New Roman" w:hAnsiTheme="majorHAnsi" w:cstheme="majorHAnsi"/>
                <w:color w:val="FF0000"/>
                <w:sz w:val="20"/>
                <w:szCs w:val="20"/>
                <w:lang w:val="ro-RO"/>
              </w:rPr>
              <w:t>8</w:t>
            </w:r>
          </w:p>
        </w:tc>
        <w:tc>
          <w:tcPr>
            <w:tcW w:w="1203" w:type="dxa"/>
            <w:gridSpan w:val="2"/>
            <w:noWrap/>
            <w:vAlign w:val="center"/>
            <w:hideMark/>
          </w:tcPr>
          <w:p w14:paraId="1C04070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0,0</w:t>
            </w:r>
          </w:p>
        </w:tc>
      </w:tr>
      <w:tr w:rsidR="0059292D" w:rsidRPr="00901B5E" w14:paraId="3145D09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C537819"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w:t>
            </w:r>
          </w:p>
        </w:tc>
        <w:tc>
          <w:tcPr>
            <w:tcW w:w="2541" w:type="dxa"/>
            <w:noWrap/>
            <w:hideMark/>
          </w:tcPr>
          <w:p w14:paraId="4933128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prestarea serviciilor plăți, total:</w:t>
            </w:r>
          </w:p>
        </w:tc>
        <w:tc>
          <w:tcPr>
            <w:tcW w:w="1344" w:type="dxa"/>
            <w:noWrap/>
            <w:vAlign w:val="center"/>
            <w:hideMark/>
          </w:tcPr>
          <w:p w14:paraId="475993E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202</w:t>
            </w:r>
            <w:r>
              <w:rPr>
                <w:rFonts w:asciiTheme="majorHAnsi" w:eastAsia="Times New Roman" w:hAnsiTheme="majorHAnsi" w:cstheme="majorHAnsi"/>
                <w:b/>
                <w:bCs/>
                <w:color w:val="000000"/>
                <w:sz w:val="20"/>
                <w:szCs w:val="20"/>
                <w:lang w:val="ro-RO"/>
              </w:rPr>
              <w:t xml:space="preserve"> 924,2</w:t>
            </w:r>
          </w:p>
        </w:tc>
        <w:tc>
          <w:tcPr>
            <w:tcW w:w="1126" w:type="dxa"/>
            <w:noWrap/>
            <w:vAlign w:val="center"/>
            <w:hideMark/>
          </w:tcPr>
          <w:p w14:paraId="528C429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179</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574,</w:t>
            </w:r>
            <w:r>
              <w:rPr>
                <w:rFonts w:asciiTheme="majorHAnsi" w:eastAsia="Times New Roman" w:hAnsiTheme="majorHAnsi" w:cstheme="majorHAnsi"/>
                <w:b/>
                <w:bCs/>
                <w:color w:val="000000"/>
                <w:sz w:val="20"/>
                <w:szCs w:val="20"/>
                <w:lang w:val="ro-RO"/>
              </w:rPr>
              <w:t>7</w:t>
            </w:r>
          </w:p>
        </w:tc>
        <w:tc>
          <w:tcPr>
            <w:tcW w:w="1299" w:type="dxa"/>
            <w:noWrap/>
            <w:vAlign w:val="center"/>
            <w:hideMark/>
          </w:tcPr>
          <w:p w14:paraId="69E25DE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-23</w:t>
            </w:r>
            <w:r>
              <w:rPr>
                <w:rFonts w:asciiTheme="majorHAnsi" w:eastAsia="Times New Roman" w:hAnsiTheme="majorHAnsi" w:cstheme="majorHAnsi"/>
                <w:b/>
                <w:bCs/>
                <w:color w:val="FF0000"/>
                <w:sz w:val="20"/>
                <w:szCs w:val="20"/>
                <w:lang w:val="ro-RO"/>
              </w:rPr>
              <w:t xml:space="preserve"> </w:t>
            </w:r>
            <w:r w:rsidRPr="00901B5E">
              <w:rPr>
                <w:rFonts w:asciiTheme="majorHAnsi" w:eastAsia="Times New Roman" w:hAnsiTheme="majorHAnsi" w:cstheme="majorHAnsi"/>
                <w:b/>
                <w:bCs/>
                <w:color w:val="FF0000"/>
                <w:sz w:val="20"/>
                <w:szCs w:val="20"/>
                <w:lang w:val="ro-RO"/>
              </w:rPr>
              <w:t>349,6</w:t>
            </w:r>
          </w:p>
        </w:tc>
        <w:tc>
          <w:tcPr>
            <w:tcW w:w="923" w:type="dxa"/>
            <w:noWrap/>
            <w:vAlign w:val="center"/>
            <w:hideMark/>
          </w:tcPr>
          <w:p w14:paraId="2C38A38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-11,5</w:t>
            </w:r>
          </w:p>
        </w:tc>
        <w:tc>
          <w:tcPr>
            <w:tcW w:w="1203" w:type="dxa"/>
            <w:gridSpan w:val="2"/>
            <w:noWrap/>
            <w:vAlign w:val="center"/>
            <w:hideMark/>
          </w:tcPr>
          <w:p w14:paraId="13E7737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3,9</w:t>
            </w:r>
          </w:p>
        </w:tc>
      </w:tr>
      <w:tr w:rsidR="0059292D" w:rsidRPr="00901B5E" w14:paraId="36FA716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E5FC5FC"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w:t>
            </w:r>
          </w:p>
        </w:tc>
        <w:tc>
          <w:tcPr>
            <w:tcW w:w="2541" w:type="dxa"/>
            <w:noWrap/>
            <w:hideMark/>
          </w:tcPr>
          <w:p w14:paraId="1B3B36E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Mandate poștale</w:t>
            </w:r>
          </w:p>
        </w:tc>
        <w:tc>
          <w:tcPr>
            <w:tcW w:w="1344" w:type="dxa"/>
            <w:noWrap/>
            <w:vAlign w:val="center"/>
            <w:hideMark/>
          </w:tcPr>
          <w:p w14:paraId="49B70EE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7 </w:t>
            </w:r>
            <w:r w:rsidRPr="00901B5E">
              <w:rPr>
                <w:rFonts w:asciiTheme="majorHAnsi" w:eastAsia="Times New Roman" w:hAnsiTheme="majorHAnsi" w:cstheme="majorHAnsi"/>
                <w:b/>
                <w:bCs/>
                <w:color w:val="000000"/>
                <w:sz w:val="20"/>
                <w:szCs w:val="20"/>
                <w:lang w:val="ro-RO"/>
              </w:rPr>
              <w:t>017,2</w:t>
            </w:r>
          </w:p>
        </w:tc>
        <w:tc>
          <w:tcPr>
            <w:tcW w:w="1126" w:type="dxa"/>
            <w:noWrap/>
            <w:vAlign w:val="center"/>
            <w:hideMark/>
          </w:tcPr>
          <w:p w14:paraId="0EC3372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645,6</w:t>
            </w:r>
          </w:p>
        </w:tc>
        <w:tc>
          <w:tcPr>
            <w:tcW w:w="1299" w:type="dxa"/>
            <w:noWrap/>
            <w:vAlign w:val="center"/>
            <w:hideMark/>
          </w:tcPr>
          <w:p w14:paraId="722732A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 xml:space="preserve"> 628,4</w:t>
            </w:r>
          </w:p>
        </w:tc>
        <w:tc>
          <w:tcPr>
            <w:tcW w:w="923" w:type="dxa"/>
            <w:noWrap/>
            <w:vAlign w:val="center"/>
            <w:hideMark/>
          </w:tcPr>
          <w:p w14:paraId="64CEEA9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37,</w:t>
            </w:r>
            <w:r>
              <w:rPr>
                <w:rFonts w:asciiTheme="majorHAnsi" w:eastAsia="Times New Roman" w:hAnsiTheme="majorHAnsi" w:cstheme="majorHAnsi"/>
                <w:b/>
                <w:bCs/>
                <w:color w:val="000000"/>
                <w:sz w:val="20"/>
                <w:szCs w:val="20"/>
                <w:lang w:val="ro-RO"/>
              </w:rPr>
              <w:t>5</w:t>
            </w:r>
          </w:p>
        </w:tc>
        <w:tc>
          <w:tcPr>
            <w:tcW w:w="1203" w:type="dxa"/>
            <w:gridSpan w:val="2"/>
            <w:noWrap/>
            <w:vAlign w:val="center"/>
            <w:hideMark/>
          </w:tcPr>
          <w:p w14:paraId="710A661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2,4</w:t>
            </w:r>
          </w:p>
        </w:tc>
      </w:tr>
      <w:tr w:rsidR="0059292D" w:rsidRPr="00901B5E" w14:paraId="5A0ED79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DCF3A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1.2.2.1.1</w:t>
            </w:r>
          </w:p>
        </w:tc>
        <w:tc>
          <w:tcPr>
            <w:tcW w:w="2541" w:type="dxa"/>
            <w:noWrap/>
            <w:hideMark/>
          </w:tcPr>
          <w:p w14:paraId="777C1DD7"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Mandate poștale</w:t>
            </w:r>
          </w:p>
        </w:tc>
        <w:tc>
          <w:tcPr>
            <w:tcW w:w="1344" w:type="dxa"/>
            <w:noWrap/>
            <w:vAlign w:val="center"/>
            <w:hideMark/>
          </w:tcPr>
          <w:p w14:paraId="6F91A89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6 691,4</w:t>
            </w:r>
          </w:p>
        </w:tc>
        <w:tc>
          <w:tcPr>
            <w:tcW w:w="1126" w:type="dxa"/>
            <w:noWrap/>
            <w:vAlign w:val="center"/>
            <w:hideMark/>
          </w:tcPr>
          <w:p w14:paraId="41FD30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101,2</w:t>
            </w:r>
          </w:p>
        </w:tc>
        <w:tc>
          <w:tcPr>
            <w:tcW w:w="1299" w:type="dxa"/>
            <w:noWrap/>
            <w:vAlign w:val="center"/>
            <w:hideMark/>
          </w:tcPr>
          <w:p w14:paraId="292C06E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409,8</w:t>
            </w:r>
          </w:p>
        </w:tc>
        <w:tc>
          <w:tcPr>
            <w:tcW w:w="923" w:type="dxa"/>
            <w:noWrap/>
            <w:vAlign w:val="center"/>
            <w:hideMark/>
          </w:tcPr>
          <w:p w14:paraId="1912A0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w:t>
            </w:r>
            <w:r>
              <w:rPr>
                <w:rFonts w:asciiTheme="majorHAnsi" w:eastAsia="Times New Roman" w:hAnsiTheme="majorHAnsi" w:cstheme="majorHAnsi"/>
                <w:color w:val="000000"/>
                <w:sz w:val="20"/>
                <w:szCs w:val="20"/>
                <w:lang w:val="ro-RO"/>
              </w:rPr>
              <w:t>6,0</w:t>
            </w:r>
          </w:p>
        </w:tc>
        <w:tc>
          <w:tcPr>
            <w:tcW w:w="1203" w:type="dxa"/>
            <w:gridSpan w:val="2"/>
            <w:noWrap/>
            <w:vAlign w:val="center"/>
            <w:hideMark/>
          </w:tcPr>
          <w:p w14:paraId="7AB703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2,2</w:t>
            </w:r>
          </w:p>
        </w:tc>
      </w:tr>
      <w:tr w:rsidR="0059292D" w:rsidRPr="00901B5E" w14:paraId="04154C9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671806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B58441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Mandate poștale interne</w:t>
            </w:r>
          </w:p>
        </w:tc>
        <w:tc>
          <w:tcPr>
            <w:tcW w:w="1344" w:type="dxa"/>
            <w:noWrap/>
            <w:vAlign w:val="center"/>
            <w:hideMark/>
          </w:tcPr>
          <w:p w14:paraId="143806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188,7</w:t>
            </w:r>
          </w:p>
        </w:tc>
        <w:tc>
          <w:tcPr>
            <w:tcW w:w="1126" w:type="dxa"/>
            <w:noWrap/>
            <w:vAlign w:val="center"/>
            <w:hideMark/>
          </w:tcPr>
          <w:p w14:paraId="44653E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8 </w:t>
            </w:r>
            <w:r w:rsidRPr="00901B5E">
              <w:rPr>
                <w:rFonts w:asciiTheme="majorHAnsi" w:eastAsia="Times New Roman" w:hAnsiTheme="majorHAnsi" w:cstheme="majorHAnsi"/>
                <w:i/>
                <w:color w:val="000000"/>
                <w:sz w:val="20"/>
                <w:szCs w:val="20"/>
                <w:lang w:val="ro-RO"/>
              </w:rPr>
              <w:t>594,7</w:t>
            </w:r>
          </w:p>
        </w:tc>
        <w:tc>
          <w:tcPr>
            <w:tcW w:w="1299" w:type="dxa"/>
            <w:noWrap/>
            <w:vAlign w:val="center"/>
            <w:hideMark/>
          </w:tcPr>
          <w:p w14:paraId="7B1B363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406,0</w:t>
            </w:r>
          </w:p>
        </w:tc>
        <w:tc>
          <w:tcPr>
            <w:tcW w:w="923" w:type="dxa"/>
            <w:noWrap/>
            <w:vAlign w:val="center"/>
            <w:hideMark/>
          </w:tcPr>
          <w:p w14:paraId="5DFC095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38,</w:t>
            </w:r>
            <w:r>
              <w:rPr>
                <w:rFonts w:asciiTheme="majorHAnsi" w:eastAsia="Times New Roman" w:hAnsiTheme="majorHAnsi" w:cstheme="majorHAnsi"/>
                <w:i/>
                <w:color w:val="000000"/>
                <w:sz w:val="20"/>
                <w:szCs w:val="20"/>
                <w:lang w:val="ro-RO"/>
              </w:rPr>
              <w:t>9</w:t>
            </w:r>
          </w:p>
        </w:tc>
        <w:tc>
          <w:tcPr>
            <w:tcW w:w="1203" w:type="dxa"/>
            <w:gridSpan w:val="2"/>
            <w:noWrap/>
            <w:vAlign w:val="center"/>
            <w:hideMark/>
          </w:tcPr>
          <w:p w14:paraId="29001AE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2,1</w:t>
            </w:r>
          </w:p>
        </w:tc>
      </w:tr>
      <w:tr w:rsidR="0059292D" w:rsidRPr="00901B5E" w14:paraId="2BF4733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27FE9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95DE5F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Mandate poștale internaționale</w:t>
            </w:r>
          </w:p>
        </w:tc>
        <w:tc>
          <w:tcPr>
            <w:tcW w:w="1344" w:type="dxa"/>
            <w:noWrap/>
            <w:vAlign w:val="center"/>
            <w:hideMark/>
          </w:tcPr>
          <w:p w14:paraId="024C97D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502,7</w:t>
            </w:r>
          </w:p>
        </w:tc>
        <w:tc>
          <w:tcPr>
            <w:tcW w:w="1126" w:type="dxa"/>
            <w:noWrap/>
            <w:vAlign w:val="center"/>
            <w:hideMark/>
          </w:tcPr>
          <w:p w14:paraId="4F69DBC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506,5</w:t>
            </w:r>
          </w:p>
        </w:tc>
        <w:tc>
          <w:tcPr>
            <w:tcW w:w="1299" w:type="dxa"/>
            <w:noWrap/>
            <w:vAlign w:val="center"/>
            <w:hideMark/>
          </w:tcPr>
          <w:p w14:paraId="2B218F3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3,8</w:t>
            </w:r>
          </w:p>
        </w:tc>
        <w:tc>
          <w:tcPr>
            <w:tcW w:w="923" w:type="dxa"/>
            <w:noWrap/>
            <w:vAlign w:val="center"/>
            <w:hideMark/>
          </w:tcPr>
          <w:p w14:paraId="417F9EE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8</w:t>
            </w:r>
          </w:p>
        </w:tc>
        <w:tc>
          <w:tcPr>
            <w:tcW w:w="1203" w:type="dxa"/>
            <w:gridSpan w:val="2"/>
            <w:noWrap/>
            <w:vAlign w:val="center"/>
            <w:hideMark/>
          </w:tcPr>
          <w:p w14:paraId="5800A63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901B5E" w14:paraId="5194B85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BF45DB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1.2.2.1.2</w:t>
            </w:r>
          </w:p>
        </w:tc>
        <w:tc>
          <w:tcPr>
            <w:tcW w:w="2541" w:type="dxa"/>
            <w:noWrap/>
            <w:hideMark/>
          </w:tcPr>
          <w:p w14:paraId="48BC2EC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Mandate prin transferuri de bani</w:t>
            </w:r>
          </w:p>
        </w:tc>
        <w:tc>
          <w:tcPr>
            <w:tcW w:w="1344" w:type="dxa"/>
            <w:noWrap/>
            <w:vAlign w:val="center"/>
            <w:hideMark/>
          </w:tcPr>
          <w:p w14:paraId="765BD82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325,8</w:t>
            </w:r>
          </w:p>
        </w:tc>
        <w:tc>
          <w:tcPr>
            <w:tcW w:w="1126" w:type="dxa"/>
            <w:noWrap/>
            <w:vAlign w:val="center"/>
            <w:hideMark/>
          </w:tcPr>
          <w:p w14:paraId="3C7FD85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544,4</w:t>
            </w:r>
          </w:p>
        </w:tc>
        <w:tc>
          <w:tcPr>
            <w:tcW w:w="1299" w:type="dxa"/>
            <w:noWrap/>
            <w:vAlign w:val="center"/>
            <w:hideMark/>
          </w:tcPr>
          <w:p w14:paraId="0F9B2D7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218,6</w:t>
            </w:r>
          </w:p>
        </w:tc>
        <w:tc>
          <w:tcPr>
            <w:tcW w:w="923" w:type="dxa"/>
            <w:noWrap/>
            <w:vAlign w:val="center"/>
            <w:hideMark/>
          </w:tcPr>
          <w:p w14:paraId="4F2B05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7,1</w:t>
            </w:r>
          </w:p>
        </w:tc>
        <w:tc>
          <w:tcPr>
            <w:tcW w:w="1203" w:type="dxa"/>
            <w:gridSpan w:val="2"/>
            <w:noWrap/>
            <w:vAlign w:val="center"/>
            <w:hideMark/>
          </w:tcPr>
          <w:p w14:paraId="407E8A8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0,1</w:t>
            </w:r>
          </w:p>
        </w:tc>
      </w:tr>
      <w:tr w:rsidR="0059292D" w:rsidRPr="00901B5E" w14:paraId="58DAD81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17048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1.2.2.2.</w:t>
            </w:r>
          </w:p>
        </w:tc>
        <w:tc>
          <w:tcPr>
            <w:tcW w:w="2541" w:type="dxa"/>
            <w:noWrap/>
            <w:hideMark/>
          </w:tcPr>
          <w:p w14:paraId="5B8EDCF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Plăți sociale</w:t>
            </w:r>
          </w:p>
        </w:tc>
        <w:tc>
          <w:tcPr>
            <w:tcW w:w="1344" w:type="dxa"/>
            <w:noWrap/>
            <w:vAlign w:val="center"/>
            <w:hideMark/>
          </w:tcPr>
          <w:p w14:paraId="12C0B78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120</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217,2</w:t>
            </w:r>
          </w:p>
        </w:tc>
        <w:tc>
          <w:tcPr>
            <w:tcW w:w="1126" w:type="dxa"/>
            <w:noWrap/>
            <w:vAlign w:val="center"/>
            <w:hideMark/>
          </w:tcPr>
          <w:p w14:paraId="064E1CF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w:t>
            </w:r>
            <w:r>
              <w:rPr>
                <w:rFonts w:asciiTheme="majorHAnsi" w:eastAsia="Times New Roman" w:hAnsiTheme="majorHAnsi" w:cstheme="majorHAnsi"/>
                <w:b/>
                <w:bCs/>
                <w:color w:val="000000"/>
                <w:sz w:val="20"/>
                <w:szCs w:val="20"/>
                <w:lang w:val="ro-RO"/>
              </w:rPr>
              <w:t xml:space="preserve">8 </w:t>
            </w:r>
            <w:r w:rsidRPr="00901B5E">
              <w:rPr>
                <w:rFonts w:asciiTheme="majorHAnsi" w:eastAsia="Times New Roman" w:hAnsiTheme="majorHAnsi" w:cstheme="majorHAnsi"/>
                <w:b/>
                <w:bCs/>
                <w:color w:val="000000"/>
                <w:sz w:val="20"/>
                <w:szCs w:val="20"/>
                <w:lang w:val="ro-RO"/>
              </w:rPr>
              <w:t>012,7</w:t>
            </w:r>
          </w:p>
        </w:tc>
        <w:tc>
          <w:tcPr>
            <w:tcW w:w="1299" w:type="dxa"/>
            <w:noWrap/>
            <w:vAlign w:val="center"/>
            <w:hideMark/>
          </w:tcPr>
          <w:p w14:paraId="7DBA4F4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-22</w:t>
            </w:r>
            <w:r>
              <w:rPr>
                <w:rFonts w:asciiTheme="majorHAnsi" w:eastAsia="Times New Roman" w:hAnsiTheme="majorHAnsi" w:cstheme="majorHAnsi"/>
                <w:b/>
                <w:bCs/>
                <w:color w:val="FF0000"/>
                <w:sz w:val="20"/>
                <w:szCs w:val="20"/>
                <w:lang w:val="ro-RO"/>
              </w:rPr>
              <w:t xml:space="preserve"> </w:t>
            </w:r>
            <w:r w:rsidRPr="00901B5E">
              <w:rPr>
                <w:rFonts w:asciiTheme="majorHAnsi" w:eastAsia="Times New Roman" w:hAnsiTheme="majorHAnsi" w:cstheme="majorHAnsi"/>
                <w:b/>
                <w:bCs/>
                <w:color w:val="FF0000"/>
                <w:sz w:val="20"/>
                <w:szCs w:val="20"/>
                <w:lang w:val="ro-RO"/>
              </w:rPr>
              <w:t>204,5</w:t>
            </w:r>
          </w:p>
        </w:tc>
        <w:tc>
          <w:tcPr>
            <w:tcW w:w="923" w:type="dxa"/>
            <w:noWrap/>
            <w:vAlign w:val="center"/>
            <w:hideMark/>
          </w:tcPr>
          <w:p w14:paraId="6F7F3F6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-18,</w:t>
            </w:r>
            <w:r>
              <w:rPr>
                <w:rFonts w:asciiTheme="majorHAnsi" w:eastAsia="Times New Roman" w:hAnsiTheme="majorHAnsi" w:cstheme="majorHAnsi"/>
                <w:b/>
                <w:bCs/>
                <w:color w:val="FF0000"/>
                <w:sz w:val="20"/>
                <w:szCs w:val="20"/>
                <w:lang w:val="ro-RO"/>
              </w:rPr>
              <w:t>5</w:t>
            </w:r>
          </w:p>
        </w:tc>
        <w:tc>
          <w:tcPr>
            <w:tcW w:w="1203" w:type="dxa"/>
            <w:gridSpan w:val="2"/>
            <w:noWrap/>
            <w:vAlign w:val="center"/>
            <w:hideMark/>
          </w:tcPr>
          <w:p w14:paraId="7FB188D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3,9</w:t>
            </w:r>
          </w:p>
        </w:tc>
      </w:tr>
      <w:tr w:rsidR="0059292D" w:rsidRPr="00901B5E" w14:paraId="5B9BD11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EA12201"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6A261EB" w14:textId="77028DE3"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Pensii și alte prestații sociale CNAS</w:t>
            </w:r>
          </w:p>
        </w:tc>
        <w:tc>
          <w:tcPr>
            <w:tcW w:w="1344" w:type="dxa"/>
            <w:noWrap/>
            <w:vAlign w:val="center"/>
            <w:hideMark/>
          </w:tcPr>
          <w:p w14:paraId="7E93613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118 </w:t>
            </w:r>
            <w:r w:rsidRPr="00901B5E">
              <w:rPr>
                <w:rFonts w:asciiTheme="majorHAnsi" w:eastAsia="Times New Roman" w:hAnsiTheme="majorHAnsi" w:cstheme="majorHAnsi"/>
                <w:i/>
                <w:color w:val="000000"/>
                <w:sz w:val="20"/>
                <w:szCs w:val="20"/>
                <w:lang w:val="ro-RO"/>
              </w:rPr>
              <w:t>555,6</w:t>
            </w:r>
          </w:p>
        </w:tc>
        <w:tc>
          <w:tcPr>
            <w:tcW w:w="1126" w:type="dxa"/>
            <w:noWrap/>
            <w:vAlign w:val="center"/>
            <w:hideMark/>
          </w:tcPr>
          <w:p w14:paraId="77065E7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w:t>
            </w: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392,5</w:t>
            </w:r>
          </w:p>
        </w:tc>
        <w:tc>
          <w:tcPr>
            <w:tcW w:w="1299" w:type="dxa"/>
            <w:noWrap/>
            <w:vAlign w:val="center"/>
            <w:hideMark/>
          </w:tcPr>
          <w:p w14:paraId="4A61E38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22 </w:t>
            </w:r>
            <w:r w:rsidRPr="00901B5E">
              <w:rPr>
                <w:rFonts w:asciiTheme="majorHAnsi" w:eastAsia="Times New Roman" w:hAnsiTheme="majorHAnsi" w:cstheme="majorHAnsi"/>
                <w:i/>
                <w:color w:val="FF0000"/>
                <w:sz w:val="20"/>
                <w:szCs w:val="20"/>
                <w:lang w:val="ro-RO"/>
              </w:rPr>
              <w:t>163,1</w:t>
            </w:r>
          </w:p>
        </w:tc>
        <w:tc>
          <w:tcPr>
            <w:tcW w:w="923" w:type="dxa"/>
            <w:noWrap/>
            <w:vAlign w:val="center"/>
            <w:hideMark/>
          </w:tcPr>
          <w:p w14:paraId="2861863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-18,</w:t>
            </w:r>
            <w:r>
              <w:rPr>
                <w:rFonts w:asciiTheme="majorHAnsi" w:eastAsia="Times New Roman" w:hAnsiTheme="majorHAnsi" w:cstheme="majorHAnsi"/>
                <w:i/>
                <w:color w:val="FF0000"/>
                <w:sz w:val="20"/>
                <w:szCs w:val="20"/>
                <w:lang w:val="ro-RO"/>
              </w:rPr>
              <w:t>7</w:t>
            </w:r>
          </w:p>
        </w:tc>
        <w:tc>
          <w:tcPr>
            <w:tcW w:w="1203" w:type="dxa"/>
            <w:gridSpan w:val="2"/>
            <w:noWrap/>
            <w:vAlign w:val="center"/>
            <w:hideMark/>
          </w:tcPr>
          <w:p w14:paraId="4067726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23,5</w:t>
            </w:r>
          </w:p>
        </w:tc>
      </w:tr>
      <w:tr w:rsidR="0059292D" w:rsidRPr="00901B5E" w14:paraId="1984E113"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3B282F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256ABAC"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plăți sociale</w:t>
            </w:r>
          </w:p>
        </w:tc>
        <w:tc>
          <w:tcPr>
            <w:tcW w:w="1344" w:type="dxa"/>
            <w:noWrap/>
            <w:vAlign w:val="center"/>
            <w:hideMark/>
          </w:tcPr>
          <w:p w14:paraId="0204C7F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661,6</w:t>
            </w:r>
          </w:p>
        </w:tc>
        <w:tc>
          <w:tcPr>
            <w:tcW w:w="1126" w:type="dxa"/>
            <w:noWrap/>
            <w:vAlign w:val="center"/>
            <w:hideMark/>
          </w:tcPr>
          <w:p w14:paraId="0C77361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sz w:val="20"/>
                <w:szCs w:val="20"/>
                <w:lang w:val="ro-RO"/>
              </w:rPr>
              <w:t>1</w:t>
            </w:r>
            <w:r>
              <w:rPr>
                <w:rFonts w:asciiTheme="majorHAnsi" w:eastAsia="Times New Roman" w:hAnsiTheme="majorHAnsi" w:cstheme="majorHAnsi"/>
                <w:i/>
                <w:sz w:val="20"/>
                <w:szCs w:val="20"/>
                <w:lang w:val="ro-RO"/>
              </w:rPr>
              <w:t xml:space="preserve"> </w:t>
            </w:r>
            <w:r w:rsidRPr="00901B5E">
              <w:rPr>
                <w:rFonts w:asciiTheme="majorHAnsi" w:eastAsia="Times New Roman" w:hAnsiTheme="majorHAnsi" w:cstheme="majorHAnsi"/>
                <w:i/>
                <w:sz w:val="20"/>
                <w:szCs w:val="20"/>
                <w:lang w:val="ro-RO"/>
              </w:rPr>
              <w:t>620,2</w:t>
            </w:r>
          </w:p>
        </w:tc>
        <w:tc>
          <w:tcPr>
            <w:tcW w:w="1299" w:type="dxa"/>
            <w:noWrap/>
            <w:vAlign w:val="center"/>
            <w:hideMark/>
          </w:tcPr>
          <w:p w14:paraId="54635D3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-41,4</w:t>
            </w:r>
          </w:p>
        </w:tc>
        <w:tc>
          <w:tcPr>
            <w:tcW w:w="923" w:type="dxa"/>
            <w:noWrap/>
            <w:vAlign w:val="center"/>
            <w:hideMark/>
          </w:tcPr>
          <w:p w14:paraId="02FBC25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w:t>
            </w:r>
            <w:r>
              <w:rPr>
                <w:rFonts w:asciiTheme="majorHAnsi" w:eastAsia="Times New Roman" w:hAnsiTheme="majorHAnsi" w:cstheme="majorHAnsi"/>
                <w:i/>
                <w:color w:val="FF0000"/>
                <w:sz w:val="20"/>
                <w:szCs w:val="20"/>
                <w:lang w:val="ro-RO"/>
              </w:rPr>
              <w:t>5</w:t>
            </w:r>
          </w:p>
        </w:tc>
        <w:tc>
          <w:tcPr>
            <w:tcW w:w="1203" w:type="dxa"/>
            <w:gridSpan w:val="2"/>
            <w:noWrap/>
            <w:vAlign w:val="center"/>
            <w:hideMark/>
          </w:tcPr>
          <w:p w14:paraId="0F5A62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0,4</w:t>
            </w:r>
          </w:p>
        </w:tc>
      </w:tr>
      <w:tr w:rsidR="0059292D" w:rsidRPr="00901B5E" w14:paraId="75DADD3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9BB527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w:t>
            </w:r>
          </w:p>
        </w:tc>
        <w:tc>
          <w:tcPr>
            <w:tcW w:w="2541" w:type="dxa"/>
            <w:noWrap/>
            <w:hideMark/>
          </w:tcPr>
          <w:p w14:paraId="4256B043"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Încasarea plăților</w:t>
            </w:r>
          </w:p>
        </w:tc>
        <w:tc>
          <w:tcPr>
            <w:tcW w:w="1344" w:type="dxa"/>
            <w:noWrap/>
            <w:vAlign w:val="center"/>
            <w:hideMark/>
          </w:tcPr>
          <w:p w14:paraId="12B4D3C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63 141,4</w:t>
            </w:r>
          </w:p>
        </w:tc>
        <w:tc>
          <w:tcPr>
            <w:tcW w:w="1126" w:type="dxa"/>
            <w:noWrap/>
            <w:vAlign w:val="center"/>
            <w:hideMark/>
          </w:tcPr>
          <w:p w14:paraId="3E2E5B0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62</w:t>
            </w:r>
            <w:r>
              <w:rPr>
                <w:rFonts w:asciiTheme="majorHAnsi" w:eastAsia="Times New Roman" w:hAnsiTheme="majorHAnsi" w:cstheme="majorHAnsi"/>
                <w:b/>
                <w:bCs/>
                <w:color w:val="000000"/>
                <w:sz w:val="20"/>
                <w:szCs w:val="20"/>
                <w:lang w:val="ro-RO"/>
              </w:rPr>
              <w:t xml:space="preserve"> 735,7</w:t>
            </w:r>
          </w:p>
        </w:tc>
        <w:tc>
          <w:tcPr>
            <w:tcW w:w="1299" w:type="dxa"/>
            <w:noWrap/>
            <w:vAlign w:val="center"/>
            <w:hideMark/>
          </w:tcPr>
          <w:p w14:paraId="136709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-405,7</w:t>
            </w:r>
          </w:p>
        </w:tc>
        <w:tc>
          <w:tcPr>
            <w:tcW w:w="923" w:type="dxa"/>
            <w:noWrap/>
            <w:vAlign w:val="center"/>
            <w:hideMark/>
          </w:tcPr>
          <w:p w14:paraId="72E5BF7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-0,6</w:t>
            </w:r>
          </w:p>
        </w:tc>
        <w:tc>
          <w:tcPr>
            <w:tcW w:w="1203" w:type="dxa"/>
            <w:gridSpan w:val="2"/>
            <w:noWrap/>
            <w:vAlign w:val="center"/>
            <w:hideMark/>
          </w:tcPr>
          <w:p w14:paraId="72EFD56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15,3</w:t>
            </w:r>
          </w:p>
        </w:tc>
      </w:tr>
      <w:tr w:rsidR="0059292D" w:rsidRPr="00901B5E" w14:paraId="38105B89"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8651FC8"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1.2.2.3.1</w:t>
            </w:r>
          </w:p>
        </w:tc>
        <w:tc>
          <w:tcPr>
            <w:tcW w:w="2541" w:type="dxa"/>
            <w:noWrap/>
            <w:hideMark/>
          </w:tcPr>
          <w:p w14:paraId="0A811A4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Plăți pentru diverse servicii comunale</w:t>
            </w:r>
          </w:p>
        </w:tc>
        <w:tc>
          <w:tcPr>
            <w:tcW w:w="1344" w:type="dxa"/>
            <w:noWrap/>
            <w:vAlign w:val="center"/>
            <w:hideMark/>
          </w:tcPr>
          <w:p w14:paraId="15DA728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53</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472,2</w:t>
            </w:r>
          </w:p>
        </w:tc>
        <w:tc>
          <w:tcPr>
            <w:tcW w:w="1126" w:type="dxa"/>
            <w:noWrap/>
            <w:vAlign w:val="center"/>
            <w:hideMark/>
          </w:tcPr>
          <w:p w14:paraId="7868A9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5</w:t>
            </w:r>
            <w:r>
              <w:rPr>
                <w:rFonts w:asciiTheme="majorHAnsi" w:eastAsia="Times New Roman" w:hAnsiTheme="majorHAnsi" w:cstheme="majorHAnsi"/>
                <w:color w:val="000000"/>
                <w:sz w:val="20"/>
                <w:szCs w:val="20"/>
                <w:lang w:val="ro-RO"/>
              </w:rPr>
              <w:t xml:space="preserve">3 </w:t>
            </w:r>
            <w:r w:rsidRPr="00901B5E">
              <w:rPr>
                <w:rFonts w:asciiTheme="majorHAnsi" w:eastAsia="Times New Roman" w:hAnsiTheme="majorHAnsi" w:cstheme="majorHAnsi"/>
                <w:color w:val="000000"/>
                <w:sz w:val="20"/>
                <w:szCs w:val="20"/>
                <w:lang w:val="ro-RO"/>
              </w:rPr>
              <w:t>472,8</w:t>
            </w:r>
            <w:r>
              <w:rPr>
                <w:rFonts w:asciiTheme="majorHAnsi" w:eastAsia="Times New Roman" w:hAnsiTheme="majorHAnsi" w:cstheme="majorHAnsi"/>
                <w:color w:val="000000"/>
                <w:sz w:val="20"/>
                <w:szCs w:val="20"/>
                <w:lang w:val="ro-RO"/>
              </w:rPr>
              <w:t xml:space="preserve"> </w:t>
            </w:r>
          </w:p>
        </w:tc>
        <w:tc>
          <w:tcPr>
            <w:tcW w:w="1299" w:type="dxa"/>
            <w:noWrap/>
            <w:vAlign w:val="center"/>
            <w:hideMark/>
          </w:tcPr>
          <w:p w14:paraId="623EEC0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0,6</w:t>
            </w:r>
          </w:p>
        </w:tc>
        <w:tc>
          <w:tcPr>
            <w:tcW w:w="923" w:type="dxa"/>
            <w:noWrap/>
            <w:vAlign w:val="center"/>
            <w:hideMark/>
          </w:tcPr>
          <w:p w14:paraId="22F2CC0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0,0</w:t>
            </w:r>
          </w:p>
        </w:tc>
        <w:tc>
          <w:tcPr>
            <w:tcW w:w="1203" w:type="dxa"/>
            <w:gridSpan w:val="2"/>
            <w:noWrap/>
            <w:vAlign w:val="center"/>
            <w:hideMark/>
          </w:tcPr>
          <w:p w14:paraId="5788D99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13,1</w:t>
            </w:r>
          </w:p>
        </w:tc>
      </w:tr>
      <w:tr w:rsidR="0059292D" w:rsidRPr="00901B5E" w14:paraId="3FC2E76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6945CE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4BCE45B"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energie electrică</w:t>
            </w:r>
          </w:p>
        </w:tc>
        <w:tc>
          <w:tcPr>
            <w:tcW w:w="1344" w:type="dxa"/>
            <w:noWrap/>
            <w:vAlign w:val="center"/>
            <w:hideMark/>
          </w:tcPr>
          <w:p w14:paraId="3D915A1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467,7</w:t>
            </w:r>
          </w:p>
        </w:tc>
        <w:tc>
          <w:tcPr>
            <w:tcW w:w="1126" w:type="dxa"/>
            <w:noWrap/>
            <w:vAlign w:val="center"/>
            <w:hideMark/>
          </w:tcPr>
          <w:p w14:paraId="0C3AE95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8 713,3</w:t>
            </w:r>
          </w:p>
        </w:tc>
        <w:tc>
          <w:tcPr>
            <w:tcW w:w="1299" w:type="dxa"/>
            <w:noWrap/>
            <w:vAlign w:val="center"/>
            <w:hideMark/>
          </w:tcPr>
          <w:p w14:paraId="4B15C0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-754,4</w:t>
            </w:r>
          </w:p>
        </w:tc>
        <w:tc>
          <w:tcPr>
            <w:tcW w:w="923" w:type="dxa"/>
            <w:noWrap/>
            <w:vAlign w:val="center"/>
            <w:hideMark/>
          </w:tcPr>
          <w:p w14:paraId="1C74090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w:t>
            </w:r>
            <w:r>
              <w:rPr>
                <w:rFonts w:asciiTheme="majorHAnsi" w:eastAsia="Times New Roman" w:hAnsiTheme="majorHAnsi" w:cstheme="majorHAnsi"/>
                <w:i/>
                <w:color w:val="FF0000"/>
                <w:sz w:val="20"/>
                <w:szCs w:val="20"/>
                <w:lang w:val="ro-RO"/>
              </w:rPr>
              <w:t>9</w:t>
            </w:r>
          </w:p>
        </w:tc>
        <w:tc>
          <w:tcPr>
            <w:tcW w:w="1203" w:type="dxa"/>
            <w:gridSpan w:val="2"/>
            <w:noWrap/>
            <w:vAlign w:val="center"/>
            <w:hideMark/>
          </w:tcPr>
          <w:p w14:paraId="2A8B5ED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4,6</w:t>
            </w:r>
          </w:p>
        </w:tc>
      </w:tr>
      <w:tr w:rsidR="0059292D" w:rsidRPr="00901B5E" w14:paraId="0CB0BE5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33521B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85ADFD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gaze naturale</w:t>
            </w:r>
          </w:p>
        </w:tc>
        <w:tc>
          <w:tcPr>
            <w:tcW w:w="1344" w:type="dxa"/>
            <w:noWrap/>
            <w:vAlign w:val="center"/>
            <w:hideMark/>
          </w:tcPr>
          <w:p w14:paraId="71491E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067,0</w:t>
            </w:r>
          </w:p>
        </w:tc>
        <w:tc>
          <w:tcPr>
            <w:tcW w:w="1126" w:type="dxa"/>
            <w:noWrap/>
            <w:vAlign w:val="center"/>
            <w:hideMark/>
          </w:tcPr>
          <w:p w14:paraId="1D18A37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812,4</w:t>
            </w:r>
          </w:p>
        </w:tc>
        <w:tc>
          <w:tcPr>
            <w:tcW w:w="1299" w:type="dxa"/>
            <w:noWrap/>
            <w:vAlign w:val="center"/>
            <w:hideMark/>
          </w:tcPr>
          <w:p w14:paraId="55438F0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-254,6</w:t>
            </w:r>
          </w:p>
        </w:tc>
        <w:tc>
          <w:tcPr>
            <w:tcW w:w="923" w:type="dxa"/>
            <w:noWrap/>
            <w:vAlign w:val="center"/>
            <w:hideMark/>
          </w:tcPr>
          <w:p w14:paraId="1BD1E87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5ED0D60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w:t>
            </w:r>
          </w:p>
        </w:tc>
      </w:tr>
      <w:tr w:rsidR="0059292D" w:rsidRPr="00901B5E" w14:paraId="46DEFEF4"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382CE9E"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C3D7A6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servicii comunale/ apă/energie termică</w:t>
            </w:r>
          </w:p>
        </w:tc>
        <w:tc>
          <w:tcPr>
            <w:tcW w:w="1344" w:type="dxa"/>
            <w:noWrap/>
            <w:vAlign w:val="center"/>
            <w:hideMark/>
          </w:tcPr>
          <w:p w14:paraId="5D8CEC8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9 </w:t>
            </w:r>
            <w:r w:rsidRPr="00901B5E">
              <w:rPr>
                <w:rFonts w:asciiTheme="majorHAnsi" w:eastAsia="Times New Roman" w:hAnsiTheme="majorHAnsi" w:cstheme="majorHAnsi"/>
                <w:i/>
                <w:color w:val="000000"/>
                <w:sz w:val="20"/>
                <w:szCs w:val="20"/>
                <w:lang w:val="ro-RO"/>
              </w:rPr>
              <w:t>929,6</w:t>
            </w:r>
          </w:p>
        </w:tc>
        <w:tc>
          <w:tcPr>
            <w:tcW w:w="1126" w:type="dxa"/>
            <w:noWrap/>
            <w:vAlign w:val="center"/>
            <w:hideMark/>
          </w:tcPr>
          <w:p w14:paraId="025AB25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w:t>
            </w:r>
            <w:r>
              <w:rPr>
                <w:rFonts w:asciiTheme="majorHAnsi" w:eastAsia="Times New Roman" w:hAnsiTheme="majorHAnsi" w:cstheme="majorHAnsi"/>
                <w:i/>
                <w:color w:val="000000"/>
                <w:sz w:val="20"/>
                <w:szCs w:val="20"/>
                <w:lang w:val="ro-RO"/>
              </w:rPr>
              <w:t xml:space="preserve"> 123,3</w:t>
            </w:r>
          </w:p>
        </w:tc>
        <w:tc>
          <w:tcPr>
            <w:tcW w:w="1299" w:type="dxa"/>
            <w:noWrap/>
            <w:vAlign w:val="center"/>
            <w:hideMark/>
          </w:tcPr>
          <w:p w14:paraId="6C77748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193,7</w:t>
            </w:r>
          </w:p>
        </w:tc>
        <w:tc>
          <w:tcPr>
            <w:tcW w:w="923" w:type="dxa"/>
            <w:noWrap/>
            <w:vAlign w:val="center"/>
            <w:hideMark/>
          </w:tcPr>
          <w:p w14:paraId="3DBEA4E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,9</w:t>
            </w:r>
          </w:p>
        </w:tc>
        <w:tc>
          <w:tcPr>
            <w:tcW w:w="1203" w:type="dxa"/>
            <w:gridSpan w:val="2"/>
            <w:noWrap/>
            <w:vAlign w:val="center"/>
            <w:hideMark/>
          </w:tcPr>
          <w:p w14:paraId="55CA244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2,5</w:t>
            </w:r>
          </w:p>
        </w:tc>
      </w:tr>
      <w:tr w:rsidR="0059292D" w:rsidRPr="00901B5E" w14:paraId="63A8B65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3E7A8D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944FD8D"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telefonie/ transport date /TV</w:t>
            </w:r>
          </w:p>
        </w:tc>
        <w:tc>
          <w:tcPr>
            <w:tcW w:w="1344" w:type="dxa"/>
            <w:noWrap/>
            <w:vAlign w:val="center"/>
            <w:hideMark/>
          </w:tcPr>
          <w:p w14:paraId="06BFBB9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16 </w:t>
            </w:r>
            <w:r w:rsidRPr="00901B5E">
              <w:rPr>
                <w:rFonts w:asciiTheme="majorHAnsi" w:eastAsia="Times New Roman" w:hAnsiTheme="majorHAnsi" w:cstheme="majorHAnsi"/>
                <w:i/>
                <w:color w:val="000000"/>
                <w:sz w:val="20"/>
                <w:szCs w:val="20"/>
                <w:lang w:val="ro-RO"/>
              </w:rPr>
              <w:t>007,9</w:t>
            </w:r>
          </w:p>
        </w:tc>
        <w:tc>
          <w:tcPr>
            <w:tcW w:w="1126" w:type="dxa"/>
            <w:noWrap/>
            <w:vAlign w:val="center"/>
            <w:hideMark/>
          </w:tcPr>
          <w:p w14:paraId="048CD15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823,8</w:t>
            </w:r>
          </w:p>
        </w:tc>
        <w:tc>
          <w:tcPr>
            <w:tcW w:w="1299" w:type="dxa"/>
            <w:noWrap/>
            <w:vAlign w:val="center"/>
            <w:hideMark/>
          </w:tcPr>
          <w:p w14:paraId="2947107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815,9</w:t>
            </w:r>
          </w:p>
        </w:tc>
        <w:tc>
          <w:tcPr>
            <w:tcW w:w="923" w:type="dxa"/>
            <w:noWrap/>
            <w:vAlign w:val="center"/>
            <w:hideMark/>
          </w:tcPr>
          <w:p w14:paraId="265002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5,1</w:t>
            </w:r>
          </w:p>
        </w:tc>
        <w:tc>
          <w:tcPr>
            <w:tcW w:w="1203" w:type="dxa"/>
            <w:gridSpan w:val="2"/>
            <w:noWrap/>
            <w:vAlign w:val="center"/>
            <w:hideMark/>
          </w:tcPr>
          <w:p w14:paraId="6679A48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w:t>
            </w:r>
            <w:r>
              <w:rPr>
                <w:rFonts w:asciiTheme="majorHAnsi" w:eastAsia="Times New Roman" w:hAnsiTheme="majorHAnsi" w:cstheme="majorHAnsi"/>
                <w:i/>
                <w:color w:val="000000"/>
                <w:sz w:val="20"/>
                <w:szCs w:val="20"/>
                <w:lang w:val="ro-RO"/>
              </w:rPr>
              <w:t>,1</w:t>
            </w:r>
          </w:p>
        </w:tc>
      </w:tr>
      <w:tr w:rsidR="0059292D" w:rsidRPr="00901B5E" w14:paraId="4828FAFC"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A67FA6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1.2.2.3.2</w:t>
            </w:r>
          </w:p>
        </w:tc>
        <w:tc>
          <w:tcPr>
            <w:tcW w:w="2541" w:type="dxa"/>
            <w:noWrap/>
            <w:hideMark/>
          </w:tcPr>
          <w:p w14:paraId="61FE103E"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Alte plăți</w:t>
            </w:r>
          </w:p>
        </w:tc>
        <w:tc>
          <w:tcPr>
            <w:tcW w:w="1344" w:type="dxa"/>
            <w:noWrap/>
            <w:vAlign w:val="center"/>
            <w:hideMark/>
          </w:tcPr>
          <w:p w14:paraId="6AC1F7A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669,2</w:t>
            </w:r>
          </w:p>
        </w:tc>
        <w:tc>
          <w:tcPr>
            <w:tcW w:w="1126" w:type="dxa"/>
            <w:noWrap/>
            <w:vAlign w:val="center"/>
            <w:hideMark/>
          </w:tcPr>
          <w:p w14:paraId="2E46DFC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9</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262,9</w:t>
            </w:r>
          </w:p>
        </w:tc>
        <w:tc>
          <w:tcPr>
            <w:tcW w:w="1299" w:type="dxa"/>
            <w:noWrap/>
            <w:vAlign w:val="center"/>
            <w:hideMark/>
          </w:tcPr>
          <w:p w14:paraId="7003461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-406,3</w:t>
            </w:r>
          </w:p>
        </w:tc>
        <w:tc>
          <w:tcPr>
            <w:tcW w:w="923" w:type="dxa"/>
            <w:noWrap/>
            <w:vAlign w:val="center"/>
            <w:hideMark/>
          </w:tcPr>
          <w:p w14:paraId="48A4725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-4,2</w:t>
            </w:r>
          </w:p>
        </w:tc>
        <w:tc>
          <w:tcPr>
            <w:tcW w:w="1203" w:type="dxa"/>
            <w:gridSpan w:val="2"/>
            <w:noWrap/>
            <w:vAlign w:val="center"/>
            <w:hideMark/>
          </w:tcPr>
          <w:p w14:paraId="67C33DD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,3</w:t>
            </w:r>
          </w:p>
        </w:tc>
      </w:tr>
      <w:tr w:rsidR="0059292D" w:rsidRPr="003979DC" w14:paraId="7DE789D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7317C1F"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073A4A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Încasări în Bugetul public național</w:t>
            </w:r>
          </w:p>
        </w:tc>
        <w:tc>
          <w:tcPr>
            <w:tcW w:w="1344" w:type="dxa"/>
            <w:noWrap/>
            <w:vAlign w:val="center"/>
            <w:hideMark/>
          </w:tcPr>
          <w:p w14:paraId="1F806A0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709,8</w:t>
            </w:r>
          </w:p>
        </w:tc>
        <w:tc>
          <w:tcPr>
            <w:tcW w:w="1126" w:type="dxa"/>
            <w:noWrap/>
            <w:vAlign w:val="center"/>
            <w:hideMark/>
          </w:tcPr>
          <w:p w14:paraId="1C70031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346,4</w:t>
            </w:r>
          </w:p>
        </w:tc>
        <w:tc>
          <w:tcPr>
            <w:tcW w:w="1299" w:type="dxa"/>
            <w:noWrap/>
            <w:vAlign w:val="center"/>
            <w:hideMark/>
          </w:tcPr>
          <w:p w14:paraId="1032F8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-363,4</w:t>
            </w:r>
          </w:p>
        </w:tc>
        <w:tc>
          <w:tcPr>
            <w:tcW w:w="923" w:type="dxa"/>
            <w:noWrap/>
            <w:vAlign w:val="center"/>
            <w:hideMark/>
          </w:tcPr>
          <w:p w14:paraId="0E659FA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-21,</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6BAA435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,3</w:t>
            </w:r>
          </w:p>
        </w:tc>
      </w:tr>
      <w:tr w:rsidR="0059292D" w:rsidRPr="003979DC" w14:paraId="3B2E0247"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69F364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4F2E8F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Încasări servicii MPay</w:t>
            </w:r>
          </w:p>
        </w:tc>
        <w:tc>
          <w:tcPr>
            <w:tcW w:w="1344" w:type="dxa"/>
            <w:noWrap/>
            <w:vAlign w:val="center"/>
            <w:hideMark/>
          </w:tcPr>
          <w:p w14:paraId="45DF052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519,3</w:t>
            </w:r>
          </w:p>
        </w:tc>
        <w:tc>
          <w:tcPr>
            <w:tcW w:w="1126" w:type="dxa"/>
            <w:noWrap/>
            <w:vAlign w:val="center"/>
            <w:hideMark/>
          </w:tcPr>
          <w:p w14:paraId="17D6357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112,2</w:t>
            </w:r>
          </w:p>
        </w:tc>
        <w:tc>
          <w:tcPr>
            <w:tcW w:w="1299" w:type="dxa"/>
            <w:noWrap/>
            <w:vAlign w:val="center"/>
            <w:hideMark/>
          </w:tcPr>
          <w:p w14:paraId="0FCEC15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-407,1</w:t>
            </w:r>
          </w:p>
        </w:tc>
        <w:tc>
          <w:tcPr>
            <w:tcW w:w="923" w:type="dxa"/>
            <w:noWrap/>
            <w:vAlign w:val="center"/>
            <w:hideMark/>
          </w:tcPr>
          <w:p w14:paraId="09DC2B0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5E6A9DA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,5</w:t>
            </w:r>
          </w:p>
        </w:tc>
      </w:tr>
      <w:tr w:rsidR="0059292D" w:rsidRPr="003979DC" w14:paraId="46E819D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F1A40FF"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D3C635B"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perfectare acte</w:t>
            </w:r>
          </w:p>
        </w:tc>
        <w:tc>
          <w:tcPr>
            <w:tcW w:w="1344" w:type="dxa"/>
            <w:noWrap/>
            <w:vAlign w:val="center"/>
            <w:hideMark/>
          </w:tcPr>
          <w:p w14:paraId="70BC897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850,6</w:t>
            </w:r>
          </w:p>
        </w:tc>
        <w:tc>
          <w:tcPr>
            <w:tcW w:w="1126" w:type="dxa"/>
            <w:noWrap/>
            <w:vAlign w:val="center"/>
            <w:hideMark/>
          </w:tcPr>
          <w:p w14:paraId="0BF2EAF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336,1</w:t>
            </w:r>
          </w:p>
        </w:tc>
        <w:tc>
          <w:tcPr>
            <w:tcW w:w="1299" w:type="dxa"/>
            <w:noWrap/>
            <w:vAlign w:val="center"/>
            <w:hideMark/>
          </w:tcPr>
          <w:p w14:paraId="012D7B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514,5</w:t>
            </w:r>
          </w:p>
        </w:tc>
        <w:tc>
          <w:tcPr>
            <w:tcW w:w="923" w:type="dxa"/>
            <w:noWrap/>
            <w:vAlign w:val="center"/>
            <w:hideMark/>
          </w:tcPr>
          <w:p w14:paraId="48D9293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Pr>
                <w:rFonts w:asciiTheme="majorHAnsi" w:eastAsia="Times New Roman" w:hAnsiTheme="majorHAnsi" w:cstheme="majorHAnsi"/>
                <w:i/>
                <w:color w:val="FF0000"/>
                <w:sz w:val="20"/>
                <w:szCs w:val="20"/>
                <w:lang w:val="ro-RO"/>
              </w:rPr>
              <w:t>-60,5</w:t>
            </w:r>
          </w:p>
        </w:tc>
        <w:tc>
          <w:tcPr>
            <w:tcW w:w="1203" w:type="dxa"/>
            <w:gridSpan w:val="2"/>
            <w:noWrap/>
            <w:vAlign w:val="center"/>
            <w:hideMark/>
          </w:tcPr>
          <w:p w14:paraId="4E0F958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3979DC" w14:paraId="02A74DE9"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134E12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74AE0235"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instituții financiare /asigurare</w:t>
            </w:r>
          </w:p>
        </w:tc>
        <w:tc>
          <w:tcPr>
            <w:tcW w:w="1344" w:type="dxa"/>
            <w:noWrap/>
            <w:vAlign w:val="center"/>
            <w:hideMark/>
          </w:tcPr>
          <w:p w14:paraId="5297AD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041,6</w:t>
            </w:r>
          </w:p>
        </w:tc>
        <w:tc>
          <w:tcPr>
            <w:tcW w:w="1126" w:type="dxa"/>
            <w:noWrap/>
            <w:vAlign w:val="center"/>
            <w:hideMark/>
          </w:tcPr>
          <w:p w14:paraId="1FDB965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185,4</w:t>
            </w:r>
          </w:p>
        </w:tc>
        <w:tc>
          <w:tcPr>
            <w:tcW w:w="1299" w:type="dxa"/>
            <w:noWrap/>
            <w:vAlign w:val="center"/>
            <w:hideMark/>
          </w:tcPr>
          <w:p w14:paraId="4623CFF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143,8</w:t>
            </w:r>
          </w:p>
        </w:tc>
        <w:tc>
          <w:tcPr>
            <w:tcW w:w="923" w:type="dxa"/>
            <w:noWrap/>
            <w:vAlign w:val="center"/>
            <w:hideMark/>
          </w:tcPr>
          <w:p w14:paraId="66EE05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37,6</w:t>
            </w:r>
          </w:p>
        </w:tc>
        <w:tc>
          <w:tcPr>
            <w:tcW w:w="1203" w:type="dxa"/>
            <w:gridSpan w:val="2"/>
            <w:noWrap/>
            <w:vAlign w:val="center"/>
            <w:hideMark/>
          </w:tcPr>
          <w:p w14:paraId="544F561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w:t>
            </w:r>
          </w:p>
        </w:tc>
      </w:tr>
      <w:tr w:rsidR="0059292D" w:rsidRPr="003979DC" w14:paraId="0B852BF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764A009"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A5C628C"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produse cosmetice</w:t>
            </w:r>
          </w:p>
        </w:tc>
        <w:tc>
          <w:tcPr>
            <w:tcW w:w="1344" w:type="dxa"/>
            <w:noWrap/>
            <w:vAlign w:val="center"/>
            <w:hideMark/>
          </w:tcPr>
          <w:p w14:paraId="653D673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307,0</w:t>
            </w:r>
          </w:p>
        </w:tc>
        <w:tc>
          <w:tcPr>
            <w:tcW w:w="1126" w:type="dxa"/>
            <w:noWrap/>
            <w:vAlign w:val="center"/>
            <w:hideMark/>
          </w:tcPr>
          <w:p w14:paraId="7FAD27A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313,4</w:t>
            </w:r>
          </w:p>
        </w:tc>
        <w:tc>
          <w:tcPr>
            <w:tcW w:w="1299" w:type="dxa"/>
            <w:noWrap/>
            <w:vAlign w:val="center"/>
            <w:hideMark/>
          </w:tcPr>
          <w:p w14:paraId="30D6415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6,4</w:t>
            </w:r>
          </w:p>
        </w:tc>
        <w:tc>
          <w:tcPr>
            <w:tcW w:w="923" w:type="dxa"/>
            <w:noWrap/>
            <w:vAlign w:val="center"/>
            <w:hideMark/>
          </w:tcPr>
          <w:p w14:paraId="2695E8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,1</w:t>
            </w:r>
          </w:p>
        </w:tc>
        <w:tc>
          <w:tcPr>
            <w:tcW w:w="1203" w:type="dxa"/>
            <w:gridSpan w:val="2"/>
            <w:noWrap/>
            <w:vAlign w:val="center"/>
            <w:hideMark/>
          </w:tcPr>
          <w:p w14:paraId="601472C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0,1</w:t>
            </w:r>
          </w:p>
        </w:tc>
      </w:tr>
      <w:tr w:rsidR="0059292D" w:rsidRPr="003979DC" w14:paraId="502BDA2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EF4887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624CA26"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bilete avia</w:t>
            </w:r>
          </w:p>
        </w:tc>
        <w:tc>
          <w:tcPr>
            <w:tcW w:w="1344" w:type="dxa"/>
            <w:noWrap/>
            <w:vAlign w:val="center"/>
            <w:hideMark/>
          </w:tcPr>
          <w:p w14:paraId="5C6BEA1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18,0</w:t>
            </w:r>
          </w:p>
        </w:tc>
        <w:tc>
          <w:tcPr>
            <w:tcW w:w="1126" w:type="dxa"/>
            <w:noWrap/>
            <w:vAlign w:val="center"/>
            <w:hideMark/>
          </w:tcPr>
          <w:p w14:paraId="33018AB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7,3</w:t>
            </w:r>
          </w:p>
        </w:tc>
        <w:tc>
          <w:tcPr>
            <w:tcW w:w="1299" w:type="dxa"/>
            <w:noWrap/>
            <w:vAlign w:val="center"/>
            <w:hideMark/>
          </w:tcPr>
          <w:p w14:paraId="5D32839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-11,0</w:t>
            </w:r>
          </w:p>
        </w:tc>
        <w:tc>
          <w:tcPr>
            <w:tcW w:w="923" w:type="dxa"/>
            <w:noWrap/>
            <w:vAlign w:val="center"/>
            <w:hideMark/>
          </w:tcPr>
          <w:p w14:paraId="75EE0E4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-60,1</w:t>
            </w:r>
          </w:p>
        </w:tc>
        <w:tc>
          <w:tcPr>
            <w:tcW w:w="1203" w:type="dxa"/>
            <w:gridSpan w:val="2"/>
            <w:noWrap/>
            <w:vAlign w:val="center"/>
            <w:hideMark/>
          </w:tcPr>
          <w:p w14:paraId="48A72B1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3979DC" w14:paraId="2554AB5D"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D5D061A"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4BFD78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Încasare plăți diverse</w:t>
            </w:r>
          </w:p>
        </w:tc>
        <w:tc>
          <w:tcPr>
            <w:tcW w:w="1344" w:type="dxa"/>
            <w:noWrap/>
            <w:vAlign w:val="center"/>
            <w:hideMark/>
          </w:tcPr>
          <w:p w14:paraId="3EBD40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222,6</w:t>
            </w:r>
          </w:p>
        </w:tc>
        <w:tc>
          <w:tcPr>
            <w:tcW w:w="1126" w:type="dxa"/>
            <w:noWrap/>
            <w:vAlign w:val="center"/>
            <w:hideMark/>
          </w:tcPr>
          <w:p w14:paraId="7D67CBE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w:t>
            </w:r>
            <w:r>
              <w:rPr>
                <w:rFonts w:asciiTheme="majorHAnsi" w:eastAsia="Times New Roman" w:hAnsiTheme="majorHAnsi" w:cstheme="majorHAnsi"/>
                <w:i/>
                <w:color w:val="000000"/>
                <w:sz w:val="20"/>
                <w:szCs w:val="20"/>
                <w:lang w:val="ro-RO"/>
              </w:rPr>
              <w:t>62,1</w:t>
            </w:r>
          </w:p>
        </w:tc>
        <w:tc>
          <w:tcPr>
            <w:tcW w:w="1299" w:type="dxa"/>
            <w:noWrap/>
            <w:vAlign w:val="center"/>
            <w:hideMark/>
          </w:tcPr>
          <w:p w14:paraId="12060B3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-260,5</w:t>
            </w:r>
          </w:p>
        </w:tc>
        <w:tc>
          <w:tcPr>
            <w:tcW w:w="923" w:type="dxa"/>
            <w:noWrap/>
            <w:vAlign w:val="center"/>
            <w:hideMark/>
          </w:tcPr>
          <w:p w14:paraId="0CE96D7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-21,3</w:t>
            </w:r>
          </w:p>
        </w:tc>
        <w:tc>
          <w:tcPr>
            <w:tcW w:w="1203" w:type="dxa"/>
            <w:gridSpan w:val="2"/>
            <w:noWrap/>
            <w:vAlign w:val="center"/>
            <w:hideMark/>
          </w:tcPr>
          <w:p w14:paraId="7218327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0,2</w:t>
            </w:r>
          </w:p>
        </w:tc>
      </w:tr>
      <w:tr w:rsidR="0059292D" w:rsidRPr="00901B5E" w14:paraId="628494F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C3EE82D"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1.2.2.4.</w:t>
            </w:r>
          </w:p>
        </w:tc>
        <w:tc>
          <w:tcPr>
            <w:tcW w:w="2541" w:type="dxa"/>
            <w:noWrap/>
            <w:hideMark/>
          </w:tcPr>
          <w:p w14:paraId="545DD49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Eliberarea numerarului</w:t>
            </w:r>
          </w:p>
        </w:tc>
        <w:tc>
          <w:tcPr>
            <w:tcW w:w="1344" w:type="dxa"/>
            <w:noWrap/>
            <w:vAlign w:val="center"/>
            <w:hideMark/>
          </w:tcPr>
          <w:p w14:paraId="2EB0D72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12 548,4</w:t>
            </w:r>
          </w:p>
        </w:tc>
        <w:tc>
          <w:tcPr>
            <w:tcW w:w="1126" w:type="dxa"/>
            <w:noWrap/>
            <w:vAlign w:val="center"/>
            <w:hideMark/>
          </w:tcPr>
          <w:p w14:paraId="513AE58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9 </w:t>
            </w:r>
            <w:r w:rsidRPr="00901B5E">
              <w:rPr>
                <w:rFonts w:asciiTheme="majorHAnsi" w:eastAsia="Times New Roman" w:hAnsiTheme="majorHAnsi" w:cstheme="majorHAnsi"/>
                <w:b/>
                <w:bCs/>
                <w:color w:val="000000"/>
                <w:sz w:val="20"/>
                <w:szCs w:val="20"/>
                <w:lang w:val="ro-RO"/>
              </w:rPr>
              <w:t>180,</w:t>
            </w:r>
            <w:r>
              <w:rPr>
                <w:rFonts w:asciiTheme="majorHAnsi" w:eastAsia="Times New Roman" w:hAnsiTheme="majorHAnsi" w:cstheme="majorHAnsi"/>
                <w:b/>
                <w:bCs/>
                <w:color w:val="000000"/>
                <w:sz w:val="20"/>
                <w:szCs w:val="20"/>
                <w:lang w:val="ro-RO"/>
              </w:rPr>
              <w:t>7</w:t>
            </w:r>
          </w:p>
        </w:tc>
        <w:tc>
          <w:tcPr>
            <w:tcW w:w="1299" w:type="dxa"/>
            <w:noWrap/>
            <w:vAlign w:val="center"/>
            <w:hideMark/>
          </w:tcPr>
          <w:p w14:paraId="5B838D1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-3.367,</w:t>
            </w:r>
            <w:r>
              <w:rPr>
                <w:rFonts w:asciiTheme="majorHAnsi" w:eastAsia="Times New Roman" w:hAnsiTheme="majorHAnsi" w:cstheme="majorHAnsi"/>
                <w:b/>
                <w:bCs/>
                <w:color w:val="FF0000"/>
                <w:sz w:val="20"/>
                <w:szCs w:val="20"/>
                <w:lang w:val="ro-RO"/>
              </w:rPr>
              <w:t>8</w:t>
            </w:r>
          </w:p>
        </w:tc>
        <w:tc>
          <w:tcPr>
            <w:tcW w:w="923" w:type="dxa"/>
            <w:noWrap/>
            <w:vAlign w:val="center"/>
            <w:hideMark/>
          </w:tcPr>
          <w:p w14:paraId="60C93FB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-26,8</w:t>
            </w:r>
          </w:p>
        </w:tc>
        <w:tc>
          <w:tcPr>
            <w:tcW w:w="1203" w:type="dxa"/>
            <w:gridSpan w:val="2"/>
            <w:noWrap/>
            <w:vAlign w:val="center"/>
            <w:hideMark/>
          </w:tcPr>
          <w:p w14:paraId="239D3EF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2,2</w:t>
            </w:r>
          </w:p>
        </w:tc>
      </w:tr>
      <w:tr w:rsidR="0059292D" w:rsidRPr="00901B5E" w14:paraId="5B3CC2A1"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54AE4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2AE1FF3" w14:textId="67CB8396"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 xml:space="preserve">Eliberări numerar prin </w:t>
            </w:r>
            <w:r w:rsidRPr="0057793A">
              <w:rPr>
                <w:rFonts w:asciiTheme="majorHAnsi" w:eastAsia="Times New Roman" w:hAnsiTheme="majorHAnsi" w:cstheme="majorHAnsi"/>
                <w:i/>
                <w:color w:val="000000"/>
                <w:sz w:val="20"/>
                <w:szCs w:val="20"/>
                <w:lang w:val="ro-RO"/>
              </w:rPr>
              <w:t>P</w:t>
            </w:r>
            <w:r w:rsidRPr="00C33C12">
              <w:rPr>
                <w:rFonts w:asciiTheme="majorHAnsi" w:eastAsia="Times New Roman" w:hAnsiTheme="majorHAnsi" w:cstheme="majorHAnsi"/>
                <w:i/>
                <w:color w:val="000000"/>
                <w:sz w:val="20"/>
                <w:szCs w:val="20"/>
                <w:lang w:val="ro-RO"/>
              </w:rPr>
              <w:t>os</w:t>
            </w:r>
            <w:r w:rsidRPr="00FC49D1">
              <w:rPr>
                <w:rFonts w:asciiTheme="majorHAnsi" w:eastAsia="Times New Roman" w:hAnsiTheme="majorHAnsi" w:cstheme="majorHAnsi"/>
                <w:i/>
                <w:color w:val="000000"/>
                <w:sz w:val="20"/>
                <w:szCs w:val="20"/>
                <w:lang w:val="ro-RO"/>
              </w:rPr>
              <w:t>-</w:t>
            </w:r>
            <w:r w:rsidRPr="00901B5E">
              <w:rPr>
                <w:rFonts w:asciiTheme="majorHAnsi" w:eastAsia="Times New Roman" w:hAnsiTheme="majorHAnsi" w:cstheme="majorHAnsi"/>
                <w:i/>
                <w:color w:val="000000"/>
                <w:sz w:val="20"/>
                <w:szCs w:val="20"/>
                <w:lang w:val="ro-RO"/>
              </w:rPr>
              <w:t>terminale</w:t>
            </w:r>
          </w:p>
        </w:tc>
        <w:tc>
          <w:tcPr>
            <w:tcW w:w="1344" w:type="dxa"/>
            <w:noWrap/>
            <w:vAlign w:val="center"/>
            <w:hideMark/>
          </w:tcPr>
          <w:p w14:paraId="5D0C7E6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2 </w:t>
            </w:r>
            <w:r w:rsidRPr="00901B5E">
              <w:rPr>
                <w:rFonts w:asciiTheme="majorHAnsi" w:eastAsia="Times New Roman" w:hAnsiTheme="majorHAnsi" w:cstheme="majorHAnsi"/>
                <w:i/>
                <w:color w:val="000000"/>
                <w:sz w:val="20"/>
                <w:szCs w:val="20"/>
                <w:lang w:val="ro-RO"/>
              </w:rPr>
              <w:t>790,3</w:t>
            </w:r>
            <w:r>
              <w:rPr>
                <w:rFonts w:asciiTheme="majorHAnsi" w:eastAsia="Times New Roman" w:hAnsiTheme="majorHAnsi" w:cstheme="majorHAnsi"/>
                <w:i/>
                <w:color w:val="000000"/>
                <w:sz w:val="20"/>
                <w:szCs w:val="20"/>
                <w:lang w:val="ro-RO"/>
              </w:rPr>
              <w:t xml:space="preserve"> </w:t>
            </w:r>
          </w:p>
        </w:tc>
        <w:tc>
          <w:tcPr>
            <w:tcW w:w="1126" w:type="dxa"/>
            <w:noWrap/>
            <w:vAlign w:val="center"/>
            <w:hideMark/>
          </w:tcPr>
          <w:p w14:paraId="435AEA9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252,1</w:t>
            </w:r>
          </w:p>
        </w:tc>
        <w:tc>
          <w:tcPr>
            <w:tcW w:w="1299" w:type="dxa"/>
            <w:noWrap/>
            <w:vAlign w:val="center"/>
            <w:hideMark/>
          </w:tcPr>
          <w:p w14:paraId="11E5CE1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461,8</w:t>
            </w:r>
          </w:p>
        </w:tc>
        <w:tc>
          <w:tcPr>
            <w:tcW w:w="923" w:type="dxa"/>
            <w:noWrap/>
            <w:vAlign w:val="center"/>
            <w:hideMark/>
          </w:tcPr>
          <w:p w14:paraId="3820F7A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6,6</w:t>
            </w:r>
          </w:p>
        </w:tc>
        <w:tc>
          <w:tcPr>
            <w:tcW w:w="1203" w:type="dxa"/>
            <w:gridSpan w:val="2"/>
            <w:noWrap/>
            <w:vAlign w:val="center"/>
            <w:hideMark/>
          </w:tcPr>
          <w:p w14:paraId="63CA19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,8</w:t>
            </w:r>
          </w:p>
        </w:tc>
      </w:tr>
      <w:tr w:rsidR="0059292D" w:rsidRPr="00901B5E" w14:paraId="306851D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503884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38F29CA"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eliberări de numerar</w:t>
            </w:r>
          </w:p>
        </w:tc>
        <w:tc>
          <w:tcPr>
            <w:tcW w:w="1344" w:type="dxa"/>
            <w:noWrap/>
            <w:vAlign w:val="center"/>
            <w:hideMark/>
          </w:tcPr>
          <w:p w14:paraId="1642ED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3 </w:t>
            </w:r>
            <w:r w:rsidRPr="00901B5E">
              <w:rPr>
                <w:rFonts w:asciiTheme="majorHAnsi" w:eastAsia="Times New Roman" w:hAnsiTheme="majorHAnsi" w:cstheme="majorHAnsi"/>
                <w:i/>
                <w:color w:val="000000"/>
                <w:sz w:val="20"/>
                <w:szCs w:val="20"/>
                <w:lang w:val="ro-RO"/>
              </w:rPr>
              <w:t>038,</w:t>
            </w:r>
            <w:r>
              <w:rPr>
                <w:rFonts w:asciiTheme="majorHAnsi" w:eastAsia="Times New Roman" w:hAnsiTheme="majorHAnsi" w:cstheme="majorHAnsi"/>
                <w:i/>
                <w:color w:val="000000"/>
                <w:sz w:val="20"/>
                <w:szCs w:val="20"/>
                <w:lang w:val="ro-RO"/>
              </w:rPr>
              <w:t>3</w:t>
            </w:r>
          </w:p>
        </w:tc>
        <w:tc>
          <w:tcPr>
            <w:tcW w:w="1126" w:type="dxa"/>
            <w:noWrap/>
            <w:vAlign w:val="center"/>
            <w:hideMark/>
          </w:tcPr>
          <w:p w14:paraId="20A7772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132,9</w:t>
            </w:r>
          </w:p>
        </w:tc>
        <w:tc>
          <w:tcPr>
            <w:tcW w:w="1299" w:type="dxa"/>
            <w:noWrap/>
            <w:vAlign w:val="center"/>
            <w:hideMark/>
          </w:tcPr>
          <w:p w14:paraId="5393DB6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94,</w:t>
            </w:r>
            <w:r>
              <w:rPr>
                <w:rFonts w:asciiTheme="majorHAnsi" w:eastAsia="Times New Roman" w:hAnsiTheme="majorHAnsi" w:cstheme="majorHAnsi"/>
                <w:i/>
                <w:color w:val="000000"/>
                <w:sz w:val="20"/>
                <w:szCs w:val="20"/>
                <w:lang w:val="ro-RO"/>
              </w:rPr>
              <w:t>7</w:t>
            </w:r>
          </w:p>
        </w:tc>
        <w:tc>
          <w:tcPr>
            <w:tcW w:w="923" w:type="dxa"/>
            <w:noWrap/>
            <w:vAlign w:val="center"/>
            <w:hideMark/>
          </w:tcPr>
          <w:p w14:paraId="6A55DBE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w:t>
            </w:r>
            <w:r>
              <w:rPr>
                <w:rFonts w:asciiTheme="majorHAnsi" w:eastAsia="Times New Roman" w:hAnsiTheme="majorHAnsi" w:cstheme="majorHAnsi"/>
                <w:i/>
                <w:color w:val="000000"/>
                <w:sz w:val="20"/>
                <w:szCs w:val="20"/>
                <w:lang w:val="ro-RO"/>
              </w:rPr>
              <w:t>,1</w:t>
            </w:r>
          </w:p>
        </w:tc>
        <w:tc>
          <w:tcPr>
            <w:tcW w:w="1203" w:type="dxa"/>
            <w:gridSpan w:val="2"/>
            <w:noWrap/>
            <w:vAlign w:val="center"/>
            <w:hideMark/>
          </w:tcPr>
          <w:p w14:paraId="7AE14D8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0,8</w:t>
            </w:r>
          </w:p>
        </w:tc>
      </w:tr>
      <w:tr w:rsidR="0059292D" w:rsidRPr="00901B5E" w14:paraId="440B73C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D1893A0"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22E437E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 xml:space="preserve">Eliberarea numerarului de la institutiile financiare </w:t>
            </w:r>
          </w:p>
        </w:tc>
        <w:tc>
          <w:tcPr>
            <w:tcW w:w="1344" w:type="dxa"/>
            <w:noWrap/>
            <w:vAlign w:val="center"/>
            <w:hideMark/>
          </w:tcPr>
          <w:p w14:paraId="28410CB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6 </w:t>
            </w:r>
            <w:r w:rsidRPr="00901B5E">
              <w:rPr>
                <w:rFonts w:asciiTheme="majorHAnsi" w:eastAsia="Times New Roman" w:hAnsiTheme="majorHAnsi" w:cstheme="majorHAnsi"/>
                <w:i/>
                <w:color w:val="000000"/>
                <w:sz w:val="20"/>
                <w:szCs w:val="20"/>
                <w:lang w:val="ro-RO"/>
              </w:rPr>
              <w:t>719,</w:t>
            </w:r>
            <w:r>
              <w:rPr>
                <w:rFonts w:asciiTheme="majorHAnsi" w:eastAsia="Times New Roman" w:hAnsiTheme="majorHAnsi" w:cstheme="majorHAnsi"/>
                <w:i/>
                <w:color w:val="000000"/>
                <w:sz w:val="20"/>
                <w:szCs w:val="20"/>
                <w:lang w:val="ro-RO"/>
              </w:rPr>
              <w:t>9</w:t>
            </w:r>
          </w:p>
        </w:tc>
        <w:tc>
          <w:tcPr>
            <w:tcW w:w="1126" w:type="dxa"/>
            <w:noWrap/>
            <w:vAlign w:val="center"/>
            <w:hideMark/>
          </w:tcPr>
          <w:p w14:paraId="62913E4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795,</w:t>
            </w:r>
            <w:r>
              <w:rPr>
                <w:rFonts w:asciiTheme="majorHAnsi" w:eastAsia="Times New Roman" w:hAnsiTheme="majorHAnsi" w:cstheme="majorHAnsi"/>
                <w:i/>
                <w:color w:val="000000"/>
                <w:sz w:val="20"/>
                <w:szCs w:val="20"/>
                <w:lang w:val="ro-RO"/>
              </w:rPr>
              <w:t>7</w:t>
            </w:r>
          </w:p>
        </w:tc>
        <w:tc>
          <w:tcPr>
            <w:tcW w:w="1299" w:type="dxa"/>
            <w:noWrap/>
            <w:vAlign w:val="center"/>
            <w:hideMark/>
          </w:tcPr>
          <w:p w14:paraId="790F821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3 </w:t>
            </w:r>
            <w:r w:rsidRPr="00901B5E">
              <w:rPr>
                <w:rFonts w:asciiTheme="majorHAnsi" w:eastAsia="Times New Roman" w:hAnsiTheme="majorHAnsi" w:cstheme="majorHAnsi"/>
                <w:i/>
                <w:color w:val="FF0000"/>
                <w:sz w:val="20"/>
                <w:szCs w:val="20"/>
                <w:lang w:val="ro-RO"/>
              </w:rPr>
              <w:t>924,2</w:t>
            </w:r>
          </w:p>
        </w:tc>
        <w:tc>
          <w:tcPr>
            <w:tcW w:w="923" w:type="dxa"/>
            <w:noWrap/>
            <w:vAlign w:val="center"/>
            <w:hideMark/>
          </w:tcPr>
          <w:p w14:paraId="62FF553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-58,4</w:t>
            </w:r>
          </w:p>
        </w:tc>
        <w:tc>
          <w:tcPr>
            <w:tcW w:w="1203" w:type="dxa"/>
            <w:gridSpan w:val="2"/>
            <w:noWrap/>
            <w:vAlign w:val="center"/>
            <w:hideMark/>
          </w:tcPr>
          <w:p w14:paraId="787538A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0,7</w:t>
            </w:r>
          </w:p>
        </w:tc>
      </w:tr>
      <w:tr w:rsidR="0059292D" w:rsidRPr="00901B5E" w14:paraId="77C3397A"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6655EC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w:t>
            </w:r>
          </w:p>
        </w:tc>
        <w:tc>
          <w:tcPr>
            <w:tcW w:w="2541" w:type="dxa"/>
            <w:noWrap/>
            <w:hideMark/>
          </w:tcPr>
          <w:p w14:paraId="79F0D432"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alte servicii, total:</w:t>
            </w:r>
          </w:p>
        </w:tc>
        <w:tc>
          <w:tcPr>
            <w:tcW w:w="1344" w:type="dxa"/>
            <w:noWrap/>
            <w:vAlign w:val="center"/>
            <w:hideMark/>
          </w:tcPr>
          <w:p w14:paraId="27098A5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22 </w:t>
            </w:r>
            <w:r w:rsidRPr="00901B5E">
              <w:rPr>
                <w:rFonts w:asciiTheme="majorHAnsi" w:eastAsia="Times New Roman" w:hAnsiTheme="majorHAnsi" w:cstheme="majorHAnsi"/>
                <w:b/>
                <w:bCs/>
                <w:color w:val="000000"/>
                <w:sz w:val="20"/>
                <w:szCs w:val="20"/>
                <w:lang w:val="ro-RO"/>
              </w:rPr>
              <w:t>371,4</w:t>
            </w:r>
          </w:p>
        </w:tc>
        <w:tc>
          <w:tcPr>
            <w:tcW w:w="1126" w:type="dxa"/>
            <w:noWrap/>
            <w:vAlign w:val="center"/>
            <w:hideMark/>
          </w:tcPr>
          <w:p w14:paraId="340BD43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7 </w:t>
            </w:r>
            <w:r w:rsidRPr="00901B5E">
              <w:rPr>
                <w:rFonts w:asciiTheme="majorHAnsi" w:eastAsia="Times New Roman" w:hAnsiTheme="majorHAnsi" w:cstheme="majorHAnsi"/>
                <w:b/>
                <w:bCs/>
                <w:color w:val="000000"/>
                <w:sz w:val="20"/>
                <w:szCs w:val="20"/>
                <w:lang w:val="ro-RO"/>
              </w:rPr>
              <w:t>275,0</w:t>
            </w:r>
          </w:p>
        </w:tc>
        <w:tc>
          <w:tcPr>
            <w:tcW w:w="1299" w:type="dxa"/>
            <w:noWrap/>
            <w:vAlign w:val="center"/>
            <w:hideMark/>
          </w:tcPr>
          <w:p w14:paraId="44D806F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5 </w:t>
            </w:r>
            <w:r w:rsidRPr="00901B5E">
              <w:rPr>
                <w:rFonts w:asciiTheme="majorHAnsi" w:eastAsia="Times New Roman" w:hAnsiTheme="majorHAnsi" w:cstheme="majorHAnsi"/>
                <w:b/>
                <w:bCs/>
                <w:color w:val="FF0000"/>
                <w:sz w:val="20"/>
                <w:szCs w:val="20"/>
                <w:lang w:val="ro-RO"/>
              </w:rPr>
              <w:t>096,</w:t>
            </w:r>
            <w:r>
              <w:rPr>
                <w:rFonts w:asciiTheme="majorHAnsi" w:eastAsia="Times New Roman" w:hAnsiTheme="majorHAnsi" w:cstheme="majorHAnsi"/>
                <w:b/>
                <w:bCs/>
                <w:color w:val="FF0000"/>
                <w:sz w:val="20"/>
                <w:szCs w:val="20"/>
                <w:lang w:val="ro-RO"/>
              </w:rPr>
              <w:t>4</w:t>
            </w:r>
          </w:p>
        </w:tc>
        <w:tc>
          <w:tcPr>
            <w:tcW w:w="923" w:type="dxa"/>
            <w:noWrap/>
            <w:vAlign w:val="center"/>
            <w:hideMark/>
          </w:tcPr>
          <w:p w14:paraId="2E8FD6D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22,</w:t>
            </w:r>
            <w:r w:rsidRPr="00901B5E">
              <w:rPr>
                <w:rFonts w:asciiTheme="majorHAnsi" w:eastAsia="Times New Roman" w:hAnsiTheme="majorHAnsi" w:cstheme="majorHAnsi"/>
                <w:b/>
                <w:bCs/>
                <w:color w:val="FF0000"/>
                <w:sz w:val="20"/>
                <w:szCs w:val="20"/>
                <w:lang w:val="ro-RO"/>
              </w:rPr>
              <w:t>8</w:t>
            </w:r>
          </w:p>
        </w:tc>
        <w:tc>
          <w:tcPr>
            <w:tcW w:w="1203" w:type="dxa"/>
            <w:gridSpan w:val="2"/>
            <w:noWrap/>
            <w:vAlign w:val="center"/>
            <w:hideMark/>
          </w:tcPr>
          <w:p w14:paraId="5F310CC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4,2</w:t>
            </w:r>
          </w:p>
        </w:tc>
      </w:tr>
      <w:tr w:rsidR="0059292D" w:rsidRPr="00901B5E" w14:paraId="202EDB8C"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780F6B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1.2.3.1.</w:t>
            </w:r>
          </w:p>
        </w:tc>
        <w:tc>
          <w:tcPr>
            <w:tcW w:w="2541" w:type="dxa"/>
            <w:noWrap/>
            <w:hideMark/>
          </w:tcPr>
          <w:p w14:paraId="49853B1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Abonarea edițiilor periodice</w:t>
            </w:r>
          </w:p>
        </w:tc>
        <w:tc>
          <w:tcPr>
            <w:tcW w:w="1344" w:type="dxa"/>
            <w:noWrap/>
            <w:vAlign w:val="center"/>
            <w:hideMark/>
          </w:tcPr>
          <w:p w14:paraId="1739E50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9 </w:t>
            </w:r>
            <w:r w:rsidRPr="00901B5E">
              <w:rPr>
                <w:rFonts w:asciiTheme="majorHAnsi" w:eastAsia="Times New Roman" w:hAnsiTheme="majorHAnsi" w:cstheme="majorHAnsi"/>
                <w:b/>
                <w:bCs/>
                <w:color w:val="000000"/>
                <w:sz w:val="20"/>
                <w:szCs w:val="20"/>
                <w:lang w:val="ro-RO"/>
              </w:rPr>
              <w:t>148,0</w:t>
            </w:r>
          </w:p>
        </w:tc>
        <w:tc>
          <w:tcPr>
            <w:tcW w:w="1126" w:type="dxa"/>
            <w:noWrap/>
            <w:vAlign w:val="center"/>
            <w:hideMark/>
          </w:tcPr>
          <w:p w14:paraId="23145CC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533,5</w:t>
            </w:r>
          </w:p>
        </w:tc>
        <w:tc>
          <w:tcPr>
            <w:tcW w:w="1299" w:type="dxa"/>
            <w:noWrap/>
            <w:vAlign w:val="center"/>
            <w:hideMark/>
          </w:tcPr>
          <w:p w14:paraId="5F37A4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614,6</w:t>
            </w:r>
          </w:p>
        </w:tc>
        <w:tc>
          <w:tcPr>
            <w:tcW w:w="923" w:type="dxa"/>
            <w:noWrap/>
            <w:vAlign w:val="center"/>
            <w:hideMark/>
          </w:tcPr>
          <w:p w14:paraId="74AF499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-6,7</w:t>
            </w:r>
          </w:p>
        </w:tc>
        <w:tc>
          <w:tcPr>
            <w:tcW w:w="1203" w:type="dxa"/>
            <w:gridSpan w:val="2"/>
            <w:noWrap/>
            <w:vAlign w:val="center"/>
            <w:hideMark/>
          </w:tcPr>
          <w:p w14:paraId="03A65C4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2,1 </w:t>
            </w:r>
          </w:p>
        </w:tc>
      </w:tr>
      <w:tr w:rsidR="0059292D" w:rsidRPr="00901B5E" w14:paraId="33C5A151"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0A955D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w:t>
            </w:r>
          </w:p>
        </w:tc>
        <w:tc>
          <w:tcPr>
            <w:tcW w:w="2541" w:type="dxa"/>
            <w:noWrap/>
            <w:hideMark/>
          </w:tcPr>
          <w:p w14:paraId="3B4ED3A0"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Alte servicii</w:t>
            </w:r>
          </w:p>
        </w:tc>
        <w:tc>
          <w:tcPr>
            <w:tcW w:w="1344" w:type="dxa"/>
            <w:noWrap/>
            <w:vAlign w:val="center"/>
            <w:hideMark/>
          </w:tcPr>
          <w:p w14:paraId="5A1975A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13</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223,4</w:t>
            </w:r>
          </w:p>
        </w:tc>
        <w:tc>
          <w:tcPr>
            <w:tcW w:w="1126" w:type="dxa"/>
            <w:noWrap/>
            <w:vAlign w:val="center"/>
            <w:hideMark/>
          </w:tcPr>
          <w:p w14:paraId="1DC3109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741,6</w:t>
            </w:r>
          </w:p>
        </w:tc>
        <w:tc>
          <w:tcPr>
            <w:tcW w:w="1299" w:type="dxa"/>
            <w:noWrap/>
            <w:vAlign w:val="center"/>
            <w:hideMark/>
          </w:tcPr>
          <w:p w14:paraId="5F60159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4 </w:t>
            </w:r>
            <w:r w:rsidRPr="00901B5E">
              <w:rPr>
                <w:rFonts w:asciiTheme="majorHAnsi" w:eastAsia="Times New Roman" w:hAnsiTheme="majorHAnsi" w:cstheme="majorHAnsi"/>
                <w:b/>
                <w:bCs/>
                <w:color w:val="FF0000"/>
                <w:sz w:val="20"/>
                <w:szCs w:val="20"/>
                <w:lang w:val="ro-RO"/>
              </w:rPr>
              <w:t>481,8</w:t>
            </w:r>
          </w:p>
        </w:tc>
        <w:tc>
          <w:tcPr>
            <w:tcW w:w="923" w:type="dxa"/>
            <w:noWrap/>
            <w:vAlign w:val="center"/>
            <w:hideMark/>
          </w:tcPr>
          <w:p w14:paraId="04285C0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-33,9</w:t>
            </w:r>
          </w:p>
        </w:tc>
        <w:tc>
          <w:tcPr>
            <w:tcW w:w="1203" w:type="dxa"/>
            <w:gridSpan w:val="2"/>
            <w:noWrap/>
            <w:vAlign w:val="center"/>
            <w:hideMark/>
          </w:tcPr>
          <w:p w14:paraId="1B5F582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,1</w:t>
            </w:r>
          </w:p>
        </w:tc>
      </w:tr>
      <w:tr w:rsidR="0059292D" w:rsidRPr="00901B5E" w14:paraId="16B28F6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FCA6F67"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1.2.3.2.1</w:t>
            </w:r>
          </w:p>
        </w:tc>
        <w:tc>
          <w:tcPr>
            <w:tcW w:w="2541" w:type="dxa"/>
            <w:noWrap/>
            <w:hideMark/>
          </w:tcPr>
          <w:p w14:paraId="5420872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Servicii non-poștale</w:t>
            </w:r>
          </w:p>
        </w:tc>
        <w:tc>
          <w:tcPr>
            <w:tcW w:w="1344" w:type="dxa"/>
            <w:noWrap/>
            <w:vAlign w:val="center"/>
            <w:hideMark/>
          </w:tcPr>
          <w:p w14:paraId="7EECC61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 xml:space="preserve">9 </w:t>
            </w:r>
            <w:r w:rsidRPr="00901B5E">
              <w:rPr>
                <w:rFonts w:asciiTheme="majorHAnsi" w:eastAsia="Times New Roman" w:hAnsiTheme="majorHAnsi" w:cstheme="majorHAnsi"/>
                <w:color w:val="000000"/>
                <w:sz w:val="20"/>
                <w:szCs w:val="20"/>
                <w:lang w:val="ro-RO"/>
              </w:rPr>
              <w:t>008,0</w:t>
            </w:r>
          </w:p>
        </w:tc>
        <w:tc>
          <w:tcPr>
            <w:tcW w:w="1126" w:type="dxa"/>
            <w:noWrap/>
            <w:vAlign w:val="center"/>
            <w:hideMark/>
          </w:tcPr>
          <w:p w14:paraId="5C79518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6</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010,1</w:t>
            </w:r>
            <w:r>
              <w:rPr>
                <w:rFonts w:asciiTheme="majorHAnsi" w:eastAsia="Times New Roman" w:hAnsiTheme="majorHAnsi" w:cstheme="majorHAnsi"/>
                <w:color w:val="000000"/>
                <w:sz w:val="20"/>
                <w:szCs w:val="20"/>
                <w:lang w:val="ro-RO"/>
              </w:rPr>
              <w:t xml:space="preserve"> </w:t>
            </w:r>
          </w:p>
        </w:tc>
        <w:tc>
          <w:tcPr>
            <w:tcW w:w="1299" w:type="dxa"/>
            <w:noWrap/>
            <w:vAlign w:val="center"/>
            <w:hideMark/>
          </w:tcPr>
          <w:p w14:paraId="35397FC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w:t>
            </w:r>
            <w:r>
              <w:rPr>
                <w:rFonts w:asciiTheme="majorHAnsi" w:eastAsia="Times New Roman" w:hAnsiTheme="majorHAnsi" w:cstheme="majorHAnsi"/>
                <w:color w:val="FF0000"/>
                <w:sz w:val="20"/>
                <w:szCs w:val="20"/>
                <w:lang w:val="ro-RO"/>
              </w:rPr>
              <w:t xml:space="preserve">2 </w:t>
            </w:r>
            <w:r w:rsidRPr="00901B5E">
              <w:rPr>
                <w:rFonts w:asciiTheme="majorHAnsi" w:eastAsia="Times New Roman" w:hAnsiTheme="majorHAnsi" w:cstheme="majorHAnsi"/>
                <w:color w:val="FF0000"/>
                <w:sz w:val="20"/>
                <w:szCs w:val="20"/>
                <w:lang w:val="ro-RO"/>
              </w:rPr>
              <w:t>997,9</w:t>
            </w:r>
          </w:p>
        </w:tc>
        <w:tc>
          <w:tcPr>
            <w:tcW w:w="923" w:type="dxa"/>
            <w:noWrap/>
            <w:vAlign w:val="center"/>
            <w:hideMark/>
          </w:tcPr>
          <w:p w14:paraId="79E8106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-33,</w:t>
            </w:r>
            <w:r>
              <w:rPr>
                <w:rFonts w:asciiTheme="majorHAnsi" w:eastAsia="Times New Roman" w:hAnsiTheme="majorHAnsi" w:cstheme="majorHAnsi"/>
                <w:color w:val="FF0000"/>
                <w:sz w:val="20"/>
                <w:szCs w:val="20"/>
                <w:lang w:val="ro-RO"/>
              </w:rPr>
              <w:t>3</w:t>
            </w:r>
          </w:p>
        </w:tc>
        <w:tc>
          <w:tcPr>
            <w:tcW w:w="1203" w:type="dxa"/>
            <w:gridSpan w:val="2"/>
            <w:noWrap/>
            <w:vAlign w:val="center"/>
            <w:hideMark/>
          </w:tcPr>
          <w:p w14:paraId="56C9CC6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1,5</w:t>
            </w:r>
          </w:p>
        </w:tc>
      </w:tr>
      <w:tr w:rsidR="0059292D" w:rsidRPr="00901B5E" w14:paraId="28953FE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B3497BE"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0BAE43BF" w14:textId="4CEB8365"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Multiplicare, P</w:t>
            </w:r>
            <w:r w:rsidR="00C33C12">
              <w:rPr>
                <w:rFonts w:asciiTheme="majorHAnsi" w:eastAsia="Times New Roman" w:hAnsiTheme="majorHAnsi" w:cstheme="majorHAnsi"/>
                <w:i/>
                <w:color w:val="000000"/>
                <w:sz w:val="20"/>
                <w:szCs w:val="20"/>
                <w:lang w:val="ro-RO"/>
              </w:rPr>
              <w:t>OSTFAX</w:t>
            </w:r>
          </w:p>
        </w:tc>
        <w:tc>
          <w:tcPr>
            <w:tcW w:w="1344" w:type="dxa"/>
            <w:noWrap/>
            <w:vAlign w:val="center"/>
            <w:hideMark/>
          </w:tcPr>
          <w:p w14:paraId="3769A33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202,0</w:t>
            </w:r>
          </w:p>
        </w:tc>
        <w:tc>
          <w:tcPr>
            <w:tcW w:w="1126" w:type="dxa"/>
            <w:noWrap/>
            <w:vAlign w:val="center"/>
            <w:hideMark/>
          </w:tcPr>
          <w:p w14:paraId="6AA6807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sz w:val="20"/>
                <w:szCs w:val="20"/>
                <w:lang w:val="ro-RO"/>
              </w:rPr>
              <w:t>121,4</w:t>
            </w:r>
          </w:p>
        </w:tc>
        <w:tc>
          <w:tcPr>
            <w:tcW w:w="1299" w:type="dxa"/>
            <w:noWrap/>
            <w:vAlign w:val="center"/>
            <w:hideMark/>
          </w:tcPr>
          <w:p w14:paraId="109B442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Pr>
                <w:rFonts w:asciiTheme="majorHAnsi" w:eastAsia="Times New Roman" w:hAnsiTheme="majorHAnsi" w:cstheme="majorHAnsi"/>
                <w:i/>
                <w:color w:val="FF0000"/>
                <w:sz w:val="20"/>
                <w:szCs w:val="20"/>
                <w:lang w:val="ro-RO"/>
              </w:rPr>
              <w:t>-80,6</w:t>
            </w:r>
          </w:p>
        </w:tc>
        <w:tc>
          <w:tcPr>
            <w:tcW w:w="923" w:type="dxa"/>
            <w:noWrap/>
            <w:vAlign w:val="center"/>
            <w:hideMark/>
          </w:tcPr>
          <w:p w14:paraId="2F9152D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-39,9</w:t>
            </w:r>
          </w:p>
        </w:tc>
        <w:tc>
          <w:tcPr>
            <w:tcW w:w="1203" w:type="dxa"/>
            <w:gridSpan w:val="2"/>
            <w:noWrap/>
            <w:vAlign w:val="center"/>
            <w:hideMark/>
          </w:tcPr>
          <w:p w14:paraId="7525074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2AEB914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0C26129"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C16114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Comercializare cartele, alte valori nominale</w:t>
            </w:r>
          </w:p>
        </w:tc>
        <w:tc>
          <w:tcPr>
            <w:tcW w:w="1344" w:type="dxa"/>
            <w:noWrap/>
            <w:vAlign w:val="center"/>
            <w:hideMark/>
          </w:tcPr>
          <w:p w14:paraId="35A0964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748,8</w:t>
            </w:r>
          </w:p>
        </w:tc>
        <w:tc>
          <w:tcPr>
            <w:tcW w:w="1126" w:type="dxa"/>
            <w:noWrap/>
            <w:vAlign w:val="center"/>
            <w:hideMark/>
          </w:tcPr>
          <w:p w14:paraId="6CB2C2F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837,2</w:t>
            </w:r>
          </w:p>
        </w:tc>
        <w:tc>
          <w:tcPr>
            <w:tcW w:w="1299" w:type="dxa"/>
            <w:noWrap/>
            <w:vAlign w:val="center"/>
            <w:hideMark/>
          </w:tcPr>
          <w:p w14:paraId="20ED6F8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2 </w:t>
            </w:r>
            <w:r w:rsidRPr="00901B5E">
              <w:rPr>
                <w:rFonts w:asciiTheme="majorHAnsi" w:eastAsia="Times New Roman" w:hAnsiTheme="majorHAnsi" w:cstheme="majorHAnsi"/>
                <w:i/>
                <w:color w:val="FF0000"/>
                <w:sz w:val="20"/>
                <w:szCs w:val="20"/>
                <w:lang w:val="ro-RO"/>
              </w:rPr>
              <w:t>911,6</w:t>
            </w:r>
          </w:p>
        </w:tc>
        <w:tc>
          <w:tcPr>
            <w:tcW w:w="923" w:type="dxa"/>
            <w:noWrap/>
            <w:vAlign w:val="center"/>
            <w:hideMark/>
          </w:tcPr>
          <w:p w14:paraId="4FDBFE6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-33,</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45BAD0D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w:t>
            </w:r>
          </w:p>
        </w:tc>
      </w:tr>
      <w:tr w:rsidR="0059292D" w:rsidRPr="00901B5E" w14:paraId="79B83415"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A30B585"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29B084A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Serviciul de intermediere creditare</w:t>
            </w:r>
          </w:p>
        </w:tc>
        <w:tc>
          <w:tcPr>
            <w:tcW w:w="1344" w:type="dxa"/>
            <w:noWrap/>
            <w:vAlign w:val="center"/>
            <w:hideMark/>
          </w:tcPr>
          <w:p w14:paraId="73DE1CF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34,4</w:t>
            </w:r>
          </w:p>
        </w:tc>
        <w:tc>
          <w:tcPr>
            <w:tcW w:w="1126" w:type="dxa"/>
            <w:noWrap/>
            <w:vAlign w:val="center"/>
            <w:hideMark/>
          </w:tcPr>
          <w:p w14:paraId="2B09F3D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24,7</w:t>
            </w:r>
          </w:p>
        </w:tc>
        <w:tc>
          <w:tcPr>
            <w:tcW w:w="1299" w:type="dxa"/>
            <w:noWrap/>
            <w:vAlign w:val="center"/>
            <w:hideMark/>
          </w:tcPr>
          <w:p w14:paraId="37DC5D4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-9,7</w:t>
            </w:r>
          </w:p>
        </w:tc>
        <w:tc>
          <w:tcPr>
            <w:tcW w:w="923" w:type="dxa"/>
            <w:noWrap/>
            <w:vAlign w:val="center"/>
            <w:hideMark/>
          </w:tcPr>
          <w:p w14:paraId="1BF3C6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-28,2</w:t>
            </w:r>
          </w:p>
        </w:tc>
        <w:tc>
          <w:tcPr>
            <w:tcW w:w="1203" w:type="dxa"/>
            <w:gridSpan w:val="2"/>
            <w:noWrap/>
            <w:vAlign w:val="center"/>
            <w:hideMark/>
          </w:tcPr>
          <w:p w14:paraId="72030A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A55DAF0"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AB315D2"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3358ED6F"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servicii non-poștale</w:t>
            </w:r>
          </w:p>
        </w:tc>
        <w:tc>
          <w:tcPr>
            <w:tcW w:w="1344" w:type="dxa"/>
            <w:noWrap/>
            <w:vAlign w:val="center"/>
            <w:hideMark/>
          </w:tcPr>
          <w:p w14:paraId="7599947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22,8</w:t>
            </w:r>
          </w:p>
        </w:tc>
        <w:tc>
          <w:tcPr>
            <w:tcW w:w="1126" w:type="dxa"/>
            <w:noWrap/>
            <w:vAlign w:val="center"/>
            <w:hideMark/>
          </w:tcPr>
          <w:p w14:paraId="1FE25F1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w:t>
            </w:r>
            <w:r>
              <w:rPr>
                <w:rFonts w:asciiTheme="majorHAnsi" w:eastAsia="Times New Roman" w:hAnsiTheme="majorHAnsi" w:cstheme="majorHAnsi"/>
                <w:i/>
                <w:color w:val="000000"/>
                <w:sz w:val="20"/>
                <w:szCs w:val="20"/>
                <w:lang w:val="ro-RO"/>
              </w:rPr>
              <w:t>6,8</w:t>
            </w:r>
          </w:p>
        </w:tc>
        <w:tc>
          <w:tcPr>
            <w:tcW w:w="1299" w:type="dxa"/>
            <w:noWrap/>
            <w:vAlign w:val="center"/>
            <w:hideMark/>
          </w:tcPr>
          <w:p w14:paraId="4A66F3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4,0</w:t>
            </w:r>
          </w:p>
        </w:tc>
        <w:tc>
          <w:tcPr>
            <w:tcW w:w="923" w:type="dxa"/>
            <w:noWrap/>
            <w:vAlign w:val="center"/>
            <w:hideMark/>
          </w:tcPr>
          <w:p w14:paraId="6AA8037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17,5</w:t>
            </w:r>
          </w:p>
        </w:tc>
        <w:tc>
          <w:tcPr>
            <w:tcW w:w="1203" w:type="dxa"/>
            <w:gridSpan w:val="2"/>
            <w:noWrap/>
            <w:vAlign w:val="center"/>
            <w:hideMark/>
          </w:tcPr>
          <w:p w14:paraId="4A99D38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1FE6EAE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ABCCF5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1.2.3.2.2</w:t>
            </w:r>
          </w:p>
        </w:tc>
        <w:tc>
          <w:tcPr>
            <w:tcW w:w="2541" w:type="dxa"/>
            <w:noWrap/>
            <w:hideMark/>
          </w:tcPr>
          <w:p w14:paraId="586A8E73"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Servicii auxiliare</w:t>
            </w:r>
          </w:p>
        </w:tc>
        <w:tc>
          <w:tcPr>
            <w:tcW w:w="1344" w:type="dxa"/>
            <w:noWrap/>
            <w:vAlign w:val="center"/>
            <w:hideMark/>
          </w:tcPr>
          <w:p w14:paraId="0AE7AFD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4</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215,4</w:t>
            </w:r>
          </w:p>
        </w:tc>
        <w:tc>
          <w:tcPr>
            <w:tcW w:w="1126" w:type="dxa"/>
            <w:noWrap/>
            <w:vAlign w:val="center"/>
            <w:hideMark/>
          </w:tcPr>
          <w:p w14:paraId="755096D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sidRPr="00901B5E">
              <w:rPr>
                <w:rFonts w:asciiTheme="majorHAnsi" w:eastAsia="Times New Roman" w:hAnsiTheme="majorHAnsi" w:cstheme="majorHAnsi"/>
                <w:color w:val="000000"/>
                <w:sz w:val="20"/>
                <w:szCs w:val="20"/>
                <w:lang w:val="ro-RO"/>
              </w:rPr>
              <w:t>2</w:t>
            </w:r>
            <w:r>
              <w:rPr>
                <w:rFonts w:asciiTheme="majorHAnsi" w:eastAsia="Times New Roman" w:hAnsiTheme="majorHAnsi" w:cstheme="majorHAnsi"/>
                <w:color w:val="000000"/>
                <w:sz w:val="20"/>
                <w:szCs w:val="20"/>
                <w:lang w:val="ro-RO"/>
              </w:rPr>
              <w:t xml:space="preserve"> </w:t>
            </w:r>
            <w:r w:rsidRPr="00901B5E">
              <w:rPr>
                <w:rFonts w:asciiTheme="majorHAnsi" w:eastAsia="Times New Roman" w:hAnsiTheme="majorHAnsi" w:cstheme="majorHAnsi"/>
                <w:color w:val="000000"/>
                <w:sz w:val="20"/>
                <w:szCs w:val="20"/>
                <w:lang w:val="ro-RO"/>
              </w:rPr>
              <w:t>731,</w:t>
            </w:r>
            <w:r>
              <w:rPr>
                <w:rFonts w:asciiTheme="majorHAnsi" w:eastAsia="Times New Roman" w:hAnsiTheme="majorHAnsi" w:cstheme="majorHAnsi"/>
                <w:color w:val="000000"/>
                <w:sz w:val="20"/>
                <w:szCs w:val="20"/>
                <w:lang w:val="ro-RO"/>
              </w:rPr>
              <w:t>5</w:t>
            </w:r>
          </w:p>
        </w:tc>
        <w:tc>
          <w:tcPr>
            <w:tcW w:w="1299" w:type="dxa"/>
            <w:noWrap/>
            <w:vAlign w:val="center"/>
            <w:hideMark/>
          </w:tcPr>
          <w:p w14:paraId="2FB71BC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-1</w:t>
            </w:r>
            <w:r>
              <w:rPr>
                <w:rFonts w:asciiTheme="majorHAnsi" w:eastAsia="Times New Roman" w:hAnsiTheme="majorHAnsi" w:cstheme="majorHAnsi"/>
                <w:color w:val="FF0000"/>
                <w:sz w:val="20"/>
                <w:szCs w:val="20"/>
                <w:lang w:val="ro-RO"/>
              </w:rPr>
              <w:t xml:space="preserve"> </w:t>
            </w:r>
            <w:r w:rsidRPr="00901B5E">
              <w:rPr>
                <w:rFonts w:asciiTheme="majorHAnsi" w:eastAsia="Times New Roman" w:hAnsiTheme="majorHAnsi" w:cstheme="majorHAnsi"/>
                <w:color w:val="FF0000"/>
                <w:sz w:val="20"/>
                <w:szCs w:val="20"/>
                <w:lang w:val="ro-RO"/>
              </w:rPr>
              <w:t>483,9</w:t>
            </w:r>
          </w:p>
        </w:tc>
        <w:tc>
          <w:tcPr>
            <w:tcW w:w="923" w:type="dxa"/>
            <w:noWrap/>
            <w:vAlign w:val="center"/>
            <w:hideMark/>
          </w:tcPr>
          <w:p w14:paraId="1EB2911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0000"/>
                <w:sz w:val="20"/>
                <w:szCs w:val="20"/>
                <w:lang w:val="ro-RO"/>
              </w:rPr>
            </w:pPr>
            <w:r w:rsidRPr="00901B5E">
              <w:rPr>
                <w:rFonts w:asciiTheme="majorHAnsi" w:eastAsia="Times New Roman" w:hAnsiTheme="majorHAnsi" w:cstheme="majorHAnsi"/>
                <w:color w:val="FF0000"/>
                <w:sz w:val="20"/>
                <w:szCs w:val="20"/>
                <w:lang w:val="ro-RO"/>
              </w:rPr>
              <w:t>-35,2</w:t>
            </w:r>
          </w:p>
        </w:tc>
        <w:tc>
          <w:tcPr>
            <w:tcW w:w="1203" w:type="dxa"/>
            <w:gridSpan w:val="2"/>
            <w:noWrap/>
            <w:vAlign w:val="center"/>
            <w:hideMark/>
          </w:tcPr>
          <w:p w14:paraId="4375F93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0,</w:t>
            </w:r>
            <w:r w:rsidRPr="00901B5E">
              <w:rPr>
                <w:rFonts w:asciiTheme="majorHAnsi" w:eastAsia="Times New Roman" w:hAnsiTheme="majorHAnsi" w:cstheme="majorHAnsi"/>
                <w:color w:val="000000"/>
                <w:sz w:val="20"/>
                <w:szCs w:val="20"/>
                <w:lang w:val="ro-RO"/>
              </w:rPr>
              <w:t>7</w:t>
            </w:r>
          </w:p>
        </w:tc>
      </w:tr>
      <w:tr w:rsidR="0059292D" w:rsidRPr="00901B5E" w14:paraId="380A398D"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8CF8386"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4BF5AE6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Servicii suplimentare ediții periodice</w:t>
            </w:r>
          </w:p>
        </w:tc>
        <w:tc>
          <w:tcPr>
            <w:tcW w:w="1344" w:type="dxa"/>
            <w:noWrap/>
            <w:vAlign w:val="center"/>
            <w:hideMark/>
          </w:tcPr>
          <w:p w14:paraId="2B318A7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095,3</w:t>
            </w:r>
          </w:p>
        </w:tc>
        <w:tc>
          <w:tcPr>
            <w:tcW w:w="1126" w:type="dxa"/>
            <w:noWrap/>
            <w:vAlign w:val="center"/>
            <w:hideMark/>
          </w:tcPr>
          <w:p w14:paraId="26994B7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66,6</w:t>
            </w:r>
          </w:p>
        </w:tc>
        <w:tc>
          <w:tcPr>
            <w:tcW w:w="1299" w:type="dxa"/>
            <w:noWrap/>
            <w:vAlign w:val="center"/>
            <w:hideMark/>
          </w:tcPr>
          <w:p w14:paraId="61F137C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w:t>
            </w:r>
            <w:r>
              <w:rPr>
                <w:rFonts w:asciiTheme="majorHAnsi" w:eastAsia="Times New Roman" w:hAnsiTheme="majorHAnsi" w:cstheme="majorHAnsi"/>
                <w:i/>
                <w:color w:val="FF0000"/>
                <w:sz w:val="20"/>
                <w:szCs w:val="20"/>
                <w:lang w:val="ro-RO"/>
              </w:rPr>
              <w:t xml:space="preserve">1 </w:t>
            </w:r>
            <w:r w:rsidRPr="00901B5E">
              <w:rPr>
                <w:rFonts w:asciiTheme="majorHAnsi" w:eastAsia="Times New Roman" w:hAnsiTheme="majorHAnsi" w:cstheme="majorHAnsi"/>
                <w:i/>
                <w:color w:val="FF0000"/>
                <w:sz w:val="20"/>
                <w:szCs w:val="20"/>
                <w:lang w:val="ro-RO"/>
              </w:rPr>
              <w:t>028,7</w:t>
            </w:r>
          </w:p>
        </w:tc>
        <w:tc>
          <w:tcPr>
            <w:tcW w:w="923" w:type="dxa"/>
            <w:noWrap/>
            <w:vAlign w:val="center"/>
            <w:hideMark/>
          </w:tcPr>
          <w:p w14:paraId="7DF67AF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-93,9</w:t>
            </w:r>
          </w:p>
        </w:tc>
        <w:tc>
          <w:tcPr>
            <w:tcW w:w="1203" w:type="dxa"/>
            <w:gridSpan w:val="2"/>
            <w:noWrap/>
            <w:vAlign w:val="center"/>
            <w:hideMark/>
          </w:tcPr>
          <w:p w14:paraId="73D7C76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5AE94F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B4E9C6D"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1D4095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Telegrame</w:t>
            </w:r>
          </w:p>
        </w:tc>
        <w:tc>
          <w:tcPr>
            <w:tcW w:w="1344" w:type="dxa"/>
            <w:noWrap/>
            <w:vAlign w:val="center"/>
            <w:hideMark/>
          </w:tcPr>
          <w:p w14:paraId="0E783A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223,3</w:t>
            </w:r>
          </w:p>
        </w:tc>
        <w:tc>
          <w:tcPr>
            <w:tcW w:w="1126" w:type="dxa"/>
            <w:noWrap/>
            <w:vAlign w:val="center"/>
            <w:hideMark/>
          </w:tcPr>
          <w:p w14:paraId="355916C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41,9</w:t>
            </w:r>
          </w:p>
        </w:tc>
        <w:tc>
          <w:tcPr>
            <w:tcW w:w="1299" w:type="dxa"/>
            <w:noWrap/>
            <w:vAlign w:val="center"/>
            <w:hideMark/>
          </w:tcPr>
          <w:p w14:paraId="35CC111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-181,4</w:t>
            </w:r>
          </w:p>
        </w:tc>
        <w:tc>
          <w:tcPr>
            <w:tcW w:w="923" w:type="dxa"/>
            <w:noWrap/>
            <w:vAlign w:val="center"/>
            <w:hideMark/>
          </w:tcPr>
          <w:p w14:paraId="70B83A5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-81,2</w:t>
            </w:r>
          </w:p>
        </w:tc>
        <w:tc>
          <w:tcPr>
            <w:tcW w:w="1203" w:type="dxa"/>
            <w:gridSpan w:val="2"/>
            <w:noWrap/>
            <w:vAlign w:val="center"/>
            <w:hideMark/>
          </w:tcPr>
          <w:p w14:paraId="66A2915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0967F832"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594AF54"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0416F1D3"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Servicii la domiciliu/sediu</w:t>
            </w:r>
          </w:p>
        </w:tc>
        <w:tc>
          <w:tcPr>
            <w:tcW w:w="1344" w:type="dxa"/>
            <w:noWrap/>
            <w:vAlign w:val="center"/>
            <w:hideMark/>
          </w:tcPr>
          <w:p w14:paraId="7F47E9F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909,8</w:t>
            </w:r>
          </w:p>
        </w:tc>
        <w:tc>
          <w:tcPr>
            <w:tcW w:w="1126" w:type="dxa"/>
            <w:noWrap/>
            <w:vAlign w:val="center"/>
            <w:hideMark/>
          </w:tcPr>
          <w:p w14:paraId="04E893E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473,8</w:t>
            </w:r>
          </w:p>
        </w:tc>
        <w:tc>
          <w:tcPr>
            <w:tcW w:w="1299" w:type="dxa"/>
            <w:noWrap/>
            <w:vAlign w:val="center"/>
            <w:hideMark/>
          </w:tcPr>
          <w:p w14:paraId="697F150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-436,0</w:t>
            </w:r>
          </w:p>
        </w:tc>
        <w:tc>
          <w:tcPr>
            <w:tcW w:w="923" w:type="dxa"/>
            <w:noWrap/>
            <w:vAlign w:val="center"/>
            <w:hideMark/>
          </w:tcPr>
          <w:p w14:paraId="4B55AC8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-22,8</w:t>
            </w:r>
          </w:p>
        </w:tc>
        <w:tc>
          <w:tcPr>
            <w:tcW w:w="1203" w:type="dxa"/>
            <w:gridSpan w:val="2"/>
            <w:noWrap/>
            <w:vAlign w:val="center"/>
            <w:hideMark/>
          </w:tcPr>
          <w:p w14:paraId="30C8260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,4</w:t>
            </w:r>
          </w:p>
        </w:tc>
      </w:tr>
      <w:tr w:rsidR="0059292D" w:rsidRPr="00901B5E" w14:paraId="24556B50"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4A9503B"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1E77DED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w:t>
            </w:r>
          </w:p>
        </w:tc>
        <w:tc>
          <w:tcPr>
            <w:tcW w:w="1344" w:type="dxa"/>
            <w:noWrap/>
            <w:vAlign w:val="center"/>
            <w:hideMark/>
          </w:tcPr>
          <w:p w14:paraId="77ADD92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987,0</w:t>
            </w:r>
          </w:p>
        </w:tc>
        <w:tc>
          <w:tcPr>
            <w:tcW w:w="1126" w:type="dxa"/>
            <w:noWrap/>
            <w:vAlign w:val="center"/>
            <w:hideMark/>
          </w:tcPr>
          <w:p w14:paraId="63711D6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149,2</w:t>
            </w:r>
          </w:p>
        </w:tc>
        <w:tc>
          <w:tcPr>
            <w:tcW w:w="1299" w:type="dxa"/>
            <w:noWrap/>
            <w:vAlign w:val="center"/>
            <w:hideMark/>
          </w:tcPr>
          <w:p w14:paraId="058145F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162,2</w:t>
            </w:r>
          </w:p>
        </w:tc>
        <w:tc>
          <w:tcPr>
            <w:tcW w:w="923" w:type="dxa"/>
            <w:noWrap/>
            <w:vAlign w:val="center"/>
            <w:hideMark/>
          </w:tcPr>
          <w:p w14:paraId="4B66F1B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6,4</w:t>
            </w:r>
          </w:p>
        </w:tc>
        <w:tc>
          <w:tcPr>
            <w:tcW w:w="1203" w:type="dxa"/>
            <w:gridSpan w:val="2"/>
            <w:noWrap/>
            <w:vAlign w:val="center"/>
            <w:hideMark/>
          </w:tcPr>
          <w:p w14:paraId="4755095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0,3</w:t>
            </w:r>
          </w:p>
        </w:tc>
      </w:tr>
      <w:tr w:rsidR="0059292D" w:rsidRPr="00901B5E" w14:paraId="51C7812E"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C02A1D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1.2.4</w:t>
            </w:r>
          </w:p>
        </w:tc>
        <w:tc>
          <w:tcPr>
            <w:tcW w:w="2541" w:type="dxa"/>
            <w:noWrap/>
            <w:hideMark/>
          </w:tcPr>
          <w:p w14:paraId="0C06D34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contracte de leasing operațional și financiar (arendă, locațiune)</w:t>
            </w:r>
          </w:p>
        </w:tc>
        <w:tc>
          <w:tcPr>
            <w:tcW w:w="1344" w:type="dxa"/>
            <w:noWrap/>
            <w:vAlign w:val="center"/>
            <w:hideMark/>
          </w:tcPr>
          <w:p w14:paraId="7CE30F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2 </w:t>
            </w:r>
            <w:r w:rsidRPr="00901B5E">
              <w:rPr>
                <w:rFonts w:asciiTheme="majorHAnsi" w:eastAsia="Times New Roman" w:hAnsiTheme="majorHAnsi" w:cstheme="majorHAnsi"/>
                <w:b/>
                <w:bCs/>
                <w:color w:val="000000"/>
                <w:sz w:val="20"/>
                <w:szCs w:val="20"/>
                <w:lang w:val="ro-RO"/>
              </w:rPr>
              <w:t>119,3</w:t>
            </w:r>
          </w:p>
        </w:tc>
        <w:tc>
          <w:tcPr>
            <w:tcW w:w="1126" w:type="dxa"/>
            <w:noWrap/>
            <w:vAlign w:val="center"/>
            <w:hideMark/>
          </w:tcPr>
          <w:p w14:paraId="2DDE0A8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886,2</w:t>
            </w:r>
          </w:p>
        </w:tc>
        <w:tc>
          <w:tcPr>
            <w:tcW w:w="1299" w:type="dxa"/>
            <w:noWrap/>
            <w:vAlign w:val="center"/>
            <w:hideMark/>
          </w:tcPr>
          <w:p w14:paraId="3A461E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-233,1</w:t>
            </w:r>
          </w:p>
        </w:tc>
        <w:tc>
          <w:tcPr>
            <w:tcW w:w="923" w:type="dxa"/>
            <w:noWrap/>
            <w:vAlign w:val="center"/>
            <w:hideMark/>
          </w:tcPr>
          <w:p w14:paraId="2F06551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-11,0</w:t>
            </w:r>
          </w:p>
        </w:tc>
        <w:tc>
          <w:tcPr>
            <w:tcW w:w="1203" w:type="dxa"/>
            <w:gridSpan w:val="2"/>
            <w:noWrap/>
            <w:vAlign w:val="center"/>
            <w:hideMark/>
          </w:tcPr>
          <w:p w14:paraId="20FAD4E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0,5</w:t>
            </w:r>
          </w:p>
        </w:tc>
      </w:tr>
      <w:tr w:rsidR="0059292D" w:rsidRPr="00901B5E" w14:paraId="73A0B3DE"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DB3AFE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w:t>
            </w:r>
          </w:p>
        </w:tc>
        <w:tc>
          <w:tcPr>
            <w:tcW w:w="2541" w:type="dxa"/>
            <w:noWrap/>
            <w:hideMark/>
          </w:tcPr>
          <w:p w14:paraId="21711EB8"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Alte venituri din activitatea operațională, total:</w:t>
            </w:r>
          </w:p>
        </w:tc>
        <w:tc>
          <w:tcPr>
            <w:tcW w:w="1344" w:type="dxa"/>
            <w:noWrap/>
            <w:vAlign w:val="center"/>
            <w:hideMark/>
          </w:tcPr>
          <w:p w14:paraId="0BB449F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907,5</w:t>
            </w:r>
          </w:p>
        </w:tc>
        <w:tc>
          <w:tcPr>
            <w:tcW w:w="1126" w:type="dxa"/>
            <w:noWrap/>
            <w:vAlign w:val="center"/>
            <w:hideMark/>
          </w:tcPr>
          <w:p w14:paraId="1E87644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939,3</w:t>
            </w:r>
          </w:p>
        </w:tc>
        <w:tc>
          <w:tcPr>
            <w:tcW w:w="1299" w:type="dxa"/>
            <w:noWrap/>
            <w:vAlign w:val="center"/>
            <w:hideMark/>
          </w:tcPr>
          <w:p w14:paraId="4B1DAFF5"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031,8</w:t>
            </w:r>
          </w:p>
        </w:tc>
        <w:tc>
          <w:tcPr>
            <w:tcW w:w="923" w:type="dxa"/>
            <w:noWrap/>
            <w:vAlign w:val="center"/>
            <w:hideMark/>
          </w:tcPr>
          <w:p w14:paraId="4CF439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54,</w:t>
            </w:r>
            <w:r>
              <w:rPr>
                <w:rFonts w:asciiTheme="majorHAnsi" w:eastAsia="Times New Roman" w:hAnsiTheme="majorHAnsi" w:cstheme="majorHAnsi"/>
                <w:b/>
                <w:bCs/>
                <w:color w:val="000000"/>
                <w:sz w:val="20"/>
                <w:szCs w:val="20"/>
                <w:lang w:val="ro-RO"/>
              </w:rPr>
              <w:t>1</w:t>
            </w:r>
          </w:p>
        </w:tc>
        <w:tc>
          <w:tcPr>
            <w:tcW w:w="1203" w:type="dxa"/>
            <w:gridSpan w:val="2"/>
            <w:noWrap/>
            <w:vAlign w:val="center"/>
            <w:hideMark/>
          </w:tcPr>
          <w:p w14:paraId="504EA1C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0,7</w:t>
            </w:r>
          </w:p>
        </w:tc>
      </w:tr>
      <w:tr w:rsidR="0059292D" w:rsidRPr="00901B5E" w14:paraId="5F7E8457"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721396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.1.</w:t>
            </w:r>
          </w:p>
        </w:tc>
        <w:tc>
          <w:tcPr>
            <w:tcW w:w="2541" w:type="dxa"/>
            <w:noWrap/>
            <w:hideMark/>
          </w:tcPr>
          <w:p w14:paraId="50A49BC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ieșirea altor active circulante</w:t>
            </w:r>
          </w:p>
        </w:tc>
        <w:tc>
          <w:tcPr>
            <w:tcW w:w="1344" w:type="dxa"/>
            <w:noWrap/>
            <w:vAlign w:val="center"/>
            <w:hideMark/>
          </w:tcPr>
          <w:p w14:paraId="55F82BE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34,7</w:t>
            </w:r>
          </w:p>
        </w:tc>
        <w:tc>
          <w:tcPr>
            <w:tcW w:w="1126" w:type="dxa"/>
            <w:noWrap/>
            <w:vAlign w:val="center"/>
            <w:hideMark/>
          </w:tcPr>
          <w:p w14:paraId="2CB83EB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41,3</w:t>
            </w:r>
          </w:p>
        </w:tc>
        <w:tc>
          <w:tcPr>
            <w:tcW w:w="1299" w:type="dxa"/>
            <w:noWrap/>
            <w:vAlign w:val="center"/>
            <w:hideMark/>
          </w:tcPr>
          <w:p w14:paraId="334BB6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6,6</w:t>
            </w:r>
          </w:p>
        </w:tc>
        <w:tc>
          <w:tcPr>
            <w:tcW w:w="923" w:type="dxa"/>
            <w:noWrap/>
            <w:vAlign w:val="center"/>
            <w:hideMark/>
          </w:tcPr>
          <w:p w14:paraId="7AB82269"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19,0</w:t>
            </w:r>
          </w:p>
        </w:tc>
        <w:tc>
          <w:tcPr>
            <w:tcW w:w="1203" w:type="dxa"/>
            <w:gridSpan w:val="2"/>
            <w:noWrap/>
            <w:vAlign w:val="center"/>
            <w:hideMark/>
          </w:tcPr>
          <w:p w14:paraId="050D04D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45CE14AF"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3A7E33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.2.</w:t>
            </w:r>
          </w:p>
        </w:tc>
        <w:tc>
          <w:tcPr>
            <w:tcW w:w="2541" w:type="dxa"/>
            <w:noWrap/>
            <w:hideMark/>
          </w:tcPr>
          <w:p w14:paraId="2AC44DC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despăgubiri și sancțiuni</w:t>
            </w:r>
          </w:p>
        </w:tc>
        <w:tc>
          <w:tcPr>
            <w:tcW w:w="1344" w:type="dxa"/>
            <w:noWrap/>
            <w:vAlign w:val="center"/>
            <w:hideMark/>
          </w:tcPr>
          <w:p w14:paraId="47E8D03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509,4</w:t>
            </w:r>
          </w:p>
        </w:tc>
        <w:tc>
          <w:tcPr>
            <w:tcW w:w="1126" w:type="dxa"/>
            <w:noWrap/>
            <w:vAlign w:val="center"/>
            <w:hideMark/>
          </w:tcPr>
          <w:p w14:paraId="4988B0A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457,5</w:t>
            </w:r>
          </w:p>
        </w:tc>
        <w:tc>
          <w:tcPr>
            <w:tcW w:w="1299" w:type="dxa"/>
            <w:noWrap/>
            <w:vAlign w:val="center"/>
            <w:hideMark/>
          </w:tcPr>
          <w:p w14:paraId="1BEE25B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-51,9</w:t>
            </w:r>
          </w:p>
        </w:tc>
        <w:tc>
          <w:tcPr>
            <w:tcW w:w="923" w:type="dxa"/>
            <w:noWrap/>
            <w:vAlign w:val="center"/>
            <w:hideMark/>
          </w:tcPr>
          <w:p w14:paraId="1A2929D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w:t>
            </w:r>
            <w:r>
              <w:rPr>
                <w:rFonts w:asciiTheme="majorHAnsi" w:eastAsia="Times New Roman" w:hAnsiTheme="majorHAnsi" w:cstheme="majorHAnsi"/>
                <w:i/>
                <w:color w:val="FF0000"/>
                <w:sz w:val="20"/>
                <w:szCs w:val="20"/>
                <w:lang w:val="ro-RO"/>
              </w:rPr>
              <w:t>2</w:t>
            </w:r>
          </w:p>
        </w:tc>
        <w:tc>
          <w:tcPr>
            <w:tcW w:w="1203" w:type="dxa"/>
            <w:gridSpan w:val="2"/>
            <w:noWrap/>
            <w:vAlign w:val="center"/>
            <w:hideMark/>
          </w:tcPr>
          <w:p w14:paraId="38378AA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,1</w:t>
            </w:r>
          </w:p>
        </w:tc>
      </w:tr>
      <w:tr w:rsidR="0059292D" w:rsidRPr="00901B5E" w14:paraId="0CC1E5E1"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DFC616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.3.</w:t>
            </w:r>
          </w:p>
        </w:tc>
        <w:tc>
          <w:tcPr>
            <w:tcW w:w="2541" w:type="dxa"/>
            <w:noWrap/>
            <w:hideMark/>
          </w:tcPr>
          <w:p w14:paraId="26309DFB" w14:textId="5374CE2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decontarea datoriilor cu termen</w:t>
            </w:r>
            <w:r w:rsidR="00D52E33">
              <w:rPr>
                <w:rFonts w:asciiTheme="majorHAnsi" w:eastAsia="Times New Roman" w:hAnsiTheme="majorHAnsi" w:cstheme="majorHAnsi"/>
                <w:i/>
                <w:color w:val="000000"/>
                <w:sz w:val="20"/>
                <w:szCs w:val="20"/>
                <w:lang w:val="ro-RO"/>
              </w:rPr>
              <w:t>ul</w:t>
            </w:r>
            <w:r w:rsidRPr="00901B5E">
              <w:rPr>
                <w:rFonts w:asciiTheme="majorHAnsi" w:eastAsia="Times New Roman" w:hAnsiTheme="majorHAnsi" w:cstheme="majorHAnsi"/>
                <w:i/>
                <w:color w:val="000000"/>
                <w:sz w:val="20"/>
                <w:szCs w:val="20"/>
                <w:lang w:val="ro-RO"/>
              </w:rPr>
              <w:t xml:space="preserve"> de prescripție expirat</w:t>
            </w:r>
          </w:p>
        </w:tc>
        <w:tc>
          <w:tcPr>
            <w:tcW w:w="1344" w:type="dxa"/>
            <w:noWrap/>
            <w:vAlign w:val="center"/>
            <w:hideMark/>
          </w:tcPr>
          <w:p w14:paraId="3229748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590,1</w:t>
            </w:r>
          </w:p>
        </w:tc>
        <w:tc>
          <w:tcPr>
            <w:tcW w:w="1126" w:type="dxa"/>
            <w:noWrap/>
            <w:vAlign w:val="center"/>
            <w:hideMark/>
          </w:tcPr>
          <w:p w14:paraId="7B696BA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549,6</w:t>
            </w:r>
          </w:p>
        </w:tc>
        <w:tc>
          <w:tcPr>
            <w:tcW w:w="1299" w:type="dxa"/>
            <w:noWrap/>
            <w:vAlign w:val="center"/>
            <w:hideMark/>
          </w:tcPr>
          <w:p w14:paraId="1653365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-40,5</w:t>
            </w:r>
          </w:p>
        </w:tc>
        <w:tc>
          <w:tcPr>
            <w:tcW w:w="923" w:type="dxa"/>
            <w:noWrap/>
            <w:vAlign w:val="center"/>
            <w:hideMark/>
          </w:tcPr>
          <w:p w14:paraId="11577C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-6,</w:t>
            </w:r>
            <w:r>
              <w:rPr>
                <w:rFonts w:asciiTheme="majorHAnsi" w:eastAsia="Times New Roman" w:hAnsiTheme="majorHAnsi" w:cstheme="majorHAnsi"/>
                <w:i/>
                <w:color w:val="FF0000"/>
                <w:sz w:val="20"/>
                <w:szCs w:val="20"/>
                <w:lang w:val="ro-RO"/>
              </w:rPr>
              <w:t>9</w:t>
            </w:r>
          </w:p>
        </w:tc>
        <w:tc>
          <w:tcPr>
            <w:tcW w:w="1203" w:type="dxa"/>
            <w:gridSpan w:val="2"/>
            <w:noWrap/>
            <w:vAlign w:val="center"/>
            <w:hideMark/>
          </w:tcPr>
          <w:p w14:paraId="6457862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0,1</w:t>
            </w:r>
          </w:p>
        </w:tc>
      </w:tr>
      <w:tr w:rsidR="0059292D" w:rsidRPr="00901B5E" w14:paraId="747DAB3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59C9134"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w:t>
            </w:r>
            <w:r w:rsidRPr="00901B5E">
              <w:rPr>
                <w:rFonts w:asciiTheme="majorHAnsi" w:eastAsia="Times New Roman" w:hAnsiTheme="majorHAnsi" w:cstheme="majorHAnsi"/>
                <w:color w:val="000000"/>
                <w:sz w:val="20"/>
                <w:szCs w:val="20"/>
                <w:lang w:val="ro-RO"/>
              </w:rPr>
              <w:t>.4.</w:t>
            </w:r>
          </w:p>
        </w:tc>
        <w:tc>
          <w:tcPr>
            <w:tcW w:w="2541" w:type="dxa"/>
            <w:noWrap/>
            <w:hideMark/>
          </w:tcPr>
          <w:p w14:paraId="627B2EA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operaționale</w:t>
            </w:r>
          </w:p>
        </w:tc>
        <w:tc>
          <w:tcPr>
            <w:tcW w:w="1344" w:type="dxa"/>
            <w:noWrap/>
            <w:vAlign w:val="center"/>
            <w:hideMark/>
          </w:tcPr>
          <w:p w14:paraId="2ABA012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773,3</w:t>
            </w:r>
          </w:p>
        </w:tc>
        <w:tc>
          <w:tcPr>
            <w:tcW w:w="1126" w:type="dxa"/>
            <w:noWrap/>
            <w:vAlign w:val="center"/>
            <w:hideMark/>
          </w:tcPr>
          <w:p w14:paraId="3CCA32D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890,9</w:t>
            </w:r>
          </w:p>
        </w:tc>
        <w:tc>
          <w:tcPr>
            <w:tcW w:w="1299" w:type="dxa"/>
            <w:noWrap/>
            <w:vAlign w:val="center"/>
            <w:hideMark/>
          </w:tcPr>
          <w:p w14:paraId="340E4D5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117,6</w:t>
            </w:r>
          </w:p>
        </w:tc>
        <w:tc>
          <w:tcPr>
            <w:tcW w:w="923" w:type="dxa"/>
            <w:noWrap/>
            <w:vAlign w:val="center"/>
            <w:hideMark/>
          </w:tcPr>
          <w:p w14:paraId="23BA8CA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144,5</w:t>
            </w:r>
          </w:p>
        </w:tc>
        <w:tc>
          <w:tcPr>
            <w:tcW w:w="1203" w:type="dxa"/>
            <w:gridSpan w:val="2"/>
            <w:noWrap/>
            <w:vAlign w:val="center"/>
            <w:hideMark/>
          </w:tcPr>
          <w:p w14:paraId="46B3A2E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0,5</w:t>
            </w:r>
          </w:p>
        </w:tc>
      </w:tr>
      <w:tr w:rsidR="0059292D" w:rsidRPr="00901B5E" w14:paraId="06D258C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41E76BC"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6FBDD9A5"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activitatea operațională, total:</w:t>
            </w:r>
          </w:p>
        </w:tc>
        <w:tc>
          <w:tcPr>
            <w:tcW w:w="1344" w:type="dxa"/>
            <w:noWrap/>
            <w:vAlign w:val="center"/>
            <w:hideMark/>
          </w:tcPr>
          <w:p w14:paraId="6153767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510 </w:t>
            </w:r>
            <w:r w:rsidRPr="00901B5E">
              <w:rPr>
                <w:rFonts w:asciiTheme="majorHAnsi" w:eastAsia="Times New Roman" w:hAnsiTheme="majorHAnsi" w:cstheme="majorHAnsi"/>
                <w:b/>
                <w:bCs/>
                <w:color w:val="000000"/>
                <w:sz w:val="20"/>
                <w:szCs w:val="20"/>
                <w:lang w:val="ro-RO"/>
              </w:rPr>
              <w:t>942,6</w:t>
            </w:r>
          </w:p>
        </w:tc>
        <w:tc>
          <w:tcPr>
            <w:tcW w:w="1126" w:type="dxa"/>
            <w:noWrap/>
            <w:vAlign w:val="center"/>
            <w:hideMark/>
          </w:tcPr>
          <w:p w14:paraId="59F59AC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 xml:space="preserve">00 </w:t>
            </w:r>
            <w:r w:rsidRPr="00901B5E">
              <w:rPr>
                <w:rFonts w:asciiTheme="majorHAnsi" w:eastAsia="Times New Roman" w:hAnsiTheme="majorHAnsi" w:cstheme="majorHAnsi"/>
                <w:b/>
                <w:bCs/>
                <w:color w:val="000000"/>
                <w:sz w:val="20"/>
                <w:szCs w:val="20"/>
                <w:lang w:val="ro-RO"/>
              </w:rPr>
              <w:t>208,</w:t>
            </w:r>
            <w:r>
              <w:rPr>
                <w:rFonts w:asciiTheme="majorHAnsi" w:eastAsia="Times New Roman" w:hAnsiTheme="majorHAnsi" w:cstheme="majorHAnsi"/>
                <w:b/>
                <w:bCs/>
                <w:color w:val="000000"/>
                <w:sz w:val="20"/>
                <w:szCs w:val="20"/>
                <w:lang w:val="ro-RO"/>
              </w:rPr>
              <w:t>4</w:t>
            </w:r>
          </w:p>
        </w:tc>
        <w:tc>
          <w:tcPr>
            <w:tcW w:w="1299" w:type="dxa"/>
            <w:noWrap/>
            <w:vAlign w:val="center"/>
            <w:hideMark/>
          </w:tcPr>
          <w:p w14:paraId="3E40EBA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110 </w:t>
            </w:r>
            <w:r w:rsidRPr="00901B5E">
              <w:rPr>
                <w:rFonts w:asciiTheme="majorHAnsi" w:eastAsia="Times New Roman" w:hAnsiTheme="majorHAnsi" w:cstheme="majorHAnsi"/>
                <w:b/>
                <w:bCs/>
                <w:color w:val="FF0000"/>
                <w:sz w:val="20"/>
                <w:szCs w:val="20"/>
                <w:lang w:val="ro-RO"/>
              </w:rPr>
              <w:t>734,2</w:t>
            </w:r>
          </w:p>
        </w:tc>
        <w:tc>
          <w:tcPr>
            <w:tcW w:w="923" w:type="dxa"/>
            <w:noWrap/>
            <w:vAlign w:val="center"/>
            <w:hideMark/>
          </w:tcPr>
          <w:p w14:paraId="5B9CB06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-21,7</w:t>
            </w:r>
          </w:p>
        </w:tc>
        <w:tc>
          <w:tcPr>
            <w:tcW w:w="1203" w:type="dxa"/>
            <w:gridSpan w:val="2"/>
            <w:noWrap/>
            <w:vAlign w:val="center"/>
            <w:hideMark/>
          </w:tcPr>
          <w:p w14:paraId="2527E6E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97,8</w:t>
            </w:r>
          </w:p>
        </w:tc>
      </w:tr>
      <w:tr w:rsidR="0059292D" w:rsidRPr="00901B5E" w14:paraId="1D7B9B0D"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noWrap/>
            <w:vAlign w:val="center"/>
            <w:hideMark/>
          </w:tcPr>
          <w:p w14:paraId="4EA4A5DB" w14:textId="77777777" w:rsidR="0059292D" w:rsidRPr="00901B5E" w:rsidRDefault="0059292D" w:rsidP="003B762F">
            <w:pPr>
              <w:jc w:val="center"/>
              <w:rPr>
                <w:rFonts w:asciiTheme="majorHAnsi" w:eastAsia="Times New Roman" w:hAnsiTheme="majorHAnsi" w:cstheme="majorHAnsi"/>
                <w:sz w:val="20"/>
                <w:szCs w:val="20"/>
                <w:lang w:val="ro-RO"/>
              </w:rPr>
            </w:pPr>
            <w:r w:rsidRPr="00901B5E">
              <w:rPr>
                <w:rFonts w:asciiTheme="majorHAnsi" w:eastAsia="Times New Roman" w:hAnsiTheme="majorHAnsi" w:cstheme="majorHAnsi"/>
                <w:color w:val="000000"/>
                <w:sz w:val="20"/>
                <w:szCs w:val="20"/>
                <w:lang w:val="ro-RO"/>
              </w:rPr>
              <w:t>ALTE ACTIVITĂŢI:</w:t>
            </w:r>
          </w:p>
        </w:tc>
      </w:tr>
      <w:tr w:rsidR="0059292D" w:rsidRPr="00901B5E" w14:paraId="4AF8586A"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9F8090E"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w:t>
            </w:r>
          </w:p>
        </w:tc>
        <w:tc>
          <w:tcPr>
            <w:tcW w:w="2541" w:type="dxa"/>
            <w:noWrap/>
            <w:hideMark/>
          </w:tcPr>
          <w:p w14:paraId="2B8034EE"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din operațiuni cu active imobilizate, total:</w:t>
            </w:r>
          </w:p>
        </w:tc>
        <w:tc>
          <w:tcPr>
            <w:tcW w:w="1344" w:type="dxa"/>
            <w:noWrap/>
            <w:vAlign w:val="center"/>
            <w:hideMark/>
          </w:tcPr>
          <w:p w14:paraId="707B55F1"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170,6</w:t>
            </w:r>
          </w:p>
        </w:tc>
        <w:tc>
          <w:tcPr>
            <w:tcW w:w="1126" w:type="dxa"/>
            <w:noWrap/>
            <w:vAlign w:val="center"/>
            <w:hideMark/>
          </w:tcPr>
          <w:p w14:paraId="469CE35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0,0</w:t>
            </w:r>
          </w:p>
        </w:tc>
        <w:tc>
          <w:tcPr>
            <w:tcW w:w="1299" w:type="dxa"/>
            <w:noWrap/>
            <w:vAlign w:val="center"/>
            <w:hideMark/>
          </w:tcPr>
          <w:p w14:paraId="0BC9F33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-170,6</w:t>
            </w:r>
          </w:p>
        </w:tc>
        <w:tc>
          <w:tcPr>
            <w:tcW w:w="923" w:type="dxa"/>
            <w:noWrap/>
            <w:vAlign w:val="center"/>
            <w:hideMark/>
          </w:tcPr>
          <w:p w14:paraId="5D838B4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-100,0</w:t>
            </w:r>
          </w:p>
        </w:tc>
        <w:tc>
          <w:tcPr>
            <w:tcW w:w="1203" w:type="dxa"/>
            <w:gridSpan w:val="2"/>
            <w:noWrap/>
            <w:vAlign w:val="center"/>
            <w:hideMark/>
          </w:tcPr>
          <w:p w14:paraId="1A83BD0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0,0</w:t>
            </w:r>
          </w:p>
        </w:tc>
      </w:tr>
      <w:tr w:rsidR="0059292D" w:rsidRPr="00901B5E" w14:paraId="016504A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3464B94B"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.1.</w:t>
            </w:r>
          </w:p>
        </w:tc>
        <w:tc>
          <w:tcPr>
            <w:tcW w:w="2541" w:type="dxa"/>
            <w:noWrap/>
            <w:hideMark/>
          </w:tcPr>
          <w:p w14:paraId="17254379"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ieșirea imobilizărilor corporale</w:t>
            </w:r>
          </w:p>
        </w:tc>
        <w:tc>
          <w:tcPr>
            <w:tcW w:w="1344" w:type="dxa"/>
            <w:noWrap/>
            <w:vAlign w:val="center"/>
            <w:hideMark/>
          </w:tcPr>
          <w:p w14:paraId="0B9A288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161,8</w:t>
            </w:r>
          </w:p>
        </w:tc>
        <w:tc>
          <w:tcPr>
            <w:tcW w:w="1126" w:type="dxa"/>
            <w:noWrap/>
            <w:vAlign w:val="center"/>
            <w:hideMark/>
          </w:tcPr>
          <w:p w14:paraId="3411F6B9"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c>
          <w:tcPr>
            <w:tcW w:w="1299" w:type="dxa"/>
            <w:noWrap/>
            <w:vAlign w:val="center"/>
            <w:hideMark/>
          </w:tcPr>
          <w:p w14:paraId="3032E0B7"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-161,8</w:t>
            </w:r>
          </w:p>
        </w:tc>
        <w:tc>
          <w:tcPr>
            <w:tcW w:w="923" w:type="dxa"/>
            <w:noWrap/>
            <w:vAlign w:val="center"/>
            <w:hideMark/>
          </w:tcPr>
          <w:p w14:paraId="2AE3873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75C77F21"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5CC416F8"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1B6F873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3</w:t>
            </w:r>
            <w:r w:rsidRPr="00901B5E">
              <w:rPr>
                <w:rFonts w:asciiTheme="majorHAnsi" w:eastAsia="Times New Roman" w:hAnsiTheme="majorHAnsi" w:cstheme="majorHAnsi"/>
                <w:color w:val="000000"/>
                <w:sz w:val="20"/>
                <w:szCs w:val="20"/>
                <w:lang w:val="ro-RO"/>
              </w:rPr>
              <w:t>.2.</w:t>
            </w:r>
          </w:p>
        </w:tc>
        <w:tc>
          <w:tcPr>
            <w:tcW w:w="2541" w:type="dxa"/>
            <w:noWrap/>
            <w:hideMark/>
          </w:tcPr>
          <w:p w14:paraId="20A2B34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din operațiuni cu active imobilizate</w:t>
            </w:r>
          </w:p>
        </w:tc>
        <w:tc>
          <w:tcPr>
            <w:tcW w:w="1344" w:type="dxa"/>
            <w:noWrap/>
            <w:vAlign w:val="center"/>
            <w:hideMark/>
          </w:tcPr>
          <w:p w14:paraId="1CC3900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8,8</w:t>
            </w:r>
          </w:p>
        </w:tc>
        <w:tc>
          <w:tcPr>
            <w:tcW w:w="1126" w:type="dxa"/>
            <w:noWrap/>
            <w:vAlign w:val="center"/>
            <w:hideMark/>
          </w:tcPr>
          <w:p w14:paraId="157942B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c>
          <w:tcPr>
            <w:tcW w:w="1299" w:type="dxa"/>
            <w:noWrap/>
            <w:vAlign w:val="center"/>
            <w:hideMark/>
          </w:tcPr>
          <w:p w14:paraId="6800F9F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-8,8</w:t>
            </w:r>
          </w:p>
        </w:tc>
        <w:tc>
          <w:tcPr>
            <w:tcW w:w="923" w:type="dxa"/>
            <w:noWrap/>
            <w:vAlign w:val="center"/>
            <w:hideMark/>
          </w:tcPr>
          <w:p w14:paraId="0883A4D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3D5764D5"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0,0</w:t>
            </w:r>
          </w:p>
        </w:tc>
      </w:tr>
      <w:tr w:rsidR="0059292D" w:rsidRPr="00901B5E" w14:paraId="5609753A"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9B20EE5"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w:t>
            </w:r>
          </w:p>
        </w:tc>
        <w:tc>
          <w:tcPr>
            <w:tcW w:w="2541" w:type="dxa"/>
            <w:noWrap/>
            <w:hideMark/>
          </w:tcPr>
          <w:p w14:paraId="6EF2491F"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financiare, total:</w:t>
            </w:r>
          </w:p>
        </w:tc>
        <w:tc>
          <w:tcPr>
            <w:tcW w:w="1344" w:type="dxa"/>
            <w:noWrap/>
            <w:vAlign w:val="center"/>
            <w:hideMark/>
          </w:tcPr>
          <w:p w14:paraId="5FEC139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10</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961,8</w:t>
            </w:r>
          </w:p>
        </w:tc>
        <w:tc>
          <w:tcPr>
            <w:tcW w:w="1126" w:type="dxa"/>
            <w:noWrap/>
            <w:vAlign w:val="center"/>
            <w:hideMark/>
          </w:tcPr>
          <w:p w14:paraId="7EB9307E"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8</w:t>
            </w:r>
            <w:r>
              <w:rPr>
                <w:rFonts w:asciiTheme="majorHAnsi" w:eastAsia="Times New Roman" w:hAnsiTheme="majorHAnsi" w:cstheme="majorHAnsi"/>
                <w:b/>
                <w:bCs/>
                <w:color w:val="000000"/>
                <w:sz w:val="20"/>
                <w:szCs w:val="20"/>
                <w:lang w:val="ro-RO"/>
              </w:rPr>
              <w:t xml:space="preserve"> </w:t>
            </w:r>
            <w:r w:rsidRPr="00901B5E">
              <w:rPr>
                <w:rFonts w:asciiTheme="majorHAnsi" w:eastAsia="Times New Roman" w:hAnsiTheme="majorHAnsi" w:cstheme="majorHAnsi"/>
                <w:b/>
                <w:bCs/>
                <w:color w:val="000000"/>
                <w:sz w:val="20"/>
                <w:szCs w:val="20"/>
                <w:lang w:val="ro-RO"/>
              </w:rPr>
              <w:t>954,8</w:t>
            </w:r>
          </w:p>
        </w:tc>
        <w:tc>
          <w:tcPr>
            <w:tcW w:w="1299" w:type="dxa"/>
            <w:noWrap/>
            <w:vAlign w:val="center"/>
            <w:hideMark/>
          </w:tcPr>
          <w:p w14:paraId="21865666"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 xml:space="preserve">2 </w:t>
            </w:r>
            <w:r w:rsidRPr="00901B5E">
              <w:rPr>
                <w:rFonts w:asciiTheme="majorHAnsi" w:eastAsia="Times New Roman" w:hAnsiTheme="majorHAnsi" w:cstheme="majorHAnsi"/>
                <w:b/>
                <w:bCs/>
                <w:color w:val="FF0000"/>
                <w:sz w:val="20"/>
                <w:szCs w:val="20"/>
                <w:lang w:val="ro-RO"/>
              </w:rPr>
              <w:t>007,0</w:t>
            </w:r>
          </w:p>
        </w:tc>
        <w:tc>
          <w:tcPr>
            <w:tcW w:w="923" w:type="dxa"/>
            <w:noWrap/>
            <w:vAlign w:val="center"/>
            <w:hideMark/>
          </w:tcPr>
          <w:p w14:paraId="39AD4E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-18,3</w:t>
            </w:r>
          </w:p>
        </w:tc>
        <w:tc>
          <w:tcPr>
            <w:tcW w:w="1203" w:type="dxa"/>
            <w:gridSpan w:val="2"/>
            <w:noWrap/>
            <w:vAlign w:val="center"/>
            <w:hideMark/>
          </w:tcPr>
          <w:p w14:paraId="4896A374"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w:t>
            </w:r>
            <w:r>
              <w:rPr>
                <w:rFonts w:asciiTheme="majorHAnsi" w:eastAsia="Times New Roman" w:hAnsiTheme="majorHAnsi" w:cstheme="majorHAnsi"/>
                <w:b/>
                <w:bCs/>
                <w:color w:val="000000"/>
                <w:sz w:val="20"/>
                <w:szCs w:val="20"/>
                <w:lang w:val="ro-RO"/>
              </w:rPr>
              <w:t>,2</w:t>
            </w:r>
          </w:p>
        </w:tc>
      </w:tr>
      <w:tr w:rsidR="0059292D" w:rsidRPr="00901B5E" w14:paraId="496778F4"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3E314FA"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.1.</w:t>
            </w:r>
          </w:p>
        </w:tc>
        <w:tc>
          <w:tcPr>
            <w:tcW w:w="2541" w:type="dxa"/>
            <w:noWrap/>
            <w:hideMark/>
          </w:tcPr>
          <w:p w14:paraId="79A88BAA"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diferențe de curs valutar</w:t>
            </w:r>
          </w:p>
        </w:tc>
        <w:tc>
          <w:tcPr>
            <w:tcW w:w="1344" w:type="dxa"/>
            <w:noWrap/>
            <w:vAlign w:val="center"/>
            <w:hideMark/>
          </w:tcPr>
          <w:p w14:paraId="5202F89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9 </w:t>
            </w:r>
            <w:r w:rsidRPr="00901B5E">
              <w:rPr>
                <w:rFonts w:asciiTheme="majorHAnsi" w:eastAsia="Times New Roman" w:hAnsiTheme="majorHAnsi" w:cstheme="majorHAnsi"/>
                <w:i/>
                <w:color w:val="000000"/>
                <w:sz w:val="20"/>
                <w:szCs w:val="20"/>
                <w:lang w:val="ro-RO"/>
              </w:rPr>
              <w:t>741,0</w:t>
            </w:r>
          </w:p>
        </w:tc>
        <w:tc>
          <w:tcPr>
            <w:tcW w:w="1126" w:type="dxa"/>
            <w:noWrap/>
            <w:vAlign w:val="center"/>
            <w:hideMark/>
          </w:tcPr>
          <w:p w14:paraId="570767D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8</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837,9</w:t>
            </w:r>
          </w:p>
        </w:tc>
        <w:tc>
          <w:tcPr>
            <w:tcW w:w="1299" w:type="dxa"/>
            <w:noWrap/>
            <w:vAlign w:val="center"/>
            <w:hideMark/>
          </w:tcPr>
          <w:p w14:paraId="5227524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-903,1</w:t>
            </w:r>
          </w:p>
        </w:tc>
        <w:tc>
          <w:tcPr>
            <w:tcW w:w="923" w:type="dxa"/>
            <w:noWrap/>
            <w:vAlign w:val="center"/>
            <w:hideMark/>
          </w:tcPr>
          <w:p w14:paraId="498D8B2C"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w:t>
            </w:r>
            <w:r>
              <w:rPr>
                <w:rFonts w:asciiTheme="majorHAnsi" w:eastAsia="Times New Roman" w:hAnsiTheme="majorHAnsi" w:cstheme="majorHAnsi"/>
                <w:i/>
                <w:color w:val="FF0000"/>
                <w:sz w:val="20"/>
                <w:szCs w:val="20"/>
                <w:lang w:val="ro-RO"/>
              </w:rPr>
              <w:t>3</w:t>
            </w:r>
          </w:p>
        </w:tc>
        <w:tc>
          <w:tcPr>
            <w:tcW w:w="1203" w:type="dxa"/>
            <w:gridSpan w:val="2"/>
            <w:noWrap/>
            <w:vAlign w:val="center"/>
            <w:hideMark/>
          </w:tcPr>
          <w:p w14:paraId="5620F51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2,2</w:t>
            </w:r>
          </w:p>
        </w:tc>
      </w:tr>
      <w:tr w:rsidR="0059292D" w:rsidRPr="00901B5E" w14:paraId="3CBF2202"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97FD50"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.2.</w:t>
            </w:r>
          </w:p>
        </w:tc>
        <w:tc>
          <w:tcPr>
            <w:tcW w:w="2541" w:type="dxa"/>
            <w:noWrap/>
            <w:hideMark/>
          </w:tcPr>
          <w:p w14:paraId="5EDDA347"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active imobilizate și circulante intrate cu titlu gratuit</w:t>
            </w:r>
          </w:p>
        </w:tc>
        <w:tc>
          <w:tcPr>
            <w:tcW w:w="1344" w:type="dxa"/>
            <w:noWrap/>
            <w:vAlign w:val="center"/>
            <w:hideMark/>
          </w:tcPr>
          <w:p w14:paraId="77CDC3FD"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9,3</w:t>
            </w:r>
          </w:p>
        </w:tc>
        <w:tc>
          <w:tcPr>
            <w:tcW w:w="1126" w:type="dxa"/>
            <w:noWrap/>
            <w:vAlign w:val="center"/>
            <w:hideMark/>
          </w:tcPr>
          <w:p w14:paraId="2BE4C20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111,0</w:t>
            </w:r>
          </w:p>
        </w:tc>
        <w:tc>
          <w:tcPr>
            <w:tcW w:w="1299" w:type="dxa"/>
            <w:noWrap/>
            <w:vAlign w:val="center"/>
            <w:hideMark/>
          </w:tcPr>
          <w:p w14:paraId="01F3C5B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101,7</w:t>
            </w:r>
          </w:p>
        </w:tc>
        <w:tc>
          <w:tcPr>
            <w:tcW w:w="923" w:type="dxa"/>
            <w:noWrap/>
            <w:vAlign w:val="center"/>
            <w:hideMark/>
          </w:tcPr>
          <w:p w14:paraId="7FF56C3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 xml:space="preserve"> </w:t>
            </w:r>
            <w:r w:rsidRPr="00901B5E">
              <w:rPr>
                <w:rFonts w:asciiTheme="majorHAnsi" w:eastAsia="Times New Roman" w:hAnsiTheme="majorHAnsi" w:cstheme="majorHAnsi"/>
                <w:i/>
                <w:color w:val="000000"/>
                <w:sz w:val="20"/>
                <w:szCs w:val="20"/>
                <w:lang w:val="ro-RO"/>
              </w:rPr>
              <w:t>093,</w:t>
            </w:r>
            <w:r>
              <w:rPr>
                <w:rFonts w:asciiTheme="majorHAnsi" w:eastAsia="Times New Roman" w:hAnsiTheme="majorHAnsi" w:cstheme="majorHAnsi"/>
                <w:i/>
                <w:color w:val="000000"/>
                <w:sz w:val="20"/>
                <w:szCs w:val="20"/>
                <w:lang w:val="ro-RO"/>
              </w:rPr>
              <w:t>6</w:t>
            </w:r>
          </w:p>
        </w:tc>
        <w:tc>
          <w:tcPr>
            <w:tcW w:w="1203" w:type="dxa"/>
            <w:gridSpan w:val="2"/>
            <w:noWrap/>
            <w:vAlign w:val="center"/>
            <w:hideMark/>
          </w:tcPr>
          <w:p w14:paraId="0544D57F"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r>
      <w:tr w:rsidR="0059292D" w:rsidRPr="00901B5E" w14:paraId="3215DC9B"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B887B66"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4</w:t>
            </w:r>
            <w:r w:rsidRPr="00901B5E">
              <w:rPr>
                <w:rFonts w:asciiTheme="majorHAnsi" w:eastAsia="Times New Roman" w:hAnsiTheme="majorHAnsi" w:cstheme="majorHAnsi"/>
                <w:color w:val="000000"/>
                <w:sz w:val="20"/>
                <w:szCs w:val="20"/>
                <w:lang w:val="ro-RO"/>
              </w:rPr>
              <w:t>.3.</w:t>
            </w:r>
          </w:p>
        </w:tc>
        <w:tc>
          <w:tcPr>
            <w:tcW w:w="2541" w:type="dxa"/>
            <w:noWrap/>
            <w:hideMark/>
          </w:tcPr>
          <w:p w14:paraId="0DF2B546"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Alte venituri financiare</w:t>
            </w:r>
          </w:p>
        </w:tc>
        <w:tc>
          <w:tcPr>
            <w:tcW w:w="1344" w:type="dxa"/>
            <w:noWrap/>
            <w:vAlign w:val="center"/>
            <w:hideMark/>
          </w:tcPr>
          <w:p w14:paraId="33210144"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 xml:space="preserve">1 </w:t>
            </w:r>
            <w:r w:rsidRPr="00901B5E">
              <w:rPr>
                <w:rFonts w:asciiTheme="majorHAnsi" w:eastAsia="Times New Roman" w:hAnsiTheme="majorHAnsi" w:cstheme="majorHAnsi"/>
                <w:i/>
                <w:color w:val="000000"/>
                <w:sz w:val="20"/>
                <w:szCs w:val="20"/>
                <w:lang w:val="ro-RO"/>
              </w:rPr>
              <w:t>211,5</w:t>
            </w:r>
          </w:p>
        </w:tc>
        <w:tc>
          <w:tcPr>
            <w:tcW w:w="1126" w:type="dxa"/>
            <w:noWrap/>
            <w:vAlign w:val="center"/>
            <w:hideMark/>
          </w:tcPr>
          <w:p w14:paraId="143A687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5,9</w:t>
            </w:r>
          </w:p>
        </w:tc>
        <w:tc>
          <w:tcPr>
            <w:tcW w:w="1299" w:type="dxa"/>
            <w:noWrap/>
            <w:vAlign w:val="center"/>
            <w:hideMark/>
          </w:tcPr>
          <w:p w14:paraId="1FC58F9E"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-1.205,6</w:t>
            </w:r>
          </w:p>
        </w:tc>
        <w:tc>
          <w:tcPr>
            <w:tcW w:w="923" w:type="dxa"/>
            <w:noWrap/>
            <w:vAlign w:val="center"/>
            <w:hideMark/>
          </w:tcPr>
          <w:p w14:paraId="79236EB2"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-99,5</w:t>
            </w:r>
          </w:p>
        </w:tc>
        <w:tc>
          <w:tcPr>
            <w:tcW w:w="1203" w:type="dxa"/>
            <w:gridSpan w:val="2"/>
            <w:noWrap/>
            <w:vAlign w:val="center"/>
            <w:hideMark/>
          </w:tcPr>
          <w:p w14:paraId="5F5A9BBF"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r>
      <w:tr w:rsidR="0059292D" w:rsidRPr="00901B5E" w14:paraId="538FA9C8"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BBD0792"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w:t>
            </w:r>
          </w:p>
        </w:tc>
        <w:tc>
          <w:tcPr>
            <w:tcW w:w="2541" w:type="dxa"/>
            <w:noWrap/>
            <w:hideMark/>
          </w:tcPr>
          <w:p w14:paraId="6DD816AC"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excepționale, total:</w:t>
            </w:r>
          </w:p>
        </w:tc>
        <w:tc>
          <w:tcPr>
            <w:tcW w:w="1344" w:type="dxa"/>
            <w:noWrap/>
            <w:vAlign w:val="center"/>
            <w:hideMark/>
          </w:tcPr>
          <w:p w14:paraId="15EAABE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17,8</w:t>
            </w:r>
          </w:p>
        </w:tc>
        <w:tc>
          <w:tcPr>
            <w:tcW w:w="1126" w:type="dxa"/>
            <w:noWrap/>
            <w:vAlign w:val="center"/>
            <w:hideMark/>
          </w:tcPr>
          <w:p w14:paraId="66D0F06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62,9</w:t>
            </w:r>
          </w:p>
        </w:tc>
        <w:tc>
          <w:tcPr>
            <w:tcW w:w="1299" w:type="dxa"/>
            <w:noWrap/>
            <w:vAlign w:val="center"/>
            <w:hideMark/>
          </w:tcPr>
          <w:p w14:paraId="78A40140"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45,1</w:t>
            </w:r>
          </w:p>
        </w:tc>
        <w:tc>
          <w:tcPr>
            <w:tcW w:w="923" w:type="dxa"/>
            <w:noWrap/>
            <w:vAlign w:val="center"/>
            <w:hideMark/>
          </w:tcPr>
          <w:p w14:paraId="46D0DFEC"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253,</w:t>
            </w:r>
            <w:r>
              <w:rPr>
                <w:rFonts w:asciiTheme="majorHAnsi" w:eastAsia="Times New Roman" w:hAnsiTheme="majorHAnsi" w:cstheme="majorHAnsi"/>
                <w:b/>
                <w:bCs/>
                <w:color w:val="000000"/>
                <w:sz w:val="20"/>
                <w:szCs w:val="20"/>
                <w:lang w:val="ro-RO"/>
              </w:rPr>
              <w:t>4</w:t>
            </w:r>
          </w:p>
        </w:tc>
        <w:tc>
          <w:tcPr>
            <w:tcW w:w="1203" w:type="dxa"/>
            <w:gridSpan w:val="2"/>
            <w:noWrap/>
            <w:vAlign w:val="center"/>
            <w:hideMark/>
          </w:tcPr>
          <w:p w14:paraId="562B3B5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0,0</w:t>
            </w:r>
          </w:p>
        </w:tc>
      </w:tr>
      <w:tr w:rsidR="0059292D" w:rsidRPr="00901B5E" w14:paraId="00283336"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49713433"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.1.</w:t>
            </w:r>
          </w:p>
        </w:tc>
        <w:tc>
          <w:tcPr>
            <w:tcW w:w="2541" w:type="dxa"/>
            <w:noWrap/>
            <w:hideMark/>
          </w:tcPr>
          <w:p w14:paraId="16EC5A80"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din compensarea pierderilor din alte evenimente excepționale</w:t>
            </w:r>
          </w:p>
        </w:tc>
        <w:tc>
          <w:tcPr>
            <w:tcW w:w="1344" w:type="dxa"/>
            <w:noWrap/>
            <w:vAlign w:val="center"/>
            <w:hideMark/>
          </w:tcPr>
          <w:p w14:paraId="0458AF6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17,8</w:t>
            </w:r>
          </w:p>
        </w:tc>
        <w:tc>
          <w:tcPr>
            <w:tcW w:w="1126" w:type="dxa"/>
            <w:noWrap/>
            <w:vAlign w:val="center"/>
            <w:hideMark/>
          </w:tcPr>
          <w:p w14:paraId="594DC02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0</w:t>
            </w:r>
            <w:r>
              <w:rPr>
                <w:rFonts w:asciiTheme="majorHAnsi" w:eastAsia="Times New Roman" w:hAnsiTheme="majorHAnsi" w:cstheme="majorHAnsi"/>
                <w:i/>
                <w:color w:val="000000"/>
                <w:sz w:val="20"/>
                <w:szCs w:val="20"/>
                <w:lang w:val="ro-RO"/>
              </w:rPr>
              <w:t>,0</w:t>
            </w:r>
          </w:p>
        </w:tc>
        <w:tc>
          <w:tcPr>
            <w:tcW w:w="1299" w:type="dxa"/>
            <w:noWrap/>
            <w:vAlign w:val="center"/>
            <w:hideMark/>
          </w:tcPr>
          <w:p w14:paraId="16D1B226"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-17,8</w:t>
            </w:r>
          </w:p>
        </w:tc>
        <w:tc>
          <w:tcPr>
            <w:tcW w:w="923" w:type="dxa"/>
            <w:noWrap/>
            <w:vAlign w:val="center"/>
            <w:hideMark/>
          </w:tcPr>
          <w:p w14:paraId="05AC19B3"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FF0000"/>
                <w:sz w:val="20"/>
                <w:szCs w:val="20"/>
                <w:lang w:val="ro-RO"/>
              </w:rPr>
            </w:pPr>
            <w:r w:rsidRPr="00901B5E">
              <w:rPr>
                <w:rFonts w:asciiTheme="majorHAnsi" w:eastAsia="Times New Roman" w:hAnsiTheme="majorHAnsi" w:cstheme="majorHAnsi"/>
                <w:i/>
                <w:color w:val="FF0000"/>
                <w:sz w:val="20"/>
                <w:szCs w:val="20"/>
                <w:lang w:val="ro-RO"/>
              </w:rPr>
              <w:t>-100,0</w:t>
            </w:r>
          </w:p>
        </w:tc>
        <w:tc>
          <w:tcPr>
            <w:tcW w:w="1203" w:type="dxa"/>
            <w:gridSpan w:val="2"/>
            <w:noWrap/>
            <w:vAlign w:val="center"/>
            <w:hideMark/>
          </w:tcPr>
          <w:p w14:paraId="36629CDA"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0,0</w:t>
            </w:r>
          </w:p>
        </w:tc>
      </w:tr>
      <w:tr w:rsidR="0059292D" w:rsidRPr="00901B5E" w14:paraId="230A6943" w14:textId="77777777" w:rsidTr="003B76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1415431" w14:textId="77777777" w:rsidR="0059292D" w:rsidRPr="00901B5E" w:rsidRDefault="0059292D" w:rsidP="003B762F">
            <w:pPr>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5</w:t>
            </w:r>
            <w:r w:rsidRPr="00901B5E">
              <w:rPr>
                <w:rFonts w:asciiTheme="majorHAnsi" w:eastAsia="Times New Roman" w:hAnsiTheme="majorHAnsi" w:cstheme="majorHAnsi"/>
                <w:color w:val="000000"/>
                <w:sz w:val="20"/>
                <w:szCs w:val="20"/>
                <w:lang w:val="ro-RO"/>
              </w:rPr>
              <w:t>.2.</w:t>
            </w:r>
          </w:p>
        </w:tc>
        <w:tc>
          <w:tcPr>
            <w:tcW w:w="2541" w:type="dxa"/>
            <w:noWrap/>
            <w:hideMark/>
          </w:tcPr>
          <w:p w14:paraId="6247B0C5" w14:textId="77777777" w:rsidR="0059292D" w:rsidRPr="00901B5E" w:rsidRDefault="0059292D" w:rsidP="003B762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Venituri excepționale</w:t>
            </w:r>
          </w:p>
        </w:tc>
        <w:tc>
          <w:tcPr>
            <w:tcW w:w="1344" w:type="dxa"/>
            <w:noWrap/>
            <w:vAlign w:val="center"/>
            <w:hideMark/>
          </w:tcPr>
          <w:p w14:paraId="73555D0A"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p>
        </w:tc>
        <w:tc>
          <w:tcPr>
            <w:tcW w:w="1126" w:type="dxa"/>
            <w:noWrap/>
            <w:vAlign w:val="center"/>
            <w:hideMark/>
          </w:tcPr>
          <w:p w14:paraId="2CDF42EB"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62,9</w:t>
            </w:r>
          </w:p>
        </w:tc>
        <w:tc>
          <w:tcPr>
            <w:tcW w:w="1299" w:type="dxa"/>
            <w:noWrap/>
            <w:vAlign w:val="center"/>
            <w:hideMark/>
          </w:tcPr>
          <w:p w14:paraId="0C16F5A2"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62,9</w:t>
            </w:r>
          </w:p>
        </w:tc>
        <w:tc>
          <w:tcPr>
            <w:tcW w:w="923" w:type="dxa"/>
            <w:noWrap/>
            <w:vAlign w:val="center"/>
            <w:hideMark/>
          </w:tcPr>
          <w:p w14:paraId="67DA0D88"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sidRPr="00901B5E">
              <w:rPr>
                <w:rFonts w:asciiTheme="majorHAnsi" w:eastAsia="Times New Roman" w:hAnsiTheme="majorHAnsi" w:cstheme="majorHAnsi"/>
                <w:i/>
                <w:color w:val="000000"/>
                <w:sz w:val="20"/>
                <w:szCs w:val="20"/>
                <w:lang w:val="ro-RO"/>
              </w:rPr>
              <w:t>1</w:t>
            </w:r>
            <w:r>
              <w:rPr>
                <w:rFonts w:asciiTheme="majorHAnsi" w:eastAsia="Times New Roman" w:hAnsiTheme="majorHAnsi" w:cstheme="majorHAnsi"/>
                <w:i/>
                <w:color w:val="000000"/>
                <w:sz w:val="20"/>
                <w:szCs w:val="20"/>
                <w:lang w:val="ro-RO"/>
              </w:rPr>
              <w:t>00,0</w:t>
            </w:r>
          </w:p>
        </w:tc>
        <w:tc>
          <w:tcPr>
            <w:tcW w:w="1203" w:type="dxa"/>
            <w:gridSpan w:val="2"/>
            <w:noWrap/>
            <w:vAlign w:val="center"/>
            <w:hideMark/>
          </w:tcPr>
          <w:p w14:paraId="334617C3" w14:textId="77777777" w:rsidR="0059292D" w:rsidRPr="00901B5E" w:rsidRDefault="0059292D" w:rsidP="003B76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sz w:val="20"/>
                <w:szCs w:val="20"/>
                <w:lang w:val="ro-RO"/>
              </w:rPr>
            </w:pPr>
            <w:r>
              <w:rPr>
                <w:rFonts w:asciiTheme="majorHAnsi" w:eastAsia="Times New Roman" w:hAnsiTheme="majorHAnsi" w:cstheme="majorHAnsi"/>
                <w:i/>
                <w:color w:val="000000"/>
                <w:sz w:val="20"/>
                <w:szCs w:val="20"/>
                <w:lang w:val="ro-RO"/>
              </w:rPr>
              <w:t>0,0</w:t>
            </w:r>
          </w:p>
        </w:tc>
      </w:tr>
      <w:tr w:rsidR="0059292D" w:rsidRPr="00901B5E" w14:paraId="5A39A43F" w14:textId="77777777" w:rsidTr="003B762F">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174E583" w14:textId="77777777" w:rsidR="0059292D" w:rsidRPr="00901B5E" w:rsidRDefault="0059292D" w:rsidP="003B762F">
            <w:pPr>
              <w:jc w:val="center"/>
              <w:rPr>
                <w:rFonts w:asciiTheme="majorHAnsi" w:eastAsia="Times New Roman" w:hAnsiTheme="majorHAnsi" w:cstheme="majorHAnsi"/>
                <w:color w:val="000000"/>
                <w:sz w:val="20"/>
                <w:szCs w:val="20"/>
                <w:lang w:val="ro-RO"/>
              </w:rPr>
            </w:pPr>
          </w:p>
        </w:tc>
        <w:tc>
          <w:tcPr>
            <w:tcW w:w="2541" w:type="dxa"/>
            <w:noWrap/>
            <w:hideMark/>
          </w:tcPr>
          <w:p w14:paraId="5C95B8F1" w14:textId="77777777" w:rsidR="0059292D" w:rsidRPr="00901B5E" w:rsidRDefault="0059292D" w:rsidP="003B762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Venituri, TOTAL GENERAL:</w:t>
            </w:r>
          </w:p>
        </w:tc>
        <w:tc>
          <w:tcPr>
            <w:tcW w:w="1344" w:type="dxa"/>
            <w:noWrap/>
            <w:vAlign w:val="center"/>
            <w:hideMark/>
          </w:tcPr>
          <w:p w14:paraId="76E4D408"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o-RO"/>
              </w:rPr>
              <w:t xml:space="preserve">522 </w:t>
            </w:r>
            <w:r w:rsidRPr="00901B5E">
              <w:rPr>
                <w:rFonts w:asciiTheme="majorHAnsi" w:eastAsia="Times New Roman" w:hAnsiTheme="majorHAnsi" w:cstheme="majorHAnsi"/>
                <w:b/>
                <w:bCs/>
                <w:color w:val="000000"/>
                <w:sz w:val="20"/>
                <w:szCs w:val="20"/>
                <w:lang w:val="ro-RO"/>
              </w:rPr>
              <w:t>092,8</w:t>
            </w:r>
          </w:p>
        </w:tc>
        <w:tc>
          <w:tcPr>
            <w:tcW w:w="1126" w:type="dxa"/>
            <w:noWrap/>
            <w:vAlign w:val="center"/>
            <w:hideMark/>
          </w:tcPr>
          <w:p w14:paraId="43A738FB"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4</w:t>
            </w:r>
            <w:r>
              <w:rPr>
                <w:rFonts w:asciiTheme="majorHAnsi" w:eastAsia="Times New Roman" w:hAnsiTheme="majorHAnsi" w:cstheme="majorHAnsi"/>
                <w:b/>
                <w:bCs/>
                <w:color w:val="000000"/>
                <w:sz w:val="20"/>
                <w:szCs w:val="20"/>
                <w:lang w:val="ro-RO"/>
              </w:rPr>
              <w:t xml:space="preserve">09 </w:t>
            </w:r>
            <w:r w:rsidRPr="00901B5E">
              <w:rPr>
                <w:rFonts w:asciiTheme="majorHAnsi" w:eastAsia="Times New Roman" w:hAnsiTheme="majorHAnsi" w:cstheme="majorHAnsi"/>
                <w:b/>
                <w:bCs/>
                <w:color w:val="000000"/>
                <w:sz w:val="20"/>
                <w:szCs w:val="20"/>
                <w:lang w:val="ro-RO"/>
              </w:rPr>
              <w:t>226,</w:t>
            </w:r>
            <w:r>
              <w:rPr>
                <w:rFonts w:asciiTheme="majorHAnsi" w:eastAsia="Times New Roman" w:hAnsiTheme="majorHAnsi" w:cstheme="majorHAnsi"/>
                <w:b/>
                <w:bCs/>
                <w:color w:val="000000"/>
                <w:sz w:val="20"/>
                <w:szCs w:val="20"/>
                <w:lang w:val="ro-RO"/>
              </w:rPr>
              <w:t>1</w:t>
            </w:r>
          </w:p>
        </w:tc>
        <w:tc>
          <w:tcPr>
            <w:tcW w:w="1299" w:type="dxa"/>
            <w:noWrap/>
            <w:vAlign w:val="center"/>
            <w:hideMark/>
          </w:tcPr>
          <w:p w14:paraId="0141DB9D"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w:t>
            </w:r>
            <w:r>
              <w:rPr>
                <w:rFonts w:asciiTheme="majorHAnsi" w:eastAsia="Times New Roman" w:hAnsiTheme="majorHAnsi" w:cstheme="majorHAnsi"/>
                <w:b/>
                <w:bCs/>
                <w:color w:val="FF0000"/>
                <w:sz w:val="20"/>
                <w:szCs w:val="20"/>
                <w:lang w:val="ro-RO"/>
              </w:rPr>
              <w:t>112 866,7</w:t>
            </w:r>
          </w:p>
        </w:tc>
        <w:tc>
          <w:tcPr>
            <w:tcW w:w="923" w:type="dxa"/>
            <w:noWrap/>
            <w:vAlign w:val="center"/>
            <w:hideMark/>
          </w:tcPr>
          <w:p w14:paraId="5692D520"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0000"/>
                <w:sz w:val="20"/>
                <w:szCs w:val="20"/>
                <w:lang w:val="ro-RO"/>
              </w:rPr>
            </w:pPr>
            <w:r w:rsidRPr="00901B5E">
              <w:rPr>
                <w:rFonts w:asciiTheme="majorHAnsi" w:eastAsia="Times New Roman" w:hAnsiTheme="majorHAnsi" w:cstheme="majorHAnsi"/>
                <w:b/>
                <w:bCs/>
                <w:color w:val="FF0000"/>
                <w:sz w:val="20"/>
                <w:szCs w:val="20"/>
                <w:lang w:val="ro-RO"/>
              </w:rPr>
              <w:t>-21,6</w:t>
            </w:r>
          </w:p>
        </w:tc>
        <w:tc>
          <w:tcPr>
            <w:tcW w:w="1203" w:type="dxa"/>
            <w:gridSpan w:val="2"/>
            <w:noWrap/>
            <w:vAlign w:val="center"/>
            <w:hideMark/>
          </w:tcPr>
          <w:p w14:paraId="5A070437" w14:textId="77777777" w:rsidR="0059292D" w:rsidRPr="00901B5E" w:rsidRDefault="0059292D" w:rsidP="003B76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1B5E">
              <w:rPr>
                <w:rFonts w:asciiTheme="majorHAnsi" w:eastAsia="Times New Roman" w:hAnsiTheme="majorHAnsi" w:cstheme="majorHAnsi"/>
                <w:b/>
                <w:bCs/>
                <w:color w:val="000000"/>
                <w:sz w:val="20"/>
                <w:szCs w:val="20"/>
                <w:lang w:val="ro-RO"/>
              </w:rPr>
              <w:t>1</w:t>
            </w:r>
            <w:r>
              <w:rPr>
                <w:rFonts w:asciiTheme="majorHAnsi" w:eastAsia="Times New Roman" w:hAnsiTheme="majorHAnsi" w:cstheme="majorHAnsi"/>
                <w:b/>
                <w:bCs/>
                <w:color w:val="000000"/>
                <w:sz w:val="20"/>
                <w:szCs w:val="20"/>
                <w:lang w:val="ro-RO"/>
              </w:rPr>
              <w:t>00</w:t>
            </w:r>
          </w:p>
        </w:tc>
      </w:tr>
    </w:tbl>
    <w:p w14:paraId="36B0CCAB" w14:textId="0DAC72DB" w:rsidR="007139F3" w:rsidRPr="0089150D" w:rsidRDefault="002C41CB" w:rsidP="00F65675">
      <w:pPr>
        <w:spacing w:after="0"/>
        <w:rPr>
          <w:rFonts w:asciiTheme="majorHAnsi" w:hAnsiTheme="majorHAnsi"/>
          <w:i/>
          <w:color w:val="000000"/>
          <w:sz w:val="20"/>
          <w:szCs w:val="20"/>
          <w:lang w:val="ro-MD"/>
        </w:rPr>
      </w:pPr>
      <w:r w:rsidRPr="0089150D">
        <w:rPr>
          <w:rFonts w:asciiTheme="majorHAnsi" w:hAnsiTheme="majorHAnsi"/>
          <w:b/>
          <w:i/>
          <w:color w:val="000000"/>
          <w:sz w:val="20"/>
          <w:szCs w:val="20"/>
          <w:lang w:val="ro-MD"/>
        </w:rPr>
        <w:t>Sursă:</w:t>
      </w:r>
      <w:r w:rsidR="0089150D" w:rsidRPr="0089150D">
        <w:rPr>
          <w:rFonts w:asciiTheme="majorHAnsi" w:hAnsiTheme="majorHAnsi"/>
          <w:b/>
          <w:i/>
          <w:color w:val="000000"/>
          <w:sz w:val="20"/>
          <w:szCs w:val="20"/>
          <w:lang w:val="ro-MD"/>
        </w:rPr>
        <w:t xml:space="preserve"> </w:t>
      </w:r>
      <w:r w:rsidR="0089150D" w:rsidRPr="0089150D">
        <w:rPr>
          <w:rFonts w:asciiTheme="majorHAnsi" w:hAnsiTheme="majorHAnsi"/>
          <w:i/>
          <w:color w:val="000000"/>
          <w:sz w:val="20"/>
          <w:szCs w:val="20"/>
          <w:lang w:val="ro-MD"/>
        </w:rPr>
        <w:t>Situațiile financiare pe anul 2020; Informațiile prezentate de către Î.S. „Poșta Moldovei”.</w:t>
      </w:r>
    </w:p>
    <w:p w14:paraId="54B4FC4D" w14:textId="77777777" w:rsidR="00DA0EA5" w:rsidRPr="009D12DF" w:rsidRDefault="00DA0EA5" w:rsidP="00F65675">
      <w:pPr>
        <w:spacing w:after="0"/>
        <w:ind w:firstLine="709"/>
        <w:jc w:val="center"/>
        <w:rPr>
          <w:rFonts w:asciiTheme="majorHAnsi" w:hAnsiTheme="majorHAnsi"/>
          <w:b/>
          <w:color w:val="000000"/>
          <w:sz w:val="24"/>
          <w:szCs w:val="24"/>
          <w:lang w:val="ro-MD"/>
        </w:rPr>
      </w:pPr>
    </w:p>
    <w:p w14:paraId="38B58CAF" w14:textId="2EAC1275" w:rsidR="00F50447" w:rsidRPr="00115397" w:rsidRDefault="005208EF" w:rsidP="00F65675">
      <w:pPr>
        <w:pStyle w:val="ListParagraph"/>
        <w:spacing w:after="0"/>
        <w:ind w:left="0"/>
        <w:jc w:val="center"/>
        <w:rPr>
          <w:rFonts w:asciiTheme="majorHAnsi" w:hAnsiTheme="majorHAnsi"/>
          <w:b/>
          <w:sz w:val="24"/>
          <w:szCs w:val="24"/>
          <w:lang w:val="ro-MD"/>
        </w:rPr>
      </w:pPr>
      <w:r>
        <w:rPr>
          <w:rFonts w:asciiTheme="majorHAnsi" w:hAnsiTheme="majorHAnsi"/>
          <w:b/>
          <w:sz w:val="24"/>
          <w:szCs w:val="24"/>
          <w:lang w:val="ro-MD"/>
        </w:rPr>
        <w:t>Dinamica și s</w:t>
      </w:r>
      <w:r w:rsidR="00F50447">
        <w:rPr>
          <w:rFonts w:asciiTheme="majorHAnsi" w:hAnsiTheme="majorHAnsi"/>
          <w:b/>
          <w:sz w:val="24"/>
          <w:szCs w:val="24"/>
          <w:lang w:val="ro-MD"/>
        </w:rPr>
        <w:t>tructura cheltuielilor Î.S. „Poșta Moldovei” în anul 2020</w:t>
      </w:r>
    </w:p>
    <w:tbl>
      <w:tblPr>
        <w:tblStyle w:val="PlainTable2"/>
        <w:tblW w:w="9270" w:type="dxa"/>
        <w:tblLayout w:type="fixed"/>
        <w:tblLook w:val="04A0" w:firstRow="1" w:lastRow="0" w:firstColumn="1" w:lastColumn="0" w:noHBand="0" w:noVBand="1"/>
      </w:tblPr>
      <w:tblGrid>
        <w:gridCol w:w="851"/>
        <w:gridCol w:w="3019"/>
        <w:gridCol w:w="1170"/>
        <w:gridCol w:w="1080"/>
        <w:gridCol w:w="1276"/>
        <w:gridCol w:w="794"/>
        <w:gridCol w:w="1080"/>
      </w:tblGrid>
      <w:tr w:rsidR="00887ECC" w:rsidRPr="005208EF" w14:paraId="1B51B84B" w14:textId="77777777" w:rsidTr="00B377A2">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851" w:type="dxa"/>
            <w:vMerge w:val="restart"/>
            <w:noWrap/>
            <w:vAlign w:val="center"/>
            <w:hideMark/>
          </w:tcPr>
          <w:p w14:paraId="04EED305" w14:textId="77777777"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Nr. d/o</w:t>
            </w:r>
          </w:p>
        </w:tc>
        <w:tc>
          <w:tcPr>
            <w:tcW w:w="3019" w:type="dxa"/>
            <w:vMerge w:val="restart"/>
            <w:vAlign w:val="center"/>
            <w:hideMark/>
          </w:tcPr>
          <w:p w14:paraId="59220C0E"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Denumirea indicatorilor</w:t>
            </w:r>
          </w:p>
        </w:tc>
        <w:tc>
          <w:tcPr>
            <w:tcW w:w="1170" w:type="dxa"/>
            <w:vAlign w:val="center"/>
            <w:hideMark/>
          </w:tcPr>
          <w:p w14:paraId="0A35597E"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Anul 2019</w:t>
            </w:r>
          </w:p>
        </w:tc>
        <w:tc>
          <w:tcPr>
            <w:tcW w:w="1080" w:type="dxa"/>
            <w:vAlign w:val="center"/>
          </w:tcPr>
          <w:p w14:paraId="3BB6F989"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Anul 2020</w:t>
            </w:r>
          </w:p>
        </w:tc>
        <w:tc>
          <w:tcPr>
            <w:tcW w:w="2070" w:type="dxa"/>
            <w:gridSpan w:val="2"/>
            <w:vAlign w:val="center"/>
            <w:hideMark/>
          </w:tcPr>
          <w:p w14:paraId="758FD089"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Devieri</w:t>
            </w:r>
          </w:p>
        </w:tc>
        <w:tc>
          <w:tcPr>
            <w:tcW w:w="1080" w:type="dxa"/>
            <w:vAlign w:val="center"/>
          </w:tcPr>
          <w:p w14:paraId="29401AD2"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Ponderea în anul 2020</w:t>
            </w:r>
          </w:p>
        </w:tc>
      </w:tr>
      <w:tr w:rsidR="00887ECC" w:rsidRPr="005208EF" w14:paraId="3F16211F" w14:textId="77777777" w:rsidTr="00B377A2">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917CC18" w14:textId="77777777" w:rsidR="00887ECC" w:rsidRPr="005208EF" w:rsidRDefault="00887ECC" w:rsidP="00F65675">
            <w:pPr>
              <w:jc w:val="center"/>
              <w:rPr>
                <w:rFonts w:asciiTheme="majorHAnsi" w:eastAsia="Times New Roman" w:hAnsiTheme="majorHAnsi" w:cstheme="majorHAnsi"/>
                <w:color w:val="FFFFFF"/>
                <w:sz w:val="20"/>
                <w:szCs w:val="20"/>
                <w:lang w:val="ro-MD"/>
              </w:rPr>
            </w:pPr>
          </w:p>
        </w:tc>
        <w:tc>
          <w:tcPr>
            <w:tcW w:w="3019" w:type="dxa"/>
            <w:vMerge/>
            <w:vAlign w:val="center"/>
            <w:hideMark/>
          </w:tcPr>
          <w:p w14:paraId="10FD8D10"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p>
        </w:tc>
        <w:tc>
          <w:tcPr>
            <w:tcW w:w="1170" w:type="dxa"/>
            <w:vAlign w:val="center"/>
            <w:hideMark/>
          </w:tcPr>
          <w:p w14:paraId="6A195835"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(mii lei)</w:t>
            </w:r>
          </w:p>
        </w:tc>
        <w:tc>
          <w:tcPr>
            <w:tcW w:w="1080" w:type="dxa"/>
            <w:vAlign w:val="center"/>
          </w:tcPr>
          <w:p w14:paraId="6959C856"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(mii lei)</w:t>
            </w:r>
          </w:p>
        </w:tc>
        <w:tc>
          <w:tcPr>
            <w:tcW w:w="1276" w:type="dxa"/>
            <w:noWrap/>
            <w:vAlign w:val="center"/>
            <w:hideMark/>
          </w:tcPr>
          <w:p w14:paraId="34677857"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mii lei</w:t>
            </w:r>
          </w:p>
        </w:tc>
        <w:tc>
          <w:tcPr>
            <w:tcW w:w="794" w:type="dxa"/>
            <w:noWrap/>
            <w:vAlign w:val="center"/>
            <w:hideMark/>
          </w:tcPr>
          <w:p w14:paraId="00806711"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w:t>
            </w:r>
          </w:p>
        </w:tc>
        <w:tc>
          <w:tcPr>
            <w:tcW w:w="1080" w:type="dxa"/>
            <w:vAlign w:val="center"/>
          </w:tcPr>
          <w:p w14:paraId="58FEB943" w14:textId="77777777" w:rsidR="00887ECC" w:rsidRPr="005208EF" w:rsidRDefault="00887ECC" w:rsidP="00F656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w:t>
            </w:r>
          </w:p>
        </w:tc>
      </w:tr>
      <w:tr w:rsidR="00887ECC" w:rsidRPr="005208EF" w14:paraId="08F6EC9E" w14:textId="77777777" w:rsidTr="00B377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70" w:type="dxa"/>
            <w:gridSpan w:val="7"/>
            <w:noWrap/>
            <w:hideMark/>
          </w:tcPr>
          <w:p w14:paraId="4F018923"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ACTIVITATEA OPERAŢIONALĂ:</w:t>
            </w:r>
          </w:p>
        </w:tc>
      </w:tr>
      <w:tr w:rsidR="00887ECC" w:rsidRPr="005208EF" w14:paraId="359017D6" w14:textId="77777777" w:rsidTr="00B377A2">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E02844"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1.</w:t>
            </w:r>
          </w:p>
        </w:tc>
        <w:tc>
          <w:tcPr>
            <w:tcW w:w="3019" w:type="dxa"/>
            <w:noWrap/>
          </w:tcPr>
          <w:p w14:paraId="49757B64" w14:textId="16CE0B55"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cu personalul</w:t>
            </w:r>
            <w:r w:rsidR="005208EF">
              <w:rPr>
                <w:rFonts w:asciiTheme="majorHAnsi" w:hAnsiTheme="majorHAnsi" w:cstheme="majorHAnsi"/>
                <w:b/>
                <w:sz w:val="20"/>
                <w:szCs w:val="20"/>
                <w:lang w:val="ro-MD"/>
              </w:rPr>
              <w:t>, total:</w:t>
            </w:r>
          </w:p>
        </w:tc>
        <w:tc>
          <w:tcPr>
            <w:tcW w:w="1170" w:type="dxa"/>
            <w:noWrap/>
          </w:tcPr>
          <w:p w14:paraId="3B0B782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333 427,3</w:t>
            </w:r>
          </w:p>
        </w:tc>
        <w:tc>
          <w:tcPr>
            <w:tcW w:w="1080" w:type="dxa"/>
            <w:noWrap/>
          </w:tcPr>
          <w:p w14:paraId="420C6AC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320 302,6</w:t>
            </w:r>
          </w:p>
        </w:tc>
        <w:tc>
          <w:tcPr>
            <w:tcW w:w="1276" w:type="dxa"/>
            <w:noWrap/>
          </w:tcPr>
          <w:p w14:paraId="7169E1A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-13 124,7</w:t>
            </w:r>
          </w:p>
        </w:tc>
        <w:tc>
          <w:tcPr>
            <w:tcW w:w="794" w:type="dxa"/>
            <w:noWrap/>
          </w:tcPr>
          <w:p w14:paraId="0602EA2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-3,9</w:t>
            </w:r>
          </w:p>
        </w:tc>
        <w:tc>
          <w:tcPr>
            <w:tcW w:w="1080" w:type="dxa"/>
          </w:tcPr>
          <w:p w14:paraId="38DDF1C0" w14:textId="3C0C3F67"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72,1</w:t>
            </w:r>
          </w:p>
        </w:tc>
      </w:tr>
      <w:tr w:rsidR="00887ECC" w:rsidRPr="005208EF" w14:paraId="30509164" w14:textId="77777777" w:rsidTr="00420E6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EF3259" w14:textId="7777777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1.1.</w:t>
            </w:r>
          </w:p>
        </w:tc>
        <w:tc>
          <w:tcPr>
            <w:tcW w:w="3019" w:type="dxa"/>
            <w:noWrap/>
          </w:tcPr>
          <w:p w14:paraId="3A6B76B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retribuire a personalului</w:t>
            </w:r>
          </w:p>
        </w:tc>
        <w:tc>
          <w:tcPr>
            <w:tcW w:w="1170" w:type="dxa"/>
            <w:noWrap/>
            <w:vAlign w:val="center"/>
          </w:tcPr>
          <w:p w14:paraId="47B64A6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272 265,9</w:t>
            </w:r>
          </w:p>
        </w:tc>
        <w:tc>
          <w:tcPr>
            <w:tcW w:w="1080" w:type="dxa"/>
            <w:noWrap/>
            <w:vAlign w:val="center"/>
          </w:tcPr>
          <w:p w14:paraId="37506D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261 491,9</w:t>
            </w:r>
          </w:p>
        </w:tc>
        <w:tc>
          <w:tcPr>
            <w:tcW w:w="1276" w:type="dxa"/>
            <w:noWrap/>
            <w:vAlign w:val="center"/>
          </w:tcPr>
          <w:p w14:paraId="238FBBB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-10 774,0</w:t>
            </w:r>
          </w:p>
        </w:tc>
        <w:tc>
          <w:tcPr>
            <w:tcW w:w="794" w:type="dxa"/>
            <w:noWrap/>
            <w:vAlign w:val="center"/>
          </w:tcPr>
          <w:p w14:paraId="5C21283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-4,0</w:t>
            </w:r>
          </w:p>
        </w:tc>
        <w:tc>
          <w:tcPr>
            <w:tcW w:w="1080" w:type="dxa"/>
            <w:vAlign w:val="center"/>
          </w:tcPr>
          <w:p w14:paraId="7F105317" w14:textId="1E3D7F2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58,8</w:t>
            </w:r>
          </w:p>
        </w:tc>
      </w:tr>
      <w:tr w:rsidR="00887ECC" w:rsidRPr="005208EF" w14:paraId="3C94813E" w14:textId="77777777" w:rsidTr="00420E69">
        <w:trPr>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E682DF" w14:textId="1DE9B99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w:t>
            </w:r>
            <w:r w:rsidR="00F90CCC">
              <w:rPr>
                <w:rFonts w:asciiTheme="majorHAnsi" w:eastAsia="Times New Roman" w:hAnsiTheme="majorHAnsi" w:cstheme="majorHAnsi"/>
                <w:b w:val="0"/>
                <w:sz w:val="20"/>
                <w:szCs w:val="20"/>
                <w:lang w:val="ro-MD"/>
              </w:rPr>
              <w:t>.</w:t>
            </w:r>
          </w:p>
        </w:tc>
        <w:tc>
          <w:tcPr>
            <w:tcW w:w="3019" w:type="dxa"/>
            <w:noWrap/>
          </w:tcPr>
          <w:p w14:paraId="2F375AD0" w14:textId="05F37CEE"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420E69">
              <w:rPr>
                <w:rFonts w:asciiTheme="majorHAnsi" w:hAnsiTheme="majorHAnsi" w:cstheme="majorHAnsi"/>
                <w:sz w:val="20"/>
                <w:szCs w:val="20"/>
                <w:lang w:val="ro-MD"/>
              </w:rPr>
              <w:t>privind contribuții</w:t>
            </w:r>
            <w:r w:rsidR="0057793A">
              <w:rPr>
                <w:rFonts w:asciiTheme="majorHAnsi" w:hAnsiTheme="majorHAnsi" w:cstheme="majorHAnsi"/>
                <w:sz w:val="20"/>
                <w:szCs w:val="20"/>
                <w:lang w:val="ro-MD"/>
              </w:rPr>
              <w:t>le</w:t>
            </w:r>
            <w:r w:rsidR="00420E69">
              <w:rPr>
                <w:rFonts w:asciiTheme="majorHAnsi" w:hAnsiTheme="majorHAnsi" w:cstheme="majorHAnsi"/>
                <w:sz w:val="20"/>
                <w:szCs w:val="20"/>
                <w:lang w:val="ro-MD"/>
              </w:rPr>
              <w:t xml:space="preserve"> de asigurări sociale de stat</w:t>
            </w:r>
          </w:p>
        </w:tc>
        <w:tc>
          <w:tcPr>
            <w:tcW w:w="1170" w:type="dxa"/>
            <w:noWrap/>
            <w:vAlign w:val="center"/>
          </w:tcPr>
          <w:p w14:paraId="79A3A11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48 915,1</w:t>
            </w:r>
          </w:p>
        </w:tc>
        <w:tc>
          <w:tcPr>
            <w:tcW w:w="1080" w:type="dxa"/>
            <w:noWrap/>
            <w:vAlign w:val="center"/>
          </w:tcPr>
          <w:p w14:paraId="156722A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47 052,8</w:t>
            </w:r>
          </w:p>
        </w:tc>
        <w:tc>
          <w:tcPr>
            <w:tcW w:w="1276" w:type="dxa"/>
            <w:noWrap/>
            <w:vAlign w:val="center"/>
          </w:tcPr>
          <w:p w14:paraId="30A8545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-1 862,4</w:t>
            </w:r>
          </w:p>
        </w:tc>
        <w:tc>
          <w:tcPr>
            <w:tcW w:w="794" w:type="dxa"/>
            <w:noWrap/>
            <w:vAlign w:val="center"/>
          </w:tcPr>
          <w:p w14:paraId="44B7EC3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-3,8</w:t>
            </w:r>
          </w:p>
        </w:tc>
        <w:tc>
          <w:tcPr>
            <w:tcW w:w="1080" w:type="dxa"/>
            <w:vAlign w:val="center"/>
          </w:tcPr>
          <w:p w14:paraId="5EECC6D3" w14:textId="7D6CDC5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10,6</w:t>
            </w:r>
          </w:p>
        </w:tc>
      </w:tr>
      <w:tr w:rsidR="00887ECC" w:rsidRPr="005208EF" w14:paraId="1B33FF92" w14:textId="77777777" w:rsidTr="00420E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2EF347" w14:textId="546656E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w:t>
            </w:r>
            <w:r w:rsidR="00F90CCC">
              <w:rPr>
                <w:rFonts w:asciiTheme="majorHAnsi" w:eastAsia="Times New Roman" w:hAnsiTheme="majorHAnsi" w:cstheme="majorHAnsi"/>
                <w:b w:val="0"/>
                <w:sz w:val="20"/>
                <w:szCs w:val="20"/>
                <w:lang w:val="ro-MD"/>
              </w:rPr>
              <w:t>.</w:t>
            </w:r>
          </w:p>
        </w:tc>
        <w:tc>
          <w:tcPr>
            <w:tcW w:w="3019" w:type="dxa"/>
          </w:tcPr>
          <w:p w14:paraId="2C37B6C6" w14:textId="13D71C2D"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420E69">
              <w:rPr>
                <w:rFonts w:asciiTheme="majorHAnsi" w:hAnsiTheme="majorHAnsi" w:cstheme="majorHAnsi"/>
                <w:sz w:val="20"/>
                <w:szCs w:val="20"/>
                <w:lang w:val="ro-MD"/>
              </w:rPr>
              <w:t>privind prime</w:t>
            </w:r>
            <w:r w:rsidR="0057793A">
              <w:rPr>
                <w:rFonts w:asciiTheme="majorHAnsi" w:hAnsiTheme="majorHAnsi" w:cstheme="majorHAnsi"/>
                <w:sz w:val="20"/>
                <w:szCs w:val="20"/>
                <w:lang w:val="ro-MD"/>
              </w:rPr>
              <w:t>le</w:t>
            </w:r>
            <w:r w:rsidRPr="005208EF">
              <w:rPr>
                <w:rFonts w:asciiTheme="majorHAnsi" w:hAnsiTheme="majorHAnsi" w:cstheme="majorHAnsi"/>
                <w:sz w:val="20"/>
                <w:szCs w:val="20"/>
                <w:lang w:val="ro-MD"/>
              </w:rPr>
              <w:t xml:space="preserve"> de asigurare </w:t>
            </w:r>
            <w:r w:rsidR="00420E69">
              <w:rPr>
                <w:rFonts w:asciiTheme="majorHAnsi" w:hAnsiTheme="majorHAnsi" w:cstheme="majorHAnsi"/>
                <w:sz w:val="20"/>
                <w:szCs w:val="20"/>
                <w:lang w:val="ro-MD"/>
              </w:rPr>
              <w:t>obligatorie de asistență medicală</w:t>
            </w:r>
          </w:p>
        </w:tc>
        <w:tc>
          <w:tcPr>
            <w:tcW w:w="1170" w:type="dxa"/>
            <w:vAlign w:val="center"/>
          </w:tcPr>
          <w:p w14:paraId="706B847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12 246,3</w:t>
            </w:r>
          </w:p>
        </w:tc>
        <w:tc>
          <w:tcPr>
            <w:tcW w:w="1080" w:type="dxa"/>
            <w:vAlign w:val="center"/>
          </w:tcPr>
          <w:p w14:paraId="67C5044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11 758,0</w:t>
            </w:r>
          </w:p>
        </w:tc>
        <w:tc>
          <w:tcPr>
            <w:tcW w:w="1276" w:type="dxa"/>
            <w:noWrap/>
            <w:vAlign w:val="center"/>
          </w:tcPr>
          <w:p w14:paraId="0C42AD4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-488,3</w:t>
            </w:r>
          </w:p>
        </w:tc>
        <w:tc>
          <w:tcPr>
            <w:tcW w:w="794" w:type="dxa"/>
            <w:vAlign w:val="center"/>
          </w:tcPr>
          <w:p w14:paraId="74FD61B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-4,0</w:t>
            </w:r>
          </w:p>
        </w:tc>
        <w:tc>
          <w:tcPr>
            <w:tcW w:w="1080" w:type="dxa"/>
            <w:vAlign w:val="center"/>
          </w:tcPr>
          <w:p w14:paraId="37999D4A" w14:textId="060F1FD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2,6</w:t>
            </w:r>
          </w:p>
        </w:tc>
      </w:tr>
      <w:tr w:rsidR="00887ECC" w:rsidRPr="005208EF" w14:paraId="0C5A3E35" w14:textId="77777777" w:rsidTr="00B377A2">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E035CB" w14:textId="6EAD4D89"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2</w:t>
            </w:r>
            <w:r w:rsidR="00F90CCC">
              <w:rPr>
                <w:rFonts w:asciiTheme="majorHAnsi" w:eastAsia="Times New Roman" w:hAnsiTheme="majorHAnsi" w:cstheme="majorHAnsi"/>
                <w:sz w:val="20"/>
                <w:szCs w:val="20"/>
                <w:lang w:val="ro-MD"/>
              </w:rPr>
              <w:t>.</w:t>
            </w:r>
          </w:p>
        </w:tc>
        <w:tc>
          <w:tcPr>
            <w:tcW w:w="3019" w:type="dxa"/>
          </w:tcPr>
          <w:p w14:paraId="187C779A" w14:textId="4BC29049"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Expedierea trimiterilor internaționale</w:t>
            </w:r>
            <w:r w:rsidR="005208EF">
              <w:rPr>
                <w:rFonts w:asciiTheme="majorHAnsi" w:hAnsiTheme="majorHAnsi" w:cstheme="majorHAnsi"/>
                <w:b/>
                <w:sz w:val="20"/>
                <w:szCs w:val="20"/>
                <w:lang w:val="ro-MD"/>
              </w:rPr>
              <w:t>, total:</w:t>
            </w:r>
          </w:p>
        </w:tc>
        <w:tc>
          <w:tcPr>
            <w:tcW w:w="1170" w:type="dxa"/>
            <w:vAlign w:val="center"/>
          </w:tcPr>
          <w:p w14:paraId="7A05140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15 161,5</w:t>
            </w:r>
          </w:p>
        </w:tc>
        <w:tc>
          <w:tcPr>
            <w:tcW w:w="1080" w:type="dxa"/>
            <w:vAlign w:val="center"/>
          </w:tcPr>
          <w:p w14:paraId="2FDE3C8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14 579,3</w:t>
            </w:r>
          </w:p>
        </w:tc>
        <w:tc>
          <w:tcPr>
            <w:tcW w:w="1276" w:type="dxa"/>
            <w:vAlign w:val="center"/>
          </w:tcPr>
          <w:p w14:paraId="7BC4640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-582,2</w:t>
            </w:r>
          </w:p>
        </w:tc>
        <w:tc>
          <w:tcPr>
            <w:tcW w:w="794" w:type="dxa"/>
            <w:vAlign w:val="center"/>
          </w:tcPr>
          <w:p w14:paraId="383F273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08EF">
              <w:rPr>
                <w:rFonts w:asciiTheme="majorHAnsi" w:hAnsiTheme="majorHAnsi" w:cstheme="majorHAnsi"/>
                <w:b/>
                <w:color w:val="FF0000"/>
                <w:sz w:val="20"/>
                <w:szCs w:val="20"/>
                <w:lang w:val="ro-MD"/>
              </w:rPr>
              <w:t>-3,8</w:t>
            </w:r>
          </w:p>
        </w:tc>
        <w:tc>
          <w:tcPr>
            <w:tcW w:w="1080" w:type="dxa"/>
            <w:vAlign w:val="center"/>
          </w:tcPr>
          <w:p w14:paraId="69D0DA79" w14:textId="689A6A2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3,3</w:t>
            </w:r>
          </w:p>
        </w:tc>
      </w:tr>
      <w:tr w:rsidR="00887ECC" w:rsidRPr="005208EF" w14:paraId="40CA4772" w14:textId="77777777" w:rsidTr="00B377A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114075" w14:textId="157FBB1F"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2.1</w:t>
            </w:r>
            <w:r w:rsidR="00F90CCC">
              <w:rPr>
                <w:rFonts w:asciiTheme="majorHAnsi" w:eastAsia="Times New Roman" w:hAnsiTheme="majorHAnsi" w:cstheme="majorHAnsi"/>
                <w:b w:val="0"/>
                <w:bCs w:val="0"/>
                <w:sz w:val="20"/>
                <w:szCs w:val="20"/>
                <w:lang w:val="ro-MD"/>
              </w:rPr>
              <w:t>.</w:t>
            </w:r>
          </w:p>
        </w:tc>
        <w:tc>
          <w:tcPr>
            <w:tcW w:w="3019" w:type="dxa"/>
            <w:noWrap/>
          </w:tcPr>
          <w:p w14:paraId="19E2B41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Colete internaționale</w:t>
            </w:r>
          </w:p>
        </w:tc>
        <w:tc>
          <w:tcPr>
            <w:tcW w:w="1170" w:type="dxa"/>
            <w:noWrap/>
          </w:tcPr>
          <w:p w14:paraId="29241CF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4 290,3</w:t>
            </w:r>
          </w:p>
        </w:tc>
        <w:tc>
          <w:tcPr>
            <w:tcW w:w="1080" w:type="dxa"/>
            <w:noWrap/>
          </w:tcPr>
          <w:p w14:paraId="6979040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4 564,7</w:t>
            </w:r>
          </w:p>
        </w:tc>
        <w:tc>
          <w:tcPr>
            <w:tcW w:w="1276" w:type="dxa"/>
            <w:noWrap/>
          </w:tcPr>
          <w:p w14:paraId="629D675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B377A2">
              <w:rPr>
                <w:rFonts w:asciiTheme="majorHAnsi" w:hAnsiTheme="majorHAnsi" w:cstheme="majorHAnsi"/>
                <w:sz w:val="20"/>
                <w:szCs w:val="20"/>
                <w:lang w:val="ro-MD"/>
              </w:rPr>
              <w:t>274,4</w:t>
            </w:r>
          </w:p>
        </w:tc>
        <w:tc>
          <w:tcPr>
            <w:tcW w:w="794" w:type="dxa"/>
            <w:noWrap/>
            <w:vAlign w:val="center"/>
          </w:tcPr>
          <w:p w14:paraId="4B93A2F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91638F">
              <w:rPr>
                <w:rFonts w:asciiTheme="majorHAnsi" w:hAnsiTheme="majorHAnsi" w:cstheme="majorHAnsi"/>
                <w:sz w:val="20"/>
                <w:szCs w:val="20"/>
                <w:lang w:val="ro-MD"/>
              </w:rPr>
              <w:t>6,4</w:t>
            </w:r>
          </w:p>
        </w:tc>
        <w:tc>
          <w:tcPr>
            <w:tcW w:w="1080" w:type="dxa"/>
            <w:vAlign w:val="center"/>
          </w:tcPr>
          <w:p w14:paraId="79E0D14C" w14:textId="225679A9"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w:t>
            </w:r>
          </w:p>
        </w:tc>
      </w:tr>
      <w:tr w:rsidR="00887ECC" w:rsidRPr="005208EF" w14:paraId="5A8A3C5A" w14:textId="77777777" w:rsidTr="003431FD">
        <w:trPr>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23BD8D" w14:textId="74B7B450"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2.2</w:t>
            </w:r>
            <w:r w:rsidR="00F90CCC">
              <w:rPr>
                <w:rFonts w:asciiTheme="majorHAnsi" w:eastAsia="Times New Roman" w:hAnsiTheme="majorHAnsi" w:cstheme="majorHAnsi"/>
                <w:b w:val="0"/>
                <w:bCs w:val="0"/>
                <w:sz w:val="20"/>
                <w:szCs w:val="20"/>
                <w:lang w:val="ro-MD"/>
              </w:rPr>
              <w:t>.</w:t>
            </w:r>
          </w:p>
        </w:tc>
        <w:tc>
          <w:tcPr>
            <w:tcW w:w="3019" w:type="dxa"/>
          </w:tcPr>
          <w:p w14:paraId="152B9B99" w14:textId="5B6B5862" w:rsidR="00887ECC" w:rsidRPr="005208EF" w:rsidRDefault="003431FD"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Corespondenț</w:t>
            </w:r>
            <w:r w:rsidR="00887ECC" w:rsidRPr="005208EF">
              <w:rPr>
                <w:rFonts w:asciiTheme="majorHAnsi" w:hAnsiTheme="majorHAnsi" w:cstheme="majorHAnsi"/>
                <w:sz w:val="20"/>
                <w:szCs w:val="20"/>
                <w:lang w:val="ro-MD"/>
              </w:rPr>
              <w:t>a internațională</w:t>
            </w:r>
          </w:p>
        </w:tc>
        <w:tc>
          <w:tcPr>
            <w:tcW w:w="1170" w:type="dxa"/>
            <w:noWrap/>
            <w:vAlign w:val="center"/>
          </w:tcPr>
          <w:p w14:paraId="44FCFA1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10 062,8</w:t>
            </w:r>
          </w:p>
        </w:tc>
        <w:tc>
          <w:tcPr>
            <w:tcW w:w="1080" w:type="dxa"/>
            <w:noWrap/>
            <w:vAlign w:val="center"/>
          </w:tcPr>
          <w:p w14:paraId="38136FC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9 370,5</w:t>
            </w:r>
          </w:p>
        </w:tc>
        <w:tc>
          <w:tcPr>
            <w:tcW w:w="1276" w:type="dxa"/>
          </w:tcPr>
          <w:p w14:paraId="5CB4890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-692,3</w:t>
            </w:r>
          </w:p>
        </w:tc>
        <w:tc>
          <w:tcPr>
            <w:tcW w:w="794" w:type="dxa"/>
          </w:tcPr>
          <w:p w14:paraId="14F89F1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08EF">
              <w:rPr>
                <w:rFonts w:asciiTheme="majorHAnsi" w:hAnsiTheme="majorHAnsi" w:cstheme="majorHAnsi"/>
                <w:color w:val="FF0000"/>
                <w:sz w:val="20"/>
                <w:szCs w:val="20"/>
                <w:lang w:val="ro-MD"/>
              </w:rPr>
              <w:t>-6,9</w:t>
            </w:r>
          </w:p>
        </w:tc>
        <w:tc>
          <w:tcPr>
            <w:tcW w:w="1080" w:type="dxa"/>
          </w:tcPr>
          <w:p w14:paraId="20FB0F64" w14:textId="04613383"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2,1</w:t>
            </w:r>
          </w:p>
        </w:tc>
      </w:tr>
      <w:tr w:rsidR="00887ECC" w:rsidRPr="005208EF" w14:paraId="6BA4911C"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3A3E69" w14:textId="233EC3D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2.3</w:t>
            </w:r>
            <w:r w:rsidR="00F90CCC">
              <w:rPr>
                <w:rFonts w:asciiTheme="majorHAnsi" w:eastAsia="Times New Roman" w:hAnsiTheme="majorHAnsi" w:cstheme="majorHAnsi"/>
                <w:b w:val="0"/>
                <w:bCs w:val="0"/>
                <w:sz w:val="20"/>
                <w:szCs w:val="20"/>
                <w:lang w:val="ro-MD"/>
              </w:rPr>
              <w:t>.</w:t>
            </w:r>
          </w:p>
        </w:tc>
        <w:tc>
          <w:tcPr>
            <w:tcW w:w="3019" w:type="dxa"/>
          </w:tcPr>
          <w:p w14:paraId="49790355"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EMS internaționale</w:t>
            </w:r>
          </w:p>
        </w:tc>
        <w:tc>
          <w:tcPr>
            <w:tcW w:w="1170" w:type="dxa"/>
            <w:noWrap/>
            <w:vAlign w:val="center"/>
          </w:tcPr>
          <w:p w14:paraId="4281AE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644,1</w:t>
            </w:r>
          </w:p>
        </w:tc>
        <w:tc>
          <w:tcPr>
            <w:tcW w:w="1080" w:type="dxa"/>
            <w:noWrap/>
            <w:vAlign w:val="center"/>
          </w:tcPr>
          <w:p w14:paraId="041A7BB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460,5</w:t>
            </w:r>
          </w:p>
        </w:tc>
        <w:tc>
          <w:tcPr>
            <w:tcW w:w="1276" w:type="dxa"/>
          </w:tcPr>
          <w:p w14:paraId="070894D1"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-183,7</w:t>
            </w:r>
          </w:p>
        </w:tc>
        <w:tc>
          <w:tcPr>
            <w:tcW w:w="794" w:type="dxa"/>
          </w:tcPr>
          <w:p w14:paraId="6F41C308"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-28,5</w:t>
            </w:r>
          </w:p>
        </w:tc>
        <w:tc>
          <w:tcPr>
            <w:tcW w:w="1080" w:type="dxa"/>
          </w:tcPr>
          <w:p w14:paraId="48E3F115" w14:textId="67ED3FF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B44035C" w14:textId="77777777" w:rsidTr="003431FD">
        <w:trPr>
          <w:trHeight w:val="256"/>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5FE140" w14:textId="7571553F"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2.4</w:t>
            </w:r>
            <w:r w:rsidR="00F90CCC">
              <w:rPr>
                <w:rFonts w:asciiTheme="majorHAnsi" w:eastAsia="Times New Roman" w:hAnsiTheme="majorHAnsi" w:cstheme="majorHAnsi"/>
                <w:b w:val="0"/>
                <w:sz w:val="20"/>
                <w:szCs w:val="20"/>
                <w:lang w:val="ro-MD"/>
              </w:rPr>
              <w:t>.</w:t>
            </w:r>
          </w:p>
        </w:tc>
        <w:tc>
          <w:tcPr>
            <w:tcW w:w="3019" w:type="dxa"/>
            <w:noWrap/>
          </w:tcPr>
          <w:p w14:paraId="3051145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Mandate</w:t>
            </w:r>
          </w:p>
        </w:tc>
        <w:tc>
          <w:tcPr>
            <w:tcW w:w="1170" w:type="dxa"/>
            <w:noWrap/>
            <w:vAlign w:val="center"/>
          </w:tcPr>
          <w:p w14:paraId="3185268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164,3</w:t>
            </w:r>
          </w:p>
        </w:tc>
        <w:tc>
          <w:tcPr>
            <w:tcW w:w="1080" w:type="dxa"/>
            <w:noWrap/>
            <w:vAlign w:val="center"/>
          </w:tcPr>
          <w:p w14:paraId="5C236D8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183,6</w:t>
            </w:r>
          </w:p>
        </w:tc>
        <w:tc>
          <w:tcPr>
            <w:tcW w:w="1276" w:type="dxa"/>
            <w:noWrap/>
          </w:tcPr>
          <w:p w14:paraId="562E544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19,3</w:t>
            </w:r>
          </w:p>
        </w:tc>
        <w:tc>
          <w:tcPr>
            <w:tcW w:w="794" w:type="dxa"/>
            <w:noWrap/>
          </w:tcPr>
          <w:p w14:paraId="4A64C98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11,7</w:t>
            </w:r>
          </w:p>
        </w:tc>
        <w:tc>
          <w:tcPr>
            <w:tcW w:w="1080" w:type="dxa"/>
          </w:tcPr>
          <w:p w14:paraId="17949C7C" w14:textId="46C68D93"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21D4A8DF"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41B0BF" w14:textId="4CE43079"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3</w:t>
            </w:r>
            <w:r w:rsidR="00F90CCC">
              <w:rPr>
                <w:rFonts w:asciiTheme="majorHAnsi" w:eastAsia="Times New Roman" w:hAnsiTheme="majorHAnsi" w:cstheme="majorHAnsi"/>
                <w:sz w:val="20"/>
                <w:szCs w:val="20"/>
                <w:lang w:val="ro-MD"/>
              </w:rPr>
              <w:t>.</w:t>
            </w:r>
          </w:p>
        </w:tc>
        <w:tc>
          <w:tcPr>
            <w:tcW w:w="3019" w:type="dxa"/>
            <w:noWrap/>
          </w:tcPr>
          <w:p w14:paraId="62265E6F" w14:textId="29DCFB14"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materiale</w:t>
            </w:r>
            <w:r w:rsidR="00491EAF">
              <w:rPr>
                <w:rFonts w:asciiTheme="majorHAnsi" w:hAnsiTheme="majorHAnsi" w:cstheme="majorHAnsi"/>
                <w:b/>
                <w:sz w:val="20"/>
                <w:szCs w:val="20"/>
                <w:lang w:val="ro-MD"/>
              </w:rPr>
              <w:t>, total:</w:t>
            </w:r>
          </w:p>
        </w:tc>
        <w:tc>
          <w:tcPr>
            <w:tcW w:w="1170" w:type="dxa"/>
            <w:noWrap/>
            <w:vAlign w:val="center"/>
          </w:tcPr>
          <w:p w14:paraId="7501BA5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19 398,3</w:t>
            </w:r>
          </w:p>
        </w:tc>
        <w:tc>
          <w:tcPr>
            <w:tcW w:w="1080" w:type="dxa"/>
            <w:noWrap/>
            <w:vAlign w:val="center"/>
          </w:tcPr>
          <w:p w14:paraId="5E576D2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14 165,2</w:t>
            </w:r>
          </w:p>
        </w:tc>
        <w:tc>
          <w:tcPr>
            <w:tcW w:w="1276" w:type="dxa"/>
            <w:noWrap/>
          </w:tcPr>
          <w:p w14:paraId="5B037C9C"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-5 233,1</w:t>
            </w:r>
          </w:p>
        </w:tc>
        <w:tc>
          <w:tcPr>
            <w:tcW w:w="794" w:type="dxa"/>
            <w:noWrap/>
          </w:tcPr>
          <w:p w14:paraId="2FD047C9"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-27,0</w:t>
            </w:r>
          </w:p>
        </w:tc>
        <w:tc>
          <w:tcPr>
            <w:tcW w:w="1080" w:type="dxa"/>
          </w:tcPr>
          <w:p w14:paraId="645EBF10" w14:textId="5DD0134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3,2</w:t>
            </w:r>
          </w:p>
        </w:tc>
      </w:tr>
      <w:tr w:rsidR="00887ECC" w:rsidRPr="005208EF" w14:paraId="492F78AC"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5F479A" w14:textId="0A024C1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3.1</w:t>
            </w:r>
            <w:r w:rsidR="00F90CCC">
              <w:rPr>
                <w:rFonts w:asciiTheme="majorHAnsi" w:eastAsia="Times New Roman" w:hAnsiTheme="majorHAnsi" w:cstheme="majorHAnsi"/>
                <w:b w:val="0"/>
                <w:sz w:val="20"/>
                <w:szCs w:val="20"/>
                <w:lang w:val="ro-MD"/>
              </w:rPr>
              <w:t>.</w:t>
            </w:r>
          </w:p>
        </w:tc>
        <w:tc>
          <w:tcPr>
            <w:tcW w:w="3019" w:type="dxa"/>
          </w:tcPr>
          <w:p w14:paraId="404AE1EC" w14:textId="1DADE1C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Materiale </w:t>
            </w:r>
            <w:r w:rsidRPr="003431FD">
              <w:rPr>
                <w:rFonts w:asciiTheme="majorHAnsi" w:hAnsiTheme="majorHAnsi" w:cstheme="majorHAnsi"/>
                <w:i/>
                <w:sz w:val="20"/>
                <w:szCs w:val="20"/>
                <w:lang w:val="ro-MD"/>
              </w:rPr>
              <w:t>(formulare si blanchete, materiale de birou etc</w:t>
            </w:r>
            <w:r w:rsidR="003431FD">
              <w:rPr>
                <w:rFonts w:asciiTheme="majorHAnsi" w:hAnsiTheme="majorHAnsi" w:cstheme="majorHAnsi"/>
                <w:i/>
                <w:sz w:val="20"/>
                <w:szCs w:val="20"/>
                <w:lang w:val="ro-MD"/>
              </w:rPr>
              <w:t>.</w:t>
            </w:r>
            <w:r w:rsidRPr="003431FD">
              <w:rPr>
                <w:rFonts w:asciiTheme="majorHAnsi" w:hAnsiTheme="majorHAnsi" w:cstheme="majorHAnsi"/>
                <w:i/>
                <w:sz w:val="20"/>
                <w:szCs w:val="20"/>
                <w:lang w:val="ro-MD"/>
              </w:rPr>
              <w:t>)</w:t>
            </w:r>
          </w:p>
        </w:tc>
        <w:tc>
          <w:tcPr>
            <w:tcW w:w="1170" w:type="dxa"/>
            <w:vAlign w:val="center"/>
          </w:tcPr>
          <w:p w14:paraId="13C9E1B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10 472,2</w:t>
            </w:r>
          </w:p>
        </w:tc>
        <w:tc>
          <w:tcPr>
            <w:tcW w:w="1080" w:type="dxa"/>
            <w:vAlign w:val="center"/>
          </w:tcPr>
          <w:p w14:paraId="42E41DA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7 879,7</w:t>
            </w:r>
          </w:p>
        </w:tc>
        <w:tc>
          <w:tcPr>
            <w:tcW w:w="1276" w:type="dxa"/>
            <w:vAlign w:val="center"/>
          </w:tcPr>
          <w:p w14:paraId="4452DED8"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-2 592,5</w:t>
            </w:r>
          </w:p>
        </w:tc>
        <w:tc>
          <w:tcPr>
            <w:tcW w:w="794" w:type="dxa"/>
            <w:vAlign w:val="center"/>
          </w:tcPr>
          <w:p w14:paraId="3A3BE760"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-24,8</w:t>
            </w:r>
          </w:p>
        </w:tc>
        <w:tc>
          <w:tcPr>
            <w:tcW w:w="1080" w:type="dxa"/>
            <w:vAlign w:val="center"/>
          </w:tcPr>
          <w:p w14:paraId="27281EB9" w14:textId="06A79B8A"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1,8</w:t>
            </w:r>
          </w:p>
        </w:tc>
      </w:tr>
      <w:tr w:rsidR="00887ECC" w:rsidRPr="005208EF" w14:paraId="1263880F"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3533AE" w14:textId="7F0AF01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3.2</w:t>
            </w:r>
            <w:r w:rsidR="00F90CCC">
              <w:rPr>
                <w:rFonts w:asciiTheme="majorHAnsi" w:eastAsia="Times New Roman" w:hAnsiTheme="majorHAnsi" w:cstheme="majorHAnsi"/>
                <w:b w:val="0"/>
                <w:sz w:val="20"/>
                <w:szCs w:val="20"/>
                <w:lang w:val="ro-MD"/>
              </w:rPr>
              <w:t>.</w:t>
            </w:r>
          </w:p>
        </w:tc>
        <w:tc>
          <w:tcPr>
            <w:tcW w:w="3019" w:type="dxa"/>
          </w:tcPr>
          <w:p w14:paraId="3D0C61D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Piese de schimb</w:t>
            </w:r>
          </w:p>
        </w:tc>
        <w:tc>
          <w:tcPr>
            <w:tcW w:w="1170" w:type="dxa"/>
            <w:vAlign w:val="center"/>
          </w:tcPr>
          <w:p w14:paraId="1F1267D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1 069,3</w:t>
            </w:r>
          </w:p>
        </w:tc>
        <w:tc>
          <w:tcPr>
            <w:tcW w:w="1080" w:type="dxa"/>
            <w:vAlign w:val="center"/>
          </w:tcPr>
          <w:p w14:paraId="2025C0A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983,6</w:t>
            </w:r>
          </w:p>
        </w:tc>
        <w:tc>
          <w:tcPr>
            <w:tcW w:w="1276" w:type="dxa"/>
          </w:tcPr>
          <w:p w14:paraId="635C8694"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-85,7</w:t>
            </w:r>
          </w:p>
        </w:tc>
        <w:tc>
          <w:tcPr>
            <w:tcW w:w="794" w:type="dxa"/>
          </w:tcPr>
          <w:p w14:paraId="6FA3D9A4"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-8,0</w:t>
            </w:r>
          </w:p>
        </w:tc>
        <w:tc>
          <w:tcPr>
            <w:tcW w:w="1080" w:type="dxa"/>
          </w:tcPr>
          <w:p w14:paraId="7BE16EC5" w14:textId="5473B60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381F76D4"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67711B" w14:textId="4F45F91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3.3</w:t>
            </w:r>
            <w:r w:rsidR="00F90CCC">
              <w:rPr>
                <w:rFonts w:asciiTheme="majorHAnsi" w:eastAsia="Times New Roman" w:hAnsiTheme="majorHAnsi" w:cstheme="majorHAnsi"/>
                <w:b w:val="0"/>
                <w:sz w:val="20"/>
                <w:szCs w:val="20"/>
                <w:lang w:val="ro-MD"/>
              </w:rPr>
              <w:t>.</w:t>
            </w:r>
          </w:p>
        </w:tc>
        <w:tc>
          <w:tcPr>
            <w:tcW w:w="3019" w:type="dxa"/>
            <w:noWrap/>
          </w:tcPr>
          <w:p w14:paraId="0E6AE17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Materiale de construcție</w:t>
            </w:r>
          </w:p>
        </w:tc>
        <w:tc>
          <w:tcPr>
            <w:tcW w:w="1170" w:type="dxa"/>
            <w:noWrap/>
            <w:vAlign w:val="center"/>
          </w:tcPr>
          <w:p w14:paraId="3559599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723,8</w:t>
            </w:r>
          </w:p>
        </w:tc>
        <w:tc>
          <w:tcPr>
            <w:tcW w:w="1080" w:type="dxa"/>
            <w:noWrap/>
            <w:vAlign w:val="center"/>
          </w:tcPr>
          <w:p w14:paraId="3FCEE64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tcPr>
          <w:p w14:paraId="7F63EA68"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-723,8</w:t>
            </w:r>
          </w:p>
        </w:tc>
        <w:tc>
          <w:tcPr>
            <w:tcW w:w="794" w:type="dxa"/>
            <w:noWrap/>
          </w:tcPr>
          <w:p w14:paraId="37248AB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-100,0</w:t>
            </w:r>
          </w:p>
        </w:tc>
        <w:tc>
          <w:tcPr>
            <w:tcW w:w="1080" w:type="dxa"/>
          </w:tcPr>
          <w:p w14:paraId="0FEAA743" w14:textId="09C1E80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C61BB6E"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1E736A" w14:textId="49D63DD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3.4</w:t>
            </w:r>
            <w:r w:rsidR="00F90CCC">
              <w:rPr>
                <w:rFonts w:asciiTheme="majorHAnsi" w:eastAsia="Times New Roman" w:hAnsiTheme="majorHAnsi" w:cstheme="majorHAnsi"/>
                <w:b w:val="0"/>
                <w:sz w:val="20"/>
                <w:szCs w:val="20"/>
                <w:lang w:val="ro-MD"/>
              </w:rPr>
              <w:t>.</w:t>
            </w:r>
          </w:p>
        </w:tc>
        <w:tc>
          <w:tcPr>
            <w:tcW w:w="3019" w:type="dxa"/>
            <w:noWrap/>
          </w:tcPr>
          <w:p w14:paraId="6D3E7F8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Costul fabricării efectelor poștale</w:t>
            </w:r>
          </w:p>
        </w:tc>
        <w:tc>
          <w:tcPr>
            <w:tcW w:w="1170" w:type="dxa"/>
            <w:noWrap/>
            <w:vAlign w:val="center"/>
          </w:tcPr>
          <w:p w14:paraId="11AF259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1 929,5</w:t>
            </w:r>
          </w:p>
        </w:tc>
        <w:tc>
          <w:tcPr>
            <w:tcW w:w="1080" w:type="dxa"/>
            <w:noWrap/>
            <w:vAlign w:val="center"/>
          </w:tcPr>
          <w:p w14:paraId="07424A6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1 574,7</w:t>
            </w:r>
          </w:p>
        </w:tc>
        <w:tc>
          <w:tcPr>
            <w:tcW w:w="1276" w:type="dxa"/>
            <w:noWrap/>
          </w:tcPr>
          <w:p w14:paraId="152D39DF"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-354,9</w:t>
            </w:r>
          </w:p>
        </w:tc>
        <w:tc>
          <w:tcPr>
            <w:tcW w:w="794" w:type="dxa"/>
            <w:noWrap/>
          </w:tcPr>
          <w:p w14:paraId="0311DB6F"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-18,4</w:t>
            </w:r>
          </w:p>
        </w:tc>
        <w:tc>
          <w:tcPr>
            <w:tcW w:w="1080" w:type="dxa"/>
          </w:tcPr>
          <w:p w14:paraId="5F1BE65F" w14:textId="5594243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0,4</w:t>
            </w:r>
          </w:p>
        </w:tc>
      </w:tr>
      <w:tr w:rsidR="00887ECC" w:rsidRPr="005208EF" w14:paraId="25B00ACB"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605189" w14:textId="36C9BBB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3.5</w:t>
            </w:r>
            <w:r w:rsidR="00F90CCC">
              <w:rPr>
                <w:rFonts w:asciiTheme="majorHAnsi" w:eastAsia="Times New Roman" w:hAnsiTheme="majorHAnsi" w:cstheme="majorHAnsi"/>
                <w:b w:val="0"/>
                <w:sz w:val="20"/>
                <w:szCs w:val="20"/>
                <w:lang w:val="ro-MD"/>
              </w:rPr>
              <w:t>.</w:t>
            </w:r>
          </w:p>
        </w:tc>
        <w:tc>
          <w:tcPr>
            <w:tcW w:w="3019" w:type="dxa"/>
            <w:noWrap/>
          </w:tcPr>
          <w:p w14:paraId="7624E828" w14:textId="76405B80" w:rsidR="00887ECC" w:rsidRPr="005208EF" w:rsidRDefault="003431FD"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Obiecte de mic</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valoare și scurt</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durată</w:t>
            </w:r>
          </w:p>
        </w:tc>
        <w:tc>
          <w:tcPr>
            <w:tcW w:w="1170" w:type="dxa"/>
            <w:noWrap/>
            <w:vAlign w:val="center"/>
          </w:tcPr>
          <w:p w14:paraId="00EB3C3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5 203,5</w:t>
            </w:r>
          </w:p>
        </w:tc>
        <w:tc>
          <w:tcPr>
            <w:tcW w:w="1080" w:type="dxa"/>
            <w:noWrap/>
            <w:vAlign w:val="center"/>
          </w:tcPr>
          <w:p w14:paraId="5B72FE2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3 727,3</w:t>
            </w:r>
          </w:p>
        </w:tc>
        <w:tc>
          <w:tcPr>
            <w:tcW w:w="1276" w:type="dxa"/>
            <w:noWrap/>
            <w:vAlign w:val="center"/>
          </w:tcPr>
          <w:p w14:paraId="658CD9A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-1 476,2</w:t>
            </w:r>
          </w:p>
        </w:tc>
        <w:tc>
          <w:tcPr>
            <w:tcW w:w="794" w:type="dxa"/>
            <w:noWrap/>
            <w:vAlign w:val="center"/>
          </w:tcPr>
          <w:p w14:paraId="6787163D"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-28,4</w:t>
            </w:r>
          </w:p>
        </w:tc>
        <w:tc>
          <w:tcPr>
            <w:tcW w:w="1080" w:type="dxa"/>
            <w:vAlign w:val="center"/>
          </w:tcPr>
          <w:p w14:paraId="446D06F0" w14:textId="474615A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0,8</w:t>
            </w:r>
          </w:p>
        </w:tc>
      </w:tr>
      <w:tr w:rsidR="00887ECC" w:rsidRPr="005208EF" w14:paraId="251C83FA"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9ACCE8" w14:textId="06F678A7"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4</w:t>
            </w:r>
            <w:r w:rsidR="00F90CCC">
              <w:rPr>
                <w:rFonts w:asciiTheme="majorHAnsi" w:eastAsia="Times New Roman" w:hAnsiTheme="majorHAnsi" w:cstheme="majorHAnsi"/>
                <w:sz w:val="20"/>
                <w:szCs w:val="20"/>
                <w:lang w:val="ro-MD"/>
              </w:rPr>
              <w:t>.</w:t>
            </w:r>
          </w:p>
        </w:tc>
        <w:tc>
          <w:tcPr>
            <w:tcW w:w="3019" w:type="dxa"/>
            <w:noWrap/>
          </w:tcPr>
          <w:p w14:paraId="66B3E534" w14:textId="1976F8F0"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Combustibil, energie, apă</w:t>
            </w:r>
            <w:r w:rsidR="00491EAF">
              <w:rPr>
                <w:rFonts w:asciiTheme="majorHAnsi" w:hAnsiTheme="majorHAnsi" w:cstheme="majorHAnsi"/>
                <w:b/>
                <w:sz w:val="20"/>
                <w:szCs w:val="20"/>
                <w:lang w:val="ro-MD"/>
              </w:rPr>
              <w:t>, total:</w:t>
            </w:r>
          </w:p>
        </w:tc>
        <w:tc>
          <w:tcPr>
            <w:tcW w:w="1170" w:type="dxa"/>
            <w:noWrap/>
            <w:vAlign w:val="center"/>
          </w:tcPr>
          <w:p w14:paraId="1E6CDEB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16 310,0</w:t>
            </w:r>
          </w:p>
        </w:tc>
        <w:tc>
          <w:tcPr>
            <w:tcW w:w="1080" w:type="dxa"/>
            <w:noWrap/>
            <w:vAlign w:val="center"/>
          </w:tcPr>
          <w:p w14:paraId="51A9291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14 465,2</w:t>
            </w:r>
          </w:p>
        </w:tc>
        <w:tc>
          <w:tcPr>
            <w:tcW w:w="1276" w:type="dxa"/>
            <w:noWrap/>
          </w:tcPr>
          <w:p w14:paraId="619A0E93"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-1 844,9</w:t>
            </w:r>
          </w:p>
        </w:tc>
        <w:tc>
          <w:tcPr>
            <w:tcW w:w="794" w:type="dxa"/>
            <w:noWrap/>
          </w:tcPr>
          <w:p w14:paraId="6E2E1895"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491EAF">
              <w:rPr>
                <w:rFonts w:asciiTheme="majorHAnsi" w:hAnsiTheme="majorHAnsi" w:cstheme="majorHAnsi"/>
                <w:b/>
                <w:color w:val="FF0000"/>
                <w:sz w:val="20"/>
                <w:szCs w:val="20"/>
                <w:lang w:val="ro-MD"/>
              </w:rPr>
              <w:t>-11,3</w:t>
            </w:r>
          </w:p>
        </w:tc>
        <w:tc>
          <w:tcPr>
            <w:tcW w:w="1080" w:type="dxa"/>
          </w:tcPr>
          <w:p w14:paraId="7971FDA4" w14:textId="4A9BBCF6"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3,3</w:t>
            </w:r>
          </w:p>
        </w:tc>
      </w:tr>
      <w:tr w:rsidR="00887ECC" w:rsidRPr="005208EF" w14:paraId="55ABD7B8" w14:textId="77777777" w:rsidTr="003431FD">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FFC9FD" w14:textId="2DAE1E4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4.1</w:t>
            </w:r>
            <w:r w:rsidR="00F90CCC">
              <w:rPr>
                <w:rFonts w:asciiTheme="majorHAnsi" w:eastAsia="Times New Roman" w:hAnsiTheme="majorHAnsi" w:cstheme="majorHAnsi"/>
                <w:b w:val="0"/>
                <w:sz w:val="20"/>
                <w:szCs w:val="20"/>
                <w:lang w:val="ro-MD"/>
              </w:rPr>
              <w:t>.</w:t>
            </w:r>
          </w:p>
        </w:tc>
        <w:tc>
          <w:tcPr>
            <w:tcW w:w="3019" w:type="dxa"/>
          </w:tcPr>
          <w:p w14:paraId="5CF4C347" w14:textId="213C4447" w:rsidR="00887ECC" w:rsidRPr="005208EF" w:rsidRDefault="00083078"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Benzin</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motorin</w:t>
            </w:r>
            <w:r w:rsidR="0057793A">
              <w:rPr>
                <w:rFonts w:asciiTheme="majorHAnsi" w:hAnsiTheme="majorHAnsi" w:cstheme="majorHAnsi"/>
                <w:sz w:val="20"/>
                <w:szCs w:val="20"/>
                <w:lang w:val="ro-MD"/>
              </w:rPr>
              <w:t>ă</w:t>
            </w:r>
            <w:r>
              <w:rPr>
                <w:rFonts w:asciiTheme="majorHAnsi" w:hAnsiTheme="majorHAnsi" w:cstheme="majorHAnsi"/>
                <w:sz w:val="20"/>
                <w:szCs w:val="20"/>
                <w:lang w:val="ro-MD"/>
              </w:rPr>
              <w:t xml:space="preserve"> ș</w:t>
            </w:r>
            <w:r w:rsidR="00887ECC" w:rsidRPr="005208EF">
              <w:rPr>
                <w:rFonts w:asciiTheme="majorHAnsi" w:hAnsiTheme="majorHAnsi" w:cstheme="majorHAnsi"/>
                <w:sz w:val="20"/>
                <w:szCs w:val="20"/>
                <w:lang w:val="ro-MD"/>
              </w:rPr>
              <w:t>i ulei</w:t>
            </w:r>
          </w:p>
        </w:tc>
        <w:tc>
          <w:tcPr>
            <w:tcW w:w="1170" w:type="dxa"/>
            <w:vAlign w:val="center"/>
          </w:tcPr>
          <w:p w14:paraId="34F468D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6 884,4</w:t>
            </w:r>
          </w:p>
        </w:tc>
        <w:tc>
          <w:tcPr>
            <w:tcW w:w="1080" w:type="dxa"/>
            <w:vAlign w:val="center"/>
          </w:tcPr>
          <w:p w14:paraId="1F67B99C"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5 210,6</w:t>
            </w:r>
          </w:p>
        </w:tc>
        <w:tc>
          <w:tcPr>
            <w:tcW w:w="1276" w:type="dxa"/>
          </w:tcPr>
          <w:p w14:paraId="6948488C"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-1 673,8</w:t>
            </w:r>
          </w:p>
        </w:tc>
        <w:tc>
          <w:tcPr>
            <w:tcW w:w="794" w:type="dxa"/>
          </w:tcPr>
          <w:p w14:paraId="15140984"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-24,3</w:t>
            </w:r>
          </w:p>
        </w:tc>
        <w:tc>
          <w:tcPr>
            <w:tcW w:w="1080" w:type="dxa"/>
          </w:tcPr>
          <w:p w14:paraId="3CBDBA96" w14:textId="1F9C76AC"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w:t>
            </w:r>
            <w:r w:rsidR="000D1078">
              <w:rPr>
                <w:rFonts w:asciiTheme="majorHAnsi" w:hAnsiTheme="majorHAnsi" w:cstheme="majorHAnsi"/>
                <w:sz w:val="20"/>
                <w:szCs w:val="20"/>
                <w:lang w:val="ro-MD"/>
              </w:rPr>
              <w:t>,2</w:t>
            </w:r>
          </w:p>
        </w:tc>
      </w:tr>
      <w:tr w:rsidR="00887ECC" w:rsidRPr="005208EF" w14:paraId="29484D4E" w14:textId="77777777" w:rsidTr="003431F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7F95C5" w14:textId="4B553CC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4.2</w:t>
            </w:r>
            <w:r w:rsidR="00F90CCC">
              <w:rPr>
                <w:rFonts w:asciiTheme="majorHAnsi" w:eastAsia="Times New Roman" w:hAnsiTheme="majorHAnsi" w:cstheme="majorHAnsi"/>
                <w:b w:val="0"/>
                <w:sz w:val="20"/>
                <w:szCs w:val="20"/>
                <w:lang w:val="ro-MD"/>
              </w:rPr>
              <w:t>.</w:t>
            </w:r>
          </w:p>
        </w:tc>
        <w:tc>
          <w:tcPr>
            <w:tcW w:w="3019" w:type="dxa"/>
          </w:tcPr>
          <w:p w14:paraId="05A17DF0" w14:textId="2339F2BB"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Gaz lichefiat pentru</w:t>
            </w:r>
            <w:r w:rsidR="00887ECC" w:rsidRPr="005208EF">
              <w:rPr>
                <w:rFonts w:asciiTheme="majorHAnsi" w:hAnsiTheme="majorHAnsi" w:cstheme="majorHAnsi"/>
                <w:sz w:val="20"/>
                <w:szCs w:val="20"/>
                <w:lang w:val="ro-MD"/>
              </w:rPr>
              <w:t xml:space="preserve"> transport</w:t>
            </w:r>
          </w:p>
        </w:tc>
        <w:tc>
          <w:tcPr>
            <w:tcW w:w="1170" w:type="dxa"/>
            <w:vAlign w:val="center"/>
          </w:tcPr>
          <w:p w14:paraId="1F690BB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97,7</w:t>
            </w:r>
          </w:p>
        </w:tc>
        <w:tc>
          <w:tcPr>
            <w:tcW w:w="1080" w:type="dxa"/>
            <w:vAlign w:val="center"/>
          </w:tcPr>
          <w:p w14:paraId="1BF3802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64,3</w:t>
            </w:r>
          </w:p>
        </w:tc>
        <w:tc>
          <w:tcPr>
            <w:tcW w:w="1276" w:type="dxa"/>
          </w:tcPr>
          <w:p w14:paraId="6787A6F0"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-33,5</w:t>
            </w:r>
          </w:p>
        </w:tc>
        <w:tc>
          <w:tcPr>
            <w:tcW w:w="794" w:type="dxa"/>
          </w:tcPr>
          <w:p w14:paraId="5A1C386D"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-34,2</w:t>
            </w:r>
          </w:p>
        </w:tc>
        <w:tc>
          <w:tcPr>
            <w:tcW w:w="1080" w:type="dxa"/>
          </w:tcPr>
          <w:p w14:paraId="07AD9561" w14:textId="37E04CC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B8132DF" w14:textId="77777777" w:rsidTr="003431FD">
        <w:trPr>
          <w:trHeight w:val="2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CA8379" w14:textId="005BEB1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4.3</w:t>
            </w:r>
            <w:r w:rsidR="00F90CCC">
              <w:rPr>
                <w:rFonts w:asciiTheme="majorHAnsi" w:eastAsia="Times New Roman" w:hAnsiTheme="majorHAnsi" w:cstheme="majorHAnsi"/>
                <w:b w:val="0"/>
                <w:sz w:val="20"/>
                <w:szCs w:val="20"/>
                <w:lang w:val="ro-MD"/>
              </w:rPr>
              <w:t>.</w:t>
            </w:r>
          </w:p>
        </w:tc>
        <w:tc>
          <w:tcPr>
            <w:tcW w:w="3019" w:type="dxa"/>
          </w:tcPr>
          <w:p w14:paraId="5522A68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combustibile</w:t>
            </w:r>
          </w:p>
        </w:tc>
        <w:tc>
          <w:tcPr>
            <w:tcW w:w="1170" w:type="dxa"/>
            <w:vAlign w:val="center"/>
          </w:tcPr>
          <w:p w14:paraId="2D5A6BC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208,8</w:t>
            </w:r>
          </w:p>
        </w:tc>
        <w:tc>
          <w:tcPr>
            <w:tcW w:w="1080" w:type="dxa"/>
            <w:vAlign w:val="center"/>
          </w:tcPr>
          <w:p w14:paraId="00E5344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198,2</w:t>
            </w:r>
          </w:p>
        </w:tc>
        <w:tc>
          <w:tcPr>
            <w:tcW w:w="1276" w:type="dxa"/>
          </w:tcPr>
          <w:p w14:paraId="7413DEE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-10,6</w:t>
            </w:r>
          </w:p>
        </w:tc>
        <w:tc>
          <w:tcPr>
            <w:tcW w:w="794" w:type="dxa"/>
          </w:tcPr>
          <w:p w14:paraId="395B7D4B"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-5,1</w:t>
            </w:r>
          </w:p>
        </w:tc>
        <w:tc>
          <w:tcPr>
            <w:tcW w:w="1080" w:type="dxa"/>
          </w:tcPr>
          <w:p w14:paraId="05E273CD" w14:textId="26A7F63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EFF9D53"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898615" w14:textId="1F024CF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4.4</w:t>
            </w:r>
            <w:r w:rsidR="00F90CCC">
              <w:rPr>
                <w:rFonts w:asciiTheme="majorHAnsi" w:eastAsia="Times New Roman" w:hAnsiTheme="majorHAnsi" w:cstheme="majorHAnsi"/>
                <w:b w:val="0"/>
                <w:sz w:val="20"/>
                <w:szCs w:val="20"/>
                <w:lang w:val="ro-MD"/>
              </w:rPr>
              <w:t>.</w:t>
            </w:r>
          </w:p>
        </w:tc>
        <w:tc>
          <w:tcPr>
            <w:tcW w:w="3019" w:type="dxa"/>
            <w:noWrap/>
          </w:tcPr>
          <w:p w14:paraId="64E98AC6" w14:textId="0668F3DB"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Energie electrică</w:t>
            </w:r>
          </w:p>
        </w:tc>
        <w:tc>
          <w:tcPr>
            <w:tcW w:w="1170" w:type="dxa"/>
            <w:noWrap/>
            <w:vAlign w:val="center"/>
          </w:tcPr>
          <w:p w14:paraId="6E7DC22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5 799,6</w:t>
            </w:r>
          </w:p>
        </w:tc>
        <w:tc>
          <w:tcPr>
            <w:tcW w:w="1080" w:type="dxa"/>
            <w:noWrap/>
            <w:vAlign w:val="center"/>
          </w:tcPr>
          <w:p w14:paraId="698DD4B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5 741,3</w:t>
            </w:r>
          </w:p>
        </w:tc>
        <w:tc>
          <w:tcPr>
            <w:tcW w:w="1276" w:type="dxa"/>
            <w:noWrap/>
          </w:tcPr>
          <w:p w14:paraId="01265138"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-58,3</w:t>
            </w:r>
          </w:p>
        </w:tc>
        <w:tc>
          <w:tcPr>
            <w:tcW w:w="794" w:type="dxa"/>
            <w:noWrap/>
          </w:tcPr>
          <w:p w14:paraId="36067190" w14:textId="77777777" w:rsidR="00887ECC" w:rsidRPr="00491EA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-1,0</w:t>
            </w:r>
          </w:p>
        </w:tc>
        <w:tc>
          <w:tcPr>
            <w:tcW w:w="1080" w:type="dxa"/>
          </w:tcPr>
          <w:p w14:paraId="303F7F33" w14:textId="3EE3A707"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1,3</w:t>
            </w:r>
          </w:p>
        </w:tc>
      </w:tr>
      <w:tr w:rsidR="00887ECC" w:rsidRPr="005208EF" w14:paraId="1BB8C442" w14:textId="77777777" w:rsidTr="003431FD">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432BCD" w14:textId="15461FA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4.5</w:t>
            </w:r>
            <w:r w:rsidR="00F90CCC">
              <w:rPr>
                <w:rFonts w:asciiTheme="majorHAnsi" w:eastAsia="Times New Roman" w:hAnsiTheme="majorHAnsi" w:cstheme="majorHAnsi"/>
                <w:b w:val="0"/>
                <w:sz w:val="20"/>
                <w:szCs w:val="20"/>
                <w:lang w:val="ro-MD"/>
              </w:rPr>
              <w:t>.</w:t>
            </w:r>
          </w:p>
        </w:tc>
        <w:tc>
          <w:tcPr>
            <w:tcW w:w="3019" w:type="dxa"/>
          </w:tcPr>
          <w:p w14:paraId="4EF44F95" w14:textId="7DF9A6EB" w:rsidR="00887ECC" w:rsidRPr="005208EF" w:rsidRDefault="00083078"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Energie termică</w:t>
            </w:r>
          </w:p>
        </w:tc>
        <w:tc>
          <w:tcPr>
            <w:tcW w:w="1170" w:type="dxa"/>
            <w:vAlign w:val="center"/>
          </w:tcPr>
          <w:p w14:paraId="0D9DE79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2 891,2</w:t>
            </w:r>
          </w:p>
        </w:tc>
        <w:tc>
          <w:tcPr>
            <w:tcW w:w="1080" w:type="dxa"/>
            <w:vAlign w:val="center"/>
          </w:tcPr>
          <w:p w14:paraId="7DC9506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2 793,9</w:t>
            </w:r>
          </w:p>
        </w:tc>
        <w:tc>
          <w:tcPr>
            <w:tcW w:w="1276" w:type="dxa"/>
          </w:tcPr>
          <w:p w14:paraId="2F1DADF9"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-97,4</w:t>
            </w:r>
          </w:p>
        </w:tc>
        <w:tc>
          <w:tcPr>
            <w:tcW w:w="794" w:type="dxa"/>
          </w:tcPr>
          <w:p w14:paraId="20A7F25D" w14:textId="77777777" w:rsidR="00887ECC" w:rsidRPr="00491EA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491EAF">
              <w:rPr>
                <w:rFonts w:asciiTheme="majorHAnsi" w:hAnsiTheme="majorHAnsi" w:cstheme="majorHAnsi"/>
                <w:color w:val="FF0000"/>
                <w:sz w:val="20"/>
                <w:szCs w:val="20"/>
                <w:lang w:val="ro-MD"/>
              </w:rPr>
              <w:t>-3,4</w:t>
            </w:r>
          </w:p>
        </w:tc>
        <w:tc>
          <w:tcPr>
            <w:tcW w:w="1080" w:type="dxa"/>
          </w:tcPr>
          <w:p w14:paraId="6609A982" w14:textId="5F29A5C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4708E946" w14:textId="77777777" w:rsidTr="00343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4DDE43" w14:textId="03C4358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4.6</w:t>
            </w:r>
            <w:r w:rsidR="00F90CCC">
              <w:rPr>
                <w:rFonts w:asciiTheme="majorHAnsi" w:eastAsia="Times New Roman" w:hAnsiTheme="majorHAnsi" w:cstheme="majorHAnsi"/>
                <w:b w:val="0"/>
                <w:sz w:val="20"/>
                <w:szCs w:val="20"/>
                <w:lang w:val="ro-MD"/>
              </w:rPr>
              <w:t>.</w:t>
            </w:r>
          </w:p>
        </w:tc>
        <w:tc>
          <w:tcPr>
            <w:tcW w:w="3019" w:type="dxa"/>
          </w:tcPr>
          <w:p w14:paraId="3854725A" w14:textId="5BA34911" w:rsidR="00887ECC" w:rsidRPr="005208EF" w:rsidRDefault="00083078"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Apă</w:t>
            </w:r>
          </w:p>
        </w:tc>
        <w:tc>
          <w:tcPr>
            <w:tcW w:w="1170" w:type="dxa"/>
            <w:vAlign w:val="center"/>
          </w:tcPr>
          <w:p w14:paraId="1AB3C18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428,2</w:t>
            </w:r>
          </w:p>
        </w:tc>
        <w:tc>
          <w:tcPr>
            <w:tcW w:w="1080" w:type="dxa"/>
            <w:vAlign w:val="center"/>
          </w:tcPr>
          <w:p w14:paraId="7D1377C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456,9</w:t>
            </w:r>
          </w:p>
        </w:tc>
        <w:tc>
          <w:tcPr>
            <w:tcW w:w="1276" w:type="dxa"/>
          </w:tcPr>
          <w:p w14:paraId="6EE63E0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28,6</w:t>
            </w:r>
          </w:p>
        </w:tc>
        <w:tc>
          <w:tcPr>
            <w:tcW w:w="794" w:type="dxa"/>
          </w:tcPr>
          <w:p w14:paraId="11E6191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6,7</w:t>
            </w:r>
          </w:p>
        </w:tc>
        <w:tc>
          <w:tcPr>
            <w:tcW w:w="1080" w:type="dxa"/>
          </w:tcPr>
          <w:p w14:paraId="435C4D29" w14:textId="0E95DAE1"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0,1</w:t>
            </w:r>
          </w:p>
        </w:tc>
      </w:tr>
      <w:tr w:rsidR="00887ECC" w:rsidRPr="005208EF" w14:paraId="3207F2AE" w14:textId="77777777" w:rsidTr="003431FD">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E9F1EE" w14:textId="4F30F2E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5</w:t>
            </w:r>
            <w:r w:rsidR="00F90CCC">
              <w:rPr>
                <w:rFonts w:asciiTheme="majorHAnsi" w:eastAsia="Times New Roman" w:hAnsiTheme="majorHAnsi" w:cstheme="majorHAnsi"/>
                <w:sz w:val="20"/>
                <w:szCs w:val="20"/>
                <w:lang w:val="ro-MD"/>
              </w:rPr>
              <w:t>.</w:t>
            </w:r>
          </w:p>
        </w:tc>
        <w:tc>
          <w:tcPr>
            <w:tcW w:w="3019" w:type="dxa"/>
          </w:tcPr>
          <w:p w14:paraId="18F30697" w14:textId="075E7780"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privind amortizare</w:t>
            </w:r>
            <w:r w:rsidR="00525B52">
              <w:rPr>
                <w:rFonts w:asciiTheme="majorHAnsi" w:hAnsiTheme="majorHAnsi" w:cstheme="majorHAnsi"/>
                <w:b/>
                <w:sz w:val="20"/>
                <w:szCs w:val="20"/>
                <w:lang w:val="ro-MD"/>
              </w:rPr>
              <w:t>a</w:t>
            </w:r>
            <w:r w:rsidRPr="005208EF">
              <w:rPr>
                <w:rFonts w:asciiTheme="majorHAnsi" w:hAnsiTheme="majorHAnsi" w:cstheme="majorHAnsi"/>
                <w:b/>
                <w:sz w:val="20"/>
                <w:szCs w:val="20"/>
                <w:lang w:val="ro-MD"/>
              </w:rPr>
              <w:t xml:space="preserve"> activelor imobilizate</w:t>
            </w:r>
            <w:r w:rsidR="00491EAF">
              <w:rPr>
                <w:rFonts w:asciiTheme="majorHAnsi" w:hAnsiTheme="majorHAnsi" w:cstheme="majorHAnsi"/>
                <w:b/>
                <w:sz w:val="20"/>
                <w:szCs w:val="20"/>
                <w:lang w:val="ro-MD"/>
              </w:rPr>
              <w:t>, total:</w:t>
            </w:r>
          </w:p>
        </w:tc>
        <w:tc>
          <w:tcPr>
            <w:tcW w:w="1170" w:type="dxa"/>
            <w:vAlign w:val="center"/>
          </w:tcPr>
          <w:p w14:paraId="3E507B2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14 735,4</w:t>
            </w:r>
          </w:p>
        </w:tc>
        <w:tc>
          <w:tcPr>
            <w:tcW w:w="1080" w:type="dxa"/>
            <w:vAlign w:val="center"/>
          </w:tcPr>
          <w:p w14:paraId="3090D4F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13 676,9</w:t>
            </w:r>
          </w:p>
        </w:tc>
        <w:tc>
          <w:tcPr>
            <w:tcW w:w="1276" w:type="dxa"/>
            <w:vAlign w:val="center"/>
          </w:tcPr>
          <w:p w14:paraId="3F46ED1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-1 058,5</w:t>
            </w:r>
          </w:p>
        </w:tc>
        <w:tc>
          <w:tcPr>
            <w:tcW w:w="794" w:type="dxa"/>
            <w:vAlign w:val="center"/>
          </w:tcPr>
          <w:p w14:paraId="1F031BC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-7,2</w:t>
            </w:r>
          </w:p>
        </w:tc>
        <w:tc>
          <w:tcPr>
            <w:tcW w:w="1080" w:type="dxa"/>
            <w:vAlign w:val="center"/>
          </w:tcPr>
          <w:p w14:paraId="554E25AB" w14:textId="635B3787"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3,1</w:t>
            </w:r>
          </w:p>
        </w:tc>
      </w:tr>
      <w:tr w:rsidR="00887ECC" w:rsidRPr="005208EF" w14:paraId="60CC65AE"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F5C3B7" w14:textId="14E6C23D"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5.1</w:t>
            </w:r>
            <w:r w:rsidR="00F90CCC">
              <w:rPr>
                <w:rFonts w:asciiTheme="majorHAnsi" w:eastAsia="Times New Roman" w:hAnsiTheme="majorHAnsi" w:cstheme="majorHAnsi"/>
                <w:b w:val="0"/>
                <w:bCs w:val="0"/>
                <w:sz w:val="20"/>
                <w:szCs w:val="20"/>
                <w:lang w:val="ro-MD"/>
              </w:rPr>
              <w:t>.</w:t>
            </w:r>
          </w:p>
        </w:tc>
        <w:tc>
          <w:tcPr>
            <w:tcW w:w="3019" w:type="dxa"/>
          </w:tcPr>
          <w:p w14:paraId="706240C2" w14:textId="0B220288"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525B52">
              <w:rPr>
                <w:rFonts w:asciiTheme="majorHAnsi" w:hAnsiTheme="majorHAnsi" w:cstheme="majorHAnsi"/>
                <w:sz w:val="20"/>
                <w:szCs w:val="20"/>
                <w:lang w:val="ro-MD"/>
              </w:rPr>
              <w:t xml:space="preserve">privind </w:t>
            </w:r>
            <w:r w:rsidRPr="005208EF">
              <w:rPr>
                <w:rFonts w:asciiTheme="majorHAnsi" w:hAnsiTheme="majorHAnsi" w:cstheme="majorHAnsi"/>
                <w:sz w:val="20"/>
                <w:szCs w:val="20"/>
                <w:lang w:val="ro-MD"/>
              </w:rPr>
              <w:t>amortizare</w:t>
            </w:r>
            <w:r w:rsidR="00525B52">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imobilizări</w:t>
            </w:r>
            <w:r w:rsidR="00525B52">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corporale</w:t>
            </w:r>
          </w:p>
        </w:tc>
        <w:tc>
          <w:tcPr>
            <w:tcW w:w="1170" w:type="dxa"/>
            <w:noWrap/>
            <w:vAlign w:val="center"/>
          </w:tcPr>
          <w:p w14:paraId="045B474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11 021,6</w:t>
            </w:r>
          </w:p>
        </w:tc>
        <w:tc>
          <w:tcPr>
            <w:tcW w:w="1080" w:type="dxa"/>
            <w:noWrap/>
            <w:vAlign w:val="center"/>
          </w:tcPr>
          <w:p w14:paraId="3CCAC29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11 557,1</w:t>
            </w:r>
          </w:p>
        </w:tc>
        <w:tc>
          <w:tcPr>
            <w:tcW w:w="1276" w:type="dxa"/>
            <w:vAlign w:val="center"/>
          </w:tcPr>
          <w:p w14:paraId="4998EDF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535,5</w:t>
            </w:r>
          </w:p>
        </w:tc>
        <w:tc>
          <w:tcPr>
            <w:tcW w:w="794" w:type="dxa"/>
            <w:vAlign w:val="center"/>
          </w:tcPr>
          <w:p w14:paraId="0AEE941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w:t>
            </w:r>
          </w:p>
        </w:tc>
        <w:tc>
          <w:tcPr>
            <w:tcW w:w="1080" w:type="dxa"/>
            <w:vAlign w:val="center"/>
          </w:tcPr>
          <w:p w14:paraId="7DB340DD" w14:textId="3E90861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2,6</w:t>
            </w:r>
          </w:p>
        </w:tc>
      </w:tr>
      <w:tr w:rsidR="00887ECC" w:rsidRPr="005208EF" w14:paraId="1D2AB0CE"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1C65A6BE" w14:textId="77777777"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5.2.</w:t>
            </w:r>
          </w:p>
        </w:tc>
        <w:tc>
          <w:tcPr>
            <w:tcW w:w="3019" w:type="dxa"/>
            <w:noWrap/>
          </w:tcPr>
          <w:p w14:paraId="02BA9B66" w14:textId="570E8BEE"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w:t>
            </w:r>
            <w:r w:rsidR="00525B52">
              <w:rPr>
                <w:rFonts w:asciiTheme="majorHAnsi" w:hAnsiTheme="majorHAnsi" w:cstheme="majorHAnsi"/>
                <w:sz w:val="20"/>
                <w:szCs w:val="20"/>
                <w:lang w:val="ro-MD"/>
              </w:rPr>
              <w:t xml:space="preserve">privind </w:t>
            </w:r>
            <w:r w:rsidRPr="005208EF">
              <w:rPr>
                <w:rFonts w:asciiTheme="majorHAnsi" w:hAnsiTheme="majorHAnsi" w:cstheme="majorHAnsi"/>
                <w:sz w:val="20"/>
                <w:szCs w:val="20"/>
                <w:lang w:val="ro-MD"/>
              </w:rPr>
              <w:t>amortizare</w:t>
            </w:r>
            <w:r w:rsidR="00525B52">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imobilizări</w:t>
            </w:r>
            <w:r w:rsidR="00525B52">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necorporale</w:t>
            </w:r>
          </w:p>
        </w:tc>
        <w:tc>
          <w:tcPr>
            <w:tcW w:w="1170" w:type="dxa"/>
            <w:noWrap/>
            <w:vAlign w:val="center"/>
          </w:tcPr>
          <w:p w14:paraId="4BE8396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3 713,8</w:t>
            </w:r>
          </w:p>
        </w:tc>
        <w:tc>
          <w:tcPr>
            <w:tcW w:w="1080" w:type="dxa"/>
            <w:noWrap/>
            <w:vAlign w:val="center"/>
          </w:tcPr>
          <w:p w14:paraId="26EED16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2 119,8</w:t>
            </w:r>
          </w:p>
        </w:tc>
        <w:tc>
          <w:tcPr>
            <w:tcW w:w="1276" w:type="dxa"/>
            <w:noWrap/>
            <w:vAlign w:val="center"/>
          </w:tcPr>
          <w:p w14:paraId="32E3401E"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-1 594,0</w:t>
            </w:r>
          </w:p>
        </w:tc>
        <w:tc>
          <w:tcPr>
            <w:tcW w:w="794" w:type="dxa"/>
            <w:noWrap/>
            <w:vAlign w:val="center"/>
          </w:tcPr>
          <w:p w14:paraId="531F9C7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-42,9</w:t>
            </w:r>
          </w:p>
        </w:tc>
        <w:tc>
          <w:tcPr>
            <w:tcW w:w="1080" w:type="dxa"/>
            <w:vAlign w:val="center"/>
          </w:tcPr>
          <w:p w14:paraId="7EC315DD" w14:textId="4753F2E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1F29D07B"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CD8982" w14:textId="0544F275"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6</w:t>
            </w:r>
            <w:r w:rsidR="00F90CCC">
              <w:rPr>
                <w:rFonts w:asciiTheme="majorHAnsi" w:eastAsia="Times New Roman" w:hAnsiTheme="majorHAnsi" w:cstheme="majorHAnsi"/>
                <w:sz w:val="20"/>
                <w:szCs w:val="20"/>
                <w:lang w:val="ro-MD"/>
              </w:rPr>
              <w:t>.</w:t>
            </w:r>
          </w:p>
        </w:tc>
        <w:tc>
          <w:tcPr>
            <w:tcW w:w="3019" w:type="dxa"/>
          </w:tcPr>
          <w:p w14:paraId="2D20FC52" w14:textId="52330959"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Reparația mijloacelor fixe</w:t>
            </w:r>
            <w:r w:rsidR="00491EAF">
              <w:rPr>
                <w:rFonts w:asciiTheme="majorHAnsi" w:hAnsiTheme="majorHAnsi" w:cstheme="majorHAnsi"/>
                <w:b/>
                <w:sz w:val="20"/>
                <w:szCs w:val="20"/>
                <w:lang w:val="ro-MD"/>
              </w:rPr>
              <w:t>, total:</w:t>
            </w:r>
          </w:p>
        </w:tc>
        <w:tc>
          <w:tcPr>
            <w:tcW w:w="1170" w:type="dxa"/>
            <w:vAlign w:val="center"/>
          </w:tcPr>
          <w:p w14:paraId="657CA33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3 197,0</w:t>
            </w:r>
          </w:p>
        </w:tc>
        <w:tc>
          <w:tcPr>
            <w:tcW w:w="1080" w:type="dxa"/>
            <w:vAlign w:val="center"/>
          </w:tcPr>
          <w:p w14:paraId="798D5AA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5 128,6</w:t>
            </w:r>
          </w:p>
        </w:tc>
        <w:tc>
          <w:tcPr>
            <w:tcW w:w="1276" w:type="dxa"/>
            <w:vAlign w:val="center"/>
          </w:tcPr>
          <w:p w14:paraId="3EDAA56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1 931,7</w:t>
            </w:r>
          </w:p>
        </w:tc>
        <w:tc>
          <w:tcPr>
            <w:tcW w:w="794" w:type="dxa"/>
            <w:vAlign w:val="center"/>
          </w:tcPr>
          <w:p w14:paraId="6509702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60,4</w:t>
            </w:r>
          </w:p>
        </w:tc>
        <w:tc>
          <w:tcPr>
            <w:tcW w:w="1080" w:type="dxa"/>
            <w:vAlign w:val="center"/>
          </w:tcPr>
          <w:p w14:paraId="3620B0C2" w14:textId="3BB455F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1,2</w:t>
            </w:r>
          </w:p>
        </w:tc>
      </w:tr>
      <w:tr w:rsidR="00887ECC" w:rsidRPr="005208EF" w14:paraId="3A622783"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2FB589" w14:textId="194CC30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6.1</w:t>
            </w:r>
            <w:r w:rsidR="00F90CCC">
              <w:rPr>
                <w:rFonts w:asciiTheme="majorHAnsi" w:eastAsia="Times New Roman" w:hAnsiTheme="majorHAnsi" w:cstheme="majorHAnsi"/>
                <w:b w:val="0"/>
                <w:sz w:val="20"/>
                <w:szCs w:val="20"/>
                <w:lang w:val="ro-MD"/>
              </w:rPr>
              <w:t>.</w:t>
            </w:r>
          </w:p>
        </w:tc>
        <w:tc>
          <w:tcPr>
            <w:tcW w:w="3019" w:type="dxa"/>
            <w:noWrap/>
          </w:tcPr>
          <w:p w14:paraId="1B53FAC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Clădiri</w:t>
            </w:r>
          </w:p>
        </w:tc>
        <w:tc>
          <w:tcPr>
            <w:tcW w:w="1170" w:type="dxa"/>
            <w:noWrap/>
            <w:vAlign w:val="center"/>
          </w:tcPr>
          <w:p w14:paraId="7FC7512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1 840,6</w:t>
            </w:r>
          </w:p>
        </w:tc>
        <w:tc>
          <w:tcPr>
            <w:tcW w:w="1080" w:type="dxa"/>
            <w:noWrap/>
            <w:vAlign w:val="center"/>
          </w:tcPr>
          <w:p w14:paraId="1C80D78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2 584,4</w:t>
            </w:r>
          </w:p>
        </w:tc>
        <w:tc>
          <w:tcPr>
            <w:tcW w:w="1276" w:type="dxa"/>
            <w:noWrap/>
            <w:vAlign w:val="center"/>
          </w:tcPr>
          <w:p w14:paraId="15D91CD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743,8</w:t>
            </w:r>
          </w:p>
        </w:tc>
        <w:tc>
          <w:tcPr>
            <w:tcW w:w="794" w:type="dxa"/>
            <w:noWrap/>
            <w:vAlign w:val="center"/>
          </w:tcPr>
          <w:p w14:paraId="4534A39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40,4</w:t>
            </w:r>
          </w:p>
        </w:tc>
        <w:tc>
          <w:tcPr>
            <w:tcW w:w="1080" w:type="dxa"/>
            <w:vAlign w:val="center"/>
          </w:tcPr>
          <w:p w14:paraId="0F75EF18" w14:textId="13744C5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66BC366D" w14:textId="77777777" w:rsidTr="003431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92A47B" w14:textId="0B9BC83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6.2</w:t>
            </w:r>
            <w:r w:rsidR="00F90CCC">
              <w:rPr>
                <w:rFonts w:asciiTheme="majorHAnsi" w:eastAsia="Times New Roman" w:hAnsiTheme="majorHAnsi" w:cstheme="majorHAnsi"/>
                <w:b w:val="0"/>
                <w:sz w:val="20"/>
                <w:szCs w:val="20"/>
                <w:lang w:val="ro-MD"/>
              </w:rPr>
              <w:t>.</w:t>
            </w:r>
          </w:p>
        </w:tc>
        <w:tc>
          <w:tcPr>
            <w:tcW w:w="3019" w:type="dxa"/>
            <w:noWrap/>
          </w:tcPr>
          <w:p w14:paraId="2EBCDEFF"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Unități de transport</w:t>
            </w:r>
          </w:p>
        </w:tc>
        <w:tc>
          <w:tcPr>
            <w:tcW w:w="1170" w:type="dxa"/>
            <w:noWrap/>
            <w:vAlign w:val="center"/>
          </w:tcPr>
          <w:p w14:paraId="1EC3AE1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1 241,7</w:t>
            </w:r>
          </w:p>
        </w:tc>
        <w:tc>
          <w:tcPr>
            <w:tcW w:w="1080" w:type="dxa"/>
            <w:noWrap/>
            <w:vAlign w:val="center"/>
          </w:tcPr>
          <w:p w14:paraId="53FA467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2 523,3</w:t>
            </w:r>
          </w:p>
        </w:tc>
        <w:tc>
          <w:tcPr>
            <w:tcW w:w="1276" w:type="dxa"/>
            <w:noWrap/>
            <w:vAlign w:val="center"/>
          </w:tcPr>
          <w:p w14:paraId="436E90E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1 281,6</w:t>
            </w:r>
          </w:p>
        </w:tc>
        <w:tc>
          <w:tcPr>
            <w:tcW w:w="794" w:type="dxa"/>
            <w:noWrap/>
            <w:vAlign w:val="center"/>
          </w:tcPr>
          <w:p w14:paraId="03BA054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103,2</w:t>
            </w:r>
          </w:p>
        </w:tc>
        <w:tc>
          <w:tcPr>
            <w:tcW w:w="1080" w:type="dxa"/>
            <w:vAlign w:val="center"/>
          </w:tcPr>
          <w:p w14:paraId="126924FA" w14:textId="38E654EA"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0,6</w:t>
            </w:r>
          </w:p>
        </w:tc>
      </w:tr>
      <w:tr w:rsidR="00887ECC" w:rsidRPr="005208EF" w14:paraId="43E871DB" w14:textId="77777777" w:rsidTr="003431FD">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80E8DC" w14:textId="0CDBC3F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6.3</w:t>
            </w:r>
            <w:r w:rsidR="00F90CCC">
              <w:rPr>
                <w:rFonts w:asciiTheme="majorHAnsi" w:eastAsia="Times New Roman" w:hAnsiTheme="majorHAnsi" w:cstheme="majorHAnsi"/>
                <w:b w:val="0"/>
                <w:sz w:val="20"/>
                <w:szCs w:val="20"/>
                <w:lang w:val="ro-MD"/>
              </w:rPr>
              <w:t>.</w:t>
            </w:r>
          </w:p>
        </w:tc>
        <w:tc>
          <w:tcPr>
            <w:tcW w:w="3019" w:type="dxa"/>
          </w:tcPr>
          <w:p w14:paraId="35722407"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mijloace fixe</w:t>
            </w:r>
          </w:p>
        </w:tc>
        <w:tc>
          <w:tcPr>
            <w:tcW w:w="1170" w:type="dxa"/>
            <w:vAlign w:val="center"/>
          </w:tcPr>
          <w:p w14:paraId="76DCEDC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114,7</w:t>
            </w:r>
          </w:p>
        </w:tc>
        <w:tc>
          <w:tcPr>
            <w:tcW w:w="1080" w:type="dxa"/>
            <w:vAlign w:val="center"/>
          </w:tcPr>
          <w:p w14:paraId="149B690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21,0</w:t>
            </w:r>
          </w:p>
        </w:tc>
        <w:tc>
          <w:tcPr>
            <w:tcW w:w="1276" w:type="dxa"/>
            <w:vAlign w:val="center"/>
          </w:tcPr>
          <w:p w14:paraId="29180057"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-93,8</w:t>
            </w:r>
          </w:p>
        </w:tc>
        <w:tc>
          <w:tcPr>
            <w:tcW w:w="794" w:type="dxa"/>
            <w:vAlign w:val="center"/>
          </w:tcPr>
          <w:p w14:paraId="18D1CD32"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-81,7</w:t>
            </w:r>
          </w:p>
        </w:tc>
        <w:tc>
          <w:tcPr>
            <w:tcW w:w="1080" w:type="dxa"/>
            <w:vAlign w:val="center"/>
          </w:tcPr>
          <w:p w14:paraId="43B9A47F" w14:textId="1112AFD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B5D5F23" w14:textId="77777777" w:rsidTr="003431F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64B09B" w14:textId="77777777"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7</w:t>
            </w:r>
          </w:p>
        </w:tc>
        <w:tc>
          <w:tcPr>
            <w:tcW w:w="3019" w:type="dxa"/>
          </w:tcPr>
          <w:p w14:paraId="7CD8002C" w14:textId="32583189"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Transport terț</w:t>
            </w:r>
            <w:r w:rsidR="0057793A">
              <w:rPr>
                <w:rFonts w:asciiTheme="majorHAnsi" w:hAnsiTheme="majorHAnsi" w:cstheme="majorHAnsi"/>
                <w:b/>
                <w:sz w:val="20"/>
                <w:szCs w:val="20"/>
                <w:lang w:val="ro-MD"/>
              </w:rPr>
              <w:t>i</w:t>
            </w:r>
            <w:r w:rsidR="00491EAF">
              <w:rPr>
                <w:rFonts w:asciiTheme="majorHAnsi" w:hAnsiTheme="majorHAnsi" w:cstheme="majorHAnsi"/>
                <w:b/>
                <w:sz w:val="20"/>
                <w:szCs w:val="20"/>
                <w:lang w:val="ro-MD"/>
              </w:rPr>
              <w:t>, total:</w:t>
            </w:r>
          </w:p>
        </w:tc>
        <w:tc>
          <w:tcPr>
            <w:tcW w:w="1170" w:type="dxa"/>
            <w:noWrap/>
            <w:vAlign w:val="center"/>
          </w:tcPr>
          <w:p w14:paraId="058B9E5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4 366,3</w:t>
            </w:r>
          </w:p>
        </w:tc>
        <w:tc>
          <w:tcPr>
            <w:tcW w:w="1080" w:type="dxa"/>
            <w:noWrap/>
            <w:vAlign w:val="center"/>
          </w:tcPr>
          <w:p w14:paraId="5845F09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5 129,2</w:t>
            </w:r>
          </w:p>
        </w:tc>
        <w:tc>
          <w:tcPr>
            <w:tcW w:w="1276" w:type="dxa"/>
            <w:vAlign w:val="center"/>
          </w:tcPr>
          <w:p w14:paraId="0E2B457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762,9</w:t>
            </w:r>
          </w:p>
        </w:tc>
        <w:tc>
          <w:tcPr>
            <w:tcW w:w="794" w:type="dxa"/>
            <w:vAlign w:val="center"/>
          </w:tcPr>
          <w:p w14:paraId="2D14CF0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17,5</w:t>
            </w:r>
          </w:p>
        </w:tc>
        <w:tc>
          <w:tcPr>
            <w:tcW w:w="1080" w:type="dxa"/>
            <w:vAlign w:val="center"/>
          </w:tcPr>
          <w:p w14:paraId="12582A59" w14:textId="097B0AAC"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1,2</w:t>
            </w:r>
          </w:p>
        </w:tc>
      </w:tr>
      <w:tr w:rsidR="00887ECC" w:rsidRPr="005208EF" w14:paraId="1544C874" w14:textId="77777777" w:rsidTr="003431FD">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17B482" w14:textId="2C015D6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7.1</w:t>
            </w:r>
            <w:r w:rsidR="00F90CCC">
              <w:rPr>
                <w:rFonts w:asciiTheme="majorHAnsi" w:eastAsia="Times New Roman" w:hAnsiTheme="majorHAnsi" w:cstheme="majorHAnsi"/>
                <w:b w:val="0"/>
                <w:sz w:val="20"/>
                <w:szCs w:val="20"/>
                <w:lang w:val="ro-MD"/>
              </w:rPr>
              <w:t>.</w:t>
            </w:r>
          </w:p>
        </w:tc>
        <w:tc>
          <w:tcPr>
            <w:tcW w:w="3019" w:type="dxa"/>
            <w:noWrap/>
          </w:tcPr>
          <w:p w14:paraId="30749D32" w14:textId="4839B669"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Transportare</w:t>
            </w:r>
            <w:r w:rsidR="0057793A">
              <w:rPr>
                <w:rFonts w:asciiTheme="majorHAnsi" w:hAnsiTheme="majorHAnsi" w:cstheme="majorHAnsi"/>
                <w:sz w:val="20"/>
                <w:szCs w:val="20"/>
                <w:lang w:val="ro-MD"/>
              </w:rPr>
              <w:t>a</w:t>
            </w:r>
            <w:r w:rsidRPr="005208EF">
              <w:rPr>
                <w:rFonts w:asciiTheme="majorHAnsi" w:hAnsiTheme="majorHAnsi" w:cstheme="majorHAnsi"/>
                <w:sz w:val="20"/>
                <w:szCs w:val="20"/>
                <w:lang w:val="ro-MD"/>
              </w:rPr>
              <w:t xml:space="preserve"> poștei internaționale</w:t>
            </w:r>
          </w:p>
        </w:tc>
        <w:tc>
          <w:tcPr>
            <w:tcW w:w="1170" w:type="dxa"/>
            <w:noWrap/>
            <w:vAlign w:val="center"/>
          </w:tcPr>
          <w:p w14:paraId="04BF42F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4 336,4</w:t>
            </w:r>
          </w:p>
        </w:tc>
        <w:tc>
          <w:tcPr>
            <w:tcW w:w="1080" w:type="dxa"/>
            <w:noWrap/>
            <w:vAlign w:val="center"/>
          </w:tcPr>
          <w:p w14:paraId="387888E5"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5 095,5</w:t>
            </w:r>
          </w:p>
        </w:tc>
        <w:tc>
          <w:tcPr>
            <w:tcW w:w="1276" w:type="dxa"/>
            <w:noWrap/>
            <w:vAlign w:val="center"/>
          </w:tcPr>
          <w:p w14:paraId="03289582"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759,1</w:t>
            </w:r>
          </w:p>
        </w:tc>
        <w:tc>
          <w:tcPr>
            <w:tcW w:w="794" w:type="dxa"/>
            <w:noWrap/>
            <w:vAlign w:val="center"/>
          </w:tcPr>
          <w:p w14:paraId="46FC474F"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17,5</w:t>
            </w:r>
          </w:p>
        </w:tc>
        <w:tc>
          <w:tcPr>
            <w:tcW w:w="1080" w:type="dxa"/>
            <w:vAlign w:val="center"/>
          </w:tcPr>
          <w:p w14:paraId="57488C8C" w14:textId="41E028D8"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1,1</w:t>
            </w:r>
          </w:p>
        </w:tc>
      </w:tr>
      <w:tr w:rsidR="00887ECC" w:rsidRPr="005208EF" w14:paraId="09987AEA" w14:textId="77777777" w:rsidTr="00491EA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CACBB5" w14:textId="6047DD09"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7.2</w:t>
            </w:r>
            <w:r w:rsidR="00F90CCC">
              <w:rPr>
                <w:rFonts w:asciiTheme="majorHAnsi" w:eastAsia="Times New Roman" w:hAnsiTheme="majorHAnsi" w:cstheme="majorHAnsi"/>
                <w:b w:val="0"/>
                <w:sz w:val="20"/>
                <w:szCs w:val="20"/>
                <w:lang w:val="ro-MD"/>
              </w:rPr>
              <w:t>.</w:t>
            </w:r>
          </w:p>
        </w:tc>
        <w:tc>
          <w:tcPr>
            <w:tcW w:w="3019" w:type="dxa"/>
          </w:tcPr>
          <w:p w14:paraId="20F58FC2"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Transport arendat</w:t>
            </w:r>
          </w:p>
        </w:tc>
        <w:tc>
          <w:tcPr>
            <w:tcW w:w="1170" w:type="dxa"/>
            <w:vAlign w:val="center"/>
          </w:tcPr>
          <w:p w14:paraId="0798D76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29,9</w:t>
            </w:r>
          </w:p>
        </w:tc>
        <w:tc>
          <w:tcPr>
            <w:tcW w:w="1080" w:type="dxa"/>
            <w:vAlign w:val="center"/>
          </w:tcPr>
          <w:p w14:paraId="0D8B45C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33,7</w:t>
            </w:r>
          </w:p>
        </w:tc>
        <w:tc>
          <w:tcPr>
            <w:tcW w:w="1276" w:type="dxa"/>
            <w:vAlign w:val="center"/>
          </w:tcPr>
          <w:p w14:paraId="3301D81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3,8</w:t>
            </w:r>
          </w:p>
        </w:tc>
        <w:tc>
          <w:tcPr>
            <w:tcW w:w="794" w:type="dxa"/>
            <w:vAlign w:val="center"/>
          </w:tcPr>
          <w:p w14:paraId="68CAAAB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12,7</w:t>
            </w:r>
          </w:p>
        </w:tc>
        <w:tc>
          <w:tcPr>
            <w:tcW w:w="1080" w:type="dxa"/>
            <w:vAlign w:val="center"/>
          </w:tcPr>
          <w:p w14:paraId="420309B7" w14:textId="309A5A4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20D76750" w14:textId="77777777" w:rsidTr="00491EAF">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B016C9" w14:textId="6B4475DE"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8</w:t>
            </w:r>
            <w:r w:rsidR="00F90CCC">
              <w:rPr>
                <w:rFonts w:asciiTheme="majorHAnsi" w:eastAsia="Times New Roman" w:hAnsiTheme="majorHAnsi" w:cstheme="majorHAnsi"/>
                <w:sz w:val="20"/>
                <w:szCs w:val="20"/>
                <w:lang w:val="ro-MD"/>
              </w:rPr>
              <w:t>.</w:t>
            </w:r>
          </w:p>
        </w:tc>
        <w:tc>
          <w:tcPr>
            <w:tcW w:w="3019" w:type="dxa"/>
          </w:tcPr>
          <w:p w14:paraId="3366E434" w14:textId="4EE9F612"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Alte consumuri și cheltuieli prestate de terți</w:t>
            </w:r>
            <w:r w:rsidR="00491EAF">
              <w:rPr>
                <w:rFonts w:asciiTheme="majorHAnsi" w:hAnsiTheme="majorHAnsi" w:cstheme="majorHAnsi"/>
                <w:b/>
                <w:sz w:val="20"/>
                <w:szCs w:val="20"/>
                <w:lang w:val="ro-MD"/>
              </w:rPr>
              <w:t>, total:</w:t>
            </w:r>
          </w:p>
        </w:tc>
        <w:tc>
          <w:tcPr>
            <w:tcW w:w="1170" w:type="dxa"/>
            <w:vAlign w:val="center"/>
          </w:tcPr>
          <w:p w14:paraId="0D4D67C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16 961,1</w:t>
            </w:r>
          </w:p>
        </w:tc>
        <w:tc>
          <w:tcPr>
            <w:tcW w:w="1080" w:type="dxa"/>
            <w:vAlign w:val="center"/>
          </w:tcPr>
          <w:p w14:paraId="6D93CCD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14 263,3</w:t>
            </w:r>
          </w:p>
        </w:tc>
        <w:tc>
          <w:tcPr>
            <w:tcW w:w="1276" w:type="dxa"/>
            <w:vAlign w:val="center"/>
          </w:tcPr>
          <w:p w14:paraId="5A25EB68"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-2 697,8</w:t>
            </w:r>
          </w:p>
        </w:tc>
        <w:tc>
          <w:tcPr>
            <w:tcW w:w="794" w:type="dxa"/>
            <w:vAlign w:val="center"/>
          </w:tcPr>
          <w:p w14:paraId="7BC4E180"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-15,9</w:t>
            </w:r>
          </w:p>
        </w:tc>
        <w:tc>
          <w:tcPr>
            <w:tcW w:w="1080" w:type="dxa"/>
            <w:vAlign w:val="center"/>
          </w:tcPr>
          <w:p w14:paraId="4B0BDAD8" w14:textId="384CB069"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3,2</w:t>
            </w:r>
          </w:p>
        </w:tc>
      </w:tr>
      <w:tr w:rsidR="00887ECC" w:rsidRPr="005208EF" w14:paraId="7055F03C" w14:textId="77777777" w:rsidTr="00491EA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A32F8C" w14:textId="241036B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w:t>
            </w:r>
            <w:r w:rsidR="00F90CCC">
              <w:rPr>
                <w:rFonts w:asciiTheme="majorHAnsi" w:eastAsia="Times New Roman" w:hAnsiTheme="majorHAnsi" w:cstheme="majorHAnsi"/>
                <w:b w:val="0"/>
                <w:sz w:val="20"/>
                <w:szCs w:val="20"/>
                <w:lang w:val="ro-MD"/>
              </w:rPr>
              <w:t>.</w:t>
            </w:r>
          </w:p>
        </w:tc>
        <w:tc>
          <w:tcPr>
            <w:tcW w:w="3019" w:type="dxa"/>
            <w:noWrap/>
          </w:tcPr>
          <w:p w14:paraId="4963CC46" w14:textId="77777777" w:rsidR="00887ECC" w:rsidRPr="00486CB0"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Comunicații</w:t>
            </w:r>
          </w:p>
        </w:tc>
        <w:tc>
          <w:tcPr>
            <w:tcW w:w="1170" w:type="dxa"/>
            <w:noWrap/>
            <w:vAlign w:val="center"/>
          </w:tcPr>
          <w:p w14:paraId="14A07F0A"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6 136,4</w:t>
            </w:r>
          </w:p>
        </w:tc>
        <w:tc>
          <w:tcPr>
            <w:tcW w:w="1080" w:type="dxa"/>
            <w:noWrap/>
            <w:vAlign w:val="center"/>
          </w:tcPr>
          <w:p w14:paraId="6C36526F"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5 941,0</w:t>
            </w:r>
          </w:p>
        </w:tc>
        <w:tc>
          <w:tcPr>
            <w:tcW w:w="1276" w:type="dxa"/>
            <w:noWrap/>
            <w:vAlign w:val="center"/>
          </w:tcPr>
          <w:p w14:paraId="7B05682D"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486CB0">
              <w:rPr>
                <w:rFonts w:asciiTheme="majorHAnsi" w:hAnsiTheme="majorHAnsi" w:cstheme="majorHAnsi"/>
                <w:color w:val="FF0000"/>
                <w:sz w:val="20"/>
                <w:szCs w:val="20"/>
                <w:lang w:val="ro-MD"/>
              </w:rPr>
              <w:t>-195,4</w:t>
            </w:r>
          </w:p>
        </w:tc>
        <w:tc>
          <w:tcPr>
            <w:tcW w:w="794" w:type="dxa"/>
            <w:noWrap/>
            <w:vAlign w:val="center"/>
          </w:tcPr>
          <w:p w14:paraId="197A904B"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-3,2</w:t>
            </w:r>
          </w:p>
        </w:tc>
        <w:tc>
          <w:tcPr>
            <w:tcW w:w="1080" w:type="dxa"/>
            <w:vAlign w:val="center"/>
          </w:tcPr>
          <w:p w14:paraId="0DFE5029" w14:textId="32A580DE"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1,3</w:t>
            </w:r>
          </w:p>
        </w:tc>
      </w:tr>
      <w:tr w:rsidR="00887ECC" w:rsidRPr="005208EF" w14:paraId="56A4614C" w14:textId="77777777" w:rsidTr="00491EAF">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EE289B" w14:textId="504E7A08"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8.2</w:t>
            </w:r>
            <w:r w:rsidR="00F90CCC">
              <w:rPr>
                <w:rFonts w:asciiTheme="majorHAnsi" w:eastAsia="Times New Roman" w:hAnsiTheme="majorHAnsi" w:cstheme="majorHAnsi"/>
                <w:b w:val="0"/>
                <w:bCs w:val="0"/>
                <w:sz w:val="20"/>
                <w:szCs w:val="20"/>
                <w:lang w:val="ro-MD"/>
              </w:rPr>
              <w:t>.</w:t>
            </w:r>
          </w:p>
        </w:tc>
        <w:tc>
          <w:tcPr>
            <w:tcW w:w="3019" w:type="dxa"/>
          </w:tcPr>
          <w:p w14:paraId="6A98910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Bancare</w:t>
            </w:r>
          </w:p>
        </w:tc>
        <w:tc>
          <w:tcPr>
            <w:tcW w:w="1170" w:type="dxa"/>
            <w:noWrap/>
            <w:vAlign w:val="center"/>
          </w:tcPr>
          <w:p w14:paraId="7A01C29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468,3</w:t>
            </w:r>
          </w:p>
        </w:tc>
        <w:tc>
          <w:tcPr>
            <w:tcW w:w="1080" w:type="dxa"/>
            <w:noWrap/>
            <w:vAlign w:val="center"/>
          </w:tcPr>
          <w:p w14:paraId="3093FCE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454,4</w:t>
            </w:r>
          </w:p>
        </w:tc>
        <w:tc>
          <w:tcPr>
            <w:tcW w:w="1276" w:type="dxa"/>
            <w:vAlign w:val="center"/>
          </w:tcPr>
          <w:p w14:paraId="38599A69"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-13,9</w:t>
            </w:r>
          </w:p>
        </w:tc>
        <w:tc>
          <w:tcPr>
            <w:tcW w:w="794" w:type="dxa"/>
            <w:vAlign w:val="center"/>
          </w:tcPr>
          <w:p w14:paraId="608570FB"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-3,0</w:t>
            </w:r>
          </w:p>
        </w:tc>
        <w:tc>
          <w:tcPr>
            <w:tcW w:w="1080" w:type="dxa"/>
            <w:vAlign w:val="center"/>
          </w:tcPr>
          <w:p w14:paraId="7A4C27EB" w14:textId="21729926"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27BAD1DD" w14:textId="77777777" w:rsidTr="00491EA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35956B" w14:textId="5250773D"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8.3</w:t>
            </w:r>
            <w:r w:rsidR="00F90CCC">
              <w:rPr>
                <w:rFonts w:asciiTheme="majorHAnsi" w:eastAsia="Times New Roman" w:hAnsiTheme="majorHAnsi" w:cstheme="majorHAnsi"/>
                <w:b w:val="0"/>
                <w:bCs w:val="0"/>
                <w:sz w:val="20"/>
                <w:szCs w:val="20"/>
                <w:lang w:val="ro-MD"/>
              </w:rPr>
              <w:t>.</w:t>
            </w:r>
          </w:p>
        </w:tc>
        <w:tc>
          <w:tcPr>
            <w:tcW w:w="3019" w:type="dxa"/>
          </w:tcPr>
          <w:p w14:paraId="51B230E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De audit</w:t>
            </w:r>
          </w:p>
        </w:tc>
        <w:tc>
          <w:tcPr>
            <w:tcW w:w="1170" w:type="dxa"/>
            <w:noWrap/>
            <w:vAlign w:val="center"/>
          </w:tcPr>
          <w:p w14:paraId="3C0A80F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170,8</w:t>
            </w:r>
          </w:p>
        </w:tc>
        <w:tc>
          <w:tcPr>
            <w:tcW w:w="1080" w:type="dxa"/>
            <w:noWrap/>
            <w:vAlign w:val="center"/>
          </w:tcPr>
          <w:p w14:paraId="7A02009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680,0</w:t>
            </w:r>
          </w:p>
        </w:tc>
        <w:tc>
          <w:tcPr>
            <w:tcW w:w="1276" w:type="dxa"/>
            <w:vAlign w:val="center"/>
          </w:tcPr>
          <w:p w14:paraId="39DD3C3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509,2</w:t>
            </w:r>
          </w:p>
        </w:tc>
        <w:tc>
          <w:tcPr>
            <w:tcW w:w="794" w:type="dxa"/>
            <w:vAlign w:val="center"/>
          </w:tcPr>
          <w:p w14:paraId="775B7C4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298,0</w:t>
            </w:r>
          </w:p>
        </w:tc>
        <w:tc>
          <w:tcPr>
            <w:tcW w:w="1080" w:type="dxa"/>
            <w:vAlign w:val="center"/>
          </w:tcPr>
          <w:p w14:paraId="0BBB33B1" w14:textId="0C9CC99C"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4E11937B" w14:textId="77777777" w:rsidTr="00491EAF">
        <w:trPr>
          <w:trHeight w:val="17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11C67B" w14:textId="78443B3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8.4</w:t>
            </w:r>
            <w:r w:rsidR="00F90CCC">
              <w:rPr>
                <w:rFonts w:asciiTheme="majorHAnsi" w:eastAsia="Times New Roman" w:hAnsiTheme="majorHAnsi" w:cstheme="majorHAnsi"/>
                <w:b w:val="0"/>
                <w:sz w:val="20"/>
                <w:szCs w:val="20"/>
                <w:lang w:val="ro-MD"/>
              </w:rPr>
              <w:t>.</w:t>
            </w:r>
          </w:p>
        </w:tc>
        <w:tc>
          <w:tcPr>
            <w:tcW w:w="3019" w:type="dxa"/>
            <w:noWrap/>
          </w:tcPr>
          <w:p w14:paraId="55F8233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Juridice</w:t>
            </w:r>
          </w:p>
        </w:tc>
        <w:tc>
          <w:tcPr>
            <w:tcW w:w="1170" w:type="dxa"/>
            <w:noWrap/>
            <w:vAlign w:val="center"/>
          </w:tcPr>
          <w:p w14:paraId="2B6AE5B8"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3,8</w:t>
            </w:r>
          </w:p>
        </w:tc>
        <w:tc>
          <w:tcPr>
            <w:tcW w:w="1080" w:type="dxa"/>
            <w:noWrap/>
            <w:vAlign w:val="center"/>
          </w:tcPr>
          <w:p w14:paraId="3EFB924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164,9</w:t>
            </w:r>
          </w:p>
        </w:tc>
        <w:tc>
          <w:tcPr>
            <w:tcW w:w="1276" w:type="dxa"/>
            <w:noWrap/>
            <w:vAlign w:val="center"/>
          </w:tcPr>
          <w:p w14:paraId="542827E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161,1</w:t>
            </w:r>
          </w:p>
        </w:tc>
        <w:tc>
          <w:tcPr>
            <w:tcW w:w="794" w:type="dxa"/>
            <w:noWrap/>
            <w:vAlign w:val="center"/>
          </w:tcPr>
          <w:p w14:paraId="238FAEE6"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525B52">
              <w:rPr>
                <w:rFonts w:asciiTheme="majorHAnsi" w:hAnsiTheme="majorHAnsi" w:cstheme="majorHAnsi"/>
                <w:sz w:val="16"/>
                <w:szCs w:val="16"/>
                <w:lang w:val="ro-MD"/>
              </w:rPr>
              <w:t>4 286,9</w:t>
            </w:r>
          </w:p>
        </w:tc>
        <w:tc>
          <w:tcPr>
            <w:tcW w:w="1080" w:type="dxa"/>
            <w:vAlign w:val="center"/>
          </w:tcPr>
          <w:p w14:paraId="5A356932" w14:textId="31ADC26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6D05D5AD" w14:textId="77777777" w:rsidTr="00491EA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53BA3E" w14:textId="097C52E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8.5</w:t>
            </w:r>
            <w:r w:rsidR="00F90CCC">
              <w:rPr>
                <w:rFonts w:asciiTheme="majorHAnsi" w:eastAsia="Times New Roman" w:hAnsiTheme="majorHAnsi" w:cstheme="majorHAnsi"/>
                <w:b w:val="0"/>
                <w:sz w:val="20"/>
                <w:szCs w:val="20"/>
                <w:lang w:val="ro-MD"/>
              </w:rPr>
              <w:t>.</w:t>
            </w:r>
          </w:p>
        </w:tc>
        <w:tc>
          <w:tcPr>
            <w:tcW w:w="3019" w:type="dxa"/>
            <w:noWrap/>
          </w:tcPr>
          <w:p w14:paraId="0E1C86DC"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Notariale</w:t>
            </w:r>
          </w:p>
        </w:tc>
        <w:tc>
          <w:tcPr>
            <w:tcW w:w="1170" w:type="dxa"/>
            <w:noWrap/>
            <w:vAlign w:val="center"/>
          </w:tcPr>
          <w:p w14:paraId="776E717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0,1</w:t>
            </w:r>
          </w:p>
        </w:tc>
        <w:tc>
          <w:tcPr>
            <w:tcW w:w="1080" w:type="dxa"/>
            <w:noWrap/>
            <w:vAlign w:val="center"/>
          </w:tcPr>
          <w:p w14:paraId="6303263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vAlign w:val="center"/>
          </w:tcPr>
          <w:p w14:paraId="0ADDD2F1"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-0,1</w:t>
            </w:r>
          </w:p>
        </w:tc>
        <w:tc>
          <w:tcPr>
            <w:tcW w:w="794" w:type="dxa"/>
            <w:noWrap/>
            <w:vAlign w:val="center"/>
          </w:tcPr>
          <w:p w14:paraId="7AF21B8C"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-100,0</w:t>
            </w:r>
          </w:p>
        </w:tc>
        <w:tc>
          <w:tcPr>
            <w:tcW w:w="1080" w:type="dxa"/>
            <w:vAlign w:val="center"/>
          </w:tcPr>
          <w:p w14:paraId="3517CC4F" w14:textId="1BB52D9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1845AB3" w14:textId="77777777" w:rsidTr="00491EAF">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E34C08" w14:textId="504735CC"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8.6</w:t>
            </w:r>
            <w:r w:rsidR="00F90CCC">
              <w:rPr>
                <w:rFonts w:asciiTheme="majorHAnsi" w:eastAsia="Times New Roman" w:hAnsiTheme="majorHAnsi" w:cstheme="majorHAnsi"/>
                <w:b w:val="0"/>
                <w:bCs w:val="0"/>
                <w:sz w:val="20"/>
                <w:szCs w:val="20"/>
                <w:lang w:val="ro-MD"/>
              </w:rPr>
              <w:t>.</w:t>
            </w:r>
          </w:p>
        </w:tc>
        <w:tc>
          <w:tcPr>
            <w:tcW w:w="3019" w:type="dxa"/>
          </w:tcPr>
          <w:p w14:paraId="11E87DE4"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Pază</w:t>
            </w:r>
          </w:p>
        </w:tc>
        <w:tc>
          <w:tcPr>
            <w:tcW w:w="1170" w:type="dxa"/>
            <w:noWrap/>
            <w:vAlign w:val="center"/>
          </w:tcPr>
          <w:p w14:paraId="1F32430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1 307,8</w:t>
            </w:r>
          </w:p>
        </w:tc>
        <w:tc>
          <w:tcPr>
            <w:tcW w:w="1080" w:type="dxa"/>
            <w:noWrap/>
            <w:vAlign w:val="center"/>
          </w:tcPr>
          <w:p w14:paraId="6642746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1 341,9</w:t>
            </w:r>
          </w:p>
        </w:tc>
        <w:tc>
          <w:tcPr>
            <w:tcW w:w="1276" w:type="dxa"/>
            <w:vAlign w:val="center"/>
          </w:tcPr>
          <w:p w14:paraId="1E778B5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34,1</w:t>
            </w:r>
          </w:p>
        </w:tc>
        <w:tc>
          <w:tcPr>
            <w:tcW w:w="794" w:type="dxa"/>
            <w:vAlign w:val="center"/>
          </w:tcPr>
          <w:p w14:paraId="6B29B49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2,6</w:t>
            </w:r>
          </w:p>
        </w:tc>
        <w:tc>
          <w:tcPr>
            <w:tcW w:w="1080" w:type="dxa"/>
            <w:vAlign w:val="center"/>
          </w:tcPr>
          <w:p w14:paraId="3A00F358" w14:textId="137B10C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0F4DBBED"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9855CC" w14:textId="1871B0BA"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8.7</w:t>
            </w:r>
            <w:r w:rsidR="00F90CCC">
              <w:rPr>
                <w:rFonts w:asciiTheme="majorHAnsi" w:eastAsia="Times New Roman" w:hAnsiTheme="majorHAnsi" w:cstheme="majorHAnsi"/>
                <w:b w:val="0"/>
                <w:bCs w:val="0"/>
                <w:sz w:val="20"/>
                <w:szCs w:val="20"/>
                <w:lang w:val="ro-MD"/>
              </w:rPr>
              <w:t>.</w:t>
            </w:r>
          </w:p>
        </w:tc>
        <w:tc>
          <w:tcPr>
            <w:tcW w:w="3019" w:type="dxa"/>
          </w:tcPr>
          <w:p w14:paraId="38206BF8"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Reclamă</w:t>
            </w:r>
          </w:p>
        </w:tc>
        <w:tc>
          <w:tcPr>
            <w:tcW w:w="1170" w:type="dxa"/>
            <w:noWrap/>
            <w:vAlign w:val="center"/>
          </w:tcPr>
          <w:p w14:paraId="4EDAE26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80,5</w:t>
            </w:r>
          </w:p>
        </w:tc>
        <w:tc>
          <w:tcPr>
            <w:tcW w:w="1080" w:type="dxa"/>
            <w:noWrap/>
            <w:vAlign w:val="center"/>
          </w:tcPr>
          <w:p w14:paraId="3E2C9D67"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177,8</w:t>
            </w:r>
          </w:p>
        </w:tc>
        <w:tc>
          <w:tcPr>
            <w:tcW w:w="1276" w:type="dxa"/>
            <w:vAlign w:val="center"/>
          </w:tcPr>
          <w:p w14:paraId="509F484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97,3</w:t>
            </w:r>
          </w:p>
        </w:tc>
        <w:tc>
          <w:tcPr>
            <w:tcW w:w="794" w:type="dxa"/>
            <w:vAlign w:val="center"/>
          </w:tcPr>
          <w:p w14:paraId="09A530D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121,0</w:t>
            </w:r>
          </w:p>
        </w:tc>
        <w:tc>
          <w:tcPr>
            <w:tcW w:w="1080" w:type="dxa"/>
            <w:vAlign w:val="center"/>
          </w:tcPr>
          <w:p w14:paraId="214FD93D" w14:textId="6B877F1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342DDA4"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2F2081" w14:textId="26D2DD94"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8.8</w:t>
            </w:r>
            <w:r w:rsidR="00F90CCC">
              <w:rPr>
                <w:rFonts w:asciiTheme="majorHAnsi" w:eastAsia="Times New Roman" w:hAnsiTheme="majorHAnsi" w:cstheme="majorHAnsi"/>
                <w:b w:val="0"/>
                <w:sz w:val="20"/>
                <w:szCs w:val="20"/>
                <w:lang w:val="ro-MD"/>
              </w:rPr>
              <w:t>.</w:t>
            </w:r>
          </w:p>
        </w:tc>
        <w:tc>
          <w:tcPr>
            <w:tcW w:w="3019" w:type="dxa"/>
            <w:noWrap/>
          </w:tcPr>
          <w:p w14:paraId="0EFED18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Medicale</w:t>
            </w:r>
          </w:p>
        </w:tc>
        <w:tc>
          <w:tcPr>
            <w:tcW w:w="1170" w:type="dxa"/>
            <w:noWrap/>
            <w:vAlign w:val="center"/>
          </w:tcPr>
          <w:p w14:paraId="60B9DC2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19,7</w:t>
            </w:r>
          </w:p>
        </w:tc>
        <w:tc>
          <w:tcPr>
            <w:tcW w:w="1080" w:type="dxa"/>
            <w:noWrap/>
            <w:vAlign w:val="center"/>
          </w:tcPr>
          <w:p w14:paraId="553F740C"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w:t>
            </w:r>
          </w:p>
        </w:tc>
        <w:tc>
          <w:tcPr>
            <w:tcW w:w="1276" w:type="dxa"/>
            <w:noWrap/>
            <w:vAlign w:val="center"/>
          </w:tcPr>
          <w:p w14:paraId="7E53CCD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-14,8</w:t>
            </w:r>
          </w:p>
        </w:tc>
        <w:tc>
          <w:tcPr>
            <w:tcW w:w="794" w:type="dxa"/>
            <w:noWrap/>
            <w:vAlign w:val="center"/>
          </w:tcPr>
          <w:p w14:paraId="6FE573AC"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-75,4</w:t>
            </w:r>
          </w:p>
        </w:tc>
        <w:tc>
          <w:tcPr>
            <w:tcW w:w="1080" w:type="dxa"/>
            <w:vAlign w:val="center"/>
          </w:tcPr>
          <w:p w14:paraId="5093702A" w14:textId="50F0F246"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D557914"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3DA302" w14:textId="3699548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8.9</w:t>
            </w:r>
            <w:r w:rsidR="00F90CCC">
              <w:rPr>
                <w:rFonts w:asciiTheme="majorHAnsi" w:eastAsia="Times New Roman" w:hAnsiTheme="majorHAnsi" w:cstheme="majorHAnsi"/>
                <w:b w:val="0"/>
                <w:sz w:val="20"/>
                <w:szCs w:val="20"/>
                <w:lang w:val="ro-MD"/>
              </w:rPr>
              <w:t>.</w:t>
            </w:r>
          </w:p>
        </w:tc>
        <w:tc>
          <w:tcPr>
            <w:tcW w:w="3019" w:type="dxa"/>
            <w:noWrap/>
          </w:tcPr>
          <w:p w14:paraId="12A37A0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Pregătire cadre</w:t>
            </w:r>
          </w:p>
        </w:tc>
        <w:tc>
          <w:tcPr>
            <w:tcW w:w="1170" w:type="dxa"/>
            <w:noWrap/>
            <w:vAlign w:val="center"/>
          </w:tcPr>
          <w:p w14:paraId="248DA44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453,5</w:t>
            </w:r>
          </w:p>
        </w:tc>
        <w:tc>
          <w:tcPr>
            <w:tcW w:w="1080" w:type="dxa"/>
            <w:noWrap/>
            <w:vAlign w:val="center"/>
          </w:tcPr>
          <w:p w14:paraId="68E41F0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122,6</w:t>
            </w:r>
          </w:p>
        </w:tc>
        <w:tc>
          <w:tcPr>
            <w:tcW w:w="1276" w:type="dxa"/>
            <w:noWrap/>
            <w:vAlign w:val="center"/>
          </w:tcPr>
          <w:p w14:paraId="1287CE61"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-331,0</w:t>
            </w:r>
          </w:p>
        </w:tc>
        <w:tc>
          <w:tcPr>
            <w:tcW w:w="794" w:type="dxa"/>
            <w:noWrap/>
            <w:vAlign w:val="center"/>
          </w:tcPr>
          <w:p w14:paraId="7F05097F"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-73,0</w:t>
            </w:r>
          </w:p>
        </w:tc>
        <w:tc>
          <w:tcPr>
            <w:tcW w:w="1080" w:type="dxa"/>
            <w:vAlign w:val="center"/>
          </w:tcPr>
          <w:p w14:paraId="7F4A380E" w14:textId="01A2221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885533B"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12E82E" w14:textId="6EC4144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8.10</w:t>
            </w:r>
            <w:r w:rsidR="00F90CCC">
              <w:rPr>
                <w:rFonts w:asciiTheme="majorHAnsi" w:eastAsia="Times New Roman" w:hAnsiTheme="majorHAnsi" w:cstheme="majorHAnsi"/>
                <w:b w:val="0"/>
                <w:sz w:val="20"/>
                <w:szCs w:val="20"/>
                <w:lang w:val="ro-MD"/>
              </w:rPr>
              <w:t>.</w:t>
            </w:r>
          </w:p>
        </w:tc>
        <w:tc>
          <w:tcPr>
            <w:tcW w:w="3019" w:type="dxa"/>
          </w:tcPr>
          <w:p w14:paraId="77620679"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Servicii comunale</w:t>
            </w:r>
          </w:p>
        </w:tc>
        <w:tc>
          <w:tcPr>
            <w:tcW w:w="1170" w:type="dxa"/>
            <w:vAlign w:val="center"/>
          </w:tcPr>
          <w:p w14:paraId="069F410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146,0</w:t>
            </w:r>
          </w:p>
        </w:tc>
        <w:tc>
          <w:tcPr>
            <w:tcW w:w="1080" w:type="dxa"/>
            <w:vAlign w:val="center"/>
          </w:tcPr>
          <w:p w14:paraId="268E60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186,6</w:t>
            </w:r>
          </w:p>
        </w:tc>
        <w:tc>
          <w:tcPr>
            <w:tcW w:w="1276" w:type="dxa"/>
            <w:vAlign w:val="center"/>
          </w:tcPr>
          <w:p w14:paraId="3F23140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40,6</w:t>
            </w:r>
          </w:p>
        </w:tc>
        <w:tc>
          <w:tcPr>
            <w:tcW w:w="794" w:type="dxa"/>
            <w:vAlign w:val="center"/>
          </w:tcPr>
          <w:p w14:paraId="3FC3F55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27,8</w:t>
            </w:r>
          </w:p>
        </w:tc>
        <w:tc>
          <w:tcPr>
            <w:tcW w:w="1080" w:type="dxa"/>
            <w:vAlign w:val="center"/>
          </w:tcPr>
          <w:p w14:paraId="5BA79ED6" w14:textId="6D59E9A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555F38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D6CFF5" w14:textId="299BAF7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8.11</w:t>
            </w:r>
            <w:r w:rsidR="00F90CCC">
              <w:rPr>
                <w:rFonts w:asciiTheme="majorHAnsi" w:eastAsia="Times New Roman" w:hAnsiTheme="majorHAnsi" w:cstheme="majorHAnsi"/>
                <w:b w:val="0"/>
                <w:sz w:val="20"/>
                <w:szCs w:val="20"/>
                <w:lang w:val="ro-MD"/>
              </w:rPr>
              <w:t>.</w:t>
            </w:r>
          </w:p>
        </w:tc>
        <w:tc>
          <w:tcPr>
            <w:tcW w:w="3019" w:type="dxa"/>
            <w:noWrap/>
          </w:tcPr>
          <w:p w14:paraId="74F4B57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Deservire programe </w:t>
            </w:r>
          </w:p>
        </w:tc>
        <w:tc>
          <w:tcPr>
            <w:tcW w:w="1170" w:type="dxa"/>
            <w:noWrap/>
            <w:vAlign w:val="center"/>
          </w:tcPr>
          <w:p w14:paraId="6AE21FF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1 445,4</w:t>
            </w:r>
          </w:p>
        </w:tc>
        <w:tc>
          <w:tcPr>
            <w:tcW w:w="1080" w:type="dxa"/>
            <w:noWrap/>
            <w:vAlign w:val="center"/>
          </w:tcPr>
          <w:p w14:paraId="7FF15E9B"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1 356,6</w:t>
            </w:r>
          </w:p>
        </w:tc>
        <w:tc>
          <w:tcPr>
            <w:tcW w:w="1276" w:type="dxa"/>
            <w:noWrap/>
            <w:vAlign w:val="center"/>
          </w:tcPr>
          <w:p w14:paraId="69C767B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-88,8</w:t>
            </w:r>
          </w:p>
        </w:tc>
        <w:tc>
          <w:tcPr>
            <w:tcW w:w="794" w:type="dxa"/>
            <w:noWrap/>
            <w:vAlign w:val="center"/>
          </w:tcPr>
          <w:p w14:paraId="21E246EC"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-6,1</w:t>
            </w:r>
          </w:p>
        </w:tc>
        <w:tc>
          <w:tcPr>
            <w:tcW w:w="1080" w:type="dxa"/>
            <w:vAlign w:val="center"/>
          </w:tcPr>
          <w:p w14:paraId="00C7A01C" w14:textId="3A79F0A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35FF174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6BE246" w14:textId="64C0BE90"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8.12</w:t>
            </w:r>
            <w:r w:rsidR="00F90CCC">
              <w:rPr>
                <w:rFonts w:asciiTheme="majorHAnsi" w:eastAsia="Times New Roman" w:hAnsiTheme="majorHAnsi" w:cstheme="majorHAnsi"/>
                <w:b w:val="0"/>
                <w:bCs w:val="0"/>
                <w:sz w:val="20"/>
                <w:szCs w:val="20"/>
                <w:lang w:val="ro-MD"/>
              </w:rPr>
              <w:t>.</w:t>
            </w:r>
          </w:p>
        </w:tc>
        <w:tc>
          <w:tcPr>
            <w:tcW w:w="3019" w:type="dxa"/>
          </w:tcPr>
          <w:p w14:paraId="3ED47C2B"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IFS</w:t>
            </w:r>
          </w:p>
        </w:tc>
        <w:tc>
          <w:tcPr>
            <w:tcW w:w="1170" w:type="dxa"/>
            <w:noWrap/>
            <w:vAlign w:val="center"/>
          </w:tcPr>
          <w:p w14:paraId="78AC44F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172,2</w:t>
            </w:r>
          </w:p>
        </w:tc>
        <w:tc>
          <w:tcPr>
            <w:tcW w:w="1080" w:type="dxa"/>
            <w:noWrap/>
            <w:vAlign w:val="center"/>
          </w:tcPr>
          <w:p w14:paraId="03DE1B7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136,4</w:t>
            </w:r>
          </w:p>
        </w:tc>
        <w:tc>
          <w:tcPr>
            <w:tcW w:w="1276" w:type="dxa"/>
            <w:vAlign w:val="center"/>
          </w:tcPr>
          <w:p w14:paraId="7AD12B9A"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-35,8</w:t>
            </w:r>
          </w:p>
        </w:tc>
        <w:tc>
          <w:tcPr>
            <w:tcW w:w="794" w:type="dxa"/>
            <w:vAlign w:val="center"/>
          </w:tcPr>
          <w:p w14:paraId="45829EB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-20,8</w:t>
            </w:r>
          </w:p>
        </w:tc>
        <w:tc>
          <w:tcPr>
            <w:tcW w:w="1080" w:type="dxa"/>
            <w:vAlign w:val="center"/>
          </w:tcPr>
          <w:p w14:paraId="3F0ECDEF" w14:textId="323EDF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7BC46D02"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2DB7C5" w14:textId="4F5C77F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8.13</w:t>
            </w:r>
            <w:r w:rsidR="00F90CCC">
              <w:rPr>
                <w:rFonts w:asciiTheme="majorHAnsi" w:eastAsia="Times New Roman" w:hAnsiTheme="majorHAnsi" w:cstheme="majorHAnsi"/>
                <w:b w:val="0"/>
                <w:sz w:val="20"/>
                <w:szCs w:val="20"/>
                <w:lang w:val="ro-MD"/>
              </w:rPr>
              <w:t>.</w:t>
            </w:r>
          </w:p>
        </w:tc>
        <w:tc>
          <w:tcPr>
            <w:tcW w:w="3019" w:type="dxa"/>
            <w:noWrap/>
          </w:tcPr>
          <w:p w14:paraId="72EFCF63"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IPS</w:t>
            </w:r>
          </w:p>
        </w:tc>
        <w:tc>
          <w:tcPr>
            <w:tcW w:w="1170" w:type="dxa"/>
            <w:noWrap/>
            <w:vAlign w:val="center"/>
          </w:tcPr>
          <w:p w14:paraId="74F40C7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354,3</w:t>
            </w:r>
          </w:p>
        </w:tc>
        <w:tc>
          <w:tcPr>
            <w:tcW w:w="1080" w:type="dxa"/>
            <w:noWrap/>
            <w:vAlign w:val="center"/>
          </w:tcPr>
          <w:p w14:paraId="518F02A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364,9</w:t>
            </w:r>
          </w:p>
        </w:tc>
        <w:tc>
          <w:tcPr>
            <w:tcW w:w="1276" w:type="dxa"/>
            <w:noWrap/>
            <w:vAlign w:val="center"/>
          </w:tcPr>
          <w:p w14:paraId="766691C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10,5</w:t>
            </w:r>
          </w:p>
        </w:tc>
        <w:tc>
          <w:tcPr>
            <w:tcW w:w="794" w:type="dxa"/>
            <w:noWrap/>
            <w:vAlign w:val="center"/>
          </w:tcPr>
          <w:p w14:paraId="57F3141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3,0</w:t>
            </w:r>
          </w:p>
        </w:tc>
        <w:tc>
          <w:tcPr>
            <w:tcW w:w="1080" w:type="dxa"/>
            <w:vAlign w:val="center"/>
          </w:tcPr>
          <w:p w14:paraId="2357D649" w14:textId="041953C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624F423B"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96D24C" w14:textId="4CB1C79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8.14</w:t>
            </w:r>
            <w:r w:rsidR="00F90CCC">
              <w:rPr>
                <w:rFonts w:asciiTheme="majorHAnsi" w:eastAsia="Times New Roman" w:hAnsiTheme="majorHAnsi" w:cstheme="majorHAnsi"/>
                <w:b w:val="0"/>
                <w:sz w:val="20"/>
                <w:szCs w:val="20"/>
                <w:lang w:val="ro-MD"/>
              </w:rPr>
              <w:t>.</w:t>
            </w:r>
          </w:p>
        </w:tc>
        <w:tc>
          <w:tcPr>
            <w:tcW w:w="3019" w:type="dxa"/>
            <w:noWrap/>
          </w:tcPr>
          <w:p w14:paraId="6A0E8F17" w14:textId="0A6E4078" w:rsidR="00887ECC" w:rsidRPr="005208EF" w:rsidRDefault="00525B52"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Deservire tehnică inventar ș</w:t>
            </w:r>
            <w:r w:rsidR="00887ECC" w:rsidRPr="005208EF">
              <w:rPr>
                <w:rFonts w:asciiTheme="majorHAnsi" w:hAnsiTheme="majorHAnsi" w:cstheme="majorHAnsi"/>
                <w:sz w:val="20"/>
                <w:szCs w:val="20"/>
                <w:lang w:val="ro-MD"/>
              </w:rPr>
              <w:t>i mijloace fixe</w:t>
            </w:r>
          </w:p>
        </w:tc>
        <w:tc>
          <w:tcPr>
            <w:tcW w:w="1170" w:type="dxa"/>
            <w:noWrap/>
            <w:vAlign w:val="center"/>
          </w:tcPr>
          <w:p w14:paraId="4B944B4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2 253,9</w:t>
            </w:r>
          </w:p>
        </w:tc>
        <w:tc>
          <w:tcPr>
            <w:tcW w:w="1080" w:type="dxa"/>
            <w:noWrap/>
            <w:vAlign w:val="center"/>
          </w:tcPr>
          <w:p w14:paraId="1317FE0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1 026,3</w:t>
            </w:r>
          </w:p>
        </w:tc>
        <w:tc>
          <w:tcPr>
            <w:tcW w:w="1276" w:type="dxa"/>
            <w:noWrap/>
            <w:vAlign w:val="center"/>
          </w:tcPr>
          <w:p w14:paraId="1A78AD88"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-1 227,7</w:t>
            </w:r>
          </w:p>
        </w:tc>
        <w:tc>
          <w:tcPr>
            <w:tcW w:w="794" w:type="dxa"/>
            <w:noWrap/>
            <w:vAlign w:val="center"/>
          </w:tcPr>
          <w:p w14:paraId="22A5F839"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-54,5</w:t>
            </w:r>
          </w:p>
        </w:tc>
        <w:tc>
          <w:tcPr>
            <w:tcW w:w="1080" w:type="dxa"/>
            <w:vAlign w:val="center"/>
          </w:tcPr>
          <w:p w14:paraId="543076ED" w14:textId="147F443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0,2</w:t>
            </w:r>
          </w:p>
        </w:tc>
      </w:tr>
      <w:tr w:rsidR="00887ECC" w:rsidRPr="005208EF" w14:paraId="01603D54"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ACAD00" w14:textId="09176F78"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8.15</w:t>
            </w:r>
            <w:r w:rsidR="00F90CCC">
              <w:rPr>
                <w:rFonts w:asciiTheme="majorHAnsi" w:eastAsia="Times New Roman" w:hAnsiTheme="majorHAnsi" w:cstheme="majorHAnsi"/>
                <w:b w:val="0"/>
                <w:bCs w:val="0"/>
                <w:sz w:val="20"/>
                <w:szCs w:val="20"/>
                <w:lang w:val="ro-MD"/>
              </w:rPr>
              <w:t>.</w:t>
            </w:r>
          </w:p>
        </w:tc>
        <w:tc>
          <w:tcPr>
            <w:tcW w:w="3019" w:type="dxa"/>
          </w:tcPr>
          <w:p w14:paraId="1C758B21"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servicii</w:t>
            </w:r>
          </w:p>
        </w:tc>
        <w:tc>
          <w:tcPr>
            <w:tcW w:w="1170" w:type="dxa"/>
            <w:noWrap/>
            <w:vAlign w:val="center"/>
          </w:tcPr>
          <w:p w14:paraId="6467385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3 948,4</w:t>
            </w:r>
          </w:p>
        </w:tc>
        <w:tc>
          <w:tcPr>
            <w:tcW w:w="1080" w:type="dxa"/>
            <w:noWrap/>
            <w:vAlign w:val="center"/>
          </w:tcPr>
          <w:p w14:paraId="66E878A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2 305,2</w:t>
            </w:r>
          </w:p>
        </w:tc>
        <w:tc>
          <w:tcPr>
            <w:tcW w:w="1276" w:type="dxa"/>
            <w:vAlign w:val="center"/>
          </w:tcPr>
          <w:p w14:paraId="7F68A65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-1 643,2</w:t>
            </w:r>
          </w:p>
        </w:tc>
        <w:tc>
          <w:tcPr>
            <w:tcW w:w="794" w:type="dxa"/>
            <w:vAlign w:val="center"/>
          </w:tcPr>
          <w:p w14:paraId="6CC1EFA8"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-41,6</w:t>
            </w:r>
          </w:p>
        </w:tc>
        <w:tc>
          <w:tcPr>
            <w:tcW w:w="1080" w:type="dxa"/>
            <w:vAlign w:val="center"/>
          </w:tcPr>
          <w:p w14:paraId="6713E5B5" w14:textId="3583482F"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3CBCD491"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1D7A8F" w14:textId="327F74A0"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9</w:t>
            </w:r>
            <w:r w:rsidR="00417B33">
              <w:rPr>
                <w:rFonts w:asciiTheme="majorHAnsi" w:eastAsia="Times New Roman" w:hAnsiTheme="majorHAnsi" w:cstheme="majorHAnsi"/>
                <w:sz w:val="20"/>
                <w:szCs w:val="20"/>
                <w:lang w:val="ro-MD"/>
              </w:rPr>
              <w:t>.</w:t>
            </w:r>
          </w:p>
        </w:tc>
        <w:tc>
          <w:tcPr>
            <w:tcW w:w="3019" w:type="dxa"/>
            <w:noWrap/>
          </w:tcPr>
          <w:p w14:paraId="59F39EE2" w14:textId="024D57FF"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Impozite și taxe</w:t>
            </w:r>
            <w:r w:rsidR="00491EAF">
              <w:rPr>
                <w:rFonts w:asciiTheme="majorHAnsi" w:hAnsiTheme="majorHAnsi" w:cstheme="majorHAnsi"/>
                <w:b/>
                <w:sz w:val="20"/>
                <w:szCs w:val="20"/>
                <w:lang w:val="ro-MD"/>
              </w:rPr>
              <w:t>, total:</w:t>
            </w:r>
          </w:p>
        </w:tc>
        <w:tc>
          <w:tcPr>
            <w:tcW w:w="1170" w:type="dxa"/>
            <w:noWrap/>
            <w:vAlign w:val="center"/>
          </w:tcPr>
          <w:p w14:paraId="72232EB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15 234,8</w:t>
            </w:r>
          </w:p>
        </w:tc>
        <w:tc>
          <w:tcPr>
            <w:tcW w:w="1080" w:type="dxa"/>
            <w:noWrap/>
            <w:vAlign w:val="center"/>
          </w:tcPr>
          <w:p w14:paraId="4AC45B4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12 505,3</w:t>
            </w:r>
          </w:p>
        </w:tc>
        <w:tc>
          <w:tcPr>
            <w:tcW w:w="1276" w:type="dxa"/>
            <w:noWrap/>
            <w:vAlign w:val="center"/>
          </w:tcPr>
          <w:p w14:paraId="69EDA3C1"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-2 729,5</w:t>
            </w:r>
          </w:p>
        </w:tc>
        <w:tc>
          <w:tcPr>
            <w:tcW w:w="794" w:type="dxa"/>
            <w:noWrap/>
            <w:vAlign w:val="center"/>
          </w:tcPr>
          <w:p w14:paraId="5CB00677" w14:textId="77777777" w:rsidR="00887ECC" w:rsidRPr="00525B52"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525B52">
              <w:rPr>
                <w:rFonts w:asciiTheme="majorHAnsi" w:hAnsiTheme="majorHAnsi" w:cstheme="majorHAnsi"/>
                <w:b/>
                <w:color w:val="FF0000"/>
                <w:sz w:val="20"/>
                <w:szCs w:val="20"/>
                <w:lang w:val="ro-MD"/>
              </w:rPr>
              <w:t>-17,9</w:t>
            </w:r>
          </w:p>
        </w:tc>
        <w:tc>
          <w:tcPr>
            <w:tcW w:w="1080" w:type="dxa"/>
            <w:vAlign w:val="center"/>
          </w:tcPr>
          <w:p w14:paraId="67F4FDE3" w14:textId="61F7BA2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2,8</w:t>
            </w:r>
          </w:p>
        </w:tc>
      </w:tr>
      <w:tr w:rsidR="00887ECC" w:rsidRPr="005208EF" w14:paraId="7D46CEB1" w14:textId="77777777" w:rsidTr="00491EA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33961E" w14:textId="20B7C452"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9.1</w:t>
            </w:r>
            <w:r w:rsidR="00F90CCC">
              <w:rPr>
                <w:rFonts w:asciiTheme="majorHAnsi" w:eastAsia="Times New Roman" w:hAnsiTheme="majorHAnsi" w:cstheme="majorHAnsi"/>
                <w:b w:val="0"/>
                <w:sz w:val="20"/>
                <w:szCs w:val="20"/>
                <w:lang w:val="ro-MD"/>
              </w:rPr>
              <w:t>.</w:t>
            </w:r>
          </w:p>
        </w:tc>
        <w:tc>
          <w:tcPr>
            <w:tcW w:w="3019" w:type="dxa"/>
          </w:tcPr>
          <w:p w14:paraId="5D12D5C3"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TVA</w:t>
            </w:r>
          </w:p>
        </w:tc>
        <w:tc>
          <w:tcPr>
            <w:tcW w:w="1170" w:type="dxa"/>
            <w:vAlign w:val="center"/>
          </w:tcPr>
          <w:p w14:paraId="369F840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14 081,8</w:t>
            </w:r>
          </w:p>
        </w:tc>
        <w:tc>
          <w:tcPr>
            <w:tcW w:w="1080" w:type="dxa"/>
            <w:vAlign w:val="center"/>
          </w:tcPr>
          <w:p w14:paraId="20984FB1"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11 289,4</w:t>
            </w:r>
          </w:p>
        </w:tc>
        <w:tc>
          <w:tcPr>
            <w:tcW w:w="1276" w:type="dxa"/>
            <w:vAlign w:val="center"/>
          </w:tcPr>
          <w:p w14:paraId="0E3602A9"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-2 792,4</w:t>
            </w:r>
          </w:p>
        </w:tc>
        <w:tc>
          <w:tcPr>
            <w:tcW w:w="794" w:type="dxa"/>
            <w:vAlign w:val="center"/>
          </w:tcPr>
          <w:p w14:paraId="4910BA34" w14:textId="77777777" w:rsidR="00887ECC" w:rsidRPr="00525B52"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525B52">
              <w:rPr>
                <w:rFonts w:asciiTheme="majorHAnsi" w:hAnsiTheme="majorHAnsi" w:cstheme="majorHAnsi"/>
                <w:color w:val="FF0000"/>
                <w:sz w:val="20"/>
                <w:szCs w:val="20"/>
                <w:lang w:val="ro-MD"/>
              </w:rPr>
              <w:t>-19,8</w:t>
            </w:r>
          </w:p>
        </w:tc>
        <w:tc>
          <w:tcPr>
            <w:tcW w:w="1080" w:type="dxa"/>
            <w:vAlign w:val="center"/>
          </w:tcPr>
          <w:p w14:paraId="21C42832" w14:textId="29642CF6"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2,5</w:t>
            </w:r>
          </w:p>
        </w:tc>
      </w:tr>
      <w:tr w:rsidR="00887ECC" w:rsidRPr="005208EF" w14:paraId="0338E1EA" w14:textId="77777777" w:rsidTr="00491EAF">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7455E9" w14:textId="26157C4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9.2</w:t>
            </w:r>
            <w:r w:rsidR="00F90CCC">
              <w:rPr>
                <w:rFonts w:asciiTheme="majorHAnsi" w:eastAsia="Times New Roman" w:hAnsiTheme="majorHAnsi" w:cstheme="majorHAnsi"/>
                <w:b w:val="0"/>
                <w:sz w:val="20"/>
                <w:szCs w:val="20"/>
                <w:lang w:val="ro-MD"/>
              </w:rPr>
              <w:t>.</w:t>
            </w:r>
          </w:p>
        </w:tc>
        <w:tc>
          <w:tcPr>
            <w:tcW w:w="3019" w:type="dxa"/>
          </w:tcPr>
          <w:p w14:paraId="2A109DFE"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Amenajarea teritoriului</w:t>
            </w:r>
          </w:p>
        </w:tc>
        <w:tc>
          <w:tcPr>
            <w:tcW w:w="1170" w:type="dxa"/>
            <w:vAlign w:val="center"/>
          </w:tcPr>
          <w:p w14:paraId="5A89E4A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534,3</w:t>
            </w:r>
          </w:p>
        </w:tc>
        <w:tc>
          <w:tcPr>
            <w:tcW w:w="1080" w:type="dxa"/>
            <w:vAlign w:val="center"/>
          </w:tcPr>
          <w:p w14:paraId="7715AA2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603,2</w:t>
            </w:r>
          </w:p>
        </w:tc>
        <w:tc>
          <w:tcPr>
            <w:tcW w:w="1276" w:type="dxa"/>
            <w:vAlign w:val="center"/>
          </w:tcPr>
          <w:p w14:paraId="152E02C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68,9</w:t>
            </w:r>
          </w:p>
        </w:tc>
        <w:tc>
          <w:tcPr>
            <w:tcW w:w="794" w:type="dxa"/>
            <w:vAlign w:val="center"/>
          </w:tcPr>
          <w:p w14:paraId="212C2C0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12,9</w:t>
            </w:r>
          </w:p>
        </w:tc>
        <w:tc>
          <w:tcPr>
            <w:tcW w:w="1080" w:type="dxa"/>
            <w:vAlign w:val="center"/>
          </w:tcPr>
          <w:p w14:paraId="36A21629" w14:textId="64DA310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76225EE2" w14:textId="77777777" w:rsidTr="0061553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3F7845" w14:textId="50F9AC8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9.3</w:t>
            </w:r>
            <w:r w:rsidR="00F90CCC">
              <w:rPr>
                <w:rFonts w:asciiTheme="majorHAnsi" w:eastAsia="Times New Roman" w:hAnsiTheme="majorHAnsi" w:cstheme="majorHAnsi"/>
                <w:b w:val="0"/>
                <w:sz w:val="20"/>
                <w:szCs w:val="20"/>
                <w:lang w:val="ro-MD"/>
              </w:rPr>
              <w:t>.</w:t>
            </w:r>
          </w:p>
        </w:tc>
        <w:tc>
          <w:tcPr>
            <w:tcW w:w="3019" w:type="dxa"/>
          </w:tcPr>
          <w:p w14:paraId="75F5B3A0" w14:textId="66E258F0"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Impozit</w:t>
            </w:r>
            <w:r w:rsidR="00615534">
              <w:rPr>
                <w:rFonts w:asciiTheme="majorHAnsi" w:hAnsiTheme="majorHAnsi" w:cstheme="majorHAnsi"/>
                <w:sz w:val="20"/>
                <w:szCs w:val="20"/>
                <w:lang w:val="ro-MD"/>
              </w:rPr>
              <w:t xml:space="preserve"> pentru</w:t>
            </w:r>
            <w:r w:rsidRPr="005208EF">
              <w:rPr>
                <w:rFonts w:asciiTheme="majorHAnsi" w:hAnsiTheme="majorHAnsi" w:cstheme="majorHAnsi"/>
                <w:sz w:val="20"/>
                <w:szCs w:val="20"/>
                <w:lang w:val="ro-MD"/>
              </w:rPr>
              <w:t xml:space="preserve"> bunuri</w:t>
            </w:r>
            <w:r w:rsidR="00615534">
              <w:rPr>
                <w:rFonts w:asciiTheme="majorHAnsi" w:hAnsiTheme="majorHAnsi" w:cstheme="majorHAnsi"/>
                <w:sz w:val="20"/>
                <w:szCs w:val="20"/>
                <w:lang w:val="ro-MD"/>
              </w:rPr>
              <w:t>le</w:t>
            </w:r>
            <w:r w:rsidRPr="005208EF">
              <w:rPr>
                <w:rFonts w:asciiTheme="majorHAnsi" w:hAnsiTheme="majorHAnsi" w:cstheme="majorHAnsi"/>
                <w:sz w:val="20"/>
                <w:szCs w:val="20"/>
                <w:lang w:val="ro-MD"/>
              </w:rPr>
              <w:t xml:space="preserve"> imobiliare</w:t>
            </w:r>
          </w:p>
        </w:tc>
        <w:tc>
          <w:tcPr>
            <w:tcW w:w="1170" w:type="dxa"/>
            <w:vAlign w:val="center"/>
          </w:tcPr>
          <w:p w14:paraId="6DF8F9A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312,5</w:t>
            </w:r>
          </w:p>
        </w:tc>
        <w:tc>
          <w:tcPr>
            <w:tcW w:w="1080" w:type="dxa"/>
            <w:vAlign w:val="center"/>
          </w:tcPr>
          <w:p w14:paraId="038F927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330,1</w:t>
            </w:r>
          </w:p>
        </w:tc>
        <w:tc>
          <w:tcPr>
            <w:tcW w:w="1276" w:type="dxa"/>
            <w:vAlign w:val="center"/>
          </w:tcPr>
          <w:p w14:paraId="35F24AED"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17,6</w:t>
            </w:r>
          </w:p>
        </w:tc>
        <w:tc>
          <w:tcPr>
            <w:tcW w:w="794" w:type="dxa"/>
            <w:vAlign w:val="center"/>
          </w:tcPr>
          <w:p w14:paraId="2B31375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5,6</w:t>
            </w:r>
          </w:p>
        </w:tc>
        <w:tc>
          <w:tcPr>
            <w:tcW w:w="1080" w:type="dxa"/>
            <w:vAlign w:val="center"/>
          </w:tcPr>
          <w:p w14:paraId="1A241ABC" w14:textId="2A470C8B"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C7D9105" w14:textId="77777777" w:rsidTr="00491EAF">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9EF3F9" w14:textId="0DB57E3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9.4</w:t>
            </w:r>
            <w:r w:rsidR="00F90CCC">
              <w:rPr>
                <w:rFonts w:asciiTheme="majorHAnsi" w:eastAsia="Times New Roman" w:hAnsiTheme="majorHAnsi" w:cstheme="majorHAnsi"/>
                <w:b w:val="0"/>
                <w:sz w:val="20"/>
                <w:szCs w:val="20"/>
                <w:lang w:val="ro-MD"/>
              </w:rPr>
              <w:t>.</w:t>
            </w:r>
          </w:p>
        </w:tc>
        <w:tc>
          <w:tcPr>
            <w:tcW w:w="3019" w:type="dxa"/>
          </w:tcPr>
          <w:p w14:paraId="30025247"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taxe</w:t>
            </w:r>
          </w:p>
        </w:tc>
        <w:tc>
          <w:tcPr>
            <w:tcW w:w="1170" w:type="dxa"/>
            <w:vAlign w:val="center"/>
          </w:tcPr>
          <w:p w14:paraId="641B37D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306,2</w:t>
            </w:r>
          </w:p>
        </w:tc>
        <w:tc>
          <w:tcPr>
            <w:tcW w:w="1080" w:type="dxa"/>
            <w:vAlign w:val="center"/>
          </w:tcPr>
          <w:p w14:paraId="03395ED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282,6</w:t>
            </w:r>
          </w:p>
        </w:tc>
        <w:tc>
          <w:tcPr>
            <w:tcW w:w="1276" w:type="dxa"/>
            <w:vAlign w:val="center"/>
          </w:tcPr>
          <w:p w14:paraId="4AF71E2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-23,6</w:t>
            </w:r>
          </w:p>
        </w:tc>
        <w:tc>
          <w:tcPr>
            <w:tcW w:w="794" w:type="dxa"/>
            <w:vAlign w:val="center"/>
          </w:tcPr>
          <w:p w14:paraId="054C16FD"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-7,7</w:t>
            </w:r>
          </w:p>
        </w:tc>
        <w:tc>
          <w:tcPr>
            <w:tcW w:w="1080" w:type="dxa"/>
            <w:vAlign w:val="center"/>
          </w:tcPr>
          <w:p w14:paraId="531A8C1A" w14:textId="2F2B53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DB90B08"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3142E9" w14:textId="0D602D5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10.</w:t>
            </w:r>
          </w:p>
        </w:tc>
        <w:tc>
          <w:tcPr>
            <w:tcW w:w="3019" w:type="dxa"/>
            <w:noWrap/>
          </w:tcPr>
          <w:p w14:paraId="54E0B32B" w14:textId="5EF43955"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Alte cheltuieli</w:t>
            </w:r>
            <w:r w:rsidR="00491EAF">
              <w:rPr>
                <w:rFonts w:asciiTheme="majorHAnsi" w:hAnsiTheme="majorHAnsi" w:cstheme="majorHAnsi"/>
                <w:b/>
                <w:sz w:val="20"/>
                <w:szCs w:val="20"/>
                <w:lang w:val="ro-MD"/>
              </w:rPr>
              <w:t>, total:</w:t>
            </w:r>
          </w:p>
        </w:tc>
        <w:tc>
          <w:tcPr>
            <w:tcW w:w="1170" w:type="dxa"/>
            <w:noWrap/>
            <w:vAlign w:val="center"/>
          </w:tcPr>
          <w:p w14:paraId="4B46603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13 077,8</w:t>
            </w:r>
          </w:p>
        </w:tc>
        <w:tc>
          <w:tcPr>
            <w:tcW w:w="1080" w:type="dxa"/>
            <w:noWrap/>
            <w:vAlign w:val="center"/>
          </w:tcPr>
          <w:p w14:paraId="65E732B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11 349,5</w:t>
            </w:r>
          </w:p>
        </w:tc>
        <w:tc>
          <w:tcPr>
            <w:tcW w:w="1276" w:type="dxa"/>
            <w:noWrap/>
            <w:vAlign w:val="center"/>
          </w:tcPr>
          <w:p w14:paraId="71928567"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-1 728,3</w:t>
            </w:r>
          </w:p>
        </w:tc>
        <w:tc>
          <w:tcPr>
            <w:tcW w:w="794" w:type="dxa"/>
            <w:noWrap/>
            <w:vAlign w:val="center"/>
          </w:tcPr>
          <w:p w14:paraId="1D14AD37"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-123,9</w:t>
            </w:r>
          </w:p>
        </w:tc>
        <w:tc>
          <w:tcPr>
            <w:tcW w:w="1080" w:type="dxa"/>
            <w:vAlign w:val="center"/>
          </w:tcPr>
          <w:p w14:paraId="3D45E6EE" w14:textId="2980C238"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2,6</w:t>
            </w:r>
          </w:p>
        </w:tc>
      </w:tr>
      <w:tr w:rsidR="00887ECC" w:rsidRPr="005208EF" w14:paraId="5B722C76"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E91230" w14:textId="6D50425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10.1</w:t>
            </w:r>
            <w:r w:rsidR="00F90CCC">
              <w:rPr>
                <w:rFonts w:asciiTheme="majorHAnsi" w:eastAsia="Times New Roman" w:hAnsiTheme="majorHAnsi" w:cstheme="majorHAnsi"/>
                <w:b w:val="0"/>
                <w:sz w:val="20"/>
                <w:szCs w:val="20"/>
                <w:lang w:val="ro-MD"/>
              </w:rPr>
              <w:t>.</w:t>
            </w:r>
          </w:p>
        </w:tc>
        <w:tc>
          <w:tcPr>
            <w:tcW w:w="3019" w:type="dxa"/>
          </w:tcPr>
          <w:p w14:paraId="4E6BA4F0"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Arenda operațională</w:t>
            </w:r>
          </w:p>
        </w:tc>
        <w:tc>
          <w:tcPr>
            <w:tcW w:w="1170" w:type="dxa"/>
            <w:vAlign w:val="center"/>
          </w:tcPr>
          <w:p w14:paraId="12A35B7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2 438,8</w:t>
            </w:r>
          </w:p>
        </w:tc>
        <w:tc>
          <w:tcPr>
            <w:tcW w:w="1080" w:type="dxa"/>
            <w:vAlign w:val="center"/>
          </w:tcPr>
          <w:p w14:paraId="1FF79FC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2 016,1</w:t>
            </w:r>
          </w:p>
        </w:tc>
        <w:tc>
          <w:tcPr>
            <w:tcW w:w="1276" w:type="dxa"/>
            <w:vAlign w:val="center"/>
          </w:tcPr>
          <w:p w14:paraId="79B9185D"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-422,7</w:t>
            </w:r>
          </w:p>
        </w:tc>
        <w:tc>
          <w:tcPr>
            <w:tcW w:w="794" w:type="dxa"/>
            <w:vAlign w:val="center"/>
          </w:tcPr>
          <w:p w14:paraId="4CE892C8"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-17,3</w:t>
            </w:r>
          </w:p>
        </w:tc>
        <w:tc>
          <w:tcPr>
            <w:tcW w:w="1080" w:type="dxa"/>
            <w:vAlign w:val="center"/>
          </w:tcPr>
          <w:p w14:paraId="1153EB2F" w14:textId="4A29E70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02F9F3DF"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6208229" w14:textId="22079EA6"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10.2</w:t>
            </w:r>
            <w:r w:rsidR="00F90CCC">
              <w:rPr>
                <w:rFonts w:asciiTheme="majorHAnsi" w:eastAsia="Times New Roman" w:hAnsiTheme="majorHAnsi" w:cstheme="majorHAnsi"/>
                <w:b w:val="0"/>
                <w:sz w:val="20"/>
                <w:szCs w:val="20"/>
                <w:lang w:val="ro-MD"/>
              </w:rPr>
              <w:t>.</w:t>
            </w:r>
          </w:p>
        </w:tc>
        <w:tc>
          <w:tcPr>
            <w:tcW w:w="3019" w:type="dxa"/>
          </w:tcPr>
          <w:p w14:paraId="682E29D2"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deplasare</w:t>
            </w:r>
          </w:p>
        </w:tc>
        <w:tc>
          <w:tcPr>
            <w:tcW w:w="1170" w:type="dxa"/>
            <w:vAlign w:val="center"/>
          </w:tcPr>
          <w:p w14:paraId="4E074FB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672,3</w:t>
            </w:r>
          </w:p>
        </w:tc>
        <w:tc>
          <w:tcPr>
            <w:tcW w:w="1080" w:type="dxa"/>
            <w:vAlign w:val="center"/>
          </w:tcPr>
          <w:p w14:paraId="0989943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467,3</w:t>
            </w:r>
          </w:p>
        </w:tc>
        <w:tc>
          <w:tcPr>
            <w:tcW w:w="1276" w:type="dxa"/>
            <w:vAlign w:val="center"/>
          </w:tcPr>
          <w:p w14:paraId="7E08DEEB"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-205,0</w:t>
            </w:r>
          </w:p>
        </w:tc>
        <w:tc>
          <w:tcPr>
            <w:tcW w:w="794" w:type="dxa"/>
            <w:vAlign w:val="center"/>
          </w:tcPr>
          <w:p w14:paraId="355CD9C1"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-30,5</w:t>
            </w:r>
          </w:p>
        </w:tc>
        <w:tc>
          <w:tcPr>
            <w:tcW w:w="1080" w:type="dxa"/>
            <w:vAlign w:val="center"/>
          </w:tcPr>
          <w:p w14:paraId="461A88AB" w14:textId="130495C7"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0A44C43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0D6D21" w14:textId="1B2F1020"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10.3</w:t>
            </w:r>
            <w:r w:rsidR="00F90CCC">
              <w:rPr>
                <w:rFonts w:asciiTheme="majorHAnsi" w:eastAsia="Times New Roman" w:hAnsiTheme="majorHAnsi" w:cstheme="majorHAnsi"/>
                <w:b w:val="0"/>
                <w:sz w:val="20"/>
                <w:szCs w:val="20"/>
                <w:lang w:val="ro-MD"/>
              </w:rPr>
              <w:t>.</w:t>
            </w:r>
          </w:p>
        </w:tc>
        <w:tc>
          <w:tcPr>
            <w:tcW w:w="3019" w:type="dxa"/>
          </w:tcPr>
          <w:p w14:paraId="002070E6"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de reprezentanță</w:t>
            </w:r>
          </w:p>
        </w:tc>
        <w:tc>
          <w:tcPr>
            <w:tcW w:w="1170" w:type="dxa"/>
            <w:vAlign w:val="center"/>
          </w:tcPr>
          <w:p w14:paraId="7797CCD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41,6</w:t>
            </w:r>
          </w:p>
        </w:tc>
        <w:tc>
          <w:tcPr>
            <w:tcW w:w="1080" w:type="dxa"/>
            <w:vAlign w:val="center"/>
          </w:tcPr>
          <w:p w14:paraId="159B4C0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2,5</w:t>
            </w:r>
          </w:p>
        </w:tc>
        <w:tc>
          <w:tcPr>
            <w:tcW w:w="1276" w:type="dxa"/>
            <w:vAlign w:val="center"/>
          </w:tcPr>
          <w:p w14:paraId="01C04F49"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-39,1</w:t>
            </w:r>
          </w:p>
        </w:tc>
        <w:tc>
          <w:tcPr>
            <w:tcW w:w="794" w:type="dxa"/>
            <w:vAlign w:val="center"/>
          </w:tcPr>
          <w:p w14:paraId="49AE5379"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-94,0</w:t>
            </w:r>
          </w:p>
        </w:tc>
        <w:tc>
          <w:tcPr>
            <w:tcW w:w="1080" w:type="dxa"/>
            <w:vAlign w:val="center"/>
          </w:tcPr>
          <w:p w14:paraId="3FC52C64" w14:textId="4F19D61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71B4313"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28E55A" w14:textId="71E99EBB"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10.4</w:t>
            </w:r>
            <w:r w:rsidR="00F90CCC">
              <w:rPr>
                <w:rFonts w:asciiTheme="majorHAnsi" w:eastAsia="Times New Roman" w:hAnsiTheme="majorHAnsi" w:cstheme="majorHAnsi"/>
                <w:b w:val="0"/>
                <w:sz w:val="20"/>
                <w:szCs w:val="20"/>
                <w:lang w:val="ro-MD"/>
              </w:rPr>
              <w:t>.</w:t>
            </w:r>
          </w:p>
        </w:tc>
        <w:tc>
          <w:tcPr>
            <w:tcW w:w="3019" w:type="dxa"/>
          </w:tcPr>
          <w:p w14:paraId="3AF35FF9" w14:textId="7864D9A3"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Asigurarea pers</w:t>
            </w:r>
            <w:r w:rsidR="00615534">
              <w:rPr>
                <w:rFonts w:asciiTheme="majorHAnsi" w:hAnsiTheme="majorHAnsi" w:cstheme="majorHAnsi"/>
                <w:sz w:val="20"/>
                <w:szCs w:val="20"/>
                <w:lang w:val="ro-MD"/>
              </w:rPr>
              <w:t>onalului ș</w:t>
            </w:r>
            <w:r w:rsidRPr="005208EF">
              <w:rPr>
                <w:rFonts w:asciiTheme="majorHAnsi" w:hAnsiTheme="majorHAnsi" w:cstheme="majorHAnsi"/>
                <w:sz w:val="20"/>
                <w:szCs w:val="20"/>
                <w:lang w:val="ro-MD"/>
              </w:rPr>
              <w:t>i patrimoniului</w:t>
            </w:r>
          </w:p>
        </w:tc>
        <w:tc>
          <w:tcPr>
            <w:tcW w:w="1170" w:type="dxa"/>
            <w:vAlign w:val="center"/>
          </w:tcPr>
          <w:p w14:paraId="25B5A8BA"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335,2</w:t>
            </w:r>
          </w:p>
        </w:tc>
        <w:tc>
          <w:tcPr>
            <w:tcW w:w="1080" w:type="dxa"/>
            <w:vAlign w:val="center"/>
          </w:tcPr>
          <w:p w14:paraId="4516B62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488,6</w:t>
            </w:r>
          </w:p>
        </w:tc>
        <w:tc>
          <w:tcPr>
            <w:tcW w:w="1276" w:type="dxa"/>
            <w:vAlign w:val="center"/>
          </w:tcPr>
          <w:p w14:paraId="13577E3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153,4</w:t>
            </w:r>
          </w:p>
        </w:tc>
        <w:tc>
          <w:tcPr>
            <w:tcW w:w="794" w:type="dxa"/>
            <w:vAlign w:val="center"/>
          </w:tcPr>
          <w:p w14:paraId="1E91E1B8"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45,8</w:t>
            </w:r>
          </w:p>
        </w:tc>
        <w:tc>
          <w:tcPr>
            <w:tcW w:w="1080" w:type="dxa"/>
            <w:vAlign w:val="center"/>
          </w:tcPr>
          <w:p w14:paraId="5D8D0C3C" w14:textId="30F0750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2655F07" w14:textId="77777777" w:rsidTr="001A46BA">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E8EB3F" w14:textId="08B911FF"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10.5</w:t>
            </w:r>
            <w:r w:rsidR="00F90CCC">
              <w:rPr>
                <w:rFonts w:asciiTheme="majorHAnsi" w:eastAsia="Times New Roman" w:hAnsiTheme="majorHAnsi" w:cstheme="majorHAnsi"/>
                <w:b w:val="0"/>
                <w:sz w:val="20"/>
                <w:szCs w:val="20"/>
                <w:lang w:val="ro-MD"/>
              </w:rPr>
              <w:t>.</w:t>
            </w:r>
          </w:p>
        </w:tc>
        <w:tc>
          <w:tcPr>
            <w:tcW w:w="3019" w:type="dxa"/>
          </w:tcPr>
          <w:p w14:paraId="7195A454"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Ajutor material</w:t>
            </w:r>
          </w:p>
        </w:tc>
        <w:tc>
          <w:tcPr>
            <w:tcW w:w="1170" w:type="dxa"/>
            <w:shd w:val="clear" w:color="auto" w:fill="auto"/>
            <w:vAlign w:val="center"/>
          </w:tcPr>
          <w:p w14:paraId="14CE1F8E" w14:textId="77777777" w:rsidR="00887ECC" w:rsidRPr="001A46BA"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A46BA">
              <w:rPr>
                <w:rFonts w:asciiTheme="majorHAnsi" w:hAnsiTheme="majorHAnsi" w:cstheme="majorHAnsi"/>
                <w:sz w:val="20"/>
                <w:szCs w:val="20"/>
                <w:lang w:val="ro-MD"/>
              </w:rPr>
              <w:t>1 354,1</w:t>
            </w:r>
          </w:p>
        </w:tc>
        <w:tc>
          <w:tcPr>
            <w:tcW w:w="1080" w:type="dxa"/>
            <w:shd w:val="clear" w:color="auto" w:fill="auto"/>
            <w:vAlign w:val="center"/>
          </w:tcPr>
          <w:p w14:paraId="429D59EF" w14:textId="77777777" w:rsidR="00887ECC" w:rsidRPr="001A46BA"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A46BA">
              <w:rPr>
                <w:rFonts w:asciiTheme="majorHAnsi" w:hAnsiTheme="majorHAnsi" w:cstheme="majorHAnsi"/>
                <w:sz w:val="20"/>
                <w:szCs w:val="20"/>
                <w:lang w:val="ro-MD"/>
              </w:rPr>
              <w:t>1 365,3</w:t>
            </w:r>
          </w:p>
        </w:tc>
        <w:tc>
          <w:tcPr>
            <w:tcW w:w="1276" w:type="dxa"/>
            <w:vAlign w:val="center"/>
          </w:tcPr>
          <w:p w14:paraId="29900D6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11,2</w:t>
            </w:r>
          </w:p>
        </w:tc>
        <w:tc>
          <w:tcPr>
            <w:tcW w:w="794" w:type="dxa"/>
            <w:vAlign w:val="center"/>
          </w:tcPr>
          <w:p w14:paraId="165DF6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0,8</w:t>
            </w:r>
          </w:p>
        </w:tc>
        <w:tc>
          <w:tcPr>
            <w:tcW w:w="1080" w:type="dxa"/>
            <w:vAlign w:val="center"/>
          </w:tcPr>
          <w:p w14:paraId="2DD07D58" w14:textId="63FCE32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0,3</w:t>
            </w:r>
          </w:p>
        </w:tc>
      </w:tr>
      <w:tr w:rsidR="00887ECC" w:rsidRPr="005208EF" w14:paraId="1AB7E553"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FB6303" w14:textId="5B678F25"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10.6</w:t>
            </w:r>
            <w:r w:rsidR="00F90CCC">
              <w:rPr>
                <w:rFonts w:asciiTheme="majorHAnsi" w:eastAsia="Times New Roman" w:hAnsiTheme="majorHAnsi" w:cstheme="majorHAnsi"/>
                <w:b w:val="0"/>
                <w:sz w:val="20"/>
                <w:szCs w:val="20"/>
                <w:lang w:val="ro-MD"/>
              </w:rPr>
              <w:t>.</w:t>
            </w:r>
          </w:p>
        </w:tc>
        <w:tc>
          <w:tcPr>
            <w:tcW w:w="3019" w:type="dxa"/>
          </w:tcPr>
          <w:p w14:paraId="4812514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Amenzi, penalități, despăgubiri</w:t>
            </w:r>
          </w:p>
        </w:tc>
        <w:tc>
          <w:tcPr>
            <w:tcW w:w="1170" w:type="dxa"/>
            <w:vAlign w:val="center"/>
          </w:tcPr>
          <w:p w14:paraId="01C47C31"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1 662,8</w:t>
            </w:r>
          </w:p>
        </w:tc>
        <w:tc>
          <w:tcPr>
            <w:tcW w:w="1080" w:type="dxa"/>
            <w:vAlign w:val="center"/>
          </w:tcPr>
          <w:p w14:paraId="69DD1926"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2 207,2</w:t>
            </w:r>
          </w:p>
        </w:tc>
        <w:tc>
          <w:tcPr>
            <w:tcW w:w="1276" w:type="dxa"/>
            <w:vAlign w:val="center"/>
          </w:tcPr>
          <w:p w14:paraId="621AAD3B" w14:textId="77777777" w:rsidR="00887ECC" w:rsidRPr="00486CB0"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544,4</w:t>
            </w:r>
          </w:p>
        </w:tc>
        <w:tc>
          <w:tcPr>
            <w:tcW w:w="794" w:type="dxa"/>
            <w:vAlign w:val="center"/>
          </w:tcPr>
          <w:p w14:paraId="3474ACE4"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32,7</w:t>
            </w:r>
          </w:p>
        </w:tc>
        <w:tc>
          <w:tcPr>
            <w:tcW w:w="1080" w:type="dxa"/>
            <w:vAlign w:val="center"/>
          </w:tcPr>
          <w:p w14:paraId="7B19755A" w14:textId="1F74F86D"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2D00810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E55CB9" w14:textId="74DFDA0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10.7</w:t>
            </w:r>
            <w:r w:rsidR="00F90CCC">
              <w:rPr>
                <w:rFonts w:asciiTheme="majorHAnsi" w:eastAsia="Times New Roman" w:hAnsiTheme="majorHAnsi" w:cstheme="majorHAnsi"/>
                <w:b w:val="0"/>
                <w:sz w:val="20"/>
                <w:szCs w:val="20"/>
                <w:lang w:val="ro-MD"/>
              </w:rPr>
              <w:t>.</w:t>
            </w:r>
          </w:p>
        </w:tc>
        <w:tc>
          <w:tcPr>
            <w:tcW w:w="3019" w:type="dxa"/>
          </w:tcPr>
          <w:p w14:paraId="4922E831"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Diferența de curs valutar</w:t>
            </w:r>
          </w:p>
        </w:tc>
        <w:tc>
          <w:tcPr>
            <w:tcW w:w="1170" w:type="dxa"/>
            <w:vAlign w:val="center"/>
          </w:tcPr>
          <w:p w14:paraId="5B328879"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3CAA80A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vAlign w:val="center"/>
          </w:tcPr>
          <w:p w14:paraId="741608F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794" w:type="dxa"/>
            <w:vAlign w:val="center"/>
          </w:tcPr>
          <w:p w14:paraId="0C63C3F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6A612CCC" w14:textId="7875E94C"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73562C48"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639BA1" w14:textId="14174782"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10.8</w:t>
            </w:r>
            <w:r w:rsidR="00F90CCC">
              <w:rPr>
                <w:rFonts w:asciiTheme="majorHAnsi" w:eastAsia="Times New Roman" w:hAnsiTheme="majorHAnsi" w:cstheme="majorHAnsi"/>
                <w:b w:val="0"/>
                <w:bCs w:val="0"/>
                <w:sz w:val="20"/>
                <w:szCs w:val="20"/>
                <w:lang w:val="ro-MD"/>
              </w:rPr>
              <w:t>.</w:t>
            </w:r>
          </w:p>
        </w:tc>
        <w:tc>
          <w:tcPr>
            <w:tcW w:w="3019" w:type="dxa"/>
          </w:tcPr>
          <w:p w14:paraId="1356230B"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Cotizații</w:t>
            </w:r>
          </w:p>
        </w:tc>
        <w:tc>
          <w:tcPr>
            <w:tcW w:w="1170" w:type="dxa"/>
            <w:noWrap/>
            <w:vAlign w:val="center"/>
          </w:tcPr>
          <w:p w14:paraId="6A8B0F45"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580,0</w:t>
            </w:r>
          </w:p>
        </w:tc>
        <w:tc>
          <w:tcPr>
            <w:tcW w:w="1080" w:type="dxa"/>
            <w:noWrap/>
            <w:vAlign w:val="center"/>
          </w:tcPr>
          <w:p w14:paraId="73D5C5B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574,1</w:t>
            </w:r>
          </w:p>
        </w:tc>
        <w:tc>
          <w:tcPr>
            <w:tcW w:w="1276" w:type="dxa"/>
            <w:vAlign w:val="center"/>
          </w:tcPr>
          <w:p w14:paraId="6B0E32A0"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-5,9</w:t>
            </w:r>
          </w:p>
        </w:tc>
        <w:tc>
          <w:tcPr>
            <w:tcW w:w="794" w:type="dxa"/>
            <w:vAlign w:val="center"/>
          </w:tcPr>
          <w:p w14:paraId="1AB912CC"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w:t>
            </w:r>
          </w:p>
        </w:tc>
        <w:tc>
          <w:tcPr>
            <w:tcW w:w="1080" w:type="dxa"/>
            <w:vAlign w:val="center"/>
          </w:tcPr>
          <w:p w14:paraId="4912DA86" w14:textId="744D9DBB"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087E1D6D"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EDABAF" w14:textId="358638E8"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10.9</w:t>
            </w:r>
            <w:r w:rsidR="00F90CCC">
              <w:rPr>
                <w:rFonts w:asciiTheme="majorHAnsi" w:eastAsia="Times New Roman" w:hAnsiTheme="majorHAnsi" w:cstheme="majorHAnsi"/>
                <w:b w:val="0"/>
                <w:sz w:val="20"/>
                <w:szCs w:val="20"/>
                <w:lang w:val="ro-MD"/>
              </w:rPr>
              <w:t>.</w:t>
            </w:r>
          </w:p>
        </w:tc>
        <w:tc>
          <w:tcPr>
            <w:tcW w:w="3019" w:type="dxa"/>
            <w:noWrap/>
          </w:tcPr>
          <w:p w14:paraId="77E03735" w14:textId="07998C5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Ce nu țin </w:t>
            </w:r>
            <w:r w:rsidR="00615534">
              <w:rPr>
                <w:rFonts w:asciiTheme="majorHAnsi" w:hAnsiTheme="majorHAnsi" w:cstheme="majorHAnsi"/>
                <w:sz w:val="20"/>
                <w:szCs w:val="20"/>
                <w:lang w:val="ro-MD"/>
              </w:rPr>
              <w:t>de activitatea de antreprenoriat</w:t>
            </w:r>
          </w:p>
        </w:tc>
        <w:tc>
          <w:tcPr>
            <w:tcW w:w="1170" w:type="dxa"/>
            <w:noWrap/>
            <w:vAlign w:val="center"/>
          </w:tcPr>
          <w:p w14:paraId="6FB2D5E6"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224,9</w:t>
            </w:r>
          </w:p>
        </w:tc>
        <w:tc>
          <w:tcPr>
            <w:tcW w:w="1080" w:type="dxa"/>
            <w:noWrap/>
            <w:vAlign w:val="center"/>
          </w:tcPr>
          <w:p w14:paraId="3AC4DD41"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73,8</w:t>
            </w:r>
          </w:p>
        </w:tc>
        <w:tc>
          <w:tcPr>
            <w:tcW w:w="1276" w:type="dxa"/>
            <w:noWrap/>
            <w:vAlign w:val="center"/>
          </w:tcPr>
          <w:p w14:paraId="2D68D477"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-151,1</w:t>
            </w:r>
          </w:p>
        </w:tc>
        <w:tc>
          <w:tcPr>
            <w:tcW w:w="794" w:type="dxa"/>
            <w:noWrap/>
            <w:vAlign w:val="center"/>
          </w:tcPr>
          <w:p w14:paraId="29ABA882"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0,0</w:t>
            </w:r>
          </w:p>
        </w:tc>
        <w:tc>
          <w:tcPr>
            <w:tcW w:w="1080" w:type="dxa"/>
            <w:vAlign w:val="center"/>
          </w:tcPr>
          <w:p w14:paraId="396C3D72" w14:textId="3F045684"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0871CD5B"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3B9E5C" w14:textId="33388CF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10.10</w:t>
            </w:r>
            <w:r w:rsidR="00F90CCC">
              <w:rPr>
                <w:rFonts w:asciiTheme="majorHAnsi" w:eastAsia="Times New Roman" w:hAnsiTheme="majorHAnsi" w:cstheme="majorHAnsi"/>
                <w:b w:val="0"/>
                <w:sz w:val="20"/>
                <w:szCs w:val="20"/>
                <w:lang w:val="ro-MD"/>
              </w:rPr>
              <w:t>.</w:t>
            </w:r>
          </w:p>
        </w:tc>
        <w:tc>
          <w:tcPr>
            <w:tcW w:w="3019" w:type="dxa"/>
            <w:noWrap/>
          </w:tcPr>
          <w:p w14:paraId="2F371F5E" w14:textId="38DE48F6"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Securitatea </w:t>
            </w:r>
            <w:r w:rsidR="00615534">
              <w:rPr>
                <w:rFonts w:asciiTheme="majorHAnsi" w:hAnsiTheme="majorHAnsi" w:cstheme="majorHAnsi"/>
                <w:sz w:val="20"/>
                <w:szCs w:val="20"/>
                <w:lang w:val="ro-MD"/>
              </w:rPr>
              <w:t>și sănătatea în muncă</w:t>
            </w:r>
          </w:p>
        </w:tc>
        <w:tc>
          <w:tcPr>
            <w:tcW w:w="1170" w:type="dxa"/>
            <w:noWrap/>
            <w:vAlign w:val="center"/>
          </w:tcPr>
          <w:p w14:paraId="70BB1AD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2 624,3</w:t>
            </w:r>
          </w:p>
        </w:tc>
        <w:tc>
          <w:tcPr>
            <w:tcW w:w="1080" w:type="dxa"/>
            <w:noWrap/>
            <w:vAlign w:val="center"/>
          </w:tcPr>
          <w:p w14:paraId="55024F39"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492,1</w:t>
            </w:r>
          </w:p>
        </w:tc>
        <w:tc>
          <w:tcPr>
            <w:tcW w:w="1276" w:type="dxa"/>
            <w:noWrap/>
            <w:vAlign w:val="center"/>
          </w:tcPr>
          <w:p w14:paraId="54A62DB9"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-2 132,2</w:t>
            </w:r>
          </w:p>
        </w:tc>
        <w:tc>
          <w:tcPr>
            <w:tcW w:w="794" w:type="dxa"/>
            <w:noWrap/>
            <w:vAlign w:val="center"/>
          </w:tcPr>
          <w:p w14:paraId="06350141"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-81,2</w:t>
            </w:r>
          </w:p>
        </w:tc>
        <w:tc>
          <w:tcPr>
            <w:tcW w:w="1080" w:type="dxa"/>
            <w:vAlign w:val="center"/>
          </w:tcPr>
          <w:p w14:paraId="3A7DD56F" w14:textId="33FED0C2"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0,1</w:t>
            </w:r>
          </w:p>
        </w:tc>
      </w:tr>
      <w:tr w:rsidR="00887ECC" w:rsidRPr="005208EF" w14:paraId="3F380C12"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0DFE138" w14:textId="118CA6DE"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10.11</w:t>
            </w:r>
            <w:r w:rsidR="00F90CCC">
              <w:rPr>
                <w:rFonts w:asciiTheme="majorHAnsi" w:eastAsia="Times New Roman" w:hAnsiTheme="majorHAnsi" w:cstheme="majorHAnsi"/>
                <w:b w:val="0"/>
                <w:bCs w:val="0"/>
                <w:sz w:val="20"/>
                <w:szCs w:val="20"/>
                <w:lang w:val="ro-MD"/>
              </w:rPr>
              <w:t>.</w:t>
            </w:r>
          </w:p>
        </w:tc>
        <w:tc>
          <w:tcPr>
            <w:tcW w:w="3019" w:type="dxa"/>
          </w:tcPr>
          <w:p w14:paraId="77CFEDEB"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cheltuieli</w:t>
            </w:r>
          </w:p>
        </w:tc>
        <w:tc>
          <w:tcPr>
            <w:tcW w:w="1170" w:type="dxa"/>
            <w:noWrap/>
            <w:vAlign w:val="center"/>
          </w:tcPr>
          <w:p w14:paraId="7EE742A2"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3 029,7</w:t>
            </w:r>
          </w:p>
        </w:tc>
        <w:tc>
          <w:tcPr>
            <w:tcW w:w="1080" w:type="dxa"/>
            <w:noWrap/>
            <w:vAlign w:val="center"/>
          </w:tcPr>
          <w:p w14:paraId="08F44135"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3 662,4</w:t>
            </w:r>
          </w:p>
        </w:tc>
        <w:tc>
          <w:tcPr>
            <w:tcW w:w="1276" w:type="dxa"/>
            <w:vAlign w:val="center"/>
          </w:tcPr>
          <w:p w14:paraId="1D76479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632,8</w:t>
            </w:r>
          </w:p>
        </w:tc>
        <w:tc>
          <w:tcPr>
            <w:tcW w:w="794" w:type="dxa"/>
            <w:vAlign w:val="center"/>
          </w:tcPr>
          <w:p w14:paraId="5DA4AA84"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20,9</w:t>
            </w:r>
          </w:p>
        </w:tc>
        <w:tc>
          <w:tcPr>
            <w:tcW w:w="1080" w:type="dxa"/>
            <w:vAlign w:val="center"/>
          </w:tcPr>
          <w:p w14:paraId="112E7B2C" w14:textId="46DD0D1D"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0,8</w:t>
            </w:r>
          </w:p>
        </w:tc>
      </w:tr>
      <w:tr w:rsidR="00887ECC" w:rsidRPr="005208EF" w14:paraId="1426350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33D425" w14:textId="569C6277" w:rsidR="00887ECC" w:rsidRPr="005208EF" w:rsidRDefault="00887ECC" w:rsidP="00F65675">
            <w:pPr>
              <w:jc w:val="center"/>
              <w:rPr>
                <w:rFonts w:asciiTheme="majorHAnsi" w:eastAsia="Times New Roman" w:hAnsiTheme="majorHAnsi" w:cstheme="majorHAnsi"/>
                <w:b w:val="0"/>
                <w:bCs w:val="0"/>
                <w:sz w:val="20"/>
                <w:szCs w:val="20"/>
                <w:lang w:val="ro-MD"/>
              </w:rPr>
            </w:pPr>
            <w:r w:rsidRPr="005208EF">
              <w:rPr>
                <w:rFonts w:asciiTheme="majorHAnsi" w:eastAsia="Times New Roman" w:hAnsiTheme="majorHAnsi" w:cstheme="majorHAnsi"/>
                <w:b w:val="0"/>
                <w:bCs w:val="0"/>
                <w:sz w:val="20"/>
                <w:szCs w:val="20"/>
                <w:lang w:val="ro-MD"/>
              </w:rPr>
              <w:t>10.12</w:t>
            </w:r>
            <w:r w:rsidR="00F90CCC">
              <w:rPr>
                <w:rFonts w:asciiTheme="majorHAnsi" w:eastAsia="Times New Roman" w:hAnsiTheme="majorHAnsi" w:cstheme="majorHAnsi"/>
                <w:b w:val="0"/>
                <w:bCs w:val="0"/>
                <w:sz w:val="20"/>
                <w:szCs w:val="20"/>
                <w:lang w:val="ro-MD"/>
              </w:rPr>
              <w:t>.</w:t>
            </w:r>
          </w:p>
        </w:tc>
        <w:tc>
          <w:tcPr>
            <w:tcW w:w="3019" w:type="dxa"/>
          </w:tcPr>
          <w:p w14:paraId="335E85D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aferente imobilizărilor corporale ieșite</w:t>
            </w:r>
          </w:p>
        </w:tc>
        <w:tc>
          <w:tcPr>
            <w:tcW w:w="1170" w:type="dxa"/>
            <w:noWrap/>
            <w:vAlign w:val="center"/>
          </w:tcPr>
          <w:p w14:paraId="4C40EF8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114,0</w:t>
            </w:r>
          </w:p>
        </w:tc>
        <w:tc>
          <w:tcPr>
            <w:tcW w:w="1080" w:type="dxa"/>
            <w:noWrap/>
            <w:vAlign w:val="center"/>
          </w:tcPr>
          <w:p w14:paraId="7232F6B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vAlign w:val="center"/>
          </w:tcPr>
          <w:p w14:paraId="2830E743"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-114,0</w:t>
            </w:r>
          </w:p>
        </w:tc>
        <w:tc>
          <w:tcPr>
            <w:tcW w:w="794" w:type="dxa"/>
            <w:vAlign w:val="center"/>
          </w:tcPr>
          <w:p w14:paraId="7724C223" w14:textId="540108EE" w:rsidR="00887ECC" w:rsidRPr="008C78B8" w:rsidRDefault="00615534"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-100,0</w:t>
            </w:r>
          </w:p>
        </w:tc>
        <w:tc>
          <w:tcPr>
            <w:tcW w:w="1080" w:type="dxa"/>
            <w:vAlign w:val="center"/>
          </w:tcPr>
          <w:p w14:paraId="5838BFE2" w14:textId="0DF428F3"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685CA695"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CCB438" w14:textId="7E76342B" w:rsidR="00887ECC" w:rsidRPr="005208EF" w:rsidRDefault="00887ECC" w:rsidP="00F65675">
            <w:pPr>
              <w:jc w:val="center"/>
              <w:rPr>
                <w:rFonts w:asciiTheme="majorHAnsi" w:eastAsia="Times New Roman" w:hAnsiTheme="majorHAnsi" w:cstheme="majorHAnsi"/>
                <w:bCs w:val="0"/>
                <w:sz w:val="20"/>
                <w:szCs w:val="20"/>
                <w:lang w:val="ro-MD"/>
              </w:rPr>
            </w:pPr>
            <w:r w:rsidRPr="005208EF">
              <w:rPr>
                <w:rFonts w:asciiTheme="majorHAnsi" w:eastAsia="Times New Roman" w:hAnsiTheme="majorHAnsi" w:cstheme="majorHAnsi"/>
                <w:bCs w:val="0"/>
                <w:sz w:val="20"/>
                <w:szCs w:val="20"/>
                <w:lang w:val="ro-MD"/>
              </w:rPr>
              <w:t>11</w:t>
            </w:r>
            <w:r w:rsidR="00F90CCC">
              <w:rPr>
                <w:rFonts w:asciiTheme="majorHAnsi" w:eastAsia="Times New Roman" w:hAnsiTheme="majorHAnsi" w:cstheme="majorHAnsi"/>
                <w:bCs w:val="0"/>
                <w:sz w:val="20"/>
                <w:szCs w:val="20"/>
                <w:lang w:val="ro-MD"/>
              </w:rPr>
              <w:t>.</w:t>
            </w:r>
          </w:p>
        </w:tc>
        <w:tc>
          <w:tcPr>
            <w:tcW w:w="3019" w:type="dxa"/>
          </w:tcPr>
          <w:p w14:paraId="002A930D" w14:textId="1D086E22"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 xml:space="preserve"> Cheltuieli financiare</w:t>
            </w:r>
            <w:r w:rsidR="00491EAF">
              <w:rPr>
                <w:rFonts w:asciiTheme="majorHAnsi" w:hAnsiTheme="majorHAnsi" w:cstheme="majorHAnsi"/>
                <w:b/>
                <w:sz w:val="20"/>
                <w:szCs w:val="20"/>
                <w:lang w:val="ro-MD"/>
              </w:rPr>
              <w:t>, total:</w:t>
            </w:r>
          </w:p>
        </w:tc>
        <w:tc>
          <w:tcPr>
            <w:tcW w:w="1170" w:type="dxa"/>
            <w:noWrap/>
            <w:vAlign w:val="center"/>
          </w:tcPr>
          <w:p w14:paraId="7C5810D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8 600,3</w:t>
            </w:r>
          </w:p>
        </w:tc>
        <w:tc>
          <w:tcPr>
            <w:tcW w:w="1080" w:type="dxa"/>
            <w:noWrap/>
            <w:vAlign w:val="center"/>
          </w:tcPr>
          <w:p w14:paraId="598C08D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6 336,3</w:t>
            </w:r>
          </w:p>
        </w:tc>
        <w:tc>
          <w:tcPr>
            <w:tcW w:w="1276" w:type="dxa"/>
            <w:vAlign w:val="center"/>
          </w:tcPr>
          <w:p w14:paraId="6C3CE405"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-2 264,0</w:t>
            </w:r>
          </w:p>
        </w:tc>
        <w:tc>
          <w:tcPr>
            <w:tcW w:w="794" w:type="dxa"/>
            <w:vAlign w:val="center"/>
          </w:tcPr>
          <w:p w14:paraId="77047692"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8C78B8">
              <w:rPr>
                <w:rFonts w:asciiTheme="majorHAnsi" w:hAnsiTheme="majorHAnsi" w:cstheme="majorHAnsi"/>
                <w:b/>
                <w:color w:val="FF0000"/>
                <w:sz w:val="20"/>
                <w:szCs w:val="20"/>
                <w:lang w:val="ro-MD"/>
              </w:rPr>
              <w:t>-123,9</w:t>
            </w:r>
          </w:p>
        </w:tc>
        <w:tc>
          <w:tcPr>
            <w:tcW w:w="1080" w:type="dxa"/>
            <w:vAlign w:val="center"/>
          </w:tcPr>
          <w:p w14:paraId="0145A878" w14:textId="1D087D7B"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1,4</w:t>
            </w:r>
          </w:p>
        </w:tc>
      </w:tr>
      <w:tr w:rsidR="00887ECC" w:rsidRPr="005208EF" w14:paraId="2BEADCBF"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6F9BAA" w14:textId="37CA1EB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11.1</w:t>
            </w:r>
            <w:r w:rsidR="00F90CCC">
              <w:rPr>
                <w:rFonts w:asciiTheme="majorHAnsi" w:eastAsia="Times New Roman" w:hAnsiTheme="majorHAnsi" w:cstheme="majorHAnsi"/>
                <w:b w:val="0"/>
                <w:sz w:val="20"/>
                <w:szCs w:val="20"/>
                <w:lang w:val="ro-MD"/>
              </w:rPr>
              <w:t>.</w:t>
            </w:r>
          </w:p>
        </w:tc>
        <w:tc>
          <w:tcPr>
            <w:tcW w:w="3019" w:type="dxa"/>
            <w:noWrap/>
          </w:tcPr>
          <w:p w14:paraId="65B39F8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din diferențe de curs valutar</w:t>
            </w:r>
          </w:p>
        </w:tc>
        <w:tc>
          <w:tcPr>
            <w:tcW w:w="1170" w:type="dxa"/>
            <w:noWrap/>
            <w:vAlign w:val="center"/>
          </w:tcPr>
          <w:p w14:paraId="36FBBE8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8 593,4</w:t>
            </w:r>
          </w:p>
        </w:tc>
        <w:tc>
          <w:tcPr>
            <w:tcW w:w="1080" w:type="dxa"/>
            <w:noWrap/>
            <w:vAlign w:val="center"/>
          </w:tcPr>
          <w:p w14:paraId="72CA367C"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6 337,6</w:t>
            </w:r>
          </w:p>
        </w:tc>
        <w:tc>
          <w:tcPr>
            <w:tcW w:w="1276" w:type="dxa"/>
            <w:noWrap/>
            <w:vAlign w:val="center"/>
          </w:tcPr>
          <w:p w14:paraId="52991846"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-2 255,8</w:t>
            </w:r>
          </w:p>
        </w:tc>
        <w:tc>
          <w:tcPr>
            <w:tcW w:w="794" w:type="dxa"/>
            <w:noWrap/>
            <w:vAlign w:val="center"/>
          </w:tcPr>
          <w:p w14:paraId="56451E8E"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-26,3</w:t>
            </w:r>
          </w:p>
        </w:tc>
        <w:tc>
          <w:tcPr>
            <w:tcW w:w="1080" w:type="dxa"/>
            <w:vAlign w:val="center"/>
          </w:tcPr>
          <w:p w14:paraId="34B2015B" w14:textId="587F7105"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1,4</w:t>
            </w:r>
          </w:p>
        </w:tc>
      </w:tr>
      <w:tr w:rsidR="00887ECC" w:rsidRPr="005208EF" w14:paraId="35BE3D4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23594F" w14:textId="26F6B0F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11.2</w:t>
            </w:r>
            <w:r w:rsidR="00F90CCC">
              <w:rPr>
                <w:rFonts w:asciiTheme="majorHAnsi" w:eastAsia="Times New Roman" w:hAnsiTheme="majorHAnsi" w:cstheme="majorHAnsi"/>
                <w:b w:val="0"/>
                <w:sz w:val="20"/>
                <w:szCs w:val="20"/>
                <w:lang w:val="ro-MD"/>
              </w:rPr>
              <w:t>.</w:t>
            </w:r>
          </w:p>
        </w:tc>
        <w:tc>
          <w:tcPr>
            <w:tcW w:w="3019" w:type="dxa"/>
            <w:noWrap/>
          </w:tcPr>
          <w:p w14:paraId="2326284F" w14:textId="79735AA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din diferențe de sum</w:t>
            </w:r>
            <w:r w:rsidR="0057793A">
              <w:rPr>
                <w:rFonts w:asciiTheme="majorHAnsi" w:hAnsiTheme="majorHAnsi" w:cstheme="majorHAnsi"/>
                <w:sz w:val="20"/>
                <w:szCs w:val="20"/>
                <w:lang w:val="ro-MD"/>
              </w:rPr>
              <w:t>ă</w:t>
            </w:r>
          </w:p>
        </w:tc>
        <w:tc>
          <w:tcPr>
            <w:tcW w:w="1170" w:type="dxa"/>
            <w:noWrap/>
            <w:vAlign w:val="center"/>
          </w:tcPr>
          <w:p w14:paraId="09E514E0"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5,6</w:t>
            </w:r>
          </w:p>
        </w:tc>
        <w:tc>
          <w:tcPr>
            <w:tcW w:w="1080" w:type="dxa"/>
            <w:noWrap/>
            <w:vAlign w:val="center"/>
          </w:tcPr>
          <w:p w14:paraId="345E955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w:t>
            </w:r>
          </w:p>
        </w:tc>
        <w:tc>
          <w:tcPr>
            <w:tcW w:w="1276" w:type="dxa"/>
            <w:noWrap/>
            <w:vAlign w:val="center"/>
          </w:tcPr>
          <w:p w14:paraId="2B94EF45"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-7,0</w:t>
            </w:r>
          </w:p>
        </w:tc>
        <w:tc>
          <w:tcPr>
            <w:tcW w:w="794" w:type="dxa"/>
            <w:noWrap/>
            <w:vAlign w:val="center"/>
          </w:tcPr>
          <w:p w14:paraId="0BAC05C8" w14:textId="77777777" w:rsidR="00887ECC" w:rsidRPr="008C78B8"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-123,4</w:t>
            </w:r>
          </w:p>
        </w:tc>
        <w:tc>
          <w:tcPr>
            <w:tcW w:w="1080" w:type="dxa"/>
            <w:vAlign w:val="center"/>
          </w:tcPr>
          <w:p w14:paraId="616689B8" w14:textId="10A081D0"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59F03809"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426433" w14:textId="744F7D63"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11.3</w:t>
            </w:r>
            <w:r w:rsidR="00F90CCC">
              <w:rPr>
                <w:rFonts w:asciiTheme="majorHAnsi" w:eastAsia="Times New Roman" w:hAnsiTheme="majorHAnsi" w:cstheme="majorHAnsi"/>
                <w:b w:val="0"/>
                <w:sz w:val="20"/>
                <w:szCs w:val="20"/>
                <w:lang w:val="ro-MD"/>
              </w:rPr>
              <w:t>.</w:t>
            </w:r>
          </w:p>
        </w:tc>
        <w:tc>
          <w:tcPr>
            <w:tcW w:w="3019" w:type="dxa"/>
            <w:noWrap/>
          </w:tcPr>
          <w:p w14:paraId="340ADF54"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 xml:space="preserve">Cheltuieli datorii cu termen expirat </w:t>
            </w:r>
          </w:p>
        </w:tc>
        <w:tc>
          <w:tcPr>
            <w:tcW w:w="1170" w:type="dxa"/>
            <w:noWrap/>
            <w:vAlign w:val="center"/>
          </w:tcPr>
          <w:p w14:paraId="20267B7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1,3</w:t>
            </w:r>
          </w:p>
        </w:tc>
        <w:tc>
          <w:tcPr>
            <w:tcW w:w="1080" w:type="dxa"/>
            <w:noWrap/>
            <w:vAlign w:val="center"/>
          </w:tcPr>
          <w:p w14:paraId="7F5AADC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276" w:type="dxa"/>
            <w:noWrap/>
            <w:vAlign w:val="center"/>
          </w:tcPr>
          <w:p w14:paraId="54C8FA84"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-1,3</w:t>
            </w:r>
          </w:p>
        </w:tc>
        <w:tc>
          <w:tcPr>
            <w:tcW w:w="794" w:type="dxa"/>
            <w:noWrap/>
            <w:vAlign w:val="center"/>
          </w:tcPr>
          <w:p w14:paraId="3D3F6A5A" w14:textId="77777777" w:rsidR="00887ECC" w:rsidRPr="008C78B8"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8C78B8">
              <w:rPr>
                <w:rFonts w:asciiTheme="majorHAnsi" w:hAnsiTheme="majorHAnsi" w:cstheme="majorHAnsi"/>
                <w:color w:val="FF0000"/>
                <w:sz w:val="20"/>
                <w:szCs w:val="20"/>
                <w:lang w:val="ro-MD"/>
              </w:rPr>
              <w:t>-100,0</w:t>
            </w:r>
          </w:p>
        </w:tc>
        <w:tc>
          <w:tcPr>
            <w:tcW w:w="1080" w:type="dxa"/>
            <w:vAlign w:val="center"/>
          </w:tcPr>
          <w:p w14:paraId="44DFD4B7" w14:textId="14127130"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113BEE3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A29D04" w14:textId="76A0CE2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12</w:t>
            </w:r>
            <w:r w:rsidR="00F90CCC">
              <w:rPr>
                <w:rFonts w:asciiTheme="majorHAnsi" w:eastAsia="Times New Roman" w:hAnsiTheme="majorHAnsi" w:cstheme="majorHAnsi"/>
                <w:sz w:val="20"/>
                <w:szCs w:val="20"/>
                <w:lang w:val="ro-MD"/>
              </w:rPr>
              <w:t>.</w:t>
            </w:r>
          </w:p>
        </w:tc>
        <w:tc>
          <w:tcPr>
            <w:tcW w:w="3019" w:type="dxa"/>
          </w:tcPr>
          <w:p w14:paraId="4C6E83EF" w14:textId="57296E3A"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Cheltuieli excepționale</w:t>
            </w:r>
            <w:r w:rsidR="00491EAF">
              <w:rPr>
                <w:rFonts w:asciiTheme="majorHAnsi" w:hAnsiTheme="majorHAnsi" w:cstheme="majorHAnsi"/>
                <w:b/>
                <w:sz w:val="20"/>
                <w:szCs w:val="20"/>
                <w:lang w:val="ro-MD"/>
              </w:rPr>
              <w:t>, total:</w:t>
            </w:r>
          </w:p>
        </w:tc>
        <w:tc>
          <w:tcPr>
            <w:tcW w:w="1170" w:type="dxa"/>
            <w:vAlign w:val="center"/>
          </w:tcPr>
          <w:p w14:paraId="46C84DC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9,0</w:t>
            </w:r>
          </w:p>
        </w:tc>
        <w:tc>
          <w:tcPr>
            <w:tcW w:w="1080" w:type="dxa"/>
            <w:vAlign w:val="center"/>
          </w:tcPr>
          <w:p w14:paraId="0D5D937B"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2 084,4</w:t>
            </w:r>
          </w:p>
        </w:tc>
        <w:tc>
          <w:tcPr>
            <w:tcW w:w="1276" w:type="dxa"/>
            <w:vAlign w:val="center"/>
          </w:tcPr>
          <w:p w14:paraId="59EF9FA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2 075,4</w:t>
            </w:r>
          </w:p>
        </w:tc>
        <w:tc>
          <w:tcPr>
            <w:tcW w:w="794" w:type="dxa"/>
            <w:vAlign w:val="center"/>
          </w:tcPr>
          <w:p w14:paraId="58CC14C4"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8C78B8">
              <w:rPr>
                <w:rFonts w:asciiTheme="majorHAnsi" w:hAnsiTheme="majorHAnsi" w:cstheme="majorHAnsi"/>
                <w:b/>
                <w:sz w:val="16"/>
                <w:szCs w:val="20"/>
                <w:lang w:val="ro-MD"/>
              </w:rPr>
              <w:t>23 060,0</w:t>
            </w:r>
          </w:p>
        </w:tc>
        <w:tc>
          <w:tcPr>
            <w:tcW w:w="1080" w:type="dxa"/>
            <w:vAlign w:val="center"/>
          </w:tcPr>
          <w:p w14:paraId="28459A44" w14:textId="5FEFA77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0,5</w:t>
            </w:r>
          </w:p>
        </w:tc>
      </w:tr>
      <w:tr w:rsidR="00887ECC" w:rsidRPr="005208EF" w14:paraId="55DD6C75"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2F2ADF" w14:textId="7BDD9DDA"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12.1</w:t>
            </w:r>
            <w:r w:rsidR="00F90CCC">
              <w:rPr>
                <w:rFonts w:asciiTheme="majorHAnsi" w:eastAsia="Times New Roman" w:hAnsiTheme="majorHAnsi" w:cstheme="majorHAnsi"/>
                <w:b w:val="0"/>
                <w:sz w:val="20"/>
                <w:szCs w:val="20"/>
                <w:lang w:val="ro-MD"/>
              </w:rPr>
              <w:t>.</w:t>
            </w:r>
          </w:p>
        </w:tc>
        <w:tc>
          <w:tcPr>
            <w:tcW w:w="3019" w:type="dxa"/>
          </w:tcPr>
          <w:p w14:paraId="038C73E6" w14:textId="77777777"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Cheltuieli privind calamitățile</w:t>
            </w:r>
          </w:p>
        </w:tc>
        <w:tc>
          <w:tcPr>
            <w:tcW w:w="1170" w:type="dxa"/>
            <w:vAlign w:val="center"/>
          </w:tcPr>
          <w:p w14:paraId="3E46EB96"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41C8B9B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0,2</w:t>
            </w:r>
          </w:p>
        </w:tc>
        <w:tc>
          <w:tcPr>
            <w:tcW w:w="1276" w:type="dxa"/>
            <w:vAlign w:val="center"/>
          </w:tcPr>
          <w:p w14:paraId="4C88EA8F"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0,2</w:t>
            </w:r>
          </w:p>
        </w:tc>
        <w:tc>
          <w:tcPr>
            <w:tcW w:w="794" w:type="dxa"/>
            <w:vAlign w:val="center"/>
          </w:tcPr>
          <w:p w14:paraId="3B9B4452"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0,0</w:t>
            </w:r>
          </w:p>
        </w:tc>
        <w:tc>
          <w:tcPr>
            <w:tcW w:w="1080" w:type="dxa"/>
            <w:vAlign w:val="center"/>
          </w:tcPr>
          <w:p w14:paraId="4E98C57F" w14:textId="77EF8C11"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0,0</w:t>
            </w:r>
          </w:p>
        </w:tc>
      </w:tr>
      <w:tr w:rsidR="00887ECC" w:rsidRPr="005208EF" w14:paraId="454BCE1C"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969DBF" w14:textId="469143CE"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12.2</w:t>
            </w:r>
            <w:r w:rsidR="00F90CCC">
              <w:rPr>
                <w:rFonts w:asciiTheme="majorHAnsi" w:eastAsia="Times New Roman" w:hAnsiTheme="majorHAnsi" w:cstheme="majorHAnsi"/>
                <w:b w:val="0"/>
                <w:sz w:val="20"/>
                <w:szCs w:val="20"/>
                <w:lang w:val="ro-MD"/>
              </w:rPr>
              <w:t>.</w:t>
            </w:r>
          </w:p>
        </w:tc>
        <w:tc>
          <w:tcPr>
            <w:tcW w:w="3019" w:type="dxa"/>
            <w:noWrap/>
          </w:tcPr>
          <w:p w14:paraId="6F2E68AC" w14:textId="7777777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Alte cheltuieli excepționale</w:t>
            </w:r>
          </w:p>
        </w:tc>
        <w:tc>
          <w:tcPr>
            <w:tcW w:w="1170" w:type="dxa"/>
            <w:noWrap/>
            <w:vAlign w:val="center"/>
          </w:tcPr>
          <w:p w14:paraId="627288D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9,0</w:t>
            </w:r>
          </w:p>
        </w:tc>
        <w:tc>
          <w:tcPr>
            <w:tcW w:w="1080" w:type="dxa"/>
            <w:noWrap/>
            <w:vAlign w:val="center"/>
          </w:tcPr>
          <w:p w14:paraId="5EF891C5" w14:textId="77777777" w:rsidR="00887ECC" w:rsidRPr="00486CB0"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86CB0">
              <w:rPr>
                <w:rFonts w:asciiTheme="majorHAnsi" w:hAnsiTheme="majorHAnsi" w:cstheme="majorHAnsi"/>
                <w:sz w:val="20"/>
                <w:szCs w:val="20"/>
                <w:lang w:val="ro-MD"/>
              </w:rPr>
              <w:t>2 084,2</w:t>
            </w:r>
          </w:p>
        </w:tc>
        <w:tc>
          <w:tcPr>
            <w:tcW w:w="1276" w:type="dxa"/>
            <w:noWrap/>
            <w:vAlign w:val="center"/>
          </w:tcPr>
          <w:p w14:paraId="00FD217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2 075,2</w:t>
            </w:r>
          </w:p>
        </w:tc>
        <w:tc>
          <w:tcPr>
            <w:tcW w:w="794" w:type="dxa"/>
            <w:noWrap/>
            <w:vAlign w:val="center"/>
          </w:tcPr>
          <w:p w14:paraId="09F97F1E"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C78B8">
              <w:rPr>
                <w:rFonts w:asciiTheme="majorHAnsi" w:hAnsiTheme="majorHAnsi" w:cstheme="majorHAnsi"/>
                <w:sz w:val="16"/>
                <w:szCs w:val="20"/>
                <w:lang w:val="ro-MD"/>
              </w:rPr>
              <w:t>23 057,4</w:t>
            </w:r>
          </w:p>
        </w:tc>
        <w:tc>
          <w:tcPr>
            <w:tcW w:w="1080" w:type="dxa"/>
            <w:vAlign w:val="center"/>
          </w:tcPr>
          <w:p w14:paraId="438E4DCF" w14:textId="34BD7581"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0,5</w:t>
            </w:r>
          </w:p>
        </w:tc>
      </w:tr>
      <w:tr w:rsidR="00887ECC" w:rsidRPr="005208EF" w14:paraId="1DAC351D" w14:textId="77777777" w:rsidTr="00491EA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2EEA7B" w14:textId="5E57C382" w:rsidR="00887ECC" w:rsidRPr="005208EF" w:rsidRDefault="00887ECC" w:rsidP="00F65675">
            <w:pPr>
              <w:jc w:val="center"/>
              <w:rPr>
                <w:rFonts w:asciiTheme="majorHAnsi" w:eastAsia="Times New Roman" w:hAnsiTheme="majorHAnsi" w:cstheme="majorHAnsi"/>
                <w:sz w:val="20"/>
                <w:szCs w:val="20"/>
                <w:lang w:val="ro-MD"/>
              </w:rPr>
            </w:pPr>
            <w:r w:rsidRPr="005208EF">
              <w:rPr>
                <w:rFonts w:asciiTheme="majorHAnsi" w:eastAsia="Times New Roman" w:hAnsiTheme="majorHAnsi" w:cstheme="majorHAnsi"/>
                <w:sz w:val="20"/>
                <w:szCs w:val="20"/>
                <w:lang w:val="ro-MD"/>
              </w:rPr>
              <w:t>13</w:t>
            </w:r>
            <w:r w:rsidR="00F90CCC">
              <w:rPr>
                <w:rFonts w:asciiTheme="majorHAnsi" w:eastAsia="Times New Roman" w:hAnsiTheme="majorHAnsi" w:cstheme="majorHAnsi"/>
                <w:sz w:val="20"/>
                <w:szCs w:val="20"/>
                <w:lang w:val="ro-MD"/>
              </w:rPr>
              <w:t>.</w:t>
            </w:r>
          </w:p>
        </w:tc>
        <w:tc>
          <w:tcPr>
            <w:tcW w:w="3019" w:type="dxa"/>
            <w:noWrap/>
          </w:tcPr>
          <w:p w14:paraId="0AE63027" w14:textId="25927341"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 xml:space="preserve"> Valoarea contabil</w:t>
            </w:r>
            <w:r w:rsidR="0057793A">
              <w:rPr>
                <w:rFonts w:asciiTheme="majorHAnsi" w:hAnsiTheme="majorHAnsi" w:cstheme="majorHAnsi"/>
                <w:b/>
                <w:sz w:val="20"/>
                <w:szCs w:val="20"/>
                <w:lang w:val="ro-MD"/>
              </w:rPr>
              <w:t>ă</w:t>
            </w:r>
            <w:r w:rsidRPr="005208EF">
              <w:rPr>
                <w:rFonts w:asciiTheme="majorHAnsi" w:hAnsiTheme="majorHAnsi" w:cstheme="majorHAnsi"/>
                <w:b/>
                <w:sz w:val="20"/>
                <w:szCs w:val="20"/>
                <w:lang w:val="ro-MD"/>
              </w:rPr>
              <w:t xml:space="preserve"> a mărfurilor vândute</w:t>
            </w:r>
            <w:r w:rsidR="00491EAF">
              <w:rPr>
                <w:rFonts w:asciiTheme="majorHAnsi" w:hAnsiTheme="majorHAnsi" w:cstheme="majorHAnsi"/>
                <w:b/>
                <w:sz w:val="20"/>
                <w:szCs w:val="20"/>
                <w:lang w:val="ro-MD"/>
              </w:rPr>
              <w:t>, total:</w:t>
            </w:r>
          </w:p>
        </w:tc>
        <w:tc>
          <w:tcPr>
            <w:tcW w:w="1170" w:type="dxa"/>
            <w:noWrap/>
            <w:vAlign w:val="center"/>
          </w:tcPr>
          <w:p w14:paraId="3BD1F5E0"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18 410,6</w:t>
            </w:r>
          </w:p>
        </w:tc>
        <w:tc>
          <w:tcPr>
            <w:tcW w:w="1080" w:type="dxa"/>
            <w:noWrap/>
            <w:vAlign w:val="center"/>
          </w:tcPr>
          <w:p w14:paraId="00D2649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10 567,7</w:t>
            </w:r>
          </w:p>
        </w:tc>
        <w:tc>
          <w:tcPr>
            <w:tcW w:w="1276" w:type="dxa"/>
            <w:noWrap/>
            <w:vAlign w:val="center"/>
          </w:tcPr>
          <w:p w14:paraId="226918D8"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-7 843,0</w:t>
            </w:r>
          </w:p>
        </w:tc>
        <w:tc>
          <w:tcPr>
            <w:tcW w:w="794" w:type="dxa"/>
            <w:noWrap/>
            <w:vAlign w:val="center"/>
          </w:tcPr>
          <w:p w14:paraId="34EAEE36"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-42,6</w:t>
            </w:r>
          </w:p>
        </w:tc>
        <w:tc>
          <w:tcPr>
            <w:tcW w:w="1080" w:type="dxa"/>
            <w:vAlign w:val="center"/>
          </w:tcPr>
          <w:p w14:paraId="33C1677F" w14:textId="306DECA1"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2,4</w:t>
            </w:r>
          </w:p>
        </w:tc>
      </w:tr>
      <w:tr w:rsidR="00887ECC" w:rsidRPr="005208EF" w14:paraId="24EA72C6"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7E5DAE" w14:textId="4977F85D"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13.1</w:t>
            </w:r>
            <w:r w:rsidR="00F90CCC">
              <w:rPr>
                <w:rFonts w:asciiTheme="majorHAnsi" w:eastAsia="Times New Roman" w:hAnsiTheme="majorHAnsi" w:cstheme="majorHAnsi"/>
                <w:b w:val="0"/>
                <w:sz w:val="20"/>
                <w:szCs w:val="20"/>
                <w:lang w:val="ro-MD"/>
              </w:rPr>
              <w:t>.</w:t>
            </w:r>
          </w:p>
        </w:tc>
        <w:tc>
          <w:tcPr>
            <w:tcW w:w="3019" w:type="dxa"/>
            <w:noWrap/>
          </w:tcPr>
          <w:p w14:paraId="74DCD0FC" w14:textId="502036F7" w:rsidR="00887ECC" w:rsidRPr="005208EF" w:rsidRDefault="00887E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Valoarea contabil</w:t>
            </w:r>
            <w:r w:rsidR="0057793A">
              <w:rPr>
                <w:rFonts w:asciiTheme="majorHAnsi" w:hAnsiTheme="majorHAnsi" w:cstheme="majorHAnsi"/>
                <w:sz w:val="20"/>
                <w:szCs w:val="20"/>
                <w:lang w:val="ro-MD"/>
              </w:rPr>
              <w:t>ă</w:t>
            </w:r>
            <w:r w:rsidRPr="005208EF">
              <w:rPr>
                <w:rFonts w:asciiTheme="majorHAnsi" w:hAnsiTheme="majorHAnsi" w:cstheme="majorHAnsi"/>
                <w:sz w:val="20"/>
                <w:szCs w:val="20"/>
                <w:lang w:val="ro-MD"/>
              </w:rPr>
              <w:t xml:space="preserve"> a mărfurilor vândute</w:t>
            </w:r>
          </w:p>
        </w:tc>
        <w:tc>
          <w:tcPr>
            <w:tcW w:w="1170" w:type="dxa"/>
            <w:noWrap/>
            <w:vAlign w:val="center"/>
          </w:tcPr>
          <w:p w14:paraId="564A4403"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12 796,6</w:t>
            </w:r>
          </w:p>
        </w:tc>
        <w:tc>
          <w:tcPr>
            <w:tcW w:w="1080" w:type="dxa"/>
            <w:noWrap/>
            <w:vAlign w:val="center"/>
          </w:tcPr>
          <w:p w14:paraId="7A2019A7"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6 147,8</w:t>
            </w:r>
          </w:p>
        </w:tc>
        <w:tc>
          <w:tcPr>
            <w:tcW w:w="1276" w:type="dxa"/>
            <w:noWrap/>
            <w:vAlign w:val="center"/>
          </w:tcPr>
          <w:p w14:paraId="3C851175"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-6 648,8</w:t>
            </w:r>
          </w:p>
        </w:tc>
        <w:tc>
          <w:tcPr>
            <w:tcW w:w="794" w:type="dxa"/>
            <w:noWrap/>
            <w:vAlign w:val="center"/>
          </w:tcPr>
          <w:p w14:paraId="57FB7DA9"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-52,0</w:t>
            </w:r>
          </w:p>
        </w:tc>
        <w:tc>
          <w:tcPr>
            <w:tcW w:w="1080" w:type="dxa"/>
            <w:vAlign w:val="center"/>
          </w:tcPr>
          <w:p w14:paraId="66109329" w14:textId="5FC5D24E" w:rsidR="00887ECC" w:rsidRPr="005208EF" w:rsidRDefault="000D1078"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1,4</w:t>
            </w:r>
          </w:p>
        </w:tc>
      </w:tr>
      <w:tr w:rsidR="00887ECC" w:rsidRPr="005208EF" w14:paraId="1CCB907C" w14:textId="77777777" w:rsidTr="00491E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14:paraId="5141D877" w14:textId="2B7C3B81" w:rsidR="00887ECC" w:rsidRPr="005208EF" w:rsidRDefault="00887ECC" w:rsidP="00F65675">
            <w:pPr>
              <w:jc w:val="center"/>
              <w:rPr>
                <w:rFonts w:asciiTheme="majorHAnsi" w:eastAsia="Times New Roman" w:hAnsiTheme="majorHAnsi" w:cstheme="majorHAnsi"/>
                <w:b w:val="0"/>
                <w:sz w:val="20"/>
                <w:szCs w:val="20"/>
                <w:lang w:val="ro-MD"/>
              </w:rPr>
            </w:pPr>
            <w:r w:rsidRPr="005208EF">
              <w:rPr>
                <w:rFonts w:asciiTheme="majorHAnsi" w:eastAsia="Times New Roman" w:hAnsiTheme="majorHAnsi" w:cstheme="majorHAnsi"/>
                <w:b w:val="0"/>
                <w:sz w:val="20"/>
                <w:szCs w:val="20"/>
                <w:lang w:val="ro-MD"/>
              </w:rPr>
              <w:t>13.2</w:t>
            </w:r>
            <w:r w:rsidR="00F90CCC">
              <w:rPr>
                <w:rFonts w:asciiTheme="majorHAnsi" w:eastAsia="Times New Roman" w:hAnsiTheme="majorHAnsi" w:cstheme="majorHAnsi"/>
                <w:b w:val="0"/>
                <w:sz w:val="20"/>
                <w:szCs w:val="20"/>
                <w:lang w:val="ro-MD"/>
              </w:rPr>
              <w:t>.</w:t>
            </w:r>
          </w:p>
        </w:tc>
        <w:tc>
          <w:tcPr>
            <w:tcW w:w="3019" w:type="dxa"/>
            <w:shd w:val="clear" w:color="auto" w:fill="auto"/>
          </w:tcPr>
          <w:p w14:paraId="661A3275" w14:textId="4F1814A8" w:rsidR="00887ECC" w:rsidRPr="005208EF" w:rsidRDefault="00887ECC" w:rsidP="00F65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Valoarea contabil</w:t>
            </w:r>
            <w:r w:rsidR="0057793A">
              <w:rPr>
                <w:rFonts w:asciiTheme="majorHAnsi" w:hAnsiTheme="majorHAnsi" w:cstheme="majorHAnsi"/>
                <w:sz w:val="20"/>
                <w:szCs w:val="20"/>
                <w:lang w:val="ro-MD"/>
              </w:rPr>
              <w:t>ă</w:t>
            </w:r>
            <w:r w:rsidRPr="005208EF">
              <w:rPr>
                <w:rFonts w:asciiTheme="majorHAnsi" w:hAnsiTheme="majorHAnsi" w:cstheme="majorHAnsi"/>
                <w:sz w:val="20"/>
                <w:szCs w:val="20"/>
                <w:lang w:val="ro-MD"/>
              </w:rPr>
              <w:t xml:space="preserve"> a ediții</w:t>
            </w:r>
            <w:r w:rsidR="0057793A">
              <w:rPr>
                <w:rFonts w:asciiTheme="majorHAnsi" w:hAnsiTheme="majorHAnsi" w:cstheme="majorHAnsi"/>
                <w:sz w:val="20"/>
                <w:szCs w:val="20"/>
                <w:lang w:val="ro-MD"/>
              </w:rPr>
              <w:t>lor</w:t>
            </w:r>
            <w:r w:rsidRPr="005208EF">
              <w:rPr>
                <w:rFonts w:asciiTheme="majorHAnsi" w:hAnsiTheme="majorHAnsi" w:cstheme="majorHAnsi"/>
                <w:sz w:val="20"/>
                <w:szCs w:val="20"/>
                <w:lang w:val="ro-MD"/>
              </w:rPr>
              <w:t xml:space="preserve"> periodice vândute</w:t>
            </w:r>
          </w:p>
        </w:tc>
        <w:tc>
          <w:tcPr>
            <w:tcW w:w="1170" w:type="dxa"/>
            <w:shd w:val="clear" w:color="auto" w:fill="auto"/>
            <w:vAlign w:val="center"/>
          </w:tcPr>
          <w:p w14:paraId="160E9B8E"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5 614,0</w:t>
            </w:r>
          </w:p>
        </w:tc>
        <w:tc>
          <w:tcPr>
            <w:tcW w:w="1080" w:type="dxa"/>
            <w:shd w:val="clear" w:color="auto" w:fill="auto"/>
            <w:vAlign w:val="center"/>
          </w:tcPr>
          <w:p w14:paraId="49726363" w14:textId="77777777" w:rsidR="00887ECC" w:rsidRPr="005208EF"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5208EF">
              <w:rPr>
                <w:rFonts w:asciiTheme="majorHAnsi" w:hAnsiTheme="majorHAnsi" w:cstheme="majorHAnsi"/>
                <w:sz w:val="20"/>
                <w:szCs w:val="20"/>
                <w:lang w:val="ro-MD"/>
              </w:rPr>
              <w:t>4 419,9</w:t>
            </w:r>
          </w:p>
        </w:tc>
        <w:tc>
          <w:tcPr>
            <w:tcW w:w="1276" w:type="dxa"/>
            <w:shd w:val="clear" w:color="auto" w:fill="auto"/>
            <w:vAlign w:val="center"/>
          </w:tcPr>
          <w:p w14:paraId="445BADC6"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-1 194,1</w:t>
            </w:r>
          </w:p>
        </w:tc>
        <w:tc>
          <w:tcPr>
            <w:tcW w:w="794" w:type="dxa"/>
            <w:shd w:val="clear" w:color="auto" w:fill="auto"/>
            <w:vAlign w:val="center"/>
          </w:tcPr>
          <w:p w14:paraId="0C26527C" w14:textId="77777777" w:rsidR="00887ECC" w:rsidRPr="00F90CCC" w:rsidRDefault="00887ECC"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ro-MD"/>
              </w:rPr>
            </w:pPr>
            <w:r w:rsidRPr="00F90CCC">
              <w:rPr>
                <w:rFonts w:asciiTheme="majorHAnsi" w:hAnsiTheme="majorHAnsi" w:cstheme="majorHAnsi"/>
                <w:color w:val="FF0000"/>
                <w:sz w:val="20"/>
                <w:szCs w:val="20"/>
                <w:lang w:val="ro-MD"/>
              </w:rPr>
              <w:t>-21,3</w:t>
            </w:r>
          </w:p>
        </w:tc>
        <w:tc>
          <w:tcPr>
            <w:tcW w:w="1080" w:type="dxa"/>
            <w:shd w:val="clear" w:color="auto" w:fill="auto"/>
            <w:vAlign w:val="center"/>
          </w:tcPr>
          <w:p w14:paraId="35371273" w14:textId="5519EC64" w:rsidR="00887ECC" w:rsidRPr="005208EF" w:rsidRDefault="000D1078" w:rsidP="00F656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w:t>
            </w:r>
          </w:p>
        </w:tc>
      </w:tr>
      <w:tr w:rsidR="00887ECC" w:rsidRPr="005208EF" w14:paraId="4CA9D25E" w14:textId="77777777" w:rsidTr="00491EAF">
        <w:trPr>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noWrap/>
          </w:tcPr>
          <w:p w14:paraId="48729C32" w14:textId="77777777" w:rsidR="00887ECC" w:rsidRPr="005208EF" w:rsidRDefault="00887ECC" w:rsidP="00F65675">
            <w:pPr>
              <w:rPr>
                <w:rFonts w:asciiTheme="majorHAnsi" w:hAnsiTheme="majorHAnsi" w:cstheme="majorHAnsi"/>
                <w:sz w:val="20"/>
                <w:szCs w:val="20"/>
                <w:lang w:val="ro-MD"/>
              </w:rPr>
            </w:pPr>
          </w:p>
        </w:tc>
        <w:tc>
          <w:tcPr>
            <w:tcW w:w="3019" w:type="dxa"/>
            <w:shd w:val="clear" w:color="auto" w:fill="D9D9D9" w:themeFill="background1" w:themeFillShade="D9"/>
          </w:tcPr>
          <w:p w14:paraId="6FDEF803" w14:textId="3B076627" w:rsidR="00887ECC" w:rsidRPr="005208EF" w:rsidRDefault="00F90CCC" w:rsidP="00F656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lang w:val="ro-MD"/>
              </w:rPr>
              <w:t xml:space="preserve">Cheltuieli, </w:t>
            </w:r>
            <w:r w:rsidR="00491EAF">
              <w:rPr>
                <w:rFonts w:asciiTheme="majorHAnsi" w:hAnsiTheme="majorHAnsi" w:cstheme="majorHAnsi"/>
                <w:b/>
                <w:sz w:val="20"/>
                <w:szCs w:val="20"/>
                <w:lang w:val="ro-MD"/>
              </w:rPr>
              <w:t xml:space="preserve">TOTAL </w:t>
            </w:r>
            <w:r>
              <w:rPr>
                <w:rFonts w:asciiTheme="majorHAnsi" w:hAnsiTheme="majorHAnsi" w:cstheme="majorHAnsi"/>
                <w:b/>
                <w:sz w:val="20"/>
                <w:szCs w:val="20"/>
                <w:lang w:val="ro-MD"/>
              </w:rPr>
              <w:t>GENERAL</w:t>
            </w:r>
            <w:r w:rsidR="00491EAF">
              <w:rPr>
                <w:rFonts w:asciiTheme="majorHAnsi" w:hAnsiTheme="majorHAnsi" w:cstheme="majorHAnsi"/>
                <w:b/>
                <w:sz w:val="20"/>
                <w:szCs w:val="20"/>
                <w:lang w:val="ro-MD"/>
              </w:rPr>
              <w:t>:</w:t>
            </w:r>
          </w:p>
        </w:tc>
        <w:tc>
          <w:tcPr>
            <w:tcW w:w="1170" w:type="dxa"/>
            <w:shd w:val="clear" w:color="auto" w:fill="D9D9D9" w:themeFill="background1" w:themeFillShade="D9"/>
            <w:vAlign w:val="center"/>
          </w:tcPr>
          <w:p w14:paraId="57DD80BA"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478 889,5</w:t>
            </w:r>
          </w:p>
        </w:tc>
        <w:tc>
          <w:tcPr>
            <w:tcW w:w="1080" w:type="dxa"/>
            <w:shd w:val="clear" w:color="auto" w:fill="D9D9D9" w:themeFill="background1" w:themeFillShade="D9"/>
            <w:vAlign w:val="center"/>
          </w:tcPr>
          <w:p w14:paraId="67A0404D" w14:textId="77777777"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444 553,4</w:t>
            </w:r>
          </w:p>
        </w:tc>
        <w:tc>
          <w:tcPr>
            <w:tcW w:w="1276" w:type="dxa"/>
            <w:shd w:val="clear" w:color="auto" w:fill="D9D9D9" w:themeFill="background1" w:themeFillShade="D9"/>
            <w:vAlign w:val="center"/>
          </w:tcPr>
          <w:p w14:paraId="09CFB6EC"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-34 336,1</w:t>
            </w:r>
          </w:p>
        </w:tc>
        <w:tc>
          <w:tcPr>
            <w:tcW w:w="794" w:type="dxa"/>
            <w:shd w:val="clear" w:color="auto" w:fill="D9D9D9" w:themeFill="background1" w:themeFillShade="D9"/>
            <w:vAlign w:val="center"/>
          </w:tcPr>
          <w:p w14:paraId="00A93343" w14:textId="77777777" w:rsidR="00887ECC" w:rsidRPr="00F90CCC"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sz w:val="20"/>
                <w:szCs w:val="20"/>
                <w:lang w:val="ro-MD"/>
              </w:rPr>
            </w:pPr>
            <w:r w:rsidRPr="00F90CCC">
              <w:rPr>
                <w:rFonts w:asciiTheme="majorHAnsi" w:hAnsiTheme="majorHAnsi" w:cstheme="majorHAnsi"/>
                <w:b/>
                <w:color w:val="FF0000"/>
                <w:sz w:val="20"/>
                <w:szCs w:val="20"/>
                <w:lang w:val="ro-MD"/>
              </w:rPr>
              <w:t>-7,2</w:t>
            </w:r>
          </w:p>
        </w:tc>
        <w:tc>
          <w:tcPr>
            <w:tcW w:w="1080" w:type="dxa"/>
            <w:shd w:val="clear" w:color="auto" w:fill="D9D9D9" w:themeFill="background1" w:themeFillShade="D9"/>
            <w:vAlign w:val="center"/>
          </w:tcPr>
          <w:p w14:paraId="7620354D" w14:textId="3A60DED1" w:rsidR="00887ECC" w:rsidRPr="005208EF" w:rsidRDefault="00887ECC" w:rsidP="00F656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5208EF">
              <w:rPr>
                <w:rFonts w:asciiTheme="majorHAnsi" w:hAnsiTheme="majorHAnsi" w:cstheme="majorHAnsi"/>
                <w:b/>
                <w:sz w:val="20"/>
                <w:szCs w:val="20"/>
                <w:lang w:val="ro-MD"/>
              </w:rPr>
              <w:t>100,0</w:t>
            </w:r>
          </w:p>
        </w:tc>
      </w:tr>
    </w:tbl>
    <w:p w14:paraId="5913034D" w14:textId="77777777" w:rsidR="007A7370" w:rsidRPr="0089150D" w:rsidRDefault="007A7370" w:rsidP="00F65675">
      <w:pPr>
        <w:spacing w:after="0"/>
        <w:rPr>
          <w:rFonts w:asciiTheme="majorHAnsi" w:hAnsiTheme="majorHAnsi"/>
          <w:i/>
          <w:color w:val="000000"/>
          <w:sz w:val="20"/>
          <w:szCs w:val="20"/>
          <w:lang w:val="ro-MD"/>
        </w:rPr>
      </w:pPr>
      <w:r w:rsidRPr="0089150D">
        <w:rPr>
          <w:rFonts w:asciiTheme="majorHAnsi" w:hAnsiTheme="majorHAnsi"/>
          <w:b/>
          <w:i/>
          <w:color w:val="000000"/>
          <w:sz w:val="20"/>
          <w:szCs w:val="20"/>
          <w:lang w:val="ro-MD"/>
        </w:rPr>
        <w:t xml:space="preserve">Sursă: </w:t>
      </w:r>
      <w:r w:rsidRPr="0089150D">
        <w:rPr>
          <w:rFonts w:asciiTheme="majorHAnsi" w:hAnsiTheme="majorHAnsi"/>
          <w:i/>
          <w:color w:val="000000"/>
          <w:sz w:val="20"/>
          <w:szCs w:val="20"/>
          <w:lang w:val="ro-MD"/>
        </w:rPr>
        <w:t>Situațiile financiare pe anul 2020; Informațiile prezentate de către Î.S. „Poșta Moldovei”.</w:t>
      </w:r>
    </w:p>
    <w:p w14:paraId="451869B2" w14:textId="7E530211" w:rsidR="00361032" w:rsidRPr="009D12DF" w:rsidRDefault="00361032" w:rsidP="00997B67">
      <w:pPr>
        <w:pStyle w:val="Heading2"/>
        <w:jc w:val="right"/>
        <w:rPr>
          <w:rFonts w:cs="Times New Roman"/>
          <w:b/>
          <w:i/>
          <w:sz w:val="28"/>
          <w:szCs w:val="24"/>
          <w:lang w:val="ro-MD"/>
        </w:rPr>
      </w:pPr>
      <w:bookmarkStart w:id="100" w:name="_Toc91581318"/>
      <w:r w:rsidRPr="009D12DF">
        <w:rPr>
          <w:rFonts w:cs="Times New Roman"/>
          <w:b/>
          <w:i/>
          <w:color w:val="auto"/>
          <w:sz w:val="28"/>
          <w:szCs w:val="24"/>
          <w:lang w:val="ro-MD"/>
        </w:rPr>
        <w:t>Anexa nr.</w:t>
      </w:r>
      <w:r w:rsidR="005F473D" w:rsidRPr="009D12DF">
        <w:rPr>
          <w:rFonts w:cs="Times New Roman"/>
          <w:b/>
          <w:i/>
          <w:color w:val="auto"/>
          <w:sz w:val="28"/>
          <w:szCs w:val="24"/>
          <w:lang w:val="ro-MD"/>
        </w:rPr>
        <w:t>2</w:t>
      </w:r>
      <w:bookmarkEnd w:id="100"/>
    </w:p>
    <w:p w14:paraId="451869B3" w14:textId="77777777" w:rsidR="00361032" w:rsidRPr="009D12DF" w:rsidRDefault="00361032" w:rsidP="00266D23">
      <w:pPr>
        <w:tabs>
          <w:tab w:val="left" w:pos="720"/>
        </w:tabs>
        <w:spacing w:after="0" w:line="276" w:lineRule="auto"/>
        <w:ind w:firstLine="720"/>
        <w:jc w:val="center"/>
        <w:rPr>
          <w:rFonts w:asciiTheme="majorHAnsi" w:hAnsiTheme="majorHAnsi" w:cs="Times New Roman"/>
          <w:b/>
          <w:i/>
          <w:sz w:val="28"/>
          <w:szCs w:val="24"/>
          <w:lang w:val="ro-MD"/>
        </w:rPr>
      </w:pPr>
      <w:r w:rsidRPr="009D12DF">
        <w:rPr>
          <w:rFonts w:asciiTheme="majorHAnsi" w:hAnsiTheme="majorHAnsi" w:cs="Times New Roman"/>
          <w:b/>
          <w:i/>
          <w:sz w:val="28"/>
          <w:szCs w:val="24"/>
          <w:lang w:val="ro-MD"/>
        </w:rPr>
        <w:t>Sfera și abordarea auditului</w:t>
      </w:r>
    </w:p>
    <w:p w14:paraId="7BEE3D89" w14:textId="067EF14F" w:rsidR="00CD02BD" w:rsidRPr="007300A6" w:rsidRDefault="00CD02BD" w:rsidP="007300A6">
      <w:pPr>
        <w:spacing w:after="0" w:line="276" w:lineRule="auto"/>
        <w:ind w:firstLine="720"/>
        <w:jc w:val="both"/>
        <w:rPr>
          <w:rFonts w:asciiTheme="majorHAnsi" w:hAnsiTheme="majorHAnsi"/>
          <w:sz w:val="24"/>
          <w:szCs w:val="24"/>
          <w:lang w:val="ro-MD"/>
        </w:rPr>
      </w:pPr>
      <w:r w:rsidRPr="00C76182">
        <w:rPr>
          <w:rFonts w:asciiTheme="majorHAnsi" w:hAnsiTheme="majorHAnsi" w:cs="Times New Roman"/>
          <w:b/>
          <w:i/>
          <w:sz w:val="24"/>
          <w:szCs w:val="24"/>
          <w:lang w:val="ro-MD"/>
        </w:rPr>
        <w:t>Subiectul auditului public</w:t>
      </w:r>
      <w:r w:rsidRPr="00C76182">
        <w:rPr>
          <w:rFonts w:asciiTheme="majorHAnsi" w:hAnsiTheme="majorHAnsi" w:cs="Times New Roman"/>
          <w:sz w:val="24"/>
          <w:szCs w:val="24"/>
          <w:lang w:val="ro-MD"/>
        </w:rPr>
        <w:t xml:space="preserve"> a constituit activitatea economico-financiară a </w:t>
      </w:r>
      <w:r w:rsidR="00C76182">
        <w:rPr>
          <w:rFonts w:asciiTheme="majorHAnsi" w:hAnsiTheme="majorHAnsi" w:cs="Times New Roman"/>
          <w:sz w:val="24"/>
          <w:szCs w:val="24"/>
          <w:lang w:val="ro-MD"/>
        </w:rPr>
        <w:t>Î.S. „Poșta Moldovei”</w:t>
      </w:r>
      <w:r w:rsidRPr="00C76182">
        <w:rPr>
          <w:rFonts w:asciiTheme="majorHAnsi" w:hAnsiTheme="majorHAnsi" w:cs="Times New Roman"/>
          <w:sz w:val="24"/>
          <w:szCs w:val="24"/>
          <w:lang w:val="ro-MD"/>
        </w:rPr>
        <w:t xml:space="preserve">, ca parte </w:t>
      </w:r>
      <w:r w:rsidRPr="0071067A">
        <w:rPr>
          <w:rFonts w:asciiTheme="majorHAnsi" w:hAnsiTheme="majorHAnsi" w:cs="Times New Roman"/>
          <w:sz w:val="24"/>
          <w:szCs w:val="24"/>
          <w:lang w:val="ro-MD"/>
        </w:rPr>
        <w:t>in</w:t>
      </w:r>
      <w:r w:rsidRPr="00513D10">
        <w:rPr>
          <w:rFonts w:asciiTheme="majorHAnsi" w:hAnsiTheme="majorHAnsi" w:cs="Times New Roman"/>
          <w:sz w:val="24"/>
          <w:szCs w:val="24"/>
          <w:lang w:val="ro-MD"/>
        </w:rPr>
        <w:t>tegrală</w:t>
      </w:r>
      <w:r w:rsidRPr="00C800F2">
        <w:rPr>
          <w:rFonts w:asciiTheme="majorHAnsi" w:hAnsiTheme="majorHAnsi" w:cs="Times New Roman"/>
          <w:sz w:val="24"/>
          <w:szCs w:val="24"/>
          <w:lang w:val="ro-MD"/>
        </w:rPr>
        <w:t xml:space="preserve"> a</w:t>
      </w:r>
      <w:r w:rsidRPr="00C76182">
        <w:rPr>
          <w:rFonts w:asciiTheme="majorHAnsi" w:hAnsiTheme="majorHAnsi" w:cs="Times New Roman"/>
          <w:sz w:val="24"/>
          <w:szCs w:val="24"/>
          <w:lang w:val="ro-MD"/>
        </w:rPr>
        <w:t xml:space="preserve"> activității </w:t>
      </w:r>
      <w:r w:rsidR="007300A6">
        <w:rPr>
          <w:rFonts w:asciiTheme="majorHAnsi" w:hAnsiTheme="majorHAnsi" w:cs="Times New Roman"/>
          <w:sz w:val="24"/>
          <w:szCs w:val="24"/>
          <w:lang w:val="ro-MD"/>
        </w:rPr>
        <w:t>întreprinderii</w:t>
      </w:r>
      <w:r w:rsidRPr="00C76182">
        <w:rPr>
          <w:rFonts w:asciiTheme="majorHAnsi" w:hAnsiTheme="majorHAnsi" w:cs="Times New Roman"/>
          <w:sz w:val="24"/>
          <w:szCs w:val="24"/>
          <w:lang w:val="ro-MD"/>
        </w:rPr>
        <w:t xml:space="preserve"> per ansamblu, </w:t>
      </w:r>
      <w:r w:rsidRPr="001A6166">
        <w:rPr>
          <w:rFonts w:asciiTheme="majorHAnsi" w:hAnsiTheme="majorHAnsi" w:cs="Times New Roman"/>
          <w:sz w:val="24"/>
          <w:szCs w:val="24"/>
          <w:lang w:val="ro-MD"/>
        </w:rPr>
        <w:t>desfășurată în perioada an</w:t>
      </w:r>
      <w:r w:rsidR="001A6166">
        <w:rPr>
          <w:rFonts w:asciiTheme="majorHAnsi" w:hAnsiTheme="majorHAnsi" w:cs="Times New Roman"/>
          <w:sz w:val="24"/>
          <w:szCs w:val="24"/>
          <w:lang w:val="ro-MD"/>
        </w:rPr>
        <w:t>ului 2020</w:t>
      </w:r>
      <w:r w:rsidRPr="001A6166">
        <w:rPr>
          <w:rFonts w:asciiTheme="majorHAnsi" w:hAnsiTheme="majorHAnsi"/>
          <w:sz w:val="24"/>
          <w:szCs w:val="24"/>
          <w:lang w:val="ro-MD"/>
        </w:rPr>
        <w:t>.</w:t>
      </w:r>
    </w:p>
    <w:p w14:paraId="77D764A5" w14:textId="16C9AC22" w:rsidR="00CD02BD" w:rsidRPr="007300A6" w:rsidRDefault="002F4820" w:rsidP="002F4820">
      <w:pPr>
        <w:spacing w:after="0" w:line="276" w:lineRule="auto"/>
        <w:ind w:firstLine="720"/>
        <w:jc w:val="both"/>
        <w:rPr>
          <w:rFonts w:asciiTheme="majorHAnsi" w:hAnsiTheme="majorHAnsi"/>
          <w:b/>
          <w:sz w:val="24"/>
          <w:szCs w:val="24"/>
          <w:lang w:val="ro-MD"/>
        </w:rPr>
      </w:pPr>
      <w:r w:rsidRPr="007300A6">
        <w:rPr>
          <w:rFonts w:asciiTheme="majorHAnsi" w:hAnsiTheme="majorHAnsi" w:cs="Times New Roman"/>
          <w:b/>
          <w:i/>
          <w:sz w:val="24"/>
          <w:szCs w:val="24"/>
          <w:lang w:val="ro-MD"/>
        </w:rPr>
        <w:t>P</w:t>
      </w:r>
      <w:r w:rsidR="00CD02BD" w:rsidRPr="007300A6">
        <w:rPr>
          <w:rFonts w:asciiTheme="majorHAnsi" w:hAnsiTheme="majorHAnsi" w:cs="Times New Roman"/>
          <w:b/>
          <w:i/>
          <w:sz w:val="24"/>
          <w:szCs w:val="24"/>
          <w:lang w:val="ro-MD"/>
        </w:rPr>
        <w:t>rocesul de audit</w:t>
      </w:r>
      <w:r w:rsidR="00CD02BD" w:rsidRPr="007300A6">
        <w:rPr>
          <w:rFonts w:asciiTheme="majorHAnsi" w:hAnsiTheme="majorHAnsi" w:cs="Times New Roman"/>
          <w:sz w:val="24"/>
          <w:szCs w:val="24"/>
          <w:lang w:val="ro-MD"/>
        </w:rPr>
        <w:t xml:space="preserve"> a cuprins  o succesiune de activități de audit logic structurate, orientate pe testarea criteriilor de audit definite, în scopul atingerii obiectivelor stabilite. </w:t>
      </w:r>
    </w:p>
    <w:p w14:paraId="0B14314A" w14:textId="25DB9D5A" w:rsidR="00805E22" w:rsidRDefault="00805E22" w:rsidP="00F27A2A">
      <w:pPr>
        <w:spacing w:after="0" w:line="276" w:lineRule="auto"/>
        <w:ind w:firstLine="720"/>
        <w:jc w:val="both"/>
        <w:rPr>
          <w:rFonts w:asciiTheme="majorHAnsi" w:eastAsia="Times New Roman" w:hAnsiTheme="majorHAnsi" w:cs="Times New Roman"/>
          <w:sz w:val="24"/>
          <w:szCs w:val="24"/>
          <w:lang w:val="ro-MD" w:eastAsia="ro-MD"/>
        </w:rPr>
      </w:pPr>
      <w:r w:rsidRPr="007300A6">
        <w:rPr>
          <w:rFonts w:asciiTheme="majorHAnsi" w:eastAsia="Times New Roman" w:hAnsiTheme="majorHAnsi" w:cs="Times New Roman"/>
          <w:b/>
          <w:i/>
          <w:sz w:val="24"/>
          <w:szCs w:val="24"/>
          <w:lang w:val="ro-MD" w:eastAsia="ro-MD"/>
        </w:rPr>
        <w:t>Abordarea de audit</w:t>
      </w:r>
      <w:r w:rsidRPr="007300A6">
        <w:rPr>
          <w:rFonts w:asciiTheme="majorHAnsi" w:eastAsia="Times New Roman" w:hAnsiTheme="majorHAnsi" w:cs="Times New Roman"/>
          <w:sz w:val="24"/>
          <w:szCs w:val="24"/>
          <w:lang w:val="ro-MD" w:eastAsia="ro-MD"/>
        </w:rPr>
        <w:t xml:space="preserve"> s-a bazat pe evaluarea controalelor interne și pe </w:t>
      </w:r>
      <w:r w:rsidRPr="007300A6">
        <w:rPr>
          <w:rFonts w:asciiTheme="majorHAnsi" w:eastAsia="Times New Roman" w:hAnsiTheme="majorHAnsi" w:cs="Times New Roman"/>
          <w:iCs/>
          <w:sz w:val="24"/>
          <w:szCs w:val="24"/>
          <w:lang w:val="ro-MD" w:eastAsia="ro-MD"/>
        </w:rPr>
        <w:t>testările de fond.</w:t>
      </w:r>
      <w:r w:rsidRPr="007300A6">
        <w:rPr>
          <w:rFonts w:asciiTheme="majorHAnsi" w:eastAsia="Times New Roman" w:hAnsiTheme="majorHAnsi" w:cs="Times New Roman"/>
          <w:sz w:val="24"/>
          <w:szCs w:val="24"/>
          <w:lang w:val="ro-MD" w:eastAsia="ro-MD"/>
        </w:rPr>
        <w:t xml:space="preserve"> S-a optat pentru această abordare de audit, dat fiind că mediul de control intern </w:t>
      </w:r>
      <w:r w:rsidR="00210E1A">
        <w:rPr>
          <w:rFonts w:asciiTheme="majorHAnsi" w:eastAsia="Times New Roman" w:hAnsiTheme="majorHAnsi" w:cs="Times New Roman"/>
          <w:sz w:val="24"/>
          <w:szCs w:val="24"/>
          <w:lang w:val="ro-MD" w:eastAsia="ro-MD"/>
        </w:rPr>
        <w:t>la</w:t>
      </w:r>
      <w:r w:rsidRPr="007300A6">
        <w:rPr>
          <w:rFonts w:asciiTheme="majorHAnsi" w:eastAsia="Times New Roman" w:hAnsiTheme="majorHAnsi" w:cs="Times New Roman"/>
          <w:sz w:val="24"/>
          <w:szCs w:val="24"/>
          <w:lang w:val="ro-MD" w:eastAsia="ro-MD"/>
        </w:rPr>
        <w:t xml:space="preserve"> </w:t>
      </w:r>
      <w:r w:rsidR="009D0517">
        <w:rPr>
          <w:rFonts w:asciiTheme="majorHAnsi" w:eastAsia="Times New Roman" w:hAnsiTheme="majorHAnsi" w:cs="Times New Roman"/>
          <w:sz w:val="24"/>
          <w:szCs w:val="24"/>
          <w:lang w:val="ro-MD" w:eastAsia="ro-MD"/>
        </w:rPr>
        <w:t>Întreprindere</w:t>
      </w:r>
      <w:r w:rsidRPr="007300A6">
        <w:rPr>
          <w:rFonts w:asciiTheme="majorHAnsi" w:eastAsia="Times New Roman" w:hAnsiTheme="majorHAnsi" w:cs="Times New Roman"/>
          <w:sz w:val="24"/>
          <w:szCs w:val="24"/>
          <w:lang w:val="ro-MD" w:eastAsia="ro-MD"/>
        </w:rPr>
        <w:t xml:space="preserve"> este unul </w:t>
      </w:r>
      <w:r w:rsidR="00472CA2">
        <w:rPr>
          <w:rFonts w:asciiTheme="majorHAnsi" w:eastAsia="Times New Roman" w:hAnsiTheme="majorHAnsi" w:cs="Times New Roman"/>
          <w:sz w:val="24"/>
          <w:szCs w:val="24"/>
          <w:lang w:val="ro-MD" w:eastAsia="ro-MD"/>
        </w:rPr>
        <w:t xml:space="preserve">relativ </w:t>
      </w:r>
      <w:r w:rsidRPr="007300A6">
        <w:rPr>
          <w:rFonts w:asciiTheme="majorHAnsi" w:eastAsia="Times New Roman" w:hAnsiTheme="majorHAnsi" w:cs="Times New Roman"/>
          <w:sz w:val="24"/>
          <w:szCs w:val="24"/>
          <w:lang w:val="ro-MD" w:eastAsia="ro-MD"/>
        </w:rPr>
        <w:t>adecvat</w:t>
      </w:r>
      <w:r w:rsidR="00591226">
        <w:rPr>
          <w:rFonts w:asciiTheme="majorHAnsi" w:eastAsia="Times New Roman" w:hAnsiTheme="majorHAnsi" w:cs="Times New Roman"/>
          <w:sz w:val="24"/>
          <w:szCs w:val="24"/>
          <w:lang w:val="ro-MD" w:eastAsia="ro-MD"/>
        </w:rPr>
        <w:t>,</w:t>
      </w:r>
      <w:r w:rsidRPr="007300A6">
        <w:rPr>
          <w:rFonts w:asciiTheme="majorHAnsi" w:eastAsia="Times New Roman" w:hAnsiTheme="majorHAnsi" w:cs="Times New Roman"/>
          <w:sz w:val="24"/>
          <w:szCs w:val="24"/>
          <w:lang w:val="ro-MD" w:eastAsia="ro-MD"/>
        </w:rPr>
        <w:t xml:space="preserve">  apt  pentru desfășurarea conformă a activităților în cadrul proceselor operaționale aferente gestionării patrimoniului public și a resurselor financiare publice.</w:t>
      </w:r>
    </w:p>
    <w:p w14:paraId="70E82795" w14:textId="5A8DC039" w:rsidR="00E769E8" w:rsidRPr="00692B8A" w:rsidRDefault="00E769E8" w:rsidP="00F27A2A">
      <w:pPr>
        <w:spacing w:after="0" w:line="276" w:lineRule="auto"/>
        <w:ind w:firstLine="720"/>
        <w:jc w:val="both"/>
        <w:rPr>
          <w:rFonts w:asciiTheme="majorHAnsi" w:hAnsiTheme="majorHAnsi" w:cs="Times New Roman"/>
          <w:sz w:val="24"/>
          <w:szCs w:val="24"/>
          <w:lang w:val="ro-MD"/>
        </w:rPr>
      </w:pPr>
      <w:r w:rsidRPr="00692B8A">
        <w:rPr>
          <w:rFonts w:asciiTheme="majorHAnsi" w:hAnsiTheme="majorHAnsi" w:cs="Times New Roman"/>
          <w:sz w:val="24"/>
          <w:szCs w:val="24"/>
          <w:lang w:val="ro-MD"/>
        </w:rPr>
        <w:t>În vederea determinării elementelor semnificative relevante subiectului auditului</w:t>
      </w:r>
      <w:r w:rsidR="0054078B" w:rsidRPr="00692B8A">
        <w:rPr>
          <w:rFonts w:asciiTheme="majorHAnsi" w:hAnsiTheme="majorHAnsi" w:cs="Times New Roman"/>
          <w:sz w:val="24"/>
          <w:szCs w:val="24"/>
          <w:lang w:val="ro-MD"/>
        </w:rPr>
        <w:t xml:space="preserve"> public</w:t>
      </w:r>
      <w:r w:rsidRPr="00692B8A">
        <w:rPr>
          <w:rFonts w:asciiTheme="majorHAnsi" w:hAnsiTheme="majorHAnsi" w:cs="Times New Roman"/>
          <w:sz w:val="24"/>
          <w:szCs w:val="24"/>
          <w:lang w:val="ro-MD"/>
        </w:rPr>
        <w:t>, precum și pentru identificarea și evaluarea riscurilor de neconformitate și planificarea procedurilor de audit</w:t>
      </w:r>
      <w:r w:rsidR="0054078B" w:rsidRPr="00692B8A">
        <w:rPr>
          <w:rFonts w:asciiTheme="majorHAnsi" w:hAnsiTheme="majorHAnsi" w:cs="Times New Roman"/>
          <w:sz w:val="24"/>
          <w:szCs w:val="24"/>
          <w:lang w:val="ro-MD"/>
        </w:rPr>
        <w:t xml:space="preserve"> public</w:t>
      </w:r>
      <w:r w:rsidRPr="00692B8A">
        <w:rPr>
          <w:rFonts w:asciiTheme="majorHAnsi" w:hAnsiTheme="majorHAnsi" w:cs="Times New Roman"/>
          <w:sz w:val="24"/>
          <w:szCs w:val="24"/>
          <w:lang w:val="ro-MD"/>
        </w:rPr>
        <w:t xml:space="preserve"> respective, a fost stabilit </w:t>
      </w:r>
      <w:r w:rsidRPr="00692B8A">
        <w:rPr>
          <w:rFonts w:asciiTheme="majorHAnsi" w:hAnsiTheme="majorHAnsi" w:cs="Times New Roman"/>
          <w:b/>
          <w:i/>
          <w:sz w:val="24"/>
          <w:szCs w:val="24"/>
          <w:lang w:val="ro-MD"/>
        </w:rPr>
        <w:t>nivelul materialității</w:t>
      </w:r>
      <w:r w:rsidRPr="00692B8A">
        <w:rPr>
          <w:rFonts w:asciiTheme="majorHAnsi" w:hAnsiTheme="majorHAnsi" w:cs="Times New Roman"/>
          <w:sz w:val="24"/>
          <w:szCs w:val="24"/>
          <w:lang w:val="ro-MD"/>
        </w:rPr>
        <w:t xml:space="preserve">, după cum urmează: </w:t>
      </w:r>
    </w:p>
    <w:tbl>
      <w:tblPr>
        <w:tblW w:w="9350"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116"/>
        <w:gridCol w:w="3117"/>
        <w:gridCol w:w="3117"/>
      </w:tblGrid>
      <w:tr w:rsidR="00E769E8" w:rsidRPr="00692B8A" w14:paraId="5EA6BABD" w14:textId="77777777" w:rsidTr="00215915">
        <w:trPr>
          <w:trHeight w:val="290"/>
        </w:trPr>
        <w:tc>
          <w:tcPr>
            <w:tcW w:w="3116" w:type="dxa"/>
            <w:shd w:val="clear" w:color="auto" w:fill="auto"/>
            <w:noWrap/>
            <w:vAlign w:val="center"/>
            <w:hideMark/>
          </w:tcPr>
          <w:p w14:paraId="154379A4" w14:textId="42B047EB" w:rsidR="00E769E8" w:rsidRPr="00692B8A" w:rsidRDefault="00E769E8" w:rsidP="00591226">
            <w:pPr>
              <w:spacing w:after="0"/>
              <w:jc w:val="center"/>
              <w:rPr>
                <w:rFonts w:asciiTheme="majorHAnsi" w:eastAsia="Times New Roman" w:hAnsiTheme="majorHAnsi" w:cstheme="majorHAnsi"/>
                <w:bCs/>
                <w:i/>
                <w:iCs/>
                <w:color w:val="000000"/>
                <w:sz w:val="20"/>
                <w:szCs w:val="20"/>
                <w:lang w:val="ro-MD"/>
              </w:rPr>
            </w:pPr>
            <w:r w:rsidRPr="00692B8A">
              <w:rPr>
                <w:rFonts w:asciiTheme="majorHAnsi" w:eastAsia="Times New Roman" w:hAnsiTheme="majorHAnsi" w:cstheme="majorHAnsi"/>
                <w:bCs/>
                <w:i/>
                <w:iCs/>
                <w:color w:val="000000"/>
                <w:sz w:val="20"/>
                <w:szCs w:val="20"/>
                <w:lang w:val="ro-MD"/>
              </w:rPr>
              <w:t xml:space="preserve">Total, </w:t>
            </w:r>
            <w:r w:rsidR="00591226">
              <w:rPr>
                <w:rFonts w:asciiTheme="majorHAnsi" w:eastAsia="Times New Roman" w:hAnsiTheme="majorHAnsi" w:cstheme="majorHAnsi"/>
                <w:bCs/>
                <w:i/>
                <w:iCs/>
                <w:color w:val="000000"/>
                <w:sz w:val="20"/>
                <w:szCs w:val="20"/>
                <w:lang w:val="ro-MD"/>
              </w:rPr>
              <w:t>VENITURI</w:t>
            </w:r>
            <w:r w:rsidR="0007338A">
              <w:rPr>
                <w:rFonts w:asciiTheme="majorHAnsi" w:eastAsia="Times New Roman" w:hAnsiTheme="majorHAnsi" w:cstheme="majorHAnsi"/>
                <w:bCs/>
                <w:i/>
                <w:iCs/>
                <w:color w:val="000000"/>
                <w:sz w:val="20"/>
                <w:szCs w:val="20"/>
                <w:lang w:val="ro-MD"/>
              </w:rPr>
              <w:t xml:space="preserve"> pe anul 2020</w:t>
            </w:r>
          </w:p>
        </w:tc>
        <w:tc>
          <w:tcPr>
            <w:tcW w:w="3117" w:type="dxa"/>
            <w:shd w:val="clear" w:color="auto" w:fill="auto"/>
            <w:noWrap/>
            <w:vAlign w:val="bottom"/>
            <w:hideMark/>
          </w:tcPr>
          <w:p w14:paraId="589E3B74"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Cota pragului de materialitate</w:t>
            </w:r>
          </w:p>
        </w:tc>
        <w:tc>
          <w:tcPr>
            <w:tcW w:w="3117" w:type="dxa"/>
            <w:shd w:val="clear" w:color="auto" w:fill="auto"/>
            <w:noWrap/>
            <w:vAlign w:val="bottom"/>
            <w:hideMark/>
          </w:tcPr>
          <w:p w14:paraId="495BB7CB"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Pragul de materialitate</w:t>
            </w:r>
          </w:p>
        </w:tc>
      </w:tr>
      <w:tr w:rsidR="00E769E8" w:rsidRPr="00692B8A" w14:paraId="66B24460" w14:textId="77777777" w:rsidTr="00215915">
        <w:trPr>
          <w:trHeight w:val="290"/>
        </w:trPr>
        <w:tc>
          <w:tcPr>
            <w:tcW w:w="3116" w:type="dxa"/>
            <w:shd w:val="clear" w:color="auto" w:fill="auto"/>
            <w:noWrap/>
            <w:vAlign w:val="center"/>
            <w:hideMark/>
          </w:tcPr>
          <w:p w14:paraId="3D56D640" w14:textId="11258CF3" w:rsidR="00E769E8" w:rsidRPr="00692B8A" w:rsidRDefault="00591226" w:rsidP="00591226">
            <w:pPr>
              <w:spacing w:after="0"/>
              <w:jc w:val="center"/>
              <w:rPr>
                <w:rFonts w:asciiTheme="majorHAnsi" w:eastAsia="Times New Roman" w:hAnsiTheme="majorHAnsi" w:cstheme="majorHAnsi"/>
                <w:bCs/>
                <w:i/>
                <w:iCs/>
                <w:color w:val="000000"/>
                <w:sz w:val="20"/>
                <w:szCs w:val="20"/>
                <w:lang w:val="ro-MD"/>
              </w:rPr>
            </w:pPr>
            <w:r>
              <w:rPr>
                <w:rFonts w:asciiTheme="majorHAnsi" w:eastAsia="Times New Roman" w:hAnsiTheme="majorHAnsi" w:cstheme="majorHAnsi"/>
                <w:bCs/>
                <w:i/>
                <w:iCs/>
                <w:color w:val="000000"/>
                <w:sz w:val="20"/>
                <w:szCs w:val="20"/>
                <w:lang w:val="ro-MD"/>
              </w:rPr>
              <w:t>409</w:t>
            </w:r>
            <w:r w:rsidR="0007338A">
              <w:rPr>
                <w:rFonts w:asciiTheme="majorHAnsi" w:eastAsia="Times New Roman" w:hAnsiTheme="majorHAnsi" w:cstheme="majorHAnsi"/>
                <w:bCs/>
                <w:i/>
                <w:iCs/>
                <w:color w:val="000000"/>
                <w:sz w:val="20"/>
                <w:szCs w:val="20"/>
                <w:lang w:val="ro-MD"/>
              </w:rPr>
              <w:t xml:space="preserve"> </w:t>
            </w:r>
            <w:r>
              <w:rPr>
                <w:rFonts w:asciiTheme="majorHAnsi" w:eastAsia="Times New Roman" w:hAnsiTheme="majorHAnsi" w:cstheme="majorHAnsi"/>
                <w:bCs/>
                <w:i/>
                <w:iCs/>
                <w:color w:val="000000"/>
                <w:sz w:val="20"/>
                <w:szCs w:val="20"/>
                <w:lang w:val="ro-MD"/>
              </w:rPr>
              <w:t>226</w:t>
            </w:r>
            <w:r w:rsidR="0007338A">
              <w:rPr>
                <w:rFonts w:asciiTheme="majorHAnsi" w:eastAsia="Times New Roman" w:hAnsiTheme="majorHAnsi" w:cstheme="majorHAnsi"/>
                <w:bCs/>
                <w:i/>
                <w:iCs/>
                <w:color w:val="000000"/>
                <w:sz w:val="20"/>
                <w:szCs w:val="20"/>
                <w:lang w:val="ro-MD"/>
              </w:rPr>
              <w:t>,</w:t>
            </w:r>
            <w:r>
              <w:rPr>
                <w:rFonts w:asciiTheme="majorHAnsi" w:eastAsia="Times New Roman" w:hAnsiTheme="majorHAnsi" w:cstheme="majorHAnsi"/>
                <w:bCs/>
                <w:i/>
                <w:iCs/>
                <w:color w:val="000000"/>
                <w:sz w:val="20"/>
                <w:szCs w:val="20"/>
                <w:lang w:val="ro-MD"/>
              </w:rPr>
              <w:t>1</w:t>
            </w:r>
            <w:r w:rsidR="0007338A">
              <w:rPr>
                <w:rFonts w:asciiTheme="majorHAnsi" w:eastAsia="Times New Roman" w:hAnsiTheme="majorHAnsi" w:cstheme="majorHAnsi"/>
                <w:bCs/>
                <w:i/>
                <w:iCs/>
                <w:color w:val="000000"/>
                <w:sz w:val="20"/>
                <w:szCs w:val="20"/>
                <w:lang w:val="ro-MD"/>
              </w:rPr>
              <w:t xml:space="preserve"> </w:t>
            </w:r>
            <w:r w:rsidR="00E769E8" w:rsidRPr="00692B8A">
              <w:rPr>
                <w:rFonts w:asciiTheme="majorHAnsi" w:eastAsia="Times New Roman" w:hAnsiTheme="majorHAnsi" w:cstheme="majorHAnsi"/>
                <w:bCs/>
                <w:i/>
                <w:iCs/>
                <w:color w:val="000000"/>
                <w:sz w:val="20"/>
                <w:szCs w:val="20"/>
                <w:lang w:val="ro-MD"/>
              </w:rPr>
              <w:t>mii lei</w:t>
            </w:r>
          </w:p>
        </w:tc>
        <w:tc>
          <w:tcPr>
            <w:tcW w:w="3117" w:type="dxa"/>
            <w:shd w:val="clear" w:color="auto" w:fill="auto"/>
            <w:noWrap/>
            <w:vAlign w:val="bottom"/>
            <w:hideMark/>
          </w:tcPr>
          <w:p w14:paraId="47663D2D" w14:textId="77777777" w:rsidR="00E769E8" w:rsidRPr="00692B8A" w:rsidRDefault="00E769E8" w:rsidP="00E769E8">
            <w:pPr>
              <w:spacing w:after="0"/>
              <w:jc w:val="center"/>
              <w:rPr>
                <w:rFonts w:asciiTheme="majorHAnsi" w:eastAsia="Times New Roman" w:hAnsiTheme="majorHAnsi" w:cstheme="majorHAnsi"/>
                <w:color w:val="000000"/>
                <w:sz w:val="20"/>
                <w:szCs w:val="20"/>
                <w:lang w:val="ro-MD"/>
              </w:rPr>
            </w:pPr>
            <w:r w:rsidRPr="00692B8A">
              <w:rPr>
                <w:rFonts w:asciiTheme="majorHAnsi" w:eastAsia="Times New Roman" w:hAnsiTheme="majorHAnsi" w:cstheme="majorHAnsi"/>
                <w:color w:val="000000"/>
                <w:sz w:val="20"/>
                <w:szCs w:val="20"/>
                <w:lang w:val="ro-MD"/>
              </w:rPr>
              <w:t>1%</w:t>
            </w:r>
          </w:p>
        </w:tc>
        <w:tc>
          <w:tcPr>
            <w:tcW w:w="3117" w:type="dxa"/>
            <w:shd w:val="clear" w:color="auto" w:fill="auto"/>
            <w:noWrap/>
            <w:vAlign w:val="bottom"/>
            <w:hideMark/>
          </w:tcPr>
          <w:p w14:paraId="3845BEB7" w14:textId="5B034345" w:rsidR="00E769E8" w:rsidRPr="00692B8A" w:rsidRDefault="00591226" w:rsidP="00E769E8">
            <w:pPr>
              <w:spacing w:after="0"/>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4 092,3</w:t>
            </w:r>
            <w:r w:rsidR="00E769E8" w:rsidRPr="00692B8A">
              <w:rPr>
                <w:rFonts w:asciiTheme="majorHAnsi" w:eastAsia="Times New Roman" w:hAnsiTheme="majorHAnsi" w:cstheme="majorHAnsi"/>
                <w:i/>
                <w:iCs/>
                <w:color w:val="000000"/>
                <w:sz w:val="20"/>
                <w:szCs w:val="20"/>
                <w:lang w:val="ro-MD"/>
              </w:rPr>
              <w:t xml:space="preserve"> mii lei</w:t>
            </w:r>
          </w:p>
        </w:tc>
      </w:tr>
    </w:tbl>
    <w:p w14:paraId="5FF6052B" w14:textId="657B3848" w:rsidR="00E769E8" w:rsidRPr="00692B8A" w:rsidRDefault="00E769E8" w:rsidP="00B94473">
      <w:pPr>
        <w:tabs>
          <w:tab w:val="left" w:pos="993"/>
        </w:tabs>
        <w:spacing w:after="0" w:line="276" w:lineRule="auto"/>
        <w:jc w:val="both"/>
        <w:rPr>
          <w:rFonts w:asciiTheme="majorHAnsi" w:hAnsiTheme="majorHAnsi"/>
          <w:sz w:val="24"/>
          <w:szCs w:val="24"/>
          <w:lang w:val="ro-MD"/>
        </w:rPr>
      </w:pPr>
      <w:r w:rsidRPr="00692B8A">
        <w:rPr>
          <w:rFonts w:asciiTheme="majorHAnsi" w:hAnsiTheme="majorHAnsi"/>
          <w:b/>
          <w:i/>
          <w:sz w:val="24"/>
          <w:szCs w:val="24"/>
          <w:lang w:val="ro-MD"/>
        </w:rPr>
        <w:t>Justificarea bazei de materialitate</w:t>
      </w:r>
      <w:r w:rsidRPr="00692B8A">
        <w:rPr>
          <w:rFonts w:asciiTheme="majorHAnsi" w:hAnsiTheme="majorHAnsi"/>
          <w:sz w:val="24"/>
          <w:szCs w:val="24"/>
          <w:lang w:val="ro-MD"/>
        </w:rPr>
        <w:t xml:space="preserve">: Aplicând raționamentul profesional, luând în considerație faptul că </w:t>
      </w:r>
      <w:r w:rsidR="00AB59AD">
        <w:rPr>
          <w:rFonts w:asciiTheme="majorHAnsi" w:hAnsiTheme="majorHAnsi"/>
          <w:sz w:val="24"/>
          <w:szCs w:val="24"/>
          <w:lang w:val="ro-MD"/>
        </w:rPr>
        <w:t>Î.S. „Poșta Moldovei”</w:t>
      </w:r>
      <w:r w:rsidR="00B97047">
        <w:rPr>
          <w:rFonts w:asciiTheme="majorHAnsi" w:hAnsiTheme="majorHAnsi"/>
          <w:sz w:val="24"/>
          <w:szCs w:val="24"/>
          <w:lang w:val="ro-MD"/>
        </w:rPr>
        <w:t xml:space="preserve"> </w:t>
      </w:r>
      <w:r w:rsidR="00D063E9">
        <w:rPr>
          <w:rFonts w:asciiTheme="majorHAnsi" w:hAnsiTheme="majorHAnsi"/>
          <w:sz w:val="24"/>
          <w:szCs w:val="24"/>
          <w:lang w:val="ro-MD"/>
        </w:rPr>
        <w:t>desfășoară activitate de întreprinzător</w:t>
      </w:r>
      <w:r w:rsidR="0072246A">
        <w:rPr>
          <w:rFonts w:asciiTheme="majorHAnsi" w:hAnsiTheme="majorHAnsi"/>
          <w:sz w:val="24"/>
          <w:szCs w:val="24"/>
          <w:lang w:val="ro-MD"/>
        </w:rPr>
        <w:t>, astfel,</w:t>
      </w:r>
      <w:r w:rsidR="00D063E9">
        <w:rPr>
          <w:rFonts w:asciiTheme="majorHAnsi" w:hAnsiTheme="majorHAnsi"/>
          <w:sz w:val="24"/>
          <w:szCs w:val="24"/>
          <w:lang w:val="ro-MD"/>
        </w:rPr>
        <w:t xml:space="preserve"> generare</w:t>
      </w:r>
      <w:r w:rsidR="002623C6">
        <w:rPr>
          <w:rFonts w:asciiTheme="majorHAnsi" w:hAnsiTheme="majorHAnsi"/>
          <w:sz w:val="24"/>
          <w:szCs w:val="24"/>
          <w:lang w:val="ro-MD"/>
        </w:rPr>
        <w:t xml:space="preserve">a veniturilor </w:t>
      </w:r>
      <w:r w:rsidR="00E34DFA">
        <w:rPr>
          <w:rFonts w:asciiTheme="majorHAnsi" w:hAnsiTheme="majorHAnsi"/>
          <w:sz w:val="24"/>
          <w:szCs w:val="24"/>
          <w:lang w:val="ro-MD"/>
        </w:rPr>
        <w:t>fiind</w:t>
      </w:r>
      <w:r w:rsidR="002623C6">
        <w:rPr>
          <w:rFonts w:asciiTheme="majorHAnsi" w:hAnsiTheme="majorHAnsi"/>
          <w:sz w:val="24"/>
          <w:szCs w:val="24"/>
          <w:lang w:val="ro-MD"/>
        </w:rPr>
        <w:t xml:space="preserve"> un obiectiv de bază a</w:t>
      </w:r>
      <w:r w:rsidR="00E34DFA">
        <w:rPr>
          <w:rFonts w:asciiTheme="majorHAnsi" w:hAnsiTheme="majorHAnsi"/>
          <w:sz w:val="24"/>
          <w:szCs w:val="24"/>
          <w:lang w:val="ro-MD"/>
        </w:rPr>
        <w:t>l</w:t>
      </w:r>
      <w:r w:rsidR="00D063E9">
        <w:rPr>
          <w:rFonts w:asciiTheme="majorHAnsi" w:hAnsiTheme="majorHAnsi"/>
          <w:sz w:val="24"/>
          <w:szCs w:val="24"/>
          <w:lang w:val="ro-MD"/>
        </w:rPr>
        <w:t xml:space="preserve"> întreprinder</w:t>
      </w:r>
      <w:r w:rsidR="002623C6">
        <w:rPr>
          <w:rFonts w:asciiTheme="majorHAnsi" w:hAnsiTheme="majorHAnsi"/>
          <w:sz w:val="24"/>
          <w:szCs w:val="24"/>
          <w:lang w:val="ro-MD"/>
        </w:rPr>
        <w:t>ii</w:t>
      </w:r>
      <w:r w:rsidR="00AD25D3">
        <w:rPr>
          <w:rFonts w:asciiTheme="majorHAnsi" w:hAnsiTheme="majorHAnsi"/>
          <w:sz w:val="24"/>
          <w:szCs w:val="24"/>
          <w:lang w:val="ro-MD"/>
        </w:rPr>
        <w:t>,</w:t>
      </w:r>
      <w:r w:rsidR="00D063E9">
        <w:rPr>
          <w:rFonts w:asciiTheme="majorHAnsi" w:hAnsiTheme="majorHAnsi"/>
          <w:sz w:val="24"/>
          <w:szCs w:val="24"/>
          <w:lang w:val="ro-MD"/>
        </w:rPr>
        <w:t xml:space="preserve"> </w:t>
      </w:r>
      <w:r w:rsidR="00E34DFA">
        <w:rPr>
          <w:rFonts w:asciiTheme="majorHAnsi" w:hAnsiTheme="majorHAnsi"/>
          <w:sz w:val="24"/>
          <w:szCs w:val="24"/>
          <w:lang w:val="ro-MD"/>
        </w:rPr>
        <w:t>pe</w:t>
      </w:r>
      <w:r w:rsidR="00AD25D3">
        <w:rPr>
          <w:rFonts w:asciiTheme="majorHAnsi" w:hAnsiTheme="majorHAnsi"/>
          <w:sz w:val="24"/>
          <w:szCs w:val="24"/>
          <w:lang w:val="ro-MD"/>
        </w:rPr>
        <w:t>ntru</w:t>
      </w:r>
      <w:r w:rsidR="00D063E9">
        <w:rPr>
          <w:rFonts w:asciiTheme="majorHAnsi" w:hAnsiTheme="majorHAnsi"/>
          <w:sz w:val="24"/>
          <w:szCs w:val="24"/>
          <w:lang w:val="ro-MD"/>
        </w:rPr>
        <w:t xml:space="preserve"> a asigura o activitate sustenabilă și continuă</w:t>
      </w:r>
      <w:r w:rsidR="00AD25D3">
        <w:rPr>
          <w:rFonts w:asciiTheme="majorHAnsi" w:hAnsiTheme="majorHAnsi"/>
          <w:sz w:val="24"/>
          <w:szCs w:val="24"/>
          <w:lang w:val="ro-MD"/>
        </w:rPr>
        <w:t>, auditul</w:t>
      </w:r>
      <w:r w:rsidR="00D063E9">
        <w:rPr>
          <w:rFonts w:asciiTheme="majorHAnsi" w:hAnsiTheme="majorHAnsi"/>
          <w:sz w:val="24"/>
          <w:szCs w:val="24"/>
          <w:lang w:val="ro-MD"/>
        </w:rPr>
        <w:t xml:space="preserve"> </w:t>
      </w:r>
      <w:r w:rsidR="002623C6">
        <w:rPr>
          <w:rFonts w:asciiTheme="majorHAnsi" w:hAnsiTheme="majorHAnsi"/>
          <w:sz w:val="24"/>
          <w:szCs w:val="24"/>
          <w:lang w:val="ro-MD"/>
        </w:rPr>
        <w:t xml:space="preserve">a </w:t>
      </w:r>
      <w:r w:rsidR="00D063E9">
        <w:rPr>
          <w:rFonts w:asciiTheme="majorHAnsi" w:hAnsiTheme="majorHAnsi"/>
          <w:sz w:val="24"/>
          <w:szCs w:val="24"/>
          <w:lang w:val="ro-MD"/>
        </w:rPr>
        <w:t>stabilit pragul de materialitate de 1% din totalul veniturilor</w:t>
      </w:r>
      <w:r w:rsidR="00AD25D3">
        <w:rPr>
          <w:rFonts w:asciiTheme="majorHAnsi" w:hAnsiTheme="majorHAnsi"/>
          <w:sz w:val="24"/>
          <w:szCs w:val="24"/>
          <w:lang w:val="ro-MD"/>
        </w:rPr>
        <w:t xml:space="preserve"> </w:t>
      </w:r>
      <w:r w:rsidR="00E34DFA">
        <w:rPr>
          <w:rFonts w:asciiTheme="majorHAnsi" w:hAnsiTheme="majorHAnsi"/>
          <w:sz w:val="24"/>
          <w:szCs w:val="24"/>
          <w:lang w:val="ro-MD"/>
        </w:rPr>
        <w:t>obținute în</w:t>
      </w:r>
      <w:r w:rsidR="00AD25D3">
        <w:rPr>
          <w:rFonts w:asciiTheme="majorHAnsi" w:hAnsiTheme="majorHAnsi"/>
          <w:sz w:val="24"/>
          <w:szCs w:val="24"/>
          <w:lang w:val="ro-MD"/>
        </w:rPr>
        <w:t xml:space="preserve"> anul 2020.</w:t>
      </w:r>
    </w:p>
    <w:p w14:paraId="451869C1" w14:textId="330FC0EC" w:rsidR="00FE3146" w:rsidRPr="00B11B72" w:rsidRDefault="007D1443" w:rsidP="000F27E1">
      <w:pPr>
        <w:tabs>
          <w:tab w:val="left" w:pos="993"/>
        </w:tabs>
        <w:spacing w:after="0" w:line="276" w:lineRule="auto"/>
        <w:ind w:firstLine="709"/>
        <w:jc w:val="both"/>
        <w:rPr>
          <w:rFonts w:asciiTheme="majorHAnsi" w:hAnsiTheme="majorHAnsi" w:cs="Times New Roman"/>
          <w:sz w:val="24"/>
          <w:szCs w:val="24"/>
          <w:lang w:val="ro-MD"/>
        </w:rPr>
      </w:pPr>
      <w:r w:rsidRPr="00B11B72">
        <w:rPr>
          <w:rFonts w:asciiTheme="majorHAnsi" w:hAnsiTheme="majorHAnsi" w:cs="Times New Roman"/>
          <w:sz w:val="24"/>
          <w:szCs w:val="24"/>
          <w:lang w:val="ro-MD"/>
        </w:rPr>
        <w:t>În u</w:t>
      </w:r>
      <w:r w:rsidR="00FE3146" w:rsidRPr="00B11B72">
        <w:rPr>
          <w:rFonts w:asciiTheme="majorHAnsi" w:hAnsiTheme="majorHAnsi" w:cs="Times New Roman"/>
          <w:sz w:val="24"/>
          <w:szCs w:val="24"/>
          <w:lang w:val="ro-MD"/>
        </w:rPr>
        <w:t xml:space="preserve">rma aplicării  pragului de materialitate, precum și reieșind din </w:t>
      </w:r>
      <w:r w:rsidR="00FF5E62">
        <w:rPr>
          <w:rFonts w:asciiTheme="majorHAnsi" w:hAnsiTheme="majorHAnsi" w:cs="Times New Roman"/>
          <w:sz w:val="24"/>
          <w:szCs w:val="24"/>
          <w:lang w:val="ro-MD"/>
        </w:rPr>
        <w:t>riscurile identificate</w:t>
      </w:r>
      <w:r w:rsidRPr="00B11B72">
        <w:rPr>
          <w:rFonts w:asciiTheme="majorHAnsi" w:hAnsiTheme="majorHAnsi" w:cs="Times New Roman"/>
          <w:sz w:val="24"/>
          <w:szCs w:val="24"/>
          <w:lang w:val="ro-MD"/>
        </w:rPr>
        <w:t>,</w:t>
      </w:r>
      <w:r w:rsidR="00FE3146" w:rsidRPr="00B11B72">
        <w:rPr>
          <w:rFonts w:asciiTheme="majorHAnsi" w:hAnsiTheme="majorHAnsi" w:cs="Times New Roman"/>
          <w:sz w:val="24"/>
          <w:szCs w:val="24"/>
          <w:lang w:val="ro-MD"/>
        </w:rPr>
        <w:t xml:space="preserve"> s-a conturat </w:t>
      </w:r>
      <w:r w:rsidR="00FE3146" w:rsidRPr="00E745B9">
        <w:rPr>
          <w:rFonts w:asciiTheme="majorHAnsi" w:hAnsiTheme="majorHAnsi" w:cs="Times New Roman"/>
          <w:b/>
          <w:i/>
          <w:sz w:val="24"/>
          <w:szCs w:val="24"/>
          <w:lang w:val="ro-MD"/>
        </w:rPr>
        <w:t>aria de audit</w:t>
      </w:r>
      <w:r w:rsidR="00FE3146" w:rsidRPr="00B11B72">
        <w:rPr>
          <w:rFonts w:asciiTheme="majorHAnsi" w:hAnsiTheme="majorHAnsi" w:cs="Times New Roman"/>
          <w:sz w:val="24"/>
          <w:szCs w:val="24"/>
          <w:lang w:val="ro-MD"/>
        </w:rPr>
        <w:t xml:space="preserve">, fiind  determinate </w:t>
      </w:r>
      <w:r w:rsidR="00B11B72">
        <w:rPr>
          <w:rFonts w:asciiTheme="majorHAnsi" w:hAnsiTheme="majorHAnsi" w:cs="Times New Roman"/>
          <w:sz w:val="24"/>
          <w:szCs w:val="24"/>
          <w:lang w:val="ro-MD"/>
        </w:rPr>
        <w:t>elementele/domeniile</w:t>
      </w:r>
      <w:r w:rsidR="00FE3146" w:rsidRPr="00B11B72">
        <w:rPr>
          <w:rFonts w:asciiTheme="majorHAnsi" w:hAnsiTheme="majorHAnsi" w:cs="Times New Roman"/>
          <w:sz w:val="24"/>
          <w:szCs w:val="24"/>
          <w:lang w:val="ro-MD"/>
        </w:rPr>
        <w:t xml:space="preserve"> semnificative supuse auditului și aplicată eșantionarea acestora, după cum urmează:</w:t>
      </w:r>
    </w:p>
    <w:tbl>
      <w:tblPr>
        <w:tblStyle w:val="GridTable1Light-Accent2"/>
        <w:tblW w:w="9316" w:type="dxa"/>
        <w:tblLook w:val="04A0" w:firstRow="1" w:lastRow="0" w:firstColumn="1" w:lastColumn="0" w:noHBand="0" w:noVBand="1"/>
      </w:tblPr>
      <w:tblGrid>
        <w:gridCol w:w="2340"/>
        <w:gridCol w:w="4765"/>
        <w:gridCol w:w="2211"/>
      </w:tblGrid>
      <w:tr w:rsidR="00B11B72" w:rsidRPr="0043055D" w14:paraId="0D92C59F" w14:textId="77777777" w:rsidTr="002B2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2F2F2" w:themeFill="background1" w:themeFillShade="F2"/>
            <w:vAlign w:val="center"/>
          </w:tcPr>
          <w:p w14:paraId="17E09546" w14:textId="23F7D9A2" w:rsidR="00B11B72" w:rsidRPr="0043055D" w:rsidRDefault="00B11B72" w:rsidP="00B222C2">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w:t>
            </w:r>
            <w:r w:rsidR="00E85732">
              <w:rPr>
                <w:rFonts w:asciiTheme="majorHAnsi" w:hAnsiTheme="majorHAnsi"/>
                <w:sz w:val="20"/>
                <w:szCs w:val="20"/>
                <w:lang w:val="ro-MD"/>
              </w:rPr>
              <w:t>ul</w:t>
            </w:r>
            <w:r>
              <w:rPr>
                <w:rFonts w:asciiTheme="majorHAnsi" w:hAnsiTheme="majorHAnsi"/>
                <w:sz w:val="20"/>
                <w:szCs w:val="20"/>
                <w:lang w:val="ro-MD"/>
              </w:rPr>
              <w:t>/domeniul</w:t>
            </w:r>
            <w:r w:rsidRPr="0043055D">
              <w:rPr>
                <w:rFonts w:asciiTheme="majorHAnsi" w:hAnsiTheme="majorHAnsi"/>
                <w:sz w:val="20"/>
                <w:szCs w:val="20"/>
                <w:lang w:val="ro-MD"/>
              </w:rPr>
              <w:t xml:space="preserve"> de audit</w:t>
            </w:r>
          </w:p>
        </w:tc>
        <w:tc>
          <w:tcPr>
            <w:tcW w:w="4765" w:type="dxa"/>
            <w:shd w:val="clear" w:color="auto" w:fill="F2F2F2" w:themeFill="background1" w:themeFillShade="F2"/>
            <w:vAlign w:val="center"/>
          </w:tcPr>
          <w:p w14:paraId="1DCB5940"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Justificarea semnificației</w:t>
            </w:r>
          </w:p>
          <w:p w14:paraId="1D2BB648"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e</w:t>
            </w:r>
            <w:r w:rsidRPr="0043055D">
              <w:rPr>
                <w:rFonts w:asciiTheme="majorHAnsi" w:hAnsiTheme="majorHAnsi"/>
                <w:sz w:val="20"/>
                <w:szCs w:val="20"/>
                <w:lang w:val="ro-MD"/>
              </w:rPr>
              <w:t>lementului</w:t>
            </w:r>
            <w:r>
              <w:rPr>
                <w:rFonts w:asciiTheme="majorHAnsi" w:hAnsiTheme="majorHAnsi"/>
                <w:sz w:val="20"/>
                <w:szCs w:val="20"/>
                <w:lang w:val="ro-MD"/>
              </w:rPr>
              <w:t>/domeniului</w:t>
            </w:r>
            <w:r w:rsidRPr="0043055D">
              <w:rPr>
                <w:rFonts w:asciiTheme="majorHAnsi" w:hAnsiTheme="majorHAnsi"/>
                <w:sz w:val="20"/>
                <w:szCs w:val="20"/>
                <w:lang w:val="ro-MD"/>
              </w:rPr>
              <w:t xml:space="preserve"> de audit</w:t>
            </w:r>
          </w:p>
        </w:tc>
        <w:tc>
          <w:tcPr>
            <w:tcW w:w="2211" w:type="dxa"/>
            <w:shd w:val="clear" w:color="auto" w:fill="F2F2F2" w:themeFill="background1" w:themeFillShade="F2"/>
            <w:vAlign w:val="center"/>
          </w:tcPr>
          <w:p w14:paraId="287AD409" w14:textId="77777777" w:rsidR="00B222C2"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Valoarea</w:t>
            </w:r>
            <w:r w:rsidR="00B222C2">
              <w:rPr>
                <w:rFonts w:asciiTheme="majorHAnsi" w:hAnsiTheme="majorHAnsi"/>
                <w:sz w:val="20"/>
                <w:szCs w:val="20"/>
                <w:lang w:val="ro-MD"/>
              </w:rPr>
              <w:t xml:space="preserve"> contabilă</w:t>
            </w:r>
          </w:p>
          <w:p w14:paraId="6891C900" w14:textId="0E48EF88" w:rsidR="00B11B72"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înregistrată</w:t>
            </w:r>
            <w:r w:rsidR="00B222C2">
              <w:rPr>
                <w:rFonts w:asciiTheme="majorHAnsi" w:hAnsiTheme="majorHAnsi"/>
                <w:sz w:val="20"/>
                <w:szCs w:val="20"/>
                <w:lang w:val="ro-MD"/>
              </w:rPr>
              <w:t xml:space="preserve"> la </w:t>
            </w:r>
            <w:r w:rsidR="00B222C2" w:rsidRPr="001A6166">
              <w:rPr>
                <w:rFonts w:asciiTheme="majorHAnsi" w:hAnsiTheme="majorHAnsi"/>
                <w:sz w:val="20"/>
                <w:szCs w:val="20"/>
                <w:lang w:val="ro-MD"/>
              </w:rPr>
              <w:t>31.12.202</w:t>
            </w:r>
            <w:r w:rsidR="001A6166">
              <w:rPr>
                <w:rFonts w:asciiTheme="majorHAnsi" w:hAnsiTheme="majorHAnsi"/>
                <w:sz w:val="20"/>
                <w:szCs w:val="20"/>
                <w:lang w:val="ro-MD"/>
              </w:rPr>
              <w:t>0</w:t>
            </w:r>
            <w:r w:rsidRPr="001A6166">
              <w:rPr>
                <w:rFonts w:asciiTheme="majorHAnsi" w:hAnsiTheme="majorHAnsi"/>
                <w:sz w:val="20"/>
                <w:szCs w:val="20"/>
                <w:lang w:val="ro-MD"/>
              </w:rPr>
              <w:t>,</w:t>
            </w:r>
          </w:p>
          <w:p w14:paraId="3BD8F744" w14:textId="77777777" w:rsidR="00B11B72" w:rsidRPr="0043055D" w:rsidRDefault="00B11B72" w:rsidP="00B222C2">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mii lei</w:t>
            </w:r>
          </w:p>
        </w:tc>
      </w:tr>
      <w:tr w:rsidR="00B11B72" w:rsidRPr="0043055D" w14:paraId="61E4AFE6"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52B4170A" w14:textId="77777777" w:rsidR="00B11B72" w:rsidRPr="0043055D" w:rsidRDefault="00B11B72" w:rsidP="00215915">
            <w:pPr>
              <w:tabs>
                <w:tab w:val="left" w:pos="993"/>
              </w:tabs>
              <w:spacing w:line="276" w:lineRule="auto"/>
              <w:jc w:val="center"/>
              <w:rPr>
                <w:rFonts w:asciiTheme="majorHAnsi" w:hAnsiTheme="majorHAnsi"/>
                <w:b w:val="0"/>
                <w:bCs w:val="0"/>
                <w:sz w:val="20"/>
                <w:szCs w:val="20"/>
                <w:lang w:val="ro-MD"/>
              </w:rPr>
            </w:pPr>
            <w:r w:rsidRPr="0043055D">
              <w:rPr>
                <w:rFonts w:asciiTheme="majorHAnsi" w:hAnsiTheme="majorHAnsi"/>
                <w:sz w:val="20"/>
                <w:szCs w:val="20"/>
                <w:lang w:val="ro-MD"/>
              </w:rPr>
              <w:t>ELEMENTE PATRIMONIALE:</w:t>
            </w:r>
          </w:p>
        </w:tc>
      </w:tr>
      <w:tr w:rsidR="006058A7" w:rsidRPr="0043055D" w14:paraId="157FF3BC"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1D3CFF85" w14:textId="2FD4C320" w:rsidR="006058A7" w:rsidRPr="006353A6" w:rsidRDefault="006058A7" w:rsidP="00B016E7">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 xml:space="preserve">Imobilizări necorporale </w:t>
            </w:r>
            <w:r w:rsidR="00922C60">
              <w:rPr>
                <w:rFonts w:asciiTheme="majorHAnsi" w:hAnsiTheme="majorHAnsi"/>
                <w:sz w:val="20"/>
                <w:szCs w:val="20"/>
                <w:lang w:val="ro-MD"/>
              </w:rPr>
              <w:t>și corporale</w:t>
            </w:r>
          </w:p>
        </w:tc>
        <w:tc>
          <w:tcPr>
            <w:tcW w:w="4765" w:type="dxa"/>
          </w:tcPr>
          <w:p w14:paraId="4823598C" w14:textId="77777777" w:rsidR="006058A7" w:rsidRPr="0043055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FF502FA" w14:textId="53E289D6" w:rsidR="006058A7" w:rsidRPr="0043055D" w:rsidRDefault="00922C60" w:rsidP="00922C6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114 969,9</w:t>
            </w:r>
          </w:p>
        </w:tc>
      </w:tr>
      <w:tr w:rsidR="006058A7" w:rsidRPr="0043055D" w14:paraId="003DB147"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64FCB37C" w14:textId="54EA9340" w:rsidR="006058A7" w:rsidRPr="006353A6" w:rsidRDefault="006058A7" w:rsidP="00B4204E">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Creanțe pe termen lung și creanțe curente</w:t>
            </w:r>
          </w:p>
        </w:tc>
        <w:tc>
          <w:tcPr>
            <w:tcW w:w="4765" w:type="dxa"/>
          </w:tcPr>
          <w:p w14:paraId="4D7E81CD" w14:textId="4060CB38" w:rsidR="006058A7" w:rsidRPr="0043055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6C4077B8" w14:textId="0C7A8639" w:rsidR="006058A7" w:rsidRPr="00E129D2" w:rsidRDefault="00E129D2" w:rsidP="001B2F4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E129D2">
              <w:rPr>
                <w:rFonts w:asciiTheme="majorHAnsi" w:hAnsiTheme="majorHAnsi" w:cstheme="majorHAnsi"/>
                <w:color w:val="000000"/>
                <w:sz w:val="20"/>
                <w:szCs w:val="20"/>
              </w:rPr>
              <w:t>61 395,3</w:t>
            </w:r>
          </w:p>
        </w:tc>
      </w:tr>
      <w:tr w:rsidR="006058A7" w:rsidRPr="0043067D" w14:paraId="34186C6B"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59C6A5C4" w14:textId="7DAFA80A" w:rsidR="006058A7" w:rsidRPr="0043067D" w:rsidRDefault="006058A7" w:rsidP="00693319">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Datorii pe termen lung și d</w:t>
            </w:r>
            <w:r w:rsidRPr="0043067D">
              <w:rPr>
                <w:rFonts w:asciiTheme="majorHAnsi" w:hAnsiTheme="majorHAnsi"/>
                <w:sz w:val="20"/>
                <w:szCs w:val="20"/>
                <w:lang w:val="ro-MD"/>
              </w:rPr>
              <w:t>atorii curente</w:t>
            </w:r>
          </w:p>
        </w:tc>
        <w:tc>
          <w:tcPr>
            <w:tcW w:w="4765" w:type="dxa"/>
          </w:tcPr>
          <w:p w14:paraId="34D23A27" w14:textId="533C29F8" w:rsidR="006058A7" w:rsidRPr="0043067D" w:rsidRDefault="006058A7"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2C61842D" w14:textId="08BAADDD" w:rsidR="006058A7" w:rsidRPr="002B2F82" w:rsidRDefault="002B2F82" w:rsidP="001B2F4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B2F82">
              <w:rPr>
                <w:rFonts w:asciiTheme="majorHAnsi" w:hAnsiTheme="majorHAnsi"/>
                <w:sz w:val="20"/>
                <w:szCs w:val="20"/>
                <w:lang w:val="ro-MD"/>
              </w:rPr>
              <w:t>250 009,4</w:t>
            </w:r>
          </w:p>
        </w:tc>
      </w:tr>
      <w:tr w:rsidR="00B11B72" w:rsidRPr="0043055D" w14:paraId="74CA3D5B"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26B47A72" w14:textId="77777777" w:rsidR="00B11B72" w:rsidRPr="0043055D" w:rsidRDefault="00B11B72" w:rsidP="00215915">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ELEMENTE DE VENITURI:</w:t>
            </w:r>
          </w:p>
        </w:tc>
      </w:tr>
      <w:tr w:rsidR="002B2F82" w:rsidRPr="0043055D" w14:paraId="31872374"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0DA0B303" w14:textId="17B48504" w:rsidR="002B2F82" w:rsidRPr="00ED53EC" w:rsidRDefault="002B2F82" w:rsidP="00215915">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Venituri din vânzarea mărfurilor</w:t>
            </w:r>
          </w:p>
        </w:tc>
        <w:tc>
          <w:tcPr>
            <w:tcW w:w="4765" w:type="dxa"/>
          </w:tcPr>
          <w:p w14:paraId="690043BE" w14:textId="2FC87B12" w:rsidR="002B2F82" w:rsidRPr="0043055D" w:rsidRDefault="002B2F82" w:rsidP="0021591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tcPr>
          <w:p w14:paraId="3E35D05C" w14:textId="1B86A4E4" w:rsidR="002B2F82" w:rsidRPr="0043055D" w:rsidRDefault="002B2F82" w:rsidP="00215915">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15 001,7</w:t>
            </w:r>
          </w:p>
        </w:tc>
      </w:tr>
      <w:tr w:rsidR="002B2F82" w:rsidRPr="0043055D" w14:paraId="6729EEDB" w14:textId="77777777" w:rsidTr="002B2F82">
        <w:tc>
          <w:tcPr>
            <w:cnfStyle w:val="001000000000" w:firstRow="0" w:lastRow="0" w:firstColumn="1" w:lastColumn="0" w:oddVBand="0" w:evenVBand="0" w:oddHBand="0" w:evenHBand="0" w:firstRowFirstColumn="0" w:firstRowLastColumn="0" w:lastRowFirstColumn="0" w:lastRowLastColumn="0"/>
            <w:tcW w:w="2340" w:type="dxa"/>
          </w:tcPr>
          <w:p w14:paraId="090CA42B" w14:textId="65548D36" w:rsidR="002B2F82" w:rsidRPr="0000346F" w:rsidRDefault="002B2F82" w:rsidP="006A1755">
            <w:pPr>
              <w:pStyle w:val="ListParagraph"/>
              <w:tabs>
                <w:tab w:val="left" w:pos="164"/>
              </w:tabs>
              <w:spacing w:line="276" w:lineRule="auto"/>
              <w:ind w:left="0"/>
              <w:rPr>
                <w:rFonts w:asciiTheme="majorHAnsi" w:hAnsiTheme="majorHAnsi"/>
                <w:b w:val="0"/>
                <w:sz w:val="20"/>
                <w:szCs w:val="20"/>
                <w:lang w:val="ro-MD"/>
              </w:rPr>
            </w:pPr>
            <w:r>
              <w:rPr>
                <w:rFonts w:asciiTheme="majorHAnsi" w:hAnsiTheme="majorHAnsi"/>
                <w:sz w:val="20"/>
                <w:szCs w:val="20"/>
                <w:lang w:val="ro-MD"/>
              </w:rPr>
              <w:t>Venituri din prestarea serviciilor</w:t>
            </w:r>
          </w:p>
        </w:tc>
        <w:tc>
          <w:tcPr>
            <w:tcW w:w="4765" w:type="dxa"/>
          </w:tcPr>
          <w:p w14:paraId="4502B846" w14:textId="02BE6F00" w:rsidR="002B2F82" w:rsidRPr="0043055D" w:rsidRDefault="002B2F82" w:rsidP="00F0668E">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tcPr>
          <w:p w14:paraId="613FC9B4" w14:textId="02BF8E02" w:rsidR="002B2F82" w:rsidRPr="0043055D" w:rsidRDefault="002B2F82" w:rsidP="00F0668E">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382 267,4</w:t>
            </w:r>
          </w:p>
        </w:tc>
      </w:tr>
      <w:tr w:rsidR="00871C0A" w:rsidRPr="0043055D" w14:paraId="33C7FC8D" w14:textId="77777777" w:rsidTr="002B2F82">
        <w:tc>
          <w:tcPr>
            <w:cnfStyle w:val="001000000000" w:firstRow="0" w:lastRow="0" w:firstColumn="1" w:lastColumn="0" w:oddVBand="0" w:evenVBand="0" w:oddHBand="0" w:evenHBand="0" w:firstRowFirstColumn="0" w:firstRowLastColumn="0" w:lastRowFirstColumn="0" w:lastRowLastColumn="0"/>
            <w:tcW w:w="9316" w:type="dxa"/>
            <w:gridSpan w:val="3"/>
          </w:tcPr>
          <w:p w14:paraId="2867DE4D" w14:textId="77777777" w:rsidR="00871C0A" w:rsidRPr="0043055D" w:rsidRDefault="00871C0A" w:rsidP="00871C0A">
            <w:pPr>
              <w:tabs>
                <w:tab w:val="left" w:pos="993"/>
              </w:tabs>
              <w:spacing w:line="276" w:lineRule="auto"/>
              <w:jc w:val="center"/>
              <w:rPr>
                <w:rFonts w:asciiTheme="majorHAnsi" w:hAnsiTheme="majorHAnsi"/>
                <w:sz w:val="20"/>
                <w:szCs w:val="20"/>
                <w:lang w:val="ro-MD"/>
              </w:rPr>
            </w:pPr>
            <w:r w:rsidRPr="0043055D">
              <w:rPr>
                <w:rFonts w:asciiTheme="majorHAnsi" w:hAnsiTheme="majorHAnsi"/>
                <w:sz w:val="20"/>
                <w:szCs w:val="20"/>
                <w:lang w:val="ro-MD"/>
              </w:rPr>
              <w:t>ELEMENTE DE CHELTUIELI:</w:t>
            </w:r>
          </w:p>
        </w:tc>
      </w:tr>
      <w:tr w:rsidR="00C408FA" w:rsidRPr="0043055D" w14:paraId="0CE2A64D"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1A307921" w14:textId="77777777" w:rsidR="00C408FA" w:rsidRPr="006353A6" w:rsidRDefault="00C408FA" w:rsidP="00871C0A">
            <w:pPr>
              <w:tabs>
                <w:tab w:val="left" w:pos="993"/>
              </w:tabs>
              <w:spacing w:line="276" w:lineRule="auto"/>
              <w:rPr>
                <w:rFonts w:asciiTheme="majorHAnsi" w:hAnsiTheme="majorHAnsi"/>
                <w:sz w:val="20"/>
                <w:szCs w:val="20"/>
                <w:lang w:val="ro-MD"/>
              </w:rPr>
            </w:pPr>
            <w:r w:rsidRPr="006353A6">
              <w:rPr>
                <w:rFonts w:asciiTheme="majorHAnsi" w:hAnsiTheme="majorHAnsi"/>
                <w:sz w:val="20"/>
                <w:szCs w:val="20"/>
                <w:lang w:val="ro-MD"/>
              </w:rPr>
              <w:t>Remunerarea muncii</w:t>
            </w:r>
          </w:p>
        </w:tc>
        <w:tc>
          <w:tcPr>
            <w:tcW w:w="4765" w:type="dxa"/>
          </w:tcPr>
          <w:p w14:paraId="50A39A8A" w14:textId="5FD4DACB" w:rsidR="00C408FA" w:rsidRPr="0043055D" w:rsidRDefault="00C408FA" w:rsidP="002E78C1">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43055D">
              <w:rPr>
                <w:rFonts w:asciiTheme="majorHAnsi" w:hAnsiTheme="majorHAnsi"/>
                <w:sz w:val="20"/>
                <w:szCs w:val="20"/>
                <w:lang w:val="ro-MD"/>
              </w:rPr>
              <w:t xml:space="preserve">Semnificativ prin valoare. Totodată, ponderea cheltuielilor în cauză constituie </w:t>
            </w:r>
            <w:r>
              <w:rPr>
                <w:rFonts w:asciiTheme="majorHAnsi" w:hAnsiTheme="majorHAnsi"/>
                <w:sz w:val="20"/>
                <w:szCs w:val="20"/>
                <w:lang w:val="ro-MD"/>
              </w:rPr>
              <w:t xml:space="preserve">72,1% </w:t>
            </w:r>
            <w:r w:rsidR="00E34DFA">
              <w:rPr>
                <w:rFonts w:asciiTheme="majorHAnsi" w:hAnsiTheme="majorHAnsi"/>
                <w:sz w:val="20"/>
                <w:szCs w:val="20"/>
                <w:lang w:val="ro-MD"/>
              </w:rPr>
              <w:t>î</w:t>
            </w:r>
            <w:r w:rsidRPr="0043055D">
              <w:rPr>
                <w:rFonts w:asciiTheme="majorHAnsi" w:hAnsiTheme="majorHAnsi"/>
                <w:sz w:val="20"/>
                <w:szCs w:val="20"/>
                <w:lang w:val="ro-MD"/>
              </w:rPr>
              <w:t>n totalul cheltuielilor</w:t>
            </w:r>
          </w:p>
        </w:tc>
        <w:tc>
          <w:tcPr>
            <w:tcW w:w="2211" w:type="dxa"/>
            <w:vAlign w:val="center"/>
          </w:tcPr>
          <w:p w14:paraId="767BF7E9" w14:textId="13D9AF28" w:rsidR="00C408FA" w:rsidRPr="00C408FA" w:rsidRDefault="00C408F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C408FA">
              <w:rPr>
                <w:rFonts w:asciiTheme="majorHAnsi" w:hAnsiTheme="majorHAnsi" w:cstheme="majorHAnsi"/>
                <w:sz w:val="20"/>
                <w:szCs w:val="20"/>
                <w:lang w:val="ro-MD"/>
              </w:rPr>
              <w:t>320 302,6</w:t>
            </w:r>
          </w:p>
        </w:tc>
      </w:tr>
      <w:tr w:rsidR="00C408FA" w:rsidRPr="0043055D" w14:paraId="36EE218E"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6E1286CD" w14:textId="6DCA6E03" w:rsidR="00C408FA" w:rsidRPr="006353A6" w:rsidRDefault="00C408FA"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Valoarea contabilă a mărfurilor vândute</w:t>
            </w:r>
          </w:p>
        </w:tc>
        <w:tc>
          <w:tcPr>
            <w:tcW w:w="4765" w:type="dxa"/>
          </w:tcPr>
          <w:p w14:paraId="57CA5477" w14:textId="7B4B6B17" w:rsidR="00C408FA" w:rsidRPr="0043055D" w:rsidRDefault="00C408FA"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2EA05D3" w14:textId="68F45166" w:rsidR="00C408FA" w:rsidRPr="0043055D" w:rsidRDefault="00AF62A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10 567,7</w:t>
            </w:r>
          </w:p>
        </w:tc>
      </w:tr>
      <w:tr w:rsidR="00C408FA" w:rsidRPr="0043055D" w14:paraId="28672DAE"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688A1D60" w14:textId="4B879DC3" w:rsidR="00C408FA" w:rsidRPr="006353A6" w:rsidRDefault="00C408FA"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Costul serviciilor prestate</w:t>
            </w:r>
          </w:p>
        </w:tc>
        <w:tc>
          <w:tcPr>
            <w:tcW w:w="4765" w:type="dxa"/>
          </w:tcPr>
          <w:p w14:paraId="1595CF15" w14:textId="2D51D31A" w:rsidR="00C408FA" w:rsidRPr="0043055D" w:rsidRDefault="00C408FA"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1D4CDA80" w14:textId="50E4BE4A" w:rsidR="00C408FA" w:rsidRPr="0043055D" w:rsidRDefault="00AF62AA"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359 108,3</w:t>
            </w:r>
          </w:p>
        </w:tc>
      </w:tr>
      <w:tr w:rsidR="00B632AE" w:rsidRPr="0043055D" w14:paraId="0569CC1A" w14:textId="77777777" w:rsidTr="00C408FA">
        <w:tc>
          <w:tcPr>
            <w:cnfStyle w:val="001000000000" w:firstRow="0" w:lastRow="0" w:firstColumn="1" w:lastColumn="0" w:oddVBand="0" w:evenVBand="0" w:oddHBand="0" w:evenHBand="0" w:firstRowFirstColumn="0" w:firstRowLastColumn="0" w:lastRowFirstColumn="0" w:lastRowLastColumn="0"/>
            <w:tcW w:w="2340" w:type="dxa"/>
          </w:tcPr>
          <w:p w14:paraId="7274D503" w14:textId="2A78E9D3" w:rsidR="00B632AE" w:rsidRDefault="00B632AE"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Achiziții pentru formarea bazei tehnico-materiale</w:t>
            </w:r>
          </w:p>
        </w:tc>
        <w:tc>
          <w:tcPr>
            <w:tcW w:w="4765" w:type="dxa"/>
          </w:tcPr>
          <w:p w14:paraId="071CD08D" w14:textId="1BB0F85A" w:rsidR="00B632AE" w:rsidRPr="0043055D" w:rsidRDefault="00B632AE"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Semnificativ prin valoare. Totodată, elementul este indispensabil subiectului auditului.</w:t>
            </w:r>
          </w:p>
        </w:tc>
        <w:tc>
          <w:tcPr>
            <w:tcW w:w="2211" w:type="dxa"/>
            <w:vAlign w:val="center"/>
          </w:tcPr>
          <w:p w14:paraId="77795975" w14:textId="02A5C711" w:rsidR="00B632AE" w:rsidRPr="000A3294" w:rsidRDefault="000A3294" w:rsidP="00C408F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A3294">
              <w:rPr>
                <w:rFonts w:asciiTheme="majorHAnsi" w:eastAsia="Times New Roman" w:hAnsiTheme="majorHAnsi" w:cstheme="majorHAnsi"/>
                <w:sz w:val="20"/>
                <w:szCs w:val="20"/>
                <w:lang w:val="ro-MD"/>
              </w:rPr>
              <w:t>59 512,5</w:t>
            </w:r>
          </w:p>
        </w:tc>
      </w:tr>
      <w:tr w:rsidR="000A3294" w:rsidRPr="0043055D" w14:paraId="42B6240E" w14:textId="77777777" w:rsidTr="002D5B41">
        <w:tc>
          <w:tcPr>
            <w:cnfStyle w:val="001000000000" w:firstRow="0" w:lastRow="0" w:firstColumn="1" w:lastColumn="0" w:oddVBand="0" w:evenVBand="0" w:oddHBand="0" w:evenHBand="0" w:firstRowFirstColumn="0" w:firstRowLastColumn="0" w:lastRowFirstColumn="0" w:lastRowLastColumn="0"/>
            <w:tcW w:w="2340" w:type="dxa"/>
          </w:tcPr>
          <w:p w14:paraId="2D7DE75E" w14:textId="0ABB3829" w:rsidR="000A3294" w:rsidRDefault="000A3294" w:rsidP="00871C0A">
            <w:pPr>
              <w:tabs>
                <w:tab w:val="left" w:pos="993"/>
              </w:tabs>
              <w:spacing w:line="276" w:lineRule="auto"/>
              <w:rPr>
                <w:rFonts w:asciiTheme="majorHAnsi" w:hAnsiTheme="majorHAnsi"/>
                <w:sz w:val="20"/>
                <w:szCs w:val="20"/>
                <w:lang w:val="ro-MD"/>
              </w:rPr>
            </w:pPr>
            <w:r>
              <w:rPr>
                <w:rFonts w:asciiTheme="majorHAnsi" w:hAnsiTheme="majorHAnsi"/>
                <w:sz w:val="20"/>
                <w:szCs w:val="20"/>
                <w:lang w:val="ro-MD"/>
              </w:rPr>
              <w:t>Cheltuieli în funcție de natura acestora:</w:t>
            </w:r>
          </w:p>
        </w:tc>
        <w:tc>
          <w:tcPr>
            <w:tcW w:w="4765" w:type="dxa"/>
          </w:tcPr>
          <w:p w14:paraId="5221C0E9" w14:textId="77777777" w:rsidR="000A3294" w:rsidRPr="0043055D" w:rsidRDefault="000A3294" w:rsidP="00626AA4">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c>
          <w:tcPr>
            <w:tcW w:w="2211" w:type="dxa"/>
          </w:tcPr>
          <w:p w14:paraId="3D215491" w14:textId="77777777" w:rsidR="000A3294" w:rsidRPr="0043055D" w:rsidRDefault="000A3294" w:rsidP="00871C0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r w:rsidR="000A3294" w:rsidRPr="0043055D" w14:paraId="3C0B48DE"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49916BF8" w14:textId="55D3638C" w:rsidR="000A3294" w:rsidRPr="000A3294" w:rsidRDefault="000A3294" w:rsidP="000A3294">
            <w:pPr>
              <w:pStyle w:val="ListParagraph"/>
              <w:numPr>
                <w:ilvl w:val="0"/>
                <w:numId w:val="51"/>
              </w:numPr>
              <w:tabs>
                <w:tab w:val="left" w:pos="156"/>
              </w:tabs>
              <w:spacing w:line="276" w:lineRule="auto"/>
              <w:ind w:left="-24" w:firstLine="0"/>
              <w:rPr>
                <w:rFonts w:asciiTheme="majorHAnsi" w:hAnsiTheme="majorHAnsi"/>
                <w:b w:val="0"/>
                <w:i/>
                <w:sz w:val="20"/>
                <w:szCs w:val="20"/>
                <w:lang w:val="ro-MD"/>
              </w:rPr>
            </w:pPr>
            <w:r w:rsidRPr="000A3294">
              <w:rPr>
                <w:rFonts w:asciiTheme="majorHAnsi" w:hAnsiTheme="majorHAnsi"/>
                <w:b w:val="0"/>
                <w:i/>
                <w:sz w:val="20"/>
                <w:szCs w:val="20"/>
                <w:lang w:val="ro-MD"/>
              </w:rPr>
              <w:t>Reparația mijloacelor fixe</w:t>
            </w:r>
          </w:p>
        </w:tc>
        <w:tc>
          <w:tcPr>
            <w:tcW w:w="4765" w:type="dxa"/>
          </w:tcPr>
          <w:p w14:paraId="6AE7D9A4" w14:textId="6559A2DB" w:rsidR="000A3294" w:rsidRPr="0043055D" w:rsidRDefault="003D56F0" w:rsidP="003D56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 xml:space="preserve">Semnificativ prin valoare. </w:t>
            </w:r>
          </w:p>
        </w:tc>
        <w:tc>
          <w:tcPr>
            <w:tcW w:w="2211" w:type="dxa"/>
            <w:vAlign w:val="center"/>
          </w:tcPr>
          <w:p w14:paraId="09A5E33D" w14:textId="1D2FE8AF" w:rsidR="000A3294" w:rsidRPr="0043055D" w:rsidRDefault="003D56F0" w:rsidP="003D56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5 128,6</w:t>
            </w:r>
          </w:p>
        </w:tc>
      </w:tr>
      <w:tr w:rsidR="003D56F0" w:rsidRPr="0043055D" w14:paraId="37D8A39D"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6B4B72A4" w14:textId="632AA92C" w:rsidR="003D56F0" w:rsidRPr="000A3294" w:rsidRDefault="003D56F0" w:rsidP="000A3294">
            <w:pPr>
              <w:pStyle w:val="ListParagraph"/>
              <w:numPr>
                <w:ilvl w:val="0"/>
                <w:numId w:val="51"/>
              </w:numPr>
              <w:tabs>
                <w:tab w:val="left" w:pos="156"/>
              </w:tabs>
              <w:spacing w:line="276" w:lineRule="auto"/>
              <w:ind w:left="-24" w:firstLine="0"/>
              <w:rPr>
                <w:rFonts w:asciiTheme="majorHAnsi" w:hAnsiTheme="majorHAnsi"/>
                <w:b w:val="0"/>
                <w:bCs w:val="0"/>
                <w:i/>
                <w:sz w:val="20"/>
                <w:szCs w:val="20"/>
                <w:lang w:val="ro-MD"/>
              </w:rPr>
            </w:pPr>
            <w:r>
              <w:rPr>
                <w:rFonts w:asciiTheme="majorHAnsi" w:hAnsiTheme="majorHAnsi"/>
                <w:b w:val="0"/>
                <w:bCs w:val="0"/>
                <w:i/>
                <w:sz w:val="20"/>
                <w:szCs w:val="20"/>
                <w:lang w:val="ro-MD"/>
              </w:rPr>
              <w:t>Transportarea poștei internaționale</w:t>
            </w:r>
          </w:p>
        </w:tc>
        <w:tc>
          <w:tcPr>
            <w:tcW w:w="4765" w:type="dxa"/>
          </w:tcPr>
          <w:p w14:paraId="4879F23E" w14:textId="60858ADC" w:rsidR="003D56F0" w:rsidRPr="005208EF" w:rsidRDefault="003D56F0" w:rsidP="003D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3055D">
              <w:rPr>
                <w:rFonts w:asciiTheme="majorHAnsi" w:hAnsiTheme="majorHAnsi"/>
                <w:sz w:val="20"/>
                <w:szCs w:val="20"/>
                <w:lang w:val="ro-MD"/>
              </w:rPr>
              <w:t xml:space="preserve">Semnificativ prin valoare. </w:t>
            </w:r>
          </w:p>
        </w:tc>
        <w:tc>
          <w:tcPr>
            <w:tcW w:w="2211" w:type="dxa"/>
            <w:vAlign w:val="center"/>
          </w:tcPr>
          <w:p w14:paraId="094F0753" w14:textId="274041D0" w:rsidR="003D56F0" w:rsidRP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5 095,5</w:t>
            </w:r>
          </w:p>
        </w:tc>
      </w:tr>
      <w:tr w:rsidR="000A3294" w:rsidRPr="0043055D" w14:paraId="39B47119"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622E030A" w14:textId="3A54721C" w:rsidR="000A3294" w:rsidRPr="000A3294" w:rsidRDefault="000A3294" w:rsidP="000A3294">
            <w:pPr>
              <w:pStyle w:val="ListParagraph"/>
              <w:numPr>
                <w:ilvl w:val="0"/>
                <w:numId w:val="51"/>
              </w:numPr>
              <w:tabs>
                <w:tab w:val="left" w:pos="156"/>
              </w:tabs>
              <w:spacing w:line="276" w:lineRule="auto"/>
              <w:ind w:left="-24" w:firstLine="0"/>
              <w:rPr>
                <w:rFonts w:asciiTheme="majorHAnsi" w:hAnsiTheme="majorHAnsi"/>
                <w:b w:val="0"/>
                <w:i/>
                <w:sz w:val="20"/>
                <w:szCs w:val="20"/>
                <w:lang w:val="ro-MD"/>
              </w:rPr>
            </w:pPr>
            <w:r w:rsidRPr="000A3294">
              <w:rPr>
                <w:rFonts w:asciiTheme="majorHAnsi" w:hAnsiTheme="majorHAnsi" w:cstheme="majorHAnsi"/>
                <w:b w:val="0"/>
                <w:i/>
                <w:sz w:val="20"/>
                <w:szCs w:val="20"/>
                <w:lang w:val="ro-MD"/>
              </w:rPr>
              <w:t>Amenzi, penalități, despăgubiri</w:t>
            </w:r>
          </w:p>
        </w:tc>
        <w:tc>
          <w:tcPr>
            <w:tcW w:w="4765" w:type="dxa"/>
          </w:tcPr>
          <w:p w14:paraId="1A376EAD" w14:textId="7ECEAB46" w:rsidR="000A3294" w:rsidRPr="0043055D" w:rsidRDefault="003D56F0" w:rsidP="003D56F0">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43055D">
              <w:rPr>
                <w:rFonts w:asciiTheme="majorHAnsi" w:hAnsiTheme="majorHAnsi"/>
                <w:sz w:val="20"/>
                <w:szCs w:val="20"/>
                <w:lang w:val="ro-MD"/>
              </w:rPr>
              <w:t xml:space="preserve">Semnificativ prin </w:t>
            </w:r>
            <w:r>
              <w:rPr>
                <w:rFonts w:asciiTheme="majorHAnsi" w:hAnsiTheme="majorHAnsi"/>
                <w:sz w:val="20"/>
                <w:szCs w:val="20"/>
                <w:lang w:val="ro-MD"/>
              </w:rPr>
              <w:t>natură.</w:t>
            </w:r>
          </w:p>
        </w:tc>
        <w:tc>
          <w:tcPr>
            <w:tcW w:w="2211" w:type="dxa"/>
            <w:vAlign w:val="center"/>
          </w:tcPr>
          <w:p w14:paraId="4A124380" w14:textId="0DA029D0" w:rsidR="000A3294" w:rsidRP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2 207,2</w:t>
            </w:r>
          </w:p>
        </w:tc>
      </w:tr>
      <w:tr w:rsidR="003D56F0" w:rsidRPr="0043055D" w14:paraId="290C7CD0"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19502323" w14:textId="47CC0E40" w:rsidR="003D56F0" w:rsidRPr="003D56F0" w:rsidRDefault="003D56F0" w:rsidP="003D56F0">
            <w:pPr>
              <w:pStyle w:val="ListParagraph"/>
              <w:numPr>
                <w:ilvl w:val="0"/>
                <w:numId w:val="51"/>
              </w:numPr>
              <w:tabs>
                <w:tab w:val="left" w:pos="156"/>
              </w:tabs>
              <w:ind w:left="0" w:firstLine="0"/>
              <w:rPr>
                <w:b w:val="0"/>
                <w:i/>
              </w:rPr>
            </w:pPr>
            <w:r w:rsidRPr="003D56F0">
              <w:rPr>
                <w:rFonts w:asciiTheme="majorHAnsi" w:hAnsiTheme="majorHAnsi" w:cstheme="majorHAnsi"/>
                <w:b w:val="0"/>
                <w:i/>
                <w:sz w:val="20"/>
                <w:szCs w:val="20"/>
                <w:lang w:val="ro-MD"/>
              </w:rPr>
              <w:t>Alte cheltuieli excepționale</w:t>
            </w:r>
          </w:p>
        </w:tc>
        <w:tc>
          <w:tcPr>
            <w:tcW w:w="4765" w:type="dxa"/>
          </w:tcPr>
          <w:p w14:paraId="3260AEA9" w14:textId="66D94A8B" w:rsidR="003D56F0" w:rsidRPr="0043055D" w:rsidRDefault="003D56F0"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Semnificativ prin natură.</w:t>
            </w:r>
          </w:p>
        </w:tc>
        <w:tc>
          <w:tcPr>
            <w:tcW w:w="2211" w:type="dxa"/>
            <w:vAlign w:val="center"/>
          </w:tcPr>
          <w:p w14:paraId="73CB7F64" w14:textId="77777777" w:rsid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486CB0">
              <w:rPr>
                <w:rFonts w:asciiTheme="majorHAnsi" w:hAnsiTheme="majorHAnsi" w:cstheme="majorHAnsi"/>
                <w:sz w:val="20"/>
                <w:szCs w:val="20"/>
                <w:lang w:val="ro-MD"/>
              </w:rPr>
              <w:t>2 084,2</w:t>
            </w:r>
          </w:p>
          <w:p w14:paraId="2C1B294F" w14:textId="5BFDFD02" w:rsidR="003D56F0" w:rsidRPr="0043055D" w:rsidRDefault="003D56F0" w:rsidP="003D56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r w:rsidR="003D56F0" w:rsidRPr="0043055D" w14:paraId="442BE4CA" w14:textId="77777777" w:rsidTr="003D56F0">
        <w:tc>
          <w:tcPr>
            <w:cnfStyle w:val="001000000000" w:firstRow="0" w:lastRow="0" w:firstColumn="1" w:lastColumn="0" w:oddVBand="0" w:evenVBand="0" w:oddHBand="0" w:evenHBand="0" w:firstRowFirstColumn="0" w:firstRowLastColumn="0" w:lastRowFirstColumn="0" w:lastRowLastColumn="0"/>
            <w:tcW w:w="2340" w:type="dxa"/>
          </w:tcPr>
          <w:p w14:paraId="1100111F" w14:textId="7AA1AFA1" w:rsidR="003D56F0" w:rsidRPr="003D56F0" w:rsidRDefault="003D56F0" w:rsidP="003D56F0">
            <w:pPr>
              <w:pStyle w:val="ListParagraph"/>
              <w:numPr>
                <w:ilvl w:val="0"/>
                <w:numId w:val="51"/>
              </w:numPr>
              <w:tabs>
                <w:tab w:val="left" w:pos="156"/>
                <w:tab w:val="left" w:pos="993"/>
              </w:tabs>
              <w:spacing w:line="276" w:lineRule="auto"/>
              <w:ind w:left="0" w:firstLine="0"/>
              <w:rPr>
                <w:rFonts w:asciiTheme="majorHAnsi" w:hAnsiTheme="majorHAnsi"/>
                <w:b w:val="0"/>
                <w:i/>
                <w:sz w:val="20"/>
                <w:szCs w:val="20"/>
                <w:lang w:val="ro-MD"/>
              </w:rPr>
            </w:pPr>
            <w:r w:rsidRPr="003D56F0">
              <w:rPr>
                <w:rFonts w:asciiTheme="majorHAnsi" w:hAnsiTheme="majorHAnsi" w:cstheme="majorHAnsi"/>
                <w:b w:val="0"/>
                <w:i/>
                <w:sz w:val="20"/>
                <w:szCs w:val="20"/>
                <w:lang w:val="ro-MD"/>
              </w:rPr>
              <w:t>Ajutor material</w:t>
            </w:r>
          </w:p>
        </w:tc>
        <w:tc>
          <w:tcPr>
            <w:tcW w:w="4765" w:type="dxa"/>
          </w:tcPr>
          <w:p w14:paraId="4A9D9339" w14:textId="243FBF8E" w:rsidR="003D56F0" w:rsidRPr="0043055D" w:rsidRDefault="003D56F0" w:rsidP="00871C0A">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Semnificativ prin natură.</w:t>
            </w:r>
          </w:p>
        </w:tc>
        <w:tc>
          <w:tcPr>
            <w:tcW w:w="2211" w:type="dxa"/>
            <w:vAlign w:val="center"/>
          </w:tcPr>
          <w:p w14:paraId="2D963F53" w14:textId="77777777" w:rsidR="003D56F0" w:rsidRDefault="003D56F0" w:rsidP="003D56F0">
            <w:pPr>
              <w:jc w:val="center"/>
              <w:cnfStyle w:val="000000000000" w:firstRow="0" w:lastRow="0" w:firstColumn="0" w:lastColumn="0" w:oddVBand="0" w:evenVBand="0" w:oddHBand="0" w:evenHBand="0" w:firstRowFirstColumn="0" w:firstRowLastColumn="0" w:lastRowFirstColumn="0" w:lastRowLastColumn="0"/>
            </w:pPr>
            <w:r w:rsidRPr="001A46BA">
              <w:rPr>
                <w:rFonts w:asciiTheme="majorHAnsi" w:hAnsiTheme="majorHAnsi" w:cstheme="majorHAnsi"/>
                <w:sz w:val="20"/>
                <w:szCs w:val="20"/>
                <w:lang w:val="ro-MD"/>
              </w:rPr>
              <w:t>1 365,3</w:t>
            </w:r>
          </w:p>
          <w:p w14:paraId="39C48B97" w14:textId="77777777" w:rsidR="003D56F0" w:rsidRPr="0043055D" w:rsidRDefault="003D56F0" w:rsidP="003D56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r>
    </w:tbl>
    <w:p w14:paraId="0D0F2306" w14:textId="77777777" w:rsidR="00E0396B" w:rsidRDefault="00E0396B" w:rsidP="003D56F0">
      <w:pPr>
        <w:jc w:val="both"/>
        <w:rPr>
          <w:rFonts w:asciiTheme="majorHAnsi" w:hAnsiTheme="majorHAnsi" w:cs="Times New Roman"/>
          <w:b/>
          <w:i/>
          <w:sz w:val="24"/>
          <w:szCs w:val="24"/>
          <w:lang w:val="ro-MD"/>
        </w:rPr>
      </w:pPr>
    </w:p>
    <w:p w14:paraId="45186A13" w14:textId="35AB70B2" w:rsidR="000F27E1" w:rsidRDefault="000F27E1" w:rsidP="00E0396B">
      <w:pPr>
        <w:ind w:firstLine="720"/>
        <w:jc w:val="both"/>
        <w:rPr>
          <w:rFonts w:asciiTheme="majorHAnsi" w:eastAsia="Times New Roman" w:hAnsiTheme="majorHAnsi" w:cs="Times New Roman"/>
          <w:sz w:val="24"/>
          <w:szCs w:val="24"/>
          <w:lang w:val="ro-MD"/>
        </w:rPr>
      </w:pPr>
      <w:r w:rsidRPr="00F0372A">
        <w:rPr>
          <w:rFonts w:asciiTheme="majorHAnsi" w:hAnsiTheme="majorHAnsi" w:cs="Times New Roman"/>
          <w:b/>
          <w:i/>
          <w:sz w:val="24"/>
          <w:szCs w:val="24"/>
          <w:lang w:val="ro-MD"/>
        </w:rPr>
        <w:t>Sursele criteriilor de audit</w:t>
      </w:r>
      <w:r w:rsidR="00EC4A21" w:rsidRPr="00F0372A">
        <w:rPr>
          <w:rFonts w:asciiTheme="majorHAnsi" w:hAnsiTheme="majorHAnsi" w:cs="Times New Roman"/>
          <w:b/>
          <w:i/>
          <w:sz w:val="24"/>
          <w:szCs w:val="24"/>
          <w:lang w:val="ro-MD"/>
        </w:rPr>
        <w:t xml:space="preserve"> public</w:t>
      </w:r>
      <w:r w:rsidRPr="00F0372A">
        <w:rPr>
          <w:rFonts w:asciiTheme="majorHAnsi" w:hAnsiTheme="majorHAnsi" w:cs="Times New Roman"/>
          <w:sz w:val="24"/>
          <w:szCs w:val="24"/>
          <w:lang w:val="ro-MD"/>
        </w:rPr>
        <w:t xml:space="preserve">, care au stat la baza constatărilor și concluziilor formulate, au </w:t>
      </w:r>
      <w:r w:rsidR="007D1443" w:rsidRPr="00F0372A">
        <w:rPr>
          <w:rFonts w:asciiTheme="majorHAnsi" w:hAnsiTheme="majorHAnsi" w:cs="Times New Roman"/>
          <w:sz w:val="24"/>
          <w:szCs w:val="24"/>
          <w:lang w:val="ro-MD"/>
        </w:rPr>
        <w:t>fost</w:t>
      </w:r>
      <w:r w:rsidRPr="00F0372A">
        <w:rPr>
          <w:rFonts w:asciiTheme="majorHAnsi" w:eastAsia="Times New Roman" w:hAnsiTheme="majorHAnsi" w:cs="Times New Roman"/>
          <w:sz w:val="24"/>
          <w:szCs w:val="24"/>
          <w:lang w:val="ro-MD"/>
        </w:rPr>
        <w:t xml:space="preserve"> prevederile actelor legislative și normative în vigoare aferente domeniului auditat, precum </w:t>
      </w:r>
      <w:r w:rsidRPr="00EA16DB">
        <w:rPr>
          <w:rFonts w:asciiTheme="majorHAnsi" w:eastAsia="Times New Roman" w:hAnsiTheme="majorHAnsi" w:cs="Times New Roman"/>
          <w:sz w:val="24"/>
          <w:szCs w:val="24"/>
          <w:lang w:val="ro-MD"/>
        </w:rPr>
        <w:t>și prevederile cadru</w:t>
      </w:r>
      <w:r w:rsidR="00B25934" w:rsidRPr="00EA16DB">
        <w:rPr>
          <w:rFonts w:asciiTheme="majorHAnsi" w:eastAsia="Times New Roman" w:hAnsiTheme="majorHAnsi" w:cs="Times New Roman"/>
          <w:sz w:val="24"/>
          <w:szCs w:val="24"/>
          <w:lang w:val="ro-MD"/>
        </w:rPr>
        <w:t xml:space="preserve">lui regulator intern al </w:t>
      </w:r>
      <w:r w:rsidR="00F0372A" w:rsidRPr="00EA16DB">
        <w:rPr>
          <w:rFonts w:asciiTheme="majorHAnsi" w:eastAsia="Times New Roman" w:hAnsiTheme="majorHAnsi" w:cs="Times New Roman"/>
          <w:sz w:val="24"/>
          <w:szCs w:val="24"/>
          <w:lang w:val="ro-MD"/>
        </w:rPr>
        <w:t>Î</w:t>
      </w:r>
      <w:r w:rsidRPr="00EA16DB">
        <w:rPr>
          <w:rFonts w:asciiTheme="majorHAnsi" w:eastAsia="Times New Roman" w:hAnsiTheme="majorHAnsi" w:cs="Times New Roman"/>
          <w:sz w:val="24"/>
          <w:szCs w:val="24"/>
          <w:lang w:val="ro-MD"/>
        </w:rPr>
        <w:t>.</w:t>
      </w:r>
      <w:r w:rsidR="00F0372A" w:rsidRPr="00EA16DB">
        <w:rPr>
          <w:rFonts w:asciiTheme="majorHAnsi" w:eastAsia="Times New Roman" w:hAnsiTheme="majorHAnsi" w:cs="Times New Roman"/>
          <w:sz w:val="24"/>
          <w:szCs w:val="24"/>
          <w:lang w:val="ro-MD"/>
        </w:rPr>
        <w:t>S. „Poșta Moldovei”</w:t>
      </w:r>
      <w:r w:rsidR="006035E2" w:rsidRPr="00EA16DB">
        <w:rPr>
          <w:rFonts w:asciiTheme="majorHAnsi" w:eastAsia="Times New Roman" w:hAnsiTheme="majorHAnsi" w:cs="Times New Roman"/>
          <w:sz w:val="24"/>
          <w:szCs w:val="24"/>
          <w:lang w:val="ro-MD"/>
        </w:rPr>
        <w:t>, după cum urmează:</w:t>
      </w:r>
    </w:p>
    <w:tbl>
      <w:tblPr>
        <w:tblStyle w:val="GridTable1Light-Accent2"/>
        <w:tblpPr w:leftFromText="180" w:rightFromText="180" w:vertAnchor="text" w:tblpY="1"/>
        <w:tblOverlap w:val="never"/>
        <w:tblW w:w="9361" w:type="dxa"/>
        <w:tblLook w:val="04A0" w:firstRow="1" w:lastRow="0" w:firstColumn="1" w:lastColumn="0" w:noHBand="0" w:noVBand="1"/>
      </w:tblPr>
      <w:tblGrid>
        <w:gridCol w:w="3118"/>
        <w:gridCol w:w="3117"/>
        <w:gridCol w:w="3117"/>
        <w:gridCol w:w="9"/>
      </w:tblGrid>
      <w:tr w:rsidR="006035E2" w:rsidRPr="002C35FC" w14:paraId="04E4C353" w14:textId="77777777" w:rsidTr="009D572D">
        <w:trPr>
          <w:gridAfter w:val="1"/>
          <w:cnfStyle w:val="100000000000" w:firstRow="1" w:lastRow="0" w:firstColumn="0" w:lastColumn="0" w:oddVBand="0" w:evenVBand="0" w:oddHBand="0" w:evenHBand="0" w:firstRowFirstColumn="0" w:firstRowLastColumn="0" w:lastRowFirstColumn="0" w:lastRowLastColumn="0"/>
          <w:wAfter w:w="6" w:type="dxa"/>
          <w:trHeight w:val="349"/>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vAlign w:val="center"/>
          </w:tcPr>
          <w:p w14:paraId="74199F40" w14:textId="6CD6AFC5" w:rsidR="006035E2" w:rsidRPr="002C35FC" w:rsidRDefault="00220061" w:rsidP="002C35FC">
            <w:pPr>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Domeniul de audit</w:t>
            </w:r>
          </w:p>
        </w:tc>
        <w:tc>
          <w:tcPr>
            <w:tcW w:w="2160" w:type="dxa"/>
            <w:shd w:val="clear" w:color="auto" w:fill="F2F2F2" w:themeFill="background1" w:themeFillShade="F2"/>
            <w:vAlign w:val="center"/>
          </w:tcPr>
          <w:p w14:paraId="0F6E0696" w14:textId="097BF95A" w:rsidR="006035E2" w:rsidRPr="002C35FC" w:rsidRDefault="006035E2" w:rsidP="002C35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Obiectivele de audit</w:t>
            </w:r>
          </w:p>
        </w:tc>
        <w:tc>
          <w:tcPr>
            <w:tcW w:w="2160" w:type="dxa"/>
            <w:shd w:val="clear" w:color="auto" w:fill="F2F2F2" w:themeFill="background1" w:themeFillShade="F2"/>
            <w:vAlign w:val="center"/>
          </w:tcPr>
          <w:p w14:paraId="0AFF72D3" w14:textId="08A0EAAA" w:rsidR="006035E2" w:rsidRPr="002C35FC" w:rsidRDefault="00220061" w:rsidP="002C35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S</w:t>
            </w:r>
            <w:r w:rsidR="006035E2" w:rsidRPr="002C35FC">
              <w:rPr>
                <w:rFonts w:asciiTheme="majorHAnsi" w:hAnsiTheme="majorHAnsi" w:cstheme="majorHAnsi"/>
                <w:sz w:val="20"/>
                <w:szCs w:val="20"/>
                <w:lang w:val="ro-MD"/>
              </w:rPr>
              <w:t>urse</w:t>
            </w:r>
            <w:r w:rsidRPr="002C35FC">
              <w:rPr>
                <w:rFonts w:asciiTheme="majorHAnsi" w:hAnsiTheme="majorHAnsi" w:cstheme="majorHAnsi"/>
                <w:sz w:val="20"/>
                <w:szCs w:val="20"/>
                <w:lang w:val="ro-MD"/>
              </w:rPr>
              <w:t>le</w:t>
            </w:r>
            <w:r w:rsidR="006035E2" w:rsidRPr="002C35FC">
              <w:rPr>
                <w:rFonts w:asciiTheme="majorHAnsi" w:hAnsiTheme="majorHAnsi" w:cstheme="majorHAnsi"/>
                <w:sz w:val="20"/>
                <w:szCs w:val="20"/>
                <w:lang w:val="ro-MD"/>
              </w:rPr>
              <w:t xml:space="preserve"> criterii</w:t>
            </w:r>
            <w:r w:rsidRPr="002C35FC">
              <w:rPr>
                <w:rFonts w:asciiTheme="majorHAnsi" w:hAnsiTheme="majorHAnsi" w:cstheme="majorHAnsi"/>
                <w:sz w:val="20"/>
                <w:szCs w:val="20"/>
                <w:lang w:val="ro-MD"/>
              </w:rPr>
              <w:t>lor de audit</w:t>
            </w:r>
          </w:p>
        </w:tc>
      </w:tr>
      <w:tr w:rsidR="006035E2" w:rsidRPr="002C35FC" w14:paraId="68575549" w14:textId="77777777" w:rsidTr="009D572D">
        <w:trPr>
          <w:trHeight w:val="517"/>
        </w:trPr>
        <w:tc>
          <w:tcPr>
            <w:cnfStyle w:val="001000000000" w:firstRow="0" w:lastRow="0" w:firstColumn="1" w:lastColumn="0" w:oddVBand="0" w:evenVBand="0" w:oddHBand="0" w:evenHBand="0" w:firstRowFirstColumn="0" w:firstRowLastColumn="0" w:lastRowFirstColumn="0" w:lastRowLastColumn="0"/>
            <w:tcW w:w="2160" w:type="dxa"/>
            <w:gridSpan w:val="4"/>
          </w:tcPr>
          <w:p w14:paraId="5726033E" w14:textId="5E8EB55D" w:rsidR="006035E2" w:rsidRPr="002C35FC" w:rsidRDefault="002D5B41" w:rsidP="004A342D">
            <w:pPr>
              <w:jc w:val="center"/>
              <w:rPr>
                <w:rFonts w:asciiTheme="majorHAnsi" w:eastAsia="Times New Roman" w:hAnsiTheme="majorHAnsi" w:cstheme="majorHAnsi"/>
                <w:sz w:val="20"/>
                <w:szCs w:val="20"/>
                <w:lang w:val="ro-MD"/>
              </w:rPr>
            </w:pPr>
            <w:r w:rsidRPr="002C35FC">
              <w:rPr>
                <w:rFonts w:asciiTheme="majorHAnsi" w:eastAsia="Times New Roman" w:hAnsiTheme="majorHAnsi" w:cstheme="majorHAnsi"/>
                <w:b w:val="0"/>
                <w:iCs/>
                <w:sz w:val="20"/>
                <w:szCs w:val="20"/>
                <w:lang w:val="ro-MD" w:eastAsia="ro-MD"/>
              </w:rPr>
              <w:t xml:space="preserve">Obiectivul specific: </w:t>
            </w:r>
            <w:r w:rsidRPr="002C35FC">
              <w:rPr>
                <w:rFonts w:asciiTheme="majorHAnsi" w:eastAsia="Times New Roman" w:hAnsiTheme="majorHAnsi" w:cstheme="majorHAnsi"/>
                <w:iCs/>
                <w:sz w:val="20"/>
                <w:szCs w:val="20"/>
                <w:lang w:val="ro-MD" w:eastAsia="ro-MD"/>
              </w:rPr>
              <w:t>„</w:t>
            </w:r>
            <w:bookmarkStart w:id="101" w:name="_Toc88473721"/>
            <w:r w:rsidRPr="002C35FC">
              <w:rPr>
                <w:rFonts w:asciiTheme="majorHAnsi" w:eastAsia="Times New Roman" w:hAnsiTheme="majorHAnsi" w:cstheme="majorHAnsi"/>
                <w:iCs/>
                <w:sz w:val="20"/>
                <w:szCs w:val="20"/>
                <w:lang w:val="ro-MD" w:eastAsia="ro-MD"/>
              </w:rPr>
              <w:t>Veniturile au fost gestionate într-o manieră prudentă, asigurând acumularea integrală și conformă a acestora?</w:t>
            </w:r>
            <w:bookmarkEnd w:id="101"/>
            <w:r w:rsidRPr="002C35FC">
              <w:rPr>
                <w:rFonts w:asciiTheme="majorHAnsi" w:eastAsia="Times New Roman" w:hAnsiTheme="majorHAnsi" w:cstheme="majorHAnsi"/>
                <w:iCs/>
                <w:sz w:val="20"/>
                <w:szCs w:val="20"/>
                <w:lang w:val="ro-MD" w:eastAsia="ro-MD"/>
              </w:rPr>
              <w:t>”</w:t>
            </w:r>
          </w:p>
        </w:tc>
      </w:tr>
      <w:tr w:rsidR="002D5B41" w:rsidRPr="002C35FC" w14:paraId="096FC790" w14:textId="77777777" w:rsidTr="009D572D">
        <w:trPr>
          <w:trHeight w:val="24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7292005" w14:textId="1CDCC141" w:rsidR="002D5B41" w:rsidRPr="002C35FC" w:rsidRDefault="002D5B41" w:rsidP="00596780">
            <w:pPr>
              <w:jc w:val="center"/>
              <w:rPr>
                <w:rFonts w:asciiTheme="majorHAnsi" w:eastAsia="Times New Roman" w:hAnsiTheme="majorHAnsi" w:cstheme="majorHAnsi"/>
                <w:bCs w:val="0"/>
                <w:sz w:val="20"/>
                <w:szCs w:val="20"/>
                <w:lang w:val="ro-MD"/>
              </w:rPr>
            </w:pPr>
            <w:r w:rsidRPr="002C35FC">
              <w:rPr>
                <w:rFonts w:asciiTheme="majorHAnsi" w:eastAsia="Times New Roman" w:hAnsiTheme="majorHAnsi" w:cstheme="majorHAnsi"/>
                <w:bCs w:val="0"/>
                <w:sz w:val="20"/>
                <w:szCs w:val="20"/>
                <w:lang w:val="ro-MD"/>
              </w:rPr>
              <w:t>Veniturile din vânzări</w:t>
            </w:r>
          </w:p>
        </w:tc>
        <w:tc>
          <w:tcPr>
            <w:tcW w:w="2160" w:type="dxa"/>
            <w:gridSpan w:val="3"/>
            <w:vAlign w:val="center"/>
          </w:tcPr>
          <w:p w14:paraId="45AFEEFA" w14:textId="76F75032" w:rsidR="002D5B41" w:rsidRPr="002C35FC" w:rsidRDefault="002D5B41" w:rsidP="007E1733">
            <w:pPr>
              <w:pStyle w:val="ListParagraph"/>
              <w:tabs>
                <w:tab w:val="left" w:pos="253"/>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veniturilor din vânzări</w:t>
            </w:r>
          </w:p>
        </w:tc>
      </w:tr>
      <w:tr w:rsidR="002D5B41" w:rsidRPr="002C35FC" w14:paraId="27DCFC5D"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63A94929"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7068939E" w14:textId="4CB86852"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in</w:t>
            </w:r>
            <w:r w:rsidR="00C828F5" w:rsidRPr="002C35FC">
              <w:rPr>
                <w:rFonts w:asciiTheme="majorHAnsi" w:hAnsiTheme="majorHAnsi"/>
                <w:sz w:val="20"/>
                <w:szCs w:val="20"/>
                <w:lang w:val="ro-MD"/>
              </w:rPr>
              <w:t>trării coletelor internaționale</w:t>
            </w:r>
          </w:p>
        </w:tc>
        <w:tc>
          <w:tcPr>
            <w:tcW w:w="2160" w:type="dxa"/>
            <w:gridSpan w:val="2"/>
          </w:tcPr>
          <w:p w14:paraId="2698082B" w14:textId="2A8EAF1F" w:rsidR="002D5B41" w:rsidRPr="002C35FC" w:rsidRDefault="00596780"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Art. 34-013 din </w:t>
            </w:r>
            <w:r w:rsidR="002D5B41" w:rsidRPr="002C35FC">
              <w:rPr>
                <w:rFonts w:asciiTheme="majorHAnsi" w:hAnsiTheme="majorHAnsi" w:cstheme="majorHAnsi"/>
                <w:sz w:val="20"/>
                <w:szCs w:val="20"/>
                <w:lang w:val="ro-MD"/>
              </w:rPr>
              <w:t xml:space="preserve">Convenția poștală universală din 06.10.2016, ratificată prin </w:t>
            </w:r>
            <w:r w:rsidRPr="002C35FC">
              <w:rPr>
                <w:rFonts w:asciiTheme="majorHAnsi" w:hAnsiTheme="majorHAnsi" w:cstheme="majorHAnsi"/>
                <w:sz w:val="20"/>
                <w:szCs w:val="20"/>
                <w:lang w:val="ro-MD"/>
              </w:rPr>
              <w:t>Legea nr. 44 din 22.03.2018;</w:t>
            </w:r>
          </w:p>
          <w:p w14:paraId="317E2A2C" w14:textId="55E45D49"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Art.12</w:t>
            </w:r>
            <w:r w:rsidR="002D5B41" w:rsidRPr="002C35FC">
              <w:rPr>
                <w:rFonts w:asciiTheme="majorHAnsi" w:hAnsiTheme="majorHAnsi" w:cstheme="majorHAnsi"/>
                <w:sz w:val="20"/>
                <w:szCs w:val="20"/>
                <w:lang w:val="ro-MD"/>
              </w:rPr>
              <w:t xml:space="preserve"> alin.(3) ș</w:t>
            </w:r>
            <w:r w:rsidR="00E0396B">
              <w:rPr>
                <w:rFonts w:asciiTheme="majorHAnsi" w:hAnsiTheme="majorHAnsi" w:cstheme="majorHAnsi"/>
                <w:sz w:val="20"/>
                <w:szCs w:val="20"/>
                <w:lang w:val="ro-MD"/>
              </w:rPr>
              <w:t xml:space="preserve">i </w:t>
            </w:r>
            <w:r>
              <w:rPr>
                <w:rFonts w:asciiTheme="majorHAnsi" w:hAnsiTheme="majorHAnsi" w:cstheme="majorHAnsi"/>
                <w:sz w:val="20"/>
                <w:szCs w:val="20"/>
                <w:lang w:val="ro-MD"/>
              </w:rPr>
              <w:t>alin.</w:t>
            </w:r>
            <w:r w:rsidR="00E0396B">
              <w:rPr>
                <w:rFonts w:asciiTheme="majorHAnsi" w:hAnsiTheme="majorHAnsi" w:cstheme="majorHAnsi"/>
                <w:sz w:val="20"/>
                <w:szCs w:val="20"/>
                <w:lang w:val="ro-MD"/>
              </w:rPr>
              <w:t>(4) din Legea nr.36/2016</w:t>
            </w:r>
            <w:r w:rsidR="00596780" w:rsidRPr="002C35FC">
              <w:rPr>
                <w:rFonts w:asciiTheme="majorHAnsi" w:hAnsiTheme="majorHAnsi" w:cstheme="majorHAnsi"/>
                <w:sz w:val="20"/>
                <w:szCs w:val="20"/>
                <w:lang w:val="ro-MD"/>
              </w:rPr>
              <w:t>;</w:t>
            </w:r>
          </w:p>
          <w:p w14:paraId="108DB81D" w14:textId="774CBAAC"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Ordinul </w:t>
            </w:r>
            <w:r w:rsidRPr="0071067A">
              <w:rPr>
                <w:rFonts w:asciiTheme="majorHAnsi" w:hAnsiTheme="majorHAnsi" w:cstheme="majorHAnsi"/>
                <w:sz w:val="20"/>
                <w:szCs w:val="20"/>
                <w:lang w:val="ro-MD"/>
              </w:rPr>
              <w:t>MTIC</w:t>
            </w:r>
            <w:r w:rsidRPr="002C35FC">
              <w:rPr>
                <w:rFonts w:asciiTheme="majorHAnsi" w:hAnsiTheme="majorHAnsi" w:cstheme="majorHAnsi"/>
                <w:sz w:val="20"/>
                <w:szCs w:val="20"/>
                <w:lang w:val="ro-MD"/>
              </w:rPr>
              <w:t xml:space="preserve"> nr.17 din 06.03.2015 cu privire la tarifele pentru serviciile poștale internaționale prestate de Î.S. „Poșta Moldovei”</w:t>
            </w:r>
          </w:p>
        </w:tc>
      </w:tr>
      <w:tr w:rsidR="002D5B41" w:rsidRPr="002C35FC" w14:paraId="66EA729A"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72E5454F"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60A0CD86" w14:textId="0BA89BBF"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privind intrarea</w:t>
            </w:r>
            <w:r w:rsidR="00C828F5" w:rsidRPr="002C35FC">
              <w:rPr>
                <w:rFonts w:asciiTheme="majorHAnsi" w:hAnsiTheme="majorHAnsi"/>
                <w:sz w:val="20"/>
                <w:szCs w:val="20"/>
                <w:lang w:val="ro-MD"/>
              </w:rPr>
              <w:t xml:space="preserve"> corespondenței  internaționale</w:t>
            </w:r>
          </w:p>
        </w:tc>
        <w:tc>
          <w:tcPr>
            <w:tcW w:w="2160" w:type="dxa"/>
            <w:gridSpan w:val="2"/>
          </w:tcPr>
          <w:p w14:paraId="3F2393C3" w14:textId="6470FFAA"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Art.34-010 pct.3,</w:t>
            </w:r>
            <w:r w:rsidR="00596780" w:rsidRPr="002C35FC">
              <w:rPr>
                <w:rFonts w:asciiTheme="majorHAnsi" w:hAnsiTheme="majorHAnsi" w:cstheme="majorHAnsi"/>
                <w:sz w:val="20"/>
                <w:szCs w:val="20"/>
                <w:lang w:val="ro-MD"/>
              </w:rPr>
              <w:t xml:space="preserve"> art.34-007, art.34-012</w:t>
            </w:r>
            <w:r>
              <w:rPr>
                <w:rFonts w:asciiTheme="majorHAnsi" w:hAnsiTheme="majorHAnsi" w:cstheme="majorHAnsi"/>
                <w:sz w:val="20"/>
                <w:szCs w:val="20"/>
                <w:lang w:val="ro-MD"/>
              </w:rPr>
              <w:t xml:space="preserve"> </w:t>
            </w:r>
            <w:r w:rsidR="00B12004">
              <w:rPr>
                <w:rFonts w:asciiTheme="majorHAnsi" w:hAnsiTheme="majorHAnsi" w:cstheme="majorHAnsi"/>
                <w:sz w:val="20"/>
                <w:szCs w:val="20"/>
                <w:lang w:val="ro-MD"/>
              </w:rPr>
              <w:t xml:space="preserve">din </w:t>
            </w:r>
            <w:r w:rsidR="002D5B41" w:rsidRPr="002C35FC">
              <w:rPr>
                <w:rFonts w:asciiTheme="majorHAnsi" w:hAnsiTheme="majorHAnsi" w:cstheme="majorHAnsi"/>
                <w:sz w:val="20"/>
                <w:szCs w:val="20"/>
                <w:lang w:val="ro-MD"/>
              </w:rPr>
              <w:t>Convenția poștală universală din 06.10.</w:t>
            </w:r>
            <w:r>
              <w:rPr>
                <w:rFonts w:asciiTheme="majorHAnsi" w:hAnsiTheme="majorHAnsi" w:cstheme="majorHAnsi"/>
                <w:sz w:val="20"/>
                <w:szCs w:val="20"/>
                <w:lang w:val="ro-MD"/>
              </w:rPr>
              <w:t>2016, ratificată prin Legea nr.</w:t>
            </w:r>
            <w:r w:rsidR="002D5B41" w:rsidRPr="002C35FC">
              <w:rPr>
                <w:rFonts w:asciiTheme="majorHAnsi" w:hAnsiTheme="majorHAnsi" w:cstheme="majorHAnsi"/>
                <w:sz w:val="20"/>
                <w:szCs w:val="20"/>
                <w:lang w:val="ro-MD"/>
              </w:rPr>
              <w:t xml:space="preserve">44 din 22.03.2018, </w:t>
            </w:r>
          </w:p>
          <w:p w14:paraId="52E87A47" w14:textId="2863B1AB" w:rsidR="002D5B41" w:rsidRPr="002C35FC" w:rsidRDefault="007E236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Art.12</w:t>
            </w:r>
            <w:r w:rsidR="002D5B41" w:rsidRPr="002C35FC">
              <w:rPr>
                <w:rFonts w:asciiTheme="majorHAnsi" w:hAnsiTheme="majorHAnsi" w:cstheme="majorHAnsi"/>
                <w:sz w:val="20"/>
                <w:szCs w:val="20"/>
                <w:lang w:val="ro-MD"/>
              </w:rPr>
              <w:t xml:space="preserve"> alin.(3) și </w:t>
            </w:r>
            <w:r>
              <w:rPr>
                <w:rFonts w:asciiTheme="majorHAnsi" w:hAnsiTheme="majorHAnsi" w:cstheme="majorHAnsi"/>
                <w:sz w:val="20"/>
                <w:szCs w:val="20"/>
                <w:lang w:val="ro-MD"/>
              </w:rPr>
              <w:t>alin.</w:t>
            </w:r>
            <w:r w:rsidR="002D5B41" w:rsidRPr="002C35FC">
              <w:rPr>
                <w:rFonts w:asciiTheme="majorHAnsi" w:hAnsiTheme="majorHAnsi" w:cstheme="majorHAnsi"/>
                <w:sz w:val="20"/>
                <w:szCs w:val="20"/>
                <w:lang w:val="ro-MD"/>
              </w:rPr>
              <w:t>(4) din Legea nr.36/2016</w:t>
            </w:r>
            <w:r w:rsidR="00596780" w:rsidRPr="002C35FC">
              <w:rPr>
                <w:rFonts w:asciiTheme="majorHAnsi" w:hAnsiTheme="majorHAnsi" w:cstheme="majorHAnsi"/>
                <w:sz w:val="20"/>
                <w:szCs w:val="20"/>
                <w:lang w:val="ro-MD"/>
              </w:rPr>
              <w:t>;</w:t>
            </w:r>
          </w:p>
          <w:p w14:paraId="3BA7D8D9" w14:textId="7B5B14A4"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Ordinul MTIC nr.17 din 06.03.2015 cu privire la tarifele pentru serviciile poștale internaționale prestate de Î.S. „Poșta Moldovei”</w:t>
            </w:r>
            <w:r w:rsidR="00596780" w:rsidRPr="002C35FC">
              <w:rPr>
                <w:rFonts w:asciiTheme="majorHAnsi" w:hAnsiTheme="majorHAnsi" w:cstheme="majorHAnsi"/>
                <w:sz w:val="20"/>
                <w:szCs w:val="20"/>
                <w:lang w:val="ro-MD"/>
              </w:rPr>
              <w:t>;</w:t>
            </w:r>
          </w:p>
          <w:p w14:paraId="13F98831" w14:textId="56BA6BAD" w:rsidR="002D5B41" w:rsidRPr="002C35FC" w:rsidRDefault="00596780"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Ordinul </w:t>
            </w:r>
            <w:r w:rsidR="00C4285D" w:rsidRPr="002C35FC">
              <w:rPr>
                <w:rFonts w:asciiTheme="majorHAnsi" w:hAnsiTheme="majorHAnsi" w:cstheme="majorHAnsi"/>
                <w:sz w:val="20"/>
                <w:szCs w:val="20"/>
                <w:lang w:val="ro-MD"/>
              </w:rPr>
              <w:t xml:space="preserve">administratorului </w:t>
            </w:r>
            <w:r w:rsidRPr="002C35FC">
              <w:rPr>
                <w:rFonts w:asciiTheme="majorHAnsi" w:hAnsiTheme="majorHAnsi" w:cstheme="majorHAnsi"/>
                <w:sz w:val="20"/>
                <w:szCs w:val="20"/>
                <w:lang w:val="ro-MD"/>
              </w:rPr>
              <w:t>nr.46 din 17.03.2015 „P</w:t>
            </w:r>
            <w:r w:rsidR="002D5B41" w:rsidRPr="002C35FC">
              <w:rPr>
                <w:rFonts w:asciiTheme="majorHAnsi" w:hAnsiTheme="majorHAnsi" w:cstheme="majorHAnsi"/>
                <w:sz w:val="20"/>
                <w:szCs w:val="20"/>
                <w:lang w:val="ro-MD"/>
              </w:rPr>
              <w:t xml:space="preserve">rivind  serviciile poștei de scrisori internaționale prestate de  </w:t>
            </w:r>
            <w:r w:rsidR="00B12004">
              <w:rPr>
                <w:rFonts w:asciiTheme="majorHAnsi" w:hAnsiTheme="majorHAnsi" w:cstheme="majorHAnsi"/>
                <w:sz w:val="20"/>
                <w:szCs w:val="20"/>
                <w:lang w:val="ro-MD"/>
              </w:rPr>
              <w:t>Î.S.</w:t>
            </w:r>
            <w:r w:rsidR="00210E1A">
              <w:rPr>
                <w:rFonts w:asciiTheme="majorHAnsi" w:hAnsiTheme="majorHAnsi" w:cstheme="majorHAnsi"/>
                <w:sz w:val="20"/>
                <w:szCs w:val="20"/>
                <w:lang w:val="ro-MD"/>
              </w:rPr>
              <w:t xml:space="preserve"> </w:t>
            </w:r>
            <w:r w:rsidR="00B12004">
              <w:rPr>
                <w:rFonts w:asciiTheme="majorHAnsi" w:hAnsiTheme="majorHAnsi" w:cstheme="majorHAnsi"/>
                <w:sz w:val="20"/>
                <w:szCs w:val="20"/>
                <w:lang w:val="ro-MD"/>
              </w:rPr>
              <w:t>„</w:t>
            </w:r>
            <w:r w:rsidR="002D5B41" w:rsidRPr="002C35FC">
              <w:rPr>
                <w:rFonts w:asciiTheme="majorHAnsi" w:hAnsiTheme="majorHAnsi" w:cstheme="majorHAnsi"/>
                <w:sz w:val="20"/>
                <w:szCs w:val="20"/>
                <w:lang w:val="ro-MD"/>
              </w:rPr>
              <w:t>Poșta Moldovei</w:t>
            </w:r>
            <w:r w:rsidRPr="002C35FC">
              <w:rPr>
                <w:rFonts w:asciiTheme="majorHAnsi" w:hAnsiTheme="majorHAnsi" w:cstheme="majorHAnsi"/>
                <w:sz w:val="20"/>
                <w:szCs w:val="20"/>
                <w:lang w:val="ro-MD"/>
              </w:rPr>
              <w:t>”</w:t>
            </w:r>
            <w:r w:rsidR="00B12004">
              <w:rPr>
                <w:rFonts w:asciiTheme="majorHAnsi" w:hAnsiTheme="majorHAnsi" w:cstheme="majorHAnsi"/>
                <w:sz w:val="20"/>
                <w:szCs w:val="20"/>
                <w:lang w:val="ro-MD"/>
              </w:rPr>
              <w:t>”</w:t>
            </w:r>
          </w:p>
        </w:tc>
      </w:tr>
      <w:tr w:rsidR="002D5B41" w:rsidRPr="002C35FC" w14:paraId="69A6B31F"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4DDC3CD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1517FCEC" w14:textId="20940D9F"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naționale obținute în urma prestării serviciilor poștale (corespondența scrisorilor și a facturilor emise pentru achitarea diverselor servicii prestate)</w:t>
            </w:r>
          </w:p>
        </w:tc>
        <w:tc>
          <w:tcPr>
            <w:tcW w:w="2160" w:type="dxa"/>
            <w:gridSpan w:val="2"/>
          </w:tcPr>
          <w:p w14:paraId="6ADB62B4" w14:textId="3E5CB089" w:rsidR="002D5B41" w:rsidRPr="002C35FC" w:rsidRDefault="00C4285D"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Capitolul III;</w:t>
            </w:r>
            <w:r w:rsidRPr="002C35FC">
              <w:rPr>
                <w:rFonts w:asciiTheme="majorHAnsi" w:hAnsiTheme="majorHAnsi" w:cstheme="majorHAnsi"/>
                <w:b/>
                <w:sz w:val="20"/>
                <w:szCs w:val="20"/>
                <w:lang w:val="ro-MD"/>
              </w:rPr>
              <w:t xml:space="preserve"> </w:t>
            </w:r>
            <w:r w:rsidRPr="002C35FC">
              <w:rPr>
                <w:rStyle w:val="Strong"/>
                <w:rFonts w:asciiTheme="majorHAnsi" w:hAnsiTheme="majorHAnsi" w:cstheme="majorHAnsi"/>
                <w:b w:val="0"/>
                <w:color w:val="333333"/>
                <w:sz w:val="20"/>
                <w:szCs w:val="20"/>
                <w:shd w:val="clear" w:color="auto" w:fill="FFFFFF"/>
                <w:lang w:val="ro-MD"/>
              </w:rPr>
              <w:t>art.9</w:t>
            </w:r>
            <w:r w:rsidR="007E236D">
              <w:rPr>
                <w:rFonts w:asciiTheme="majorHAnsi" w:hAnsiTheme="majorHAnsi" w:cstheme="majorHAnsi"/>
                <w:color w:val="333333"/>
                <w:sz w:val="20"/>
                <w:szCs w:val="20"/>
                <w:shd w:val="clear" w:color="auto" w:fill="FFFFFF"/>
                <w:lang w:val="ro-MD"/>
              </w:rPr>
              <w:t xml:space="preserve"> pct.2,</w:t>
            </w:r>
            <w:r w:rsidRPr="002C35FC">
              <w:rPr>
                <w:rFonts w:asciiTheme="majorHAnsi" w:hAnsiTheme="majorHAnsi" w:cstheme="majorHAnsi"/>
                <w:color w:val="333333"/>
                <w:sz w:val="20"/>
                <w:szCs w:val="20"/>
                <w:shd w:val="clear" w:color="auto" w:fill="FFFFFF"/>
                <w:lang w:val="ro-MD"/>
              </w:rPr>
              <w:t xml:space="preserve"> art.</w:t>
            </w:r>
            <w:r w:rsidRPr="002C35FC">
              <w:rPr>
                <w:rFonts w:asciiTheme="majorHAnsi" w:hAnsiTheme="majorHAnsi" w:cstheme="majorHAnsi"/>
                <w:sz w:val="20"/>
                <w:szCs w:val="20"/>
                <w:lang w:val="ro-MD"/>
              </w:rPr>
              <w:t>12</w:t>
            </w:r>
            <w:r w:rsidR="00C5297B" w:rsidRPr="002C35FC">
              <w:rPr>
                <w:rFonts w:asciiTheme="majorHAnsi" w:hAnsiTheme="majorHAnsi" w:cstheme="majorHAnsi"/>
                <w:sz w:val="20"/>
                <w:szCs w:val="20"/>
                <w:lang w:val="ro-MD"/>
              </w:rPr>
              <w:t xml:space="preserve"> pct.</w:t>
            </w:r>
            <w:r w:rsidRPr="002C35FC">
              <w:rPr>
                <w:rFonts w:asciiTheme="majorHAnsi" w:hAnsiTheme="majorHAnsi" w:cstheme="majorHAnsi"/>
                <w:sz w:val="20"/>
                <w:szCs w:val="20"/>
                <w:lang w:val="ro-MD"/>
              </w:rPr>
              <w:t>4</w:t>
            </w:r>
            <w:r w:rsidR="00C5297B" w:rsidRPr="002C35FC">
              <w:rPr>
                <w:rFonts w:asciiTheme="majorHAnsi" w:hAnsiTheme="majorHAnsi" w:cstheme="majorHAnsi"/>
                <w:sz w:val="20"/>
                <w:szCs w:val="20"/>
                <w:lang w:val="ro-MD"/>
              </w:rPr>
              <w:t xml:space="preserve"> din </w:t>
            </w:r>
            <w:r w:rsidR="002D5B41" w:rsidRPr="002C35FC">
              <w:rPr>
                <w:rFonts w:asciiTheme="majorHAnsi" w:hAnsiTheme="majorHAnsi" w:cstheme="majorHAnsi"/>
                <w:sz w:val="20"/>
                <w:szCs w:val="20"/>
                <w:lang w:val="ro-MD"/>
              </w:rPr>
              <w:t>L</w:t>
            </w:r>
            <w:r w:rsidRPr="002C35FC">
              <w:rPr>
                <w:rFonts w:asciiTheme="majorHAnsi" w:hAnsiTheme="majorHAnsi" w:cstheme="majorHAnsi"/>
                <w:sz w:val="20"/>
                <w:szCs w:val="20"/>
                <w:lang w:val="ro-MD"/>
              </w:rPr>
              <w:t>egea nr.</w:t>
            </w:r>
            <w:r w:rsidR="002D5B41" w:rsidRPr="002C35FC">
              <w:rPr>
                <w:rFonts w:asciiTheme="majorHAnsi" w:hAnsiTheme="majorHAnsi" w:cstheme="majorHAnsi"/>
                <w:sz w:val="20"/>
                <w:szCs w:val="20"/>
                <w:lang w:val="ro-MD"/>
              </w:rPr>
              <w:t>36</w:t>
            </w:r>
            <w:r w:rsidR="00C5297B" w:rsidRPr="002C35FC">
              <w:rPr>
                <w:rFonts w:asciiTheme="majorHAnsi" w:hAnsiTheme="majorHAnsi" w:cstheme="majorHAnsi"/>
                <w:sz w:val="20"/>
                <w:szCs w:val="20"/>
                <w:lang w:val="ro-MD"/>
              </w:rPr>
              <w:t>/2016;</w:t>
            </w:r>
            <w:r w:rsidR="002D5B41" w:rsidRPr="002C35FC">
              <w:rPr>
                <w:sz w:val="20"/>
                <w:szCs w:val="20"/>
                <w:lang w:val="ro-MD"/>
              </w:rPr>
              <w:t xml:space="preserve"> </w:t>
            </w:r>
          </w:p>
          <w:p w14:paraId="7D667A57" w14:textId="5A99AB18" w:rsidR="002D5B41" w:rsidRPr="002C35FC" w:rsidRDefault="00C5297B"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w:t>
            </w:r>
            <w:r w:rsidR="002D5B41" w:rsidRPr="002C35FC">
              <w:rPr>
                <w:rFonts w:asciiTheme="majorHAnsi" w:hAnsiTheme="majorHAnsi" w:cstheme="majorHAnsi"/>
                <w:sz w:val="20"/>
                <w:szCs w:val="20"/>
                <w:lang w:val="ro-MD"/>
              </w:rPr>
              <w:t xml:space="preserve">r.1457 din 30.12.2016 </w:t>
            </w:r>
            <w:r w:rsidRPr="002C35FC">
              <w:rPr>
                <w:rFonts w:asciiTheme="majorHAnsi" w:hAnsiTheme="majorHAnsi" w:cstheme="majorHAnsi"/>
                <w:sz w:val="20"/>
                <w:szCs w:val="20"/>
                <w:lang w:val="ro-MD"/>
              </w:rPr>
              <w:t>„P</w:t>
            </w:r>
            <w:r w:rsidR="002D5B41" w:rsidRPr="002C35FC">
              <w:rPr>
                <w:rFonts w:asciiTheme="majorHAnsi" w:hAnsiTheme="majorHAnsi" w:cstheme="majorHAnsi"/>
                <w:sz w:val="20"/>
                <w:szCs w:val="20"/>
                <w:lang w:val="ro-MD"/>
              </w:rPr>
              <w:t>entru aprobarea Regulilor privind prestarea serviciilor poștale</w:t>
            </w:r>
            <w:r w:rsidRPr="002C35FC">
              <w:rPr>
                <w:rFonts w:asciiTheme="majorHAnsi" w:hAnsiTheme="majorHAnsi" w:cstheme="majorHAnsi"/>
                <w:sz w:val="20"/>
                <w:szCs w:val="20"/>
                <w:lang w:val="ro-MD"/>
              </w:rPr>
              <w:t>”;</w:t>
            </w:r>
          </w:p>
          <w:p w14:paraId="5F704B9F" w14:textId="77777777" w:rsidR="002D5B41" w:rsidRPr="002C35FC" w:rsidRDefault="002D5B41" w:rsidP="00596780">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nr.821 din 06.11.2012 „Pentru aprobarea tarifelor la serviciile poștale de bază prestate de Întreprinderea de Stat „Poșta Moldovei” și de filialele acesteia”</w:t>
            </w:r>
          </w:p>
          <w:p w14:paraId="6582859B" w14:textId="2B09D692" w:rsidR="00C5297B" w:rsidRPr="002C35FC" w:rsidRDefault="002D5B41" w:rsidP="00C5297B">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Directiva 97/</w:t>
            </w:r>
            <w:r w:rsidR="00C5297B" w:rsidRPr="002C35FC">
              <w:rPr>
                <w:rFonts w:asciiTheme="majorHAnsi" w:hAnsiTheme="majorHAnsi" w:cstheme="majorHAnsi"/>
                <w:sz w:val="20"/>
                <w:szCs w:val="20"/>
                <w:lang w:val="ro-MD"/>
              </w:rPr>
              <w:t>67 CE a Parlamentului European ș</w:t>
            </w:r>
            <w:r w:rsidRPr="002C35FC">
              <w:rPr>
                <w:rFonts w:asciiTheme="majorHAnsi" w:hAnsiTheme="majorHAnsi" w:cstheme="majorHAnsi"/>
                <w:sz w:val="20"/>
                <w:szCs w:val="20"/>
                <w:lang w:val="ro-MD"/>
              </w:rPr>
              <w:t xml:space="preserve">i a </w:t>
            </w:r>
            <w:r w:rsidR="00B12004">
              <w:rPr>
                <w:rFonts w:asciiTheme="majorHAnsi" w:hAnsiTheme="majorHAnsi" w:cstheme="majorHAnsi"/>
                <w:sz w:val="20"/>
                <w:szCs w:val="20"/>
                <w:lang w:val="ro-MD"/>
              </w:rPr>
              <w:t>C</w:t>
            </w:r>
            <w:r w:rsidRPr="002C35FC">
              <w:rPr>
                <w:rFonts w:asciiTheme="majorHAnsi" w:hAnsiTheme="majorHAnsi" w:cstheme="majorHAnsi"/>
                <w:sz w:val="20"/>
                <w:szCs w:val="20"/>
                <w:lang w:val="ro-MD"/>
              </w:rPr>
              <w:t>onsiliului din 15.12.1997</w:t>
            </w:r>
            <w:r w:rsidR="00C5297B" w:rsidRPr="002C35FC">
              <w:rPr>
                <w:rFonts w:asciiTheme="majorHAnsi" w:hAnsiTheme="majorHAnsi" w:cstheme="majorHAnsi"/>
                <w:sz w:val="20"/>
                <w:szCs w:val="20"/>
                <w:lang w:val="ro-MD"/>
              </w:rPr>
              <w:t>;</w:t>
            </w:r>
          </w:p>
          <w:p w14:paraId="544EAF44" w14:textId="7C83C0A5" w:rsidR="002D5B41" w:rsidRPr="002C35FC" w:rsidRDefault="002D5B41" w:rsidP="00C5297B">
            <w:pPr>
              <w:pStyle w:val="ListParagraph"/>
              <w:numPr>
                <w:ilvl w:val="0"/>
                <w:numId w:val="42"/>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color w:val="000000"/>
                <w:sz w:val="20"/>
                <w:szCs w:val="20"/>
                <w:shd w:val="clear" w:color="auto" w:fill="FFFFFF"/>
                <w:lang w:val="ro-MD"/>
              </w:rPr>
              <w:t xml:space="preserve">caracterizează prin reciprocitatea obligațiilor ce revin părților și prin interdependența obligațiilor reciproce </w:t>
            </w:r>
            <w:r w:rsidRPr="002C35FC">
              <w:rPr>
                <w:rFonts w:asciiTheme="majorHAnsi" w:hAnsiTheme="majorHAnsi" w:cstheme="majorHAnsi"/>
                <w:sz w:val="20"/>
                <w:szCs w:val="20"/>
                <w:lang w:val="ro-MD"/>
              </w:rPr>
              <w:t>încheiate cu agenții economici.</w:t>
            </w:r>
          </w:p>
        </w:tc>
      </w:tr>
      <w:tr w:rsidR="002D5B41" w:rsidRPr="002C35FC" w14:paraId="3E8D2AD6"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5CC2298F"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1FC14A03" w14:textId="00987CE4"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naționale obținute în urma prestării serviciilor plăți (plăți sociale, încasarea plăților în numerar pentru utilități)</w:t>
            </w:r>
          </w:p>
        </w:tc>
        <w:tc>
          <w:tcPr>
            <w:tcW w:w="2160" w:type="dxa"/>
            <w:gridSpan w:val="2"/>
            <w:vAlign w:val="center"/>
          </w:tcPr>
          <w:p w14:paraId="7E642F00" w14:textId="39165470"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Art.14 din Legea bugetului asigurărilor sociale de stat pe anul 2020 nr.173 din 19.12.201</w:t>
            </w:r>
            <w:r w:rsidR="00C828F5" w:rsidRPr="002C35FC">
              <w:rPr>
                <w:rFonts w:asciiTheme="majorHAnsi" w:hAnsiTheme="majorHAnsi" w:cstheme="majorHAnsi"/>
                <w:sz w:val="20"/>
                <w:szCs w:val="20"/>
                <w:lang w:val="ro-MD"/>
              </w:rPr>
              <w:t>9;</w:t>
            </w:r>
          </w:p>
          <w:p w14:paraId="646BFD06" w14:textId="5CD0E534" w:rsidR="002D5B41" w:rsidRPr="002C35FC" w:rsidRDefault="00C828F5"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eastAsia="Times New Roman" w:hAnsiTheme="majorHAnsi" w:cstheme="majorHAnsi"/>
                <w:bCs/>
                <w:color w:val="333333"/>
                <w:sz w:val="20"/>
                <w:szCs w:val="20"/>
                <w:lang w:val="ro-MD"/>
              </w:rPr>
              <w:t>HG</w:t>
            </w:r>
            <w:r w:rsidR="002D5B41" w:rsidRPr="002C35FC">
              <w:rPr>
                <w:rFonts w:asciiTheme="majorHAnsi" w:eastAsia="Times New Roman" w:hAnsiTheme="majorHAnsi" w:cstheme="majorHAnsi"/>
                <w:color w:val="333333"/>
                <w:sz w:val="20"/>
                <w:szCs w:val="20"/>
                <w:lang w:val="ro-MD"/>
              </w:rPr>
              <w:t> </w:t>
            </w:r>
            <w:r w:rsidRPr="002C35FC">
              <w:rPr>
                <w:rFonts w:asciiTheme="majorHAnsi" w:eastAsia="Times New Roman" w:hAnsiTheme="majorHAnsi" w:cstheme="majorHAnsi"/>
                <w:color w:val="333333"/>
                <w:sz w:val="20"/>
                <w:szCs w:val="20"/>
                <w:lang w:val="ro-MD"/>
              </w:rPr>
              <w:t>n</w:t>
            </w:r>
            <w:r w:rsidR="00C4285D" w:rsidRPr="002C35FC">
              <w:rPr>
                <w:rFonts w:asciiTheme="majorHAnsi" w:eastAsia="Times New Roman" w:hAnsiTheme="majorHAnsi" w:cstheme="majorHAnsi"/>
                <w:color w:val="333333"/>
                <w:sz w:val="20"/>
                <w:szCs w:val="20"/>
                <w:lang w:val="ro-MD"/>
              </w:rPr>
              <w:t>r.</w:t>
            </w:r>
            <w:r w:rsidR="002D5B41" w:rsidRPr="002C35FC">
              <w:rPr>
                <w:rFonts w:asciiTheme="majorHAnsi" w:eastAsia="Times New Roman" w:hAnsiTheme="majorHAnsi" w:cstheme="majorHAnsi"/>
                <w:color w:val="333333"/>
                <w:sz w:val="20"/>
                <w:szCs w:val="20"/>
                <w:lang w:val="ro-MD"/>
              </w:rPr>
              <w:t>929 din 15</w:t>
            </w:r>
            <w:r w:rsidRPr="002C35FC">
              <w:rPr>
                <w:rFonts w:asciiTheme="majorHAnsi" w:eastAsia="Times New Roman" w:hAnsiTheme="majorHAnsi" w:cstheme="majorHAnsi"/>
                <w:color w:val="333333"/>
                <w:sz w:val="20"/>
                <w:szCs w:val="20"/>
                <w:lang w:val="ro-MD"/>
              </w:rPr>
              <w:t>.08.</w:t>
            </w:r>
            <w:r w:rsidR="002D5B41" w:rsidRPr="002C35FC">
              <w:rPr>
                <w:rFonts w:asciiTheme="majorHAnsi" w:eastAsia="Times New Roman" w:hAnsiTheme="majorHAnsi" w:cstheme="majorHAnsi"/>
                <w:color w:val="333333"/>
                <w:sz w:val="20"/>
                <w:szCs w:val="20"/>
                <w:lang w:val="ro-MD"/>
              </w:rPr>
              <w:t xml:space="preserve">2006 </w:t>
            </w:r>
            <w:r w:rsidR="002D5B41" w:rsidRPr="002C35FC">
              <w:rPr>
                <w:rFonts w:asciiTheme="majorHAnsi" w:eastAsia="Times New Roman" w:hAnsiTheme="majorHAnsi" w:cstheme="majorHAnsi"/>
                <w:bCs/>
                <w:color w:val="333333"/>
                <w:sz w:val="20"/>
                <w:szCs w:val="20"/>
                <w:lang w:val="ro-MD"/>
              </w:rPr>
              <w:t>pentru aprobarea Regulamentului privind modul de plată a pensiilor</w:t>
            </w:r>
            <w:r w:rsidR="00C4285D" w:rsidRPr="002C35FC">
              <w:rPr>
                <w:rFonts w:asciiTheme="majorHAnsi" w:eastAsia="Times New Roman" w:hAnsiTheme="majorHAnsi" w:cstheme="majorHAnsi"/>
                <w:bCs/>
                <w:color w:val="333333"/>
                <w:sz w:val="20"/>
                <w:szCs w:val="20"/>
                <w:lang w:val="ro-MD"/>
              </w:rPr>
              <w:t xml:space="preserve"> </w:t>
            </w:r>
            <w:r w:rsidR="002D5B41" w:rsidRPr="002C35FC">
              <w:rPr>
                <w:rFonts w:asciiTheme="majorHAnsi" w:eastAsia="Times New Roman" w:hAnsiTheme="majorHAnsi" w:cstheme="majorHAnsi"/>
                <w:bCs/>
                <w:color w:val="333333"/>
                <w:sz w:val="20"/>
                <w:szCs w:val="20"/>
                <w:lang w:val="ro-MD"/>
              </w:rPr>
              <w:t>stabilite</w:t>
            </w:r>
            <w:r w:rsidR="00C4285D" w:rsidRPr="002C35FC">
              <w:rPr>
                <w:rFonts w:asciiTheme="majorHAnsi" w:eastAsia="Times New Roman" w:hAnsiTheme="majorHAnsi" w:cstheme="majorHAnsi"/>
                <w:bCs/>
                <w:color w:val="333333"/>
                <w:sz w:val="20"/>
                <w:szCs w:val="20"/>
                <w:lang w:val="ro-MD"/>
              </w:rPr>
              <w:t xml:space="preserve"> </w:t>
            </w:r>
            <w:r w:rsidR="002D5B41" w:rsidRPr="002C35FC">
              <w:rPr>
                <w:rFonts w:asciiTheme="majorHAnsi" w:eastAsia="Times New Roman" w:hAnsiTheme="majorHAnsi" w:cstheme="majorHAnsi"/>
                <w:bCs/>
                <w:color w:val="333333"/>
                <w:sz w:val="20"/>
                <w:szCs w:val="20"/>
                <w:lang w:val="ro-MD"/>
              </w:rPr>
              <w:t>în sistemul public de asigurări sociale de stat și alocațiilor sociale de stat</w:t>
            </w:r>
            <w:r w:rsidRPr="002C35FC">
              <w:rPr>
                <w:rFonts w:asciiTheme="majorHAnsi" w:eastAsia="Times New Roman" w:hAnsiTheme="majorHAnsi" w:cstheme="majorHAnsi"/>
                <w:bCs/>
                <w:color w:val="333333"/>
                <w:sz w:val="20"/>
                <w:szCs w:val="20"/>
                <w:lang w:val="ro-MD"/>
              </w:rPr>
              <w:t>;</w:t>
            </w:r>
          </w:p>
          <w:p w14:paraId="0B124E65" w14:textId="0F4F9E25" w:rsidR="00C828F5" w:rsidRPr="002C35FC" w:rsidRDefault="00C828F5" w:rsidP="00C828F5">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Ordinul</w:t>
            </w:r>
            <w:r w:rsidR="00C5297B" w:rsidRPr="002C35FC">
              <w:rPr>
                <w:rFonts w:asciiTheme="majorHAnsi" w:hAnsiTheme="majorHAnsi" w:cstheme="majorHAnsi"/>
                <w:sz w:val="20"/>
                <w:szCs w:val="20"/>
                <w:lang w:val="ro-MD"/>
              </w:rPr>
              <w:t xml:space="preserve"> administratorului</w:t>
            </w:r>
            <w:r w:rsidRPr="002C35FC">
              <w:rPr>
                <w:rFonts w:asciiTheme="majorHAnsi" w:hAnsiTheme="majorHAnsi" w:cstheme="majorHAnsi"/>
                <w:sz w:val="20"/>
                <w:szCs w:val="20"/>
                <w:lang w:val="ro-MD"/>
              </w:rPr>
              <w:t xml:space="preserve"> nr.</w:t>
            </w:r>
            <w:r w:rsidR="002D5B41" w:rsidRPr="002C35FC">
              <w:rPr>
                <w:rFonts w:asciiTheme="majorHAnsi" w:hAnsiTheme="majorHAnsi" w:cstheme="majorHAnsi"/>
                <w:sz w:val="20"/>
                <w:szCs w:val="20"/>
                <w:lang w:val="ro-MD"/>
              </w:rPr>
              <w:t>133 din 20.0</w:t>
            </w:r>
            <w:r w:rsidR="00C5297B" w:rsidRPr="002C35FC">
              <w:rPr>
                <w:rFonts w:asciiTheme="majorHAnsi" w:hAnsiTheme="majorHAnsi" w:cstheme="majorHAnsi"/>
                <w:sz w:val="20"/>
                <w:szCs w:val="20"/>
                <w:lang w:val="ro-MD"/>
              </w:rPr>
              <w:t>6.2016</w:t>
            </w:r>
            <w:r w:rsidR="002D5B41" w:rsidRPr="002C35FC">
              <w:rPr>
                <w:rFonts w:asciiTheme="majorHAnsi" w:hAnsiTheme="majorHAnsi" w:cstheme="majorHAnsi"/>
                <w:sz w:val="20"/>
                <w:szCs w:val="20"/>
                <w:lang w:val="ro-MD"/>
              </w:rPr>
              <w:t xml:space="preserve"> privind tarifele la prestarea serviciilor de încasare/eliberare a mijloacelor bănești</w:t>
            </w:r>
            <w:r w:rsidRPr="002C35FC">
              <w:rPr>
                <w:rFonts w:asciiTheme="majorHAnsi" w:hAnsiTheme="majorHAnsi" w:cstheme="majorHAnsi"/>
                <w:sz w:val="20"/>
                <w:szCs w:val="20"/>
                <w:lang w:val="ro-MD"/>
              </w:rPr>
              <w:t>;</w:t>
            </w:r>
          </w:p>
          <w:p w14:paraId="5541209E" w14:textId="23A85003" w:rsidR="002D5B41" w:rsidRPr="002C35FC" w:rsidRDefault="002D5B41" w:rsidP="00C828F5">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sz w:val="20"/>
                <w:szCs w:val="20"/>
                <w:shd w:val="clear" w:color="auto" w:fill="FFFFFF"/>
                <w:lang w:val="ro-MD"/>
              </w:rPr>
              <w:t xml:space="preserve">caracterizează prin reciprocitatea </w:t>
            </w:r>
            <w:r w:rsidRPr="002C35FC">
              <w:rPr>
                <w:rFonts w:asciiTheme="majorHAnsi" w:hAnsiTheme="majorHAnsi" w:cstheme="majorHAnsi"/>
                <w:color w:val="000000"/>
                <w:sz w:val="20"/>
                <w:szCs w:val="20"/>
                <w:shd w:val="clear" w:color="auto" w:fill="FFFFFF"/>
                <w:lang w:val="ro-MD"/>
              </w:rPr>
              <w:t xml:space="preserve">obligațiilor ce revin părților și prin interdependența obligațiilor reciproce </w:t>
            </w:r>
            <w:r w:rsidRPr="002C35FC">
              <w:rPr>
                <w:rFonts w:asciiTheme="majorHAnsi" w:hAnsiTheme="majorHAnsi" w:cstheme="majorHAnsi"/>
                <w:sz w:val="20"/>
                <w:szCs w:val="20"/>
                <w:lang w:val="ro-MD"/>
              </w:rPr>
              <w:t>încheiate cu agenții economici.</w:t>
            </w:r>
          </w:p>
        </w:tc>
      </w:tr>
      <w:tr w:rsidR="002D5B41" w:rsidRPr="002C35FC" w14:paraId="12B80755"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135B0E95"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274B2ACB" w14:textId="1D2FE97D"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prestării „altor servicii”</w:t>
            </w:r>
          </w:p>
        </w:tc>
        <w:tc>
          <w:tcPr>
            <w:tcW w:w="2160" w:type="dxa"/>
            <w:gridSpan w:val="2"/>
          </w:tcPr>
          <w:p w14:paraId="521D3321" w14:textId="46B7F96B" w:rsidR="002D5B41" w:rsidRPr="002C35FC" w:rsidRDefault="00C4285D"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Dispoziția nr.</w:t>
            </w:r>
            <w:r w:rsidR="002D5B41" w:rsidRPr="002C35FC">
              <w:rPr>
                <w:rFonts w:asciiTheme="majorHAnsi" w:hAnsiTheme="majorHAnsi" w:cstheme="majorHAnsi"/>
                <w:sz w:val="20"/>
                <w:szCs w:val="20"/>
                <w:lang w:val="ro-MD"/>
              </w:rPr>
              <w:t>163-D din 25.10.2019 cu privire la asigurarea integrității si evidenței biletelo</w:t>
            </w:r>
            <w:r w:rsidR="00C5297B" w:rsidRPr="002C35FC">
              <w:rPr>
                <w:rFonts w:asciiTheme="majorHAnsi" w:hAnsiTheme="majorHAnsi" w:cstheme="majorHAnsi"/>
                <w:sz w:val="20"/>
                <w:szCs w:val="20"/>
                <w:lang w:val="ro-MD"/>
              </w:rPr>
              <w:t>r de loterie în rețeaua poștală;</w:t>
            </w:r>
          </w:p>
          <w:p w14:paraId="453F6735" w14:textId="7178B0D9" w:rsidR="002D5B41" w:rsidRPr="002C35FC" w:rsidRDefault="00C4285D"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Ordinul</w:t>
            </w:r>
            <w:r w:rsidR="00C5297B" w:rsidRPr="002C35FC">
              <w:rPr>
                <w:rFonts w:asciiTheme="majorHAnsi" w:hAnsiTheme="majorHAnsi" w:cstheme="majorHAnsi"/>
                <w:sz w:val="20"/>
                <w:szCs w:val="20"/>
                <w:lang w:val="ro-MD"/>
              </w:rPr>
              <w:t xml:space="preserve"> administratorului</w:t>
            </w:r>
            <w:r w:rsidRPr="002C35FC">
              <w:rPr>
                <w:rFonts w:asciiTheme="majorHAnsi" w:hAnsiTheme="majorHAnsi" w:cstheme="majorHAnsi"/>
                <w:sz w:val="20"/>
                <w:szCs w:val="20"/>
                <w:lang w:val="ro-MD"/>
              </w:rPr>
              <w:t xml:space="preserve"> nr.</w:t>
            </w:r>
            <w:r w:rsidR="002D5B41" w:rsidRPr="002C35FC">
              <w:rPr>
                <w:rFonts w:asciiTheme="majorHAnsi" w:hAnsiTheme="majorHAnsi" w:cstheme="majorHAnsi"/>
                <w:sz w:val="20"/>
                <w:szCs w:val="20"/>
                <w:lang w:val="ro-MD"/>
              </w:rPr>
              <w:t>18 din 21.01.2019 cu privire la desemnarea responsabililor de organizarea prestării serviciilor</w:t>
            </w:r>
            <w:r w:rsidR="00B12004">
              <w:rPr>
                <w:rFonts w:asciiTheme="majorHAnsi" w:hAnsiTheme="majorHAnsi" w:cstheme="majorHAnsi"/>
                <w:sz w:val="20"/>
                <w:szCs w:val="20"/>
                <w:lang w:val="ro-MD"/>
              </w:rPr>
              <w:t>,</w:t>
            </w:r>
            <w:r w:rsidR="002D5B41" w:rsidRPr="002C35FC">
              <w:rPr>
                <w:rFonts w:asciiTheme="majorHAnsi" w:hAnsiTheme="majorHAnsi" w:cstheme="majorHAnsi"/>
                <w:sz w:val="20"/>
                <w:szCs w:val="20"/>
                <w:lang w:val="ro-MD"/>
              </w:rPr>
              <w:t xml:space="preserve"> de comercializarea  </w:t>
            </w:r>
            <w:r w:rsidR="009D0517">
              <w:rPr>
                <w:rFonts w:asciiTheme="majorHAnsi" w:hAnsiTheme="majorHAnsi" w:cstheme="majorHAnsi"/>
                <w:sz w:val="20"/>
                <w:szCs w:val="20"/>
                <w:lang w:val="ro-MD"/>
              </w:rPr>
              <w:t>ș</w:t>
            </w:r>
            <w:r w:rsidR="002D5B41" w:rsidRPr="002C35FC">
              <w:rPr>
                <w:rFonts w:asciiTheme="majorHAnsi" w:hAnsiTheme="majorHAnsi" w:cstheme="majorHAnsi"/>
                <w:sz w:val="20"/>
                <w:szCs w:val="20"/>
                <w:lang w:val="ro-MD"/>
              </w:rPr>
              <w:t xml:space="preserve">i achitarea câștigurilor </w:t>
            </w:r>
            <w:r w:rsidR="002D5B41" w:rsidRPr="00B31334">
              <w:rPr>
                <w:rFonts w:asciiTheme="majorHAnsi" w:hAnsiTheme="majorHAnsi" w:cstheme="majorHAnsi"/>
                <w:sz w:val="20"/>
                <w:szCs w:val="20"/>
                <w:lang w:val="ro-MD"/>
              </w:rPr>
              <w:t>pentru bilete</w:t>
            </w:r>
            <w:r w:rsidR="002D5B41" w:rsidRPr="002C35FC">
              <w:rPr>
                <w:rFonts w:asciiTheme="majorHAnsi" w:hAnsiTheme="majorHAnsi" w:cstheme="majorHAnsi"/>
                <w:sz w:val="20"/>
                <w:szCs w:val="20"/>
                <w:lang w:val="ro-MD"/>
              </w:rPr>
              <w:t xml:space="preserve"> de loterie prin intermediul oficiilor poștale</w:t>
            </w:r>
            <w:r w:rsidRPr="002C35FC">
              <w:rPr>
                <w:rFonts w:asciiTheme="majorHAnsi" w:hAnsiTheme="majorHAnsi" w:cstheme="majorHAnsi"/>
                <w:sz w:val="20"/>
                <w:szCs w:val="20"/>
                <w:lang w:val="ro-MD"/>
              </w:rPr>
              <w:t>;</w:t>
            </w:r>
          </w:p>
          <w:p w14:paraId="2C673D83" w14:textId="79602A85"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Procedura Tehnologică CP-7.1-01 privind comercializarea  biletelor de loterie, achitarea câștigurilor și prelucrarea biletelor cu câștig în</w:t>
            </w:r>
            <w:r w:rsidR="00C5297B" w:rsidRPr="002C35FC">
              <w:rPr>
                <w:rFonts w:asciiTheme="majorHAnsi" w:hAnsiTheme="majorHAnsi" w:cstheme="majorHAnsi"/>
                <w:sz w:val="20"/>
                <w:szCs w:val="20"/>
                <w:lang w:val="ro-MD"/>
              </w:rPr>
              <w:t xml:space="preserve"> rețeaua poștală din 08.06.2020</w:t>
            </w:r>
            <w:r w:rsidR="00C4285D" w:rsidRPr="002C35FC">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w:t>
            </w:r>
          </w:p>
          <w:p w14:paraId="14C5EDB1" w14:textId="254DD5A8" w:rsidR="00C5297B"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color w:val="000000"/>
                <w:sz w:val="20"/>
                <w:szCs w:val="20"/>
                <w:shd w:val="clear" w:color="auto" w:fill="FFFFFF"/>
                <w:lang w:val="ro-MD"/>
              </w:rPr>
              <w:t>Ordinul</w:t>
            </w:r>
            <w:r w:rsidR="00C5297B" w:rsidRPr="002C35FC">
              <w:rPr>
                <w:rFonts w:asciiTheme="majorHAnsi" w:hAnsiTheme="majorHAnsi" w:cstheme="majorHAnsi"/>
                <w:color w:val="000000"/>
                <w:sz w:val="20"/>
                <w:szCs w:val="20"/>
                <w:shd w:val="clear" w:color="auto" w:fill="FFFFFF"/>
                <w:lang w:val="ro-MD"/>
              </w:rPr>
              <w:t xml:space="preserve"> administratorului </w:t>
            </w:r>
            <w:r w:rsidRPr="002C35FC">
              <w:rPr>
                <w:rFonts w:asciiTheme="majorHAnsi" w:hAnsiTheme="majorHAnsi" w:cstheme="majorHAnsi"/>
                <w:color w:val="000000"/>
                <w:sz w:val="20"/>
                <w:szCs w:val="20"/>
                <w:shd w:val="clear" w:color="auto" w:fill="FFFFFF"/>
                <w:lang w:val="ro-MD"/>
              </w:rPr>
              <w:t>nr.293 din 01.12.2016 cu privire la aprobarea tarifelor la serviciile auxiliare</w:t>
            </w:r>
            <w:r w:rsidR="00C5297B" w:rsidRPr="002C35FC">
              <w:rPr>
                <w:rFonts w:asciiTheme="majorHAnsi" w:hAnsiTheme="majorHAnsi" w:cstheme="majorHAnsi"/>
                <w:color w:val="000000"/>
                <w:sz w:val="20"/>
                <w:szCs w:val="20"/>
                <w:shd w:val="clear" w:color="auto" w:fill="FFFFFF"/>
                <w:lang w:val="ro-MD"/>
              </w:rPr>
              <w:t>;</w:t>
            </w:r>
          </w:p>
          <w:p w14:paraId="09B57E39" w14:textId="6661E1EE" w:rsidR="002D5B41"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Contractele bilaterale  ce se </w:t>
            </w:r>
            <w:r w:rsidRPr="002C35FC">
              <w:rPr>
                <w:rFonts w:asciiTheme="majorHAnsi" w:hAnsiTheme="majorHAnsi" w:cstheme="majorHAnsi"/>
                <w:color w:val="000000"/>
                <w:sz w:val="20"/>
                <w:szCs w:val="20"/>
                <w:shd w:val="clear" w:color="auto" w:fill="FFFFFF"/>
                <w:lang w:val="ro-MD"/>
              </w:rPr>
              <w:t xml:space="preserve">caracterizează prin reciprocitatea obligațiilor ce revin părților și prin interdependența obligațiilor reciproce </w:t>
            </w:r>
            <w:r w:rsidR="00C5297B" w:rsidRPr="002C35FC">
              <w:rPr>
                <w:rFonts w:asciiTheme="majorHAnsi" w:hAnsiTheme="majorHAnsi" w:cstheme="majorHAnsi"/>
                <w:sz w:val="20"/>
                <w:szCs w:val="20"/>
                <w:lang w:val="ro-MD"/>
              </w:rPr>
              <w:t>încheiate cu agenții economici</w:t>
            </w:r>
          </w:p>
        </w:tc>
      </w:tr>
      <w:tr w:rsidR="002D5B41" w:rsidRPr="002C35FC" w14:paraId="1E4B802D"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5CB97BF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52D6B429" w14:textId="52BF0E24"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în urma vânzării - distribuirii edițiilor periodice</w:t>
            </w:r>
          </w:p>
        </w:tc>
        <w:tc>
          <w:tcPr>
            <w:tcW w:w="2160" w:type="dxa"/>
            <w:gridSpan w:val="2"/>
          </w:tcPr>
          <w:p w14:paraId="207E88F7" w14:textId="3909A244"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Regulile privind prestarea serviciilor  poștale, Ediția 2017</w:t>
            </w:r>
            <w:r w:rsidR="00C5297B" w:rsidRPr="002C35FC">
              <w:rPr>
                <w:rFonts w:asciiTheme="majorHAnsi" w:hAnsiTheme="majorHAnsi" w:cstheme="majorHAnsi"/>
                <w:sz w:val="20"/>
                <w:szCs w:val="20"/>
                <w:lang w:val="ro-MD"/>
              </w:rPr>
              <w:t xml:space="preserve"> Chișinău, aprobată  prin HG nr.</w:t>
            </w:r>
            <w:r w:rsidR="007E236D">
              <w:rPr>
                <w:rFonts w:asciiTheme="majorHAnsi" w:hAnsiTheme="majorHAnsi" w:cstheme="majorHAnsi"/>
                <w:sz w:val="20"/>
                <w:szCs w:val="20"/>
                <w:lang w:val="ro-MD"/>
              </w:rPr>
              <w:t>1457 din 30.12.2016;</w:t>
            </w:r>
          </w:p>
          <w:p w14:paraId="31591FE2" w14:textId="356264FB"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bidi="ro-RO"/>
              </w:rPr>
              <w:t>Regulament</w:t>
            </w:r>
            <w:r w:rsidR="00057DCA">
              <w:rPr>
                <w:rFonts w:asciiTheme="majorHAnsi" w:hAnsiTheme="majorHAnsi" w:cstheme="majorHAnsi"/>
                <w:bCs/>
                <w:sz w:val="20"/>
                <w:szCs w:val="20"/>
                <w:lang w:val="ro-MD" w:bidi="ro-RO"/>
              </w:rPr>
              <w:t>ul</w:t>
            </w:r>
            <w:r w:rsidRPr="002C35FC">
              <w:rPr>
                <w:rFonts w:asciiTheme="majorHAnsi" w:hAnsiTheme="majorHAnsi" w:cstheme="majorHAnsi"/>
                <w:bCs/>
                <w:sz w:val="20"/>
                <w:szCs w:val="20"/>
                <w:lang w:val="ro-MD" w:bidi="ro-RO"/>
              </w:rPr>
              <w:t xml:space="preserve"> cu privire la recepționarea, prelucrarea și distribuirea publicațiilor periodice prin abonare și vânzarea cu amănuntul din 10.01.2017</w:t>
            </w:r>
            <w:r w:rsidR="00C5297B" w:rsidRPr="002C35FC">
              <w:rPr>
                <w:rFonts w:asciiTheme="majorHAnsi" w:hAnsiTheme="majorHAnsi" w:cstheme="majorHAnsi"/>
                <w:bCs/>
                <w:sz w:val="20"/>
                <w:szCs w:val="20"/>
                <w:lang w:val="ro-MD" w:bidi="ro-RO"/>
              </w:rPr>
              <w:t>;</w:t>
            </w:r>
          </w:p>
          <w:p w14:paraId="4328E4C3" w14:textId="3AD1F481" w:rsidR="002D5B41" w:rsidRPr="002C35FC" w:rsidRDefault="002D5B41" w:rsidP="00596780">
            <w:pPr>
              <w:numPr>
                <w:ilvl w:val="0"/>
                <w:numId w:val="42"/>
              </w:numPr>
              <w:tabs>
                <w:tab w:val="left" w:pos="253"/>
              </w:tabs>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 RG-DG 5.5.I  secția control abonare din 21.05.2015</w:t>
            </w:r>
            <w:r w:rsidR="00C5297B" w:rsidRPr="002C35FC">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w:t>
            </w:r>
          </w:p>
          <w:p w14:paraId="093E4431" w14:textId="77777777" w:rsidR="00C5297B"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Ordinul </w:t>
            </w:r>
            <w:r w:rsidR="00C5297B" w:rsidRPr="002C35FC">
              <w:rPr>
                <w:rFonts w:asciiTheme="majorHAnsi" w:hAnsiTheme="majorHAnsi" w:cstheme="majorHAnsi"/>
                <w:sz w:val="20"/>
                <w:szCs w:val="20"/>
                <w:lang w:val="ro-MD"/>
              </w:rPr>
              <w:t>administratorului nr.</w:t>
            </w:r>
            <w:r w:rsidRPr="002C35FC">
              <w:rPr>
                <w:rFonts w:asciiTheme="majorHAnsi" w:hAnsiTheme="majorHAnsi" w:cstheme="majorHAnsi"/>
                <w:sz w:val="20"/>
                <w:szCs w:val="20"/>
                <w:lang w:val="ro-MD"/>
              </w:rPr>
              <w:t>241 din 21.08.2013 privind  tarifele stabilite pentru abonarea, distribuirea s</w:t>
            </w:r>
            <w:r w:rsidR="00C5297B" w:rsidRPr="002C35FC">
              <w:rPr>
                <w:rFonts w:asciiTheme="majorHAnsi" w:hAnsiTheme="majorHAnsi" w:cstheme="majorHAnsi"/>
                <w:sz w:val="20"/>
                <w:szCs w:val="20"/>
                <w:lang w:val="ro-MD"/>
              </w:rPr>
              <w:t>i vânzarea edițiilor periodice;</w:t>
            </w:r>
          </w:p>
          <w:p w14:paraId="11CA7086" w14:textId="670D1198" w:rsidR="002D5B41" w:rsidRPr="002C35FC" w:rsidRDefault="002D5B41" w:rsidP="00C5297B">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Contractele încheiate atât cu redacțiile</w:t>
            </w:r>
            <w:r w:rsidR="00057DCA">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cât și cu agenții economici pr</w:t>
            </w:r>
            <w:r w:rsidR="00C5297B" w:rsidRPr="002C35FC">
              <w:rPr>
                <w:rFonts w:asciiTheme="majorHAnsi" w:hAnsiTheme="majorHAnsi" w:cstheme="majorHAnsi"/>
                <w:sz w:val="20"/>
                <w:szCs w:val="20"/>
                <w:lang w:val="ro-MD"/>
              </w:rPr>
              <w:t>ivind abonarea, distribuirea și vânzarea edițiilor periodice</w:t>
            </w:r>
          </w:p>
        </w:tc>
      </w:tr>
      <w:tr w:rsidR="002D5B41" w:rsidRPr="002C35FC" w14:paraId="3AE91E0B"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67630ACE" w14:textId="77777777" w:rsidR="002D5B41" w:rsidRPr="002C35FC" w:rsidRDefault="002D5B41" w:rsidP="002D5B41">
            <w:pPr>
              <w:jc w:val="center"/>
              <w:rPr>
                <w:rFonts w:asciiTheme="majorHAnsi" w:eastAsia="Times New Roman" w:hAnsiTheme="majorHAnsi" w:cstheme="majorHAnsi"/>
                <w:b w:val="0"/>
                <w:bCs w:val="0"/>
                <w:sz w:val="20"/>
                <w:szCs w:val="20"/>
                <w:lang w:val="ro-MD"/>
              </w:rPr>
            </w:pPr>
          </w:p>
        </w:tc>
        <w:tc>
          <w:tcPr>
            <w:tcW w:w="2160" w:type="dxa"/>
          </w:tcPr>
          <w:p w14:paraId="5DA26DA1" w14:textId="7A6CAE49" w:rsidR="002D5B41" w:rsidRPr="002C35FC" w:rsidRDefault="002D5B41" w:rsidP="0059678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Verificarea conformității formării veniturilor obținute din vânzarea mărfurilor</w:t>
            </w:r>
          </w:p>
        </w:tc>
        <w:tc>
          <w:tcPr>
            <w:tcW w:w="2160" w:type="dxa"/>
            <w:gridSpan w:val="2"/>
          </w:tcPr>
          <w:p w14:paraId="36671F3B" w14:textId="4C3711DA" w:rsidR="002D5B41" w:rsidRPr="002C35FC" w:rsidRDefault="002D5B41" w:rsidP="00596780">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Regulamentului privind comercializarea mărfurilor în rețeaua poștală, aprobat prin decizia Consiliului de administrație al Î.S.</w:t>
            </w:r>
            <w:r w:rsidR="00D127E0" w:rsidRPr="002C35FC">
              <w:rPr>
                <w:rFonts w:asciiTheme="majorHAnsi" w:hAnsiTheme="majorHAnsi" w:cstheme="majorHAnsi"/>
                <w:sz w:val="20"/>
                <w:szCs w:val="20"/>
                <w:lang w:val="ro-MD"/>
              </w:rPr>
              <w:t xml:space="preserve"> „Poșta Moldovei"  din  24.03.2010;</w:t>
            </w:r>
          </w:p>
          <w:p w14:paraId="269FDBCE" w14:textId="77777777" w:rsidR="007E1733" w:rsidRPr="002C35FC" w:rsidRDefault="002D5B41"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Regulamentul Direcției Marketing și Vânzări și Regulamentul Secției Vânzări din 27.01.2013, responsabile de evidența și comercializarea</w:t>
            </w:r>
            <w:r w:rsidR="007E1733" w:rsidRPr="002C35FC">
              <w:rPr>
                <w:rFonts w:asciiTheme="majorHAnsi" w:hAnsiTheme="majorHAnsi" w:cstheme="majorHAnsi"/>
                <w:sz w:val="20"/>
                <w:szCs w:val="20"/>
                <w:lang w:val="ro-MD"/>
              </w:rPr>
              <w:t xml:space="preserve"> mărfurilor în rețeaua poștală;</w:t>
            </w:r>
          </w:p>
          <w:p w14:paraId="3B54AFCD" w14:textId="67F46A53" w:rsidR="002D5B41" w:rsidRPr="002C35FC" w:rsidRDefault="002D5B41"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Contractele respective de furnizare a mărfii la realizare cu toți agenții economici</w:t>
            </w:r>
          </w:p>
        </w:tc>
      </w:tr>
      <w:tr w:rsidR="007E1733" w:rsidRPr="002C35FC" w14:paraId="288A7F7B" w14:textId="77777777" w:rsidTr="009D572D">
        <w:trPr>
          <w:trHeight w:val="374"/>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3C1229A" w14:textId="77777777" w:rsidR="007E1733" w:rsidRPr="002C35FC" w:rsidRDefault="007E1733" w:rsidP="007E1733">
            <w:pPr>
              <w:jc w:val="center"/>
              <w:rPr>
                <w:rFonts w:asciiTheme="majorHAnsi" w:hAnsiTheme="majorHAnsi"/>
                <w:sz w:val="20"/>
                <w:szCs w:val="20"/>
                <w:lang w:val="ro-MD"/>
              </w:rPr>
            </w:pPr>
          </w:p>
          <w:p w14:paraId="4E1D2251" w14:textId="6EC3AC97" w:rsidR="007E1733" w:rsidRPr="002C35FC" w:rsidRDefault="007E1733" w:rsidP="007E1733">
            <w:pPr>
              <w:jc w:val="center"/>
              <w:rPr>
                <w:rFonts w:asciiTheme="majorHAnsi" w:eastAsia="Times New Roman" w:hAnsiTheme="majorHAnsi" w:cstheme="majorHAnsi"/>
                <w:b w:val="0"/>
                <w:bCs w:val="0"/>
                <w:sz w:val="20"/>
                <w:szCs w:val="20"/>
                <w:lang w:val="ro-MD"/>
              </w:rPr>
            </w:pPr>
            <w:r w:rsidRPr="002C35FC">
              <w:rPr>
                <w:rFonts w:asciiTheme="majorHAnsi" w:hAnsiTheme="majorHAnsi"/>
                <w:sz w:val="20"/>
                <w:szCs w:val="20"/>
                <w:lang w:val="ro-MD"/>
              </w:rPr>
              <w:t>Creanțe pe termen lung și creanțe curente</w:t>
            </w:r>
          </w:p>
        </w:tc>
        <w:tc>
          <w:tcPr>
            <w:tcW w:w="2160" w:type="dxa"/>
            <w:gridSpan w:val="3"/>
            <w:vAlign w:val="center"/>
          </w:tcPr>
          <w:p w14:paraId="5C3CEE30" w14:textId="43C53B95"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gestionării creanțelor</w:t>
            </w:r>
          </w:p>
        </w:tc>
      </w:tr>
      <w:tr w:rsidR="007E1733" w:rsidRPr="002C35FC" w14:paraId="51D9473A" w14:textId="77777777" w:rsidTr="00E0396B">
        <w:trPr>
          <w:trHeight w:val="1931"/>
        </w:trPr>
        <w:tc>
          <w:tcPr>
            <w:cnfStyle w:val="001000000000" w:firstRow="0" w:lastRow="0" w:firstColumn="1" w:lastColumn="0" w:oddVBand="0" w:evenVBand="0" w:oddHBand="0" w:evenHBand="0" w:firstRowFirstColumn="0" w:firstRowLastColumn="0" w:lastRowFirstColumn="0" w:lastRowLastColumn="0"/>
            <w:tcW w:w="2160" w:type="dxa"/>
            <w:vMerge/>
          </w:tcPr>
          <w:p w14:paraId="796AF0F0" w14:textId="77777777" w:rsidR="007E1733" w:rsidRPr="002C35FC" w:rsidRDefault="007E1733" w:rsidP="007E1733">
            <w:pPr>
              <w:jc w:val="center"/>
              <w:rPr>
                <w:rFonts w:asciiTheme="majorHAnsi" w:eastAsia="Times New Roman" w:hAnsiTheme="majorHAnsi" w:cstheme="majorHAnsi"/>
                <w:b w:val="0"/>
                <w:bCs w:val="0"/>
                <w:sz w:val="20"/>
                <w:szCs w:val="20"/>
                <w:lang w:val="ro-MD"/>
              </w:rPr>
            </w:pPr>
          </w:p>
        </w:tc>
        <w:tc>
          <w:tcPr>
            <w:tcW w:w="2160" w:type="dxa"/>
            <w:vAlign w:val="center"/>
          </w:tcPr>
          <w:p w14:paraId="16AA0F57" w14:textId="79998307" w:rsidR="007E1733" w:rsidRPr="002C35FC" w:rsidRDefault="007E1733" w:rsidP="00E0396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 xml:space="preserve">Verificarea modului de gestionare a creanțelor, a conformității desfășurării inventarierii  creanțelor, a înregistrării acestora în evidența contabilă și prezentarea fidelă în </w:t>
            </w:r>
            <w:r w:rsidR="00E0396B">
              <w:rPr>
                <w:rFonts w:asciiTheme="majorHAnsi" w:hAnsiTheme="majorHAnsi"/>
                <w:sz w:val="20"/>
                <w:szCs w:val="20"/>
                <w:lang w:val="ro-MD"/>
              </w:rPr>
              <w:t>situațiile</w:t>
            </w:r>
            <w:r w:rsidRPr="002C35FC">
              <w:rPr>
                <w:rFonts w:asciiTheme="majorHAnsi" w:hAnsiTheme="majorHAnsi"/>
                <w:sz w:val="20"/>
                <w:szCs w:val="20"/>
                <w:lang w:val="ro-MD"/>
              </w:rPr>
              <w:t xml:space="preserve"> financiare ale întreprinderii</w:t>
            </w:r>
          </w:p>
        </w:tc>
        <w:tc>
          <w:tcPr>
            <w:tcW w:w="2160" w:type="dxa"/>
            <w:gridSpan w:val="2"/>
          </w:tcPr>
          <w:p w14:paraId="2096CDEC" w14:textId="16415917" w:rsidR="007E1733" w:rsidRPr="002C35FC" w:rsidRDefault="007E1733"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SNC „Creanțe și </w:t>
            </w:r>
            <w:r w:rsidR="00C93669">
              <w:rPr>
                <w:rFonts w:asciiTheme="majorHAnsi" w:hAnsiTheme="majorHAnsi" w:cstheme="majorHAnsi"/>
                <w:sz w:val="20"/>
                <w:szCs w:val="20"/>
                <w:lang w:val="ro-MD"/>
              </w:rPr>
              <w:t>i</w:t>
            </w:r>
            <w:r w:rsidRPr="002C35FC">
              <w:rPr>
                <w:rFonts w:asciiTheme="majorHAnsi" w:hAnsiTheme="majorHAnsi" w:cstheme="majorHAnsi"/>
                <w:sz w:val="20"/>
                <w:szCs w:val="20"/>
                <w:lang w:val="ro-MD"/>
              </w:rPr>
              <w:t>nvestiții financiare”;</w:t>
            </w:r>
          </w:p>
          <w:p w14:paraId="151B42AB" w14:textId="2073AB3F" w:rsidR="007E1733" w:rsidRPr="00E0396B" w:rsidRDefault="00787987" w:rsidP="007E1733">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Regulamentului privind inventarierea, aprobat prin Ordinul </w:t>
            </w:r>
            <w:r w:rsidR="00C93669">
              <w:rPr>
                <w:rFonts w:asciiTheme="majorHAnsi" w:hAnsiTheme="majorHAnsi" w:cstheme="majorHAnsi"/>
                <w:sz w:val="20"/>
                <w:szCs w:val="20"/>
                <w:lang w:val="ro-MD"/>
              </w:rPr>
              <w:t>M</w:t>
            </w:r>
            <w:r w:rsidRPr="002C35FC">
              <w:rPr>
                <w:rFonts w:asciiTheme="majorHAnsi" w:hAnsiTheme="majorHAnsi" w:cstheme="majorHAnsi"/>
                <w:sz w:val="20"/>
                <w:szCs w:val="20"/>
                <w:lang w:val="ro-MD"/>
              </w:rPr>
              <w:t>inist</w:t>
            </w:r>
            <w:r w:rsidR="00C93669">
              <w:rPr>
                <w:rFonts w:asciiTheme="majorHAnsi" w:hAnsiTheme="majorHAnsi" w:cstheme="majorHAnsi"/>
                <w:sz w:val="20"/>
                <w:szCs w:val="20"/>
                <w:lang w:val="ro-MD"/>
              </w:rPr>
              <w:t>e</w:t>
            </w:r>
            <w:r w:rsidRPr="002C35FC">
              <w:rPr>
                <w:rFonts w:asciiTheme="majorHAnsi" w:hAnsiTheme="majorHAnsi" w:cstheme="majorHAnsi"/>
                <w:sz w:val="20"/>
                <w:szCs w:val="20"/>
                <w:lang w:val="ro-MD"/>
              </w:rPr>
              <w:t xml:space="preserve">rului </w:t>
            </w:r>
            <w:r w:rsidR="00C93669">
              <w:rPr>
                <w:rFonts w:asciiTheme="majorHAnsi" w:hAnsiTheme="majorHAnsi" w:cstheme="majorHAnsi"/>
                <w:sz w:val="20"/>
                <w:szCs w:val="20"/>
                <w:lang w:val="ro-MD"/>
              </w:rPr>
              <w:t>F</w:t>
            </w:r>
            <w:r w:rsidRPr="002C35FC">
              <w:rPr>
                <w:rFonts w:asciiTheme="majorHAnsi" w:hAnsiTheme="majorHAnsi" w:cstheme="majorHAnsi"/>
                <w:sz w:val="20"/>
                <w:szCs w:val="20"/>
                <w:lang w:val="ro-MD"/>
              </w:rPr>
              <w:t xml:space="preserve">inanțelor nr. 60 din 29.05.2012 </w:t>
            </w:r>
            <w:r w:rsidRPr="002C35FC">
              <w:rPr>
                <w:rFonts w:asciiTheme="majorHAnsi" w:hAnsiTheme="majorHAnsi" w:cstheme="majorHAnsi"/>
                <w:i/>
                <w:sz w:val="20"/>
                <w:szCs w:val="20"/>
                <w:lang w:val="ro-MD"/>
              </w:rPr>
              <w:t>(în continuare – Regulament</w:t>
            </w:r>
            <w:r w:rsidR="00C93669">
              <w:rPr>
                <w:rFonts w:asciiTheme="majorHAnsi" w:hAnsiTheme="majorHAnsi" w:cstheme="majorHAnsi"/>
                <w:i/>
                <w:sz w:val="20"/>
                <w:szCs w:val="20"/>
                <w:lang w:val="ro-MD"/>
              </w:rPr>
              <w:t>ul</w:t>
            </w:r>
            <w:r w:rsidRPr="002C35FC">
              <w:rPr>
                <w:rFonts w:asciiTheme="majorHAnsi" w:hAnsiTheme="majorHAnsi" w:cstheme="majorHAnsi"/>
                <w:i/>
                <w:sz w:val="20"/>
                <w:szCs w:val="20"/>
                <w:lang w:val="ro-MD"/>
              </w:rPr>
              <w:t xml:space="preserve"> aprobat prin Ordinul MF nr.60/2012)</w:t>
            </w:r>
          </w:p>
        </w:tc>
      </w:tr>
      <w:tr w:rsidR="007E1733" w:rsidRPr="002C35FC" w14:paraId="6ED0ABFC" w14:textId="77777777" w:rsidTr="009D572D">
        <w:trPr>
          <w:trHeight w:val="32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2773D8A0" w14:textId="77777777" w:rsidR="007E1733" w:rsidRPr="002C35FC" w:rsidRDefault="007E1733" w:rsidP="007E1733">
            <w:pPr>
              <w:jc w:val="center"/>
              <w:rPr>
                <w:rFonts w:asciiTheme="majorHAnsi" w:hAnsiTheme="majorHAnsi"/>
                <w:sz w:val="20"/>
                <w:szCs w:val="20"/>
                <w:lang w:val="ro-MD"/>
              </w:rPr>
            </w:pPr>
          </w:p>
          <w:p w14:paraId="406F6D35" w14:textId="2CC1F229" w:rsidR="007E1733" w:rsidRPr="002C35FC" w:rsidRDefault="007E1733" w:rsidP="007E1733">
            <w:pPr>
              <w:jc w:val="center"/>
              <w:rPr>
                <w:rFonts w:asciiTheme="majorHAnsi" w:eastAsia="Times New Roman" w:hAnsiTheme="majorHAnsi" w:cstheme="majorHAnsi"/>
                <w:b w:val="0"/>
                <w:bCs w:val="0"/>
                <w:sz w:val="20"/>
                <w:szCs w:val="20"/>
                <w:lang w:val="ro-MD"/>
              </w:rPr>
            </w:pPr>
            <w:r w:rsidRPr="002C35FC">
              <w:rPr>
                <w:rFonts w:asciiTheme="majorHAnsi" w:hAnsiTheme="majorHAnsi"/>
                <w:sz w:val="20"/>
                <w:szCs w:val="20"/>
                <w:lang w:val="ro-MD"/>
              </w:rPr>
              <w:t>Datorii pe termen lung și datorii curente</w:t>
            </w:r>
          </w:p>
        </w:tc>
        <w:tc>
          <w:tcPr>
            <w:tcW w:w="2160" w:type="dxa"/>
            <w:gridSpan w:val="3"/>
            <w:vAlign w:val="center"/>
          </w:tcPr>
          <w:p w14:paraId="36B592E2" w14:textId="497D84A0"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gestionării datoriilor</w:t>
            </w:r>
          </w:p>
        </w:tc>
      </w:tr>
      <w:tr w:rsidR="007E1733" w:rsidRPr="002C35FC" w14:paraId="1522D5C3"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vMerge/>
          </w:tcPr>
          <w:p w14:paraId="7AB7C6BB" w14:textId="77777777" w:rsidR="007E1733" w:rsidRPr="002C35FC" w:rsidRDefault="007E1733" w:rsidP="007E1733">
            <w:pPr>
              <w:jc w:val="center"/>
              <w:rPr>
                <w:rFonts w:asciiTheme="majorHAnsi" w:eastAsia="Times New Roman" w:hAnsiTheme="majorHAnsi" w:cstheme="majorHAnsi"/>
                <w:b w:val="0"/>
                <w:bCs w:val="0"/>
                <w:sz w:val="20"/>
                <w:szCs w:val="20"/>
                <w:lang w:val="ro-MD"/>
              </w:rPr>
            </w:pPr>
          </w:p>
        </w:tc>
        <w:tc>
          <w:tcPr>
            <w:tcW w:w="2160" w:type="dxa"/>
            <w:vAlign w:val="center"/>
          </w:tcPr>
          <w:p w14:paraId="774FF3E8" w14:textId="0D7A2784" w:rsidR="007E1733" w:rsidRPr="002C35FC" w:rsidRDefault="007E1733" w:rsidP="00E0396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C35FC">
              <w:rPr>
                <w:rFonts w:asciiTheme="majorHAnsi" w:hAnsiTheme="majorHAnsi"/>
                <w:sz w:val="20"/>
                <w:szCs w:val="20"/>
                <w:lang w:val="ro-MD"/>
              </w:rPr>
              <w:t xml:space="preserve">Verificarea modului de gestionare a datoriilor, a conformității desfășurării inventarierii  datoriilor, a înregistrării acestora în evidența contabilă și prezentarea fidelă în </w:t>
            </w:r>
            <w:r w:rsidR="00E0396B">
              <w:rPr>
                <w:rFonts w:asciiTheme="majorHAnsi" w:hAnsiTheme="majorHAnsi"/>
                <w:sz w:val="20"/>
                <w:szCs w:val="20"/>
                <w:lang w:val="ro-MD"/>
              </w:rPr>
              <w:t>situațiile</w:t>
            </w:r>
            <w:r w:rsidRPr="002C35FC">
              <w:rPr>
                <w:rFonts w:asciiTheme="majorHAnsi" w:hAnsiTheme="majorHAnsi"/>
                <w:sz w:val="20"/>
                <w:szCs w:val="20"/>
                <w:lang w:val="ro-MD"/>
              </w:rPr>
              <w:t xml:space="preserve"> financiare ale întreprinderii</w:t>
            </w:r>
          </w:p>
        </w:tc>
        <w:tc>
          <w:tcPr>
            <w:tcW w:w="2160" w:type="dxa"/>
            <w:gridSpan w:val="2"/>
          </w:tcPr>
          <w:p w14:paraId="47E9D41B" w14:textId="7EE2AF9F" w:rsidR="007E1733" w:rsidRPr="002C35FC" w:rsidRDefault="007E1733" w:rsidP="00787987">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SNC „Capital propriu și datorii ”;</w:t>
            </w:r>
          </w:p>
          <w:p w14:paraId="597874E6" w14:textId="2ED64C4D" w:rsidR="007E1733" w:rsidRPr="002C35FC" w:rsidRDefault="00787987" w:rsidP="00787987">
            <w:pPr>
              <w:pStyle w:val="ListParagraph"/>
              <w:numPr>
                <w:ilvl w:val="0"/>
                <w:numId w:val="42"/>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w:t>
            </w:r>
            <w:r w:rsidR="00C93669">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Ordinul MF nr.60/2012</w:t>
            </w:r>
          </w:p>
          <w:p w14:paraId="514D14C6" w14:textId="21F5C143" w:rsidR="007E1733" w:rsidRPr="002C35FC" w:rsidRDefault="007E1733" w:rsidP="007E173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r>
      <w:tr w:rsidR="007E1733" w:rsidRPr="002C35FC" w14:paraId="052BC451" w14:textId="77777777" w:rsidTr="009D572D">
        <w:trPr>
          <w:trHeight w:val="621"/>
        </w:trPr>
        <w:tc>
          <w:tcPr>
            <w:cnfStyle w:val="001000000000" w:firstRow="0" w:lastRow="0" w:firstColumn="1" w:lastColumn="0" w:oddVBand="0" w:evenVBand="0" w:oddHBand="0" w:evenHBand="0" w:firstRowFirstColumn="0" w:firstRowLastColumn="0" w:lastRowFirstColumn="0" w:lastRowLastColumn="0"/>
            <w:tcW w:w="2160" w:type="dxa"/>
            <w:gridSpan w:val="4"/>
          </w:tcPr>
          <w:p w14:paraId="6C4744EA" w14:textId="61D4F3CD" w:rsidR="007E1733" w:rsidRPr="002C35FC" w:rsidRDefault="007E1733" w:rsidP="007E1733">
            <w:pPr>
              <w:jc w:val="center"/>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b w:val="0"/>
                <w:iCs/>
                <w:sz w:val="20"/>
                <w:szCs w:val="20"/>
                <w:lang w:val="ro-MD" w:eastAsia="ro-MD"/>
              </w:rPr>
              <w:t>Obiectivul specific:</w:t>
            </w:r>
            <w:r w:rsidRPr="002C35FC">
              <w:rPr>
                <w:rFonts w:asciiTheme="majorHAnsi" w:eastAsia="Times New Roman" w:hAnsiTheme="majorHAnsi" w:cstheme="majorHAnsi"/>
                <w:iCs/>
                <w:sz w:val="20"/>
                <w:szCs w:val="20"/>
                <w:lang w:val="ro-MD" w:eastAsia="ro-MD"/>
              </w:rPr>
              <w:t xml:space="preserve">  Resursele financiare au fost utilizate conform necesităților reale ale entității, cu  respectarea legalității și oportunității cheltuielilor?</w:t>
            </w:r>
          </w:p>
        </w:tc>
      </w:tr>
      <w:tr w:rsidR="007E1733" w:rsidRPr="002C35FC" w14:paraId="44690D9F"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05D4A0EE" w14:textId="77777777" w:rsidR="007E1733" w:rsidRPr="002C35FC" w:rsidRDefault="007E1733" w:rsidP="007E1733">
            <w:pPr>
              <w:rPr>
                <w:rFonts w:asciiTheme="majorHAnsi" w:hAnsiTheme="majorHAnsi"/>
                <w:sz w:val="20"/>
                <w:szCs w:val="20"/>
                <w:lang w:val="ro-MD"/>
              </w:rPr>
            </w:pPr>
          </w:p>
          <w:p w14:paraId="5B5B31BE" w14:textId="77777777" w:rsidR="007E1733" w:rsidRPr="002C35FC" w:rsidRDefault="007E1733" w:rsidP="007E1733">
            <w:pPr>
              <w:rPr>
                <w:rFonts w:asciiTheme="majorHAnsi" w:hAnsiTheme="majorHAnsi"/>
                <w:sz w:val="20"/>
                <w:szCs w:val="20"/>
                <w:lang w:val="ro-MD"/>
              </w:rPr>
            </w:pPr>
          </w:p>
          <w:p w14:paraId="202A48A5" w14:textId="6769A7E7" w:rsidR="007E1733" w:rsidRPr="002C35FC" w:rsidRDefault="007E1733" w:rsidP="007E1733">
            <w:pPr>
              <w:rPr>
                <w:rFonts w:asciiTheme="majorHAnsi" w:hAnsiTheme="majorHAnsi" w:cstheme="majorHAnsi"/>
                <w:sz w:val="20"/>
                <w:szCs w:val="20"/>
                <w:lang w:val="ro-MD"/>
              </w:rPr>
            </w:pPr>
            <w:r w:rsidRPr="002C35FC">
              <w:rPr>
                <w:rFonts w:asciiTheme="majorHAnsi" w:hAnsiTheme="majorHAnsi"/>
                <w:sz w:val="20"/>
                <w:szCs w:val="20"/>
                <w:lang w:val="ro-MD"/>
              </w:rPr>
              <w:t>Remunerarea muncii</w:t>
            </w:r>
          </w:p>
        </w:tc>
        <w:tc>
          <w:tcPr>
            <w:tcW w:w="2160" w:type="dxa"/>
            <w:gridSpan w:val="2"/>
          </w:tcPr>
          <w:p w14:paraId="2FF4262B" w14:textId="450E9846"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cheltuielilor aferente remunerării muncii</w:t>
            </w:r>
          </w:p>
        </w:tc>
      </w:tr>
      <w:tr w:rsidR="007E1733" w:rsidRPr="002C35FC" w14:paraId="48806BE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8135AF3"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994D599" w14:textId="701EF92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eastAsia="Times New Roman" w:hAnsiTheme="majorHAnsi" w:cstheme="majorHAnsi"/>
                <w:iCs/>
                <w:sz w:val="20"/>
                <w:szCs w:val="20"/>
                <w:lang w:val="ro-MD" w:eastAsia="ro-MD"/>
              </w:rPr>
              <w:t>Aprobarea Structurii organizatorice, a statelor de personal și efectivului</w:t>
            </w:r>
            <w:r w:rsidR="00C93669">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limită de unități de personal al Î.S. „Poșta Moldovei” și a fondului  de salarizare</w:t>
            </w:r>
          </w:p>
        </w:tc>
        <w:tc>
          <w:tcPr>
            <w:tcW w:w="2160" w:type="dxa"/>
            <w:vAlign w:val="center"/>
          </w:tcPr>
          <w:p w14:paraId="3A6C505D" w14:textId="6F833FFD" w:rsidR="007E1733" w:rsidRPr="002C35FC" w:rsidRDefault="007E236D"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Art.8 alin.(7) lit. j),</w:t>
            </w:r>
            <w:r w:rsidR="007E1733" w:rsidRPr="002C35FC">
              <w:rPr>
                <w:rFonts w:asciiTheme="majorHAnsi" w:hAnsiTheme="majorHAnsi"/>
                <w:sz w:val="20"/>
                <w:szCs w:val="20"/>
                <w:lang w:val="ro-MD"/>
              </w:rPr>
              <w:t xml:space="preserve"> </w:t>
            </w:r>
            <w:r>
              <w:rPr>
                <w:rFonts w:asciiTheme="majorHAnsi" w:hAnsiTheme="majorHAnsi"/>
                <w:sz w:val="20"/>
                <w:szCs w:val="20"/>
                <w:lang w:val="ro-MD"/>
              </w:rPr>
              <w:t>a</w:t>
            </w:r>
            <w:r w:rsidR="007E1733" w:rsidRPr="002C35FC">
              <w:rPr>
                <w:rFonts w:asciiTheme="majorHAnsi" w:hAnsiTheme="majorHAnsi"/>
                <w:sz w:val="20"/>
                <w:szCs w:val="20"/>
                <w:lang w:val="ro-MD"/>
              </w:rPr>
              <w:t>rt. 9 alin. (1) li</w:t>
            </w:r>
            <w:r>
              <w:rPr>
                <w:rFonts w:asciiTheme="majorHAnsi" w:hAnsiTheme="majorHAnsi"/>
                <w:sz w:val="20"/>
                <w:szCs w:val="20"/>
                <w:lang w:val="ro-MD"/>
              </w:rPr>
              <w:t>t</w:t>
            </w:r>
            <w:r w:rsidR="007E1733" w:rsidRPr="002C35FC">
              <w:rPr>
                <w:rFonts w:asciiTheme="majorHAnsi" w:hAnsiTheme="majorHAnsi"/>
                <w:sz w:val="20"/>
                <w:szCs w:val="20"/>
                <w:lang w:val="ro-MD"/>
              </w:rPr>
              <w:t xml:space="preserve">. I) din Legea nr.246 din 23.11.2017 </w:t>
            </w:r>
            <w:r w:rsidR="007E1733" w:rsidRPr="002C35FC">
              <w:rPr>
                <w:sz w:val="20"/>
                <w:szCs w:val="20"/>
              </w:rPr>
              <w:t xml:space="preserve"> </w:t>
            </w:r>
            <w:r w:rsidR="007E1733" w:rsidRPr="002C35FC">
              <w:rPr>
                <w:rFonts w:asciiTheme="majorHAnsi" w:hAnsiTheme="majorHAnsi" w:cstheme="majorHAnsi"/>
                <w:sz w:val="20"/>
                <w:szCs w:val="20"/>
                <w:lang w:val="ro-MD"/>
              </w:rPr>
              <w:t>cu privire la întreprinderea de stat și întreprinderea municipală</w:t>
            </w:r>
          </w:p>
          <w:p w14:paraId="1DD326B3" w14:textId="77777777"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7E1733" w:rsidRPr="002C35FC" w14:paraId="5981F51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47E8C55" w14:textId="77777777" w:rsidR="007E1733" w:rsidRPr="002C35FC" w:rsidRDefault="007E1733" w:rsidP="007E1733">
            <w:pPr>
              <w:rPr>
                <w:rFonts w:asciiTheme="majorHAnsi" w:hAnsiTheme="majorHAnsi" w:cstheme="majorHAnsi"/>
                <w:sz w:val="20"/>
                <w:szCs w:val="20"/>
                <w:lang w:val="ro-MD"/>
              </w:rPr>
            </w:pPr>
          </w:p>
        </w:tc>
        <w:tc>
          <w:tcPr>
            <w:tcW w:w="2160" w:type="dxa"/>
          </w:tcPr>
          <w:p w14:paraId="25DA5E57" w14:textId="25BE06A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stabilirii salariului de funcție al directorului general, vicedirectorilor și angajaților Î.S. „Poșta Moldovei”</w:t>
            </w:r>
          </w:p>
        </w:tc>
        <w:tc>
          <w:tcPr>
            <w:tcW w:w="2160" w:type="dxa"/>
          </w:tcPr>
          <w:p w14:paraId="4BA3C87B"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Art.11 și art.22 din Legea salarizării nr.847 din 14.02.2002;</w:t>
            </w:r>
          </w:p>
          <w:p w14:paraId="06B96334"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HG nr.165 din 09.03.2010 cu privire la aprobarea cuantumului minim garantat al salariului în sectorul real;</w:t>
            </w:r>
          </w:p>
          <w:p w14:paraId="365E6CAC"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HG nr.743 din 11.06.2002 cu privire la salarizarea angajaților din unitățile cu autonomie financiară;</w:t>
            </w:r>
          </w:p>
          <w:p w14:paraId="4561F1B1" w14:textId="52E85700"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Contractul colectiv de muncă al Î.S. „Poșta Moldovei”</w:t>
            </w:r>
          </w:p>
        </w:tc>
      </w:tr>
      <w:tr w:rsidR="007E1733" w:rsidRPr="002C35FC" w14:paraId="75CDF3B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BB4C160" w14:textId="77777777" w:rsidR="007E1733" w:rsidRPr="002C35FC" w:rsidRDefault="007E1733" w:rsidP="007E1733">
            <w:pPr>
              <w:rPr>
                <w:rFonts w:asciiTheme="majorHAnsi" w:hAnsiTheme="majorHAnsi" w:cstheme="majorHAnsi"/>
                <w:sz w:val="20"/>
                <w:szCs w:val="20"/>
                <w:lang w:val="ro-MD"/>
              </w:rPr>
            </w:pPr>
          </w:p>
        </w:tc>
        <w:tc>
          <w:tcPr>
            <w:tcW w:w="2160" w:type="dxa"/>
          </w:tcPr>
          <w:p w14:paraId="106B6269" w14:textId="7A2120B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salarizării membrilor Consiliului de administrație al Î.S. „Poșta Moldovei”</w:t>
            </w:r>
          </w:p>
        </w:tc>
        <w:tc>
          <w:tcPr>
            <w:tcW w:w="2160" w:type="dxa"/>
            <w:vAlign w:val="center"/>
          </w:tcPr>
          <w:p w14:paraId="02AB043B" w14:textId="0307C47E"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Art.24 din Legea salarizării nr.847 din 14.02.2002</w:t>
            </w:r>
          </w:p>
        </w:tc>
      </w:tr>
      <w:tr w:rsidR="007E1733" w:rsidRPr="002C35FC" w14:paraId="5259A67C"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7BF75C2"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7155350" w14:textId="1A0C8EE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salarizării cumularzilor</w:t>
            </w:r>
          </w:p>
        </w:tc>
        <w:tc>
          <w:tcPr>
            <w:tcW w:w="2160" w:type="dxa"/>
            <w:vAlign w:val="center"/>
          </w:tcPr>
          <w:p w14:paraId="01EA74D0" w14:textId="0C517A8C"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 xml:space="preserve">Art.155,  art.267 din Codul </w:t>
            </w:r>
            <w:r w:rsidR="00C93669">
              <w:rPr>
                <w:rFonts w:asciiTheme="majorHAnsi" w:hAnsiTheme="majorHAnsi"/>
                <w:sz w:val="20"/>
                <w:szCs w:val="20"/>
                <w:lang w:val="ro-MD"/>
              </w:rPr>
              <w:t>m</w:t>
            </w:r>
            <w:r w:rsidRPr="002C35FC">
              <w:rPr>
                <w:rFonts w:asciiTheme="majorHAnsi" w:hAnsiTheme="majorHAnsi"/>
                <w:sz w:val="20"/>
                <w:szCs w:val="20"/>
                <w:lang w:val="ro-MD"/>
              </w:rPr>
              <w:t>uncii al Republicii Moldova nr.154-XV din 28.03.2003;</w:t>
            </w:r>
          </w:p>
          <w:p w14:paraId="082A1AFA" w14:textId="0AEEB034"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Art.26 din Legea salarizării nr.847 14.02.2002</w:t>
            </w:r>
          </w:p>
        </w:tc>
      </w:tr>
      <w:tr w:rsidR="007E1733" w:rsidRPr="002C35FC" w14:paraId="09C2B596"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6AABEED"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F6B5985" w14:textId="1047901A"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acordării ajutoarelor materiale suplimentare salariaților Î.S. „Poșta Moldovei”</w:t>
            </w:r>
          </w:p>
        </w:tc>
        <w:tc>
          <w:tcPr>
            <w:tcW w:w="2160" w:type="dxa"/>
          </w:tcPr>
          <w:p w14:paraId="130717C9" w14:textId="59C2A90C" w:rsidR="007E1733" w:rsidRPr="002C35FC" w:rsidRDefault="007E236D" w:rsidP="007E1733">
            <w:pPr>
              <w:pStyle w:val="ListParagraph"/>
              <w:numPr>
                <w:ilvl w:val="0"/>
                <w:numId w:val="51"/>
              </w:numPr>
              <w:tabs>
                <w:tab w:val="left" w:pos="16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Art.</w:t>
            </w:r>
            <w:r w:rsidR="007E1733" w:rsidRPr="002C35FC">
              <w:rPr>
                <w:rFonts w:asciiTheme="majorHAnsi" w:hAnsiTheme="majorHAnsi"/>
                <w:sz w:val="20"/>
                <w:szCs w:val="20"/>
                <w:lang w:val="ro-MD"/>
              </w:rPr>
              <w:t>165</w:t>
            </w:r>
            <w:r w:rsidR="007E1733" w:rsidRPr="002C35FC">
              <w:rPr>
                <w:rFonts w:asciiTheme="majorHAnsi" w:hAnsiTheme="majorHAnsi"/>
                <w:sz w:val="20"/>
                <w:szCs w:val="20"/>
                <w:vertAlign w:val="superscript"/>
                <w:lang w:val="ro-MD"/>
              </w:rPr>
              <w:t>1</w:t>
            </w:r>
            <w:r w:rsidR="007E1733" w:rsidRPr="002C35FC">
              <w:rPr>
                <w:rFonts w:asciiTheme="majorHAnsi" w:hAnsiTheme="majorHAnsi"/>
                <w:sz w:val="20"/>
                <w:szCs w:val="20"/>
                <w:lang w:val="ro-MD"/>
              </w:rPr>
              <w:t xml:space="preserve"> din Codul </w:t>
            </w:r>
            <w:r w:rsidR="00C93669">
              <w:rPr>
                <w:rFonts w:asciiTheme="majorHAnsi" w:hAnsiTheme="majorHAnsi"/>
                <w:sz w:val="20"/>
                <w:szCs w:val="20"/>
                <w:lang w:val="ro-MD"/>
              </w:rPr>
              <w:t>m</w:t>
            </w:r>
            <w:r w:rsidR="007E1733" w:rsidRPr="002C35FC">
              <w:rPr>
                <w:rFonts w:asciiTheme="majorHAnsi" w:hAnsiTheme="majorHAnsi"/>
                <w:sz w:val="20"/>
                <w:szCs w:val="20"/>
                <w:lang w:val="ro-MD"/>
              </w:rPr>
              <w:t>uncii al Republicii Moldova nr.154-XV din 28.03.2003;</w:t>
            </w:r>
          </w:p>
          <w:p w14:paraId="545631D6" w14:textId="100870E6" w:rsidR="007E1733" w:rsidRPr="002C35FC" w:rsidRDefault="007E236D" w:rsidP="007E1733">
            <w:pPr>
              <w:pStyle w:val="ListParagraph"/>
              <w:numPr>
                <w:ilvl w:val="0"/>
                <w:numId w:val="51"/>
              </w:numPr>
              <w:tabs>
                <w:tab w:val="left" w:pos="16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Pct.</w:t>
            </w:r>
            <w:r w:rsidR="007E1733" w:rsidRPr="002C35FC">
              <w:rPr>
                <w:rFonts w:asciiTheme="majorHAnsi" w:hAnsiTheme="majorHAnsi"/>
                <w:sz w:val="20"/>
                <w:szCs w:val="20"/>
                <w:lang w:val="ro-MD"/>
              </w:rPr>
              <w:t>8.9</w:t>
            </w:r>
            <w:r w:rsidR="00C93669">
              <w:rPr>
                <w:rFonts w:asciiTheme="majorHAnsi" w:hAnsiTheme="majorHAnsi"/>
                <w:sz w:val="20"/>
                <w:szCs w:val="20"/>
                <w:lang w:val="ro-MD"/>
              </w:rPr>
              <w:t>.</w:t>
            </w:r>
            <w:r w:rsidR="007E1733" w:rsidRPr="002C35FC">
              <w:rPr>
                <w:rFonts w:asciiTheme="majorHAnsi" w:hAnsiTheme="majorHAnsi"/>
                <w:sz w:val="20"/>
                <w:szCs w:val="20"/>
                <w:lang w:val="ro-MD"/>
              </w:rPr>
              <w:t xml:space="preserve"> din Contractul colectiv de muncă al Î.S. „Poșta Moldovei”</w:t>
            </w:r>
          </w:p>
        </w:tc>
      </w:tr>
      <w:tr w:rsidR="007E1733" w:rsidRPr="002C35FC" w14:paraId="74246B8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125D837"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63E489D3" w14:textId="5B856391"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 xml:space="preserve">Verificarea conformității stabilirii și calculării sporului pentru conferirea titlului onorific și insignei </w:t>
            </w:r>
            <w:r w:rsidR="000F23FF">
              <w:rPr>
                <w:rFonts w:asciiTheme="majorHAnsi" w:hAnsiTheme="majorHAnsi"/>
                <w:sz w:val="20"/>
                <w:szCs w:val="20"/>
                <w:lang w:val="ro-MD"/>
              </w:rPr>
              <w:t>„</w:t>
            </w:r>
            <w:r w:rsidRPr="002C35FC">
              <w:rPr>
                <w:rFonts w:asciiTheme="majorHAnsi" w:hAnsiTheme="majorHAnsi"/>
                <w:sz w:val="20"/>
                <w:szCs w:val="20"/>
                <w:lang w:val="ro-MD"/>
              </w:rPr>
              <w:t>Maestru în Comunicații”</w:t>
            </w:r>
          </w:p>
        </w:tc>
        <w:tc>
          <w:tcPr>
            <w:tcW w:w="2160" w:type="dxa"/>
          </w:tcPr>
          <w:p w14:paraId="0F5A7722" w14:textId="2C1156BA"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 xml:space="preserve">Regulamentul cu privire la conferirea titlului onorific și insignei „Maestru în Comunicații”, aprobat prin Hotărârea </w:t>
            </w:r>
            <w:r w:rsidR="00550762" w:rsidRPr="002C35FC">
              <w:rPr>
                <w:rFonts w:asciiTheme="majorHAnsi" w:hAnsiTheme="majorHAnsi"/>
                <w:sz w:val="20"/>
                <w:szCs w:val="20"/>
                <w:lang w:val="ro-MD"/>
              </w:rPr>
              <w:t>MTIC</w:t>
            </w:r>
            <w:r w:rsidRPr="002C35FC">
              <w:rPr>
                <w:rFonts w:asciiTheme="majorHAnsi" w:hAnsiTheme="majorHAnsi"/>
                <w:sz w:val="20"/>
                <w:szCs w:val="20"/>
                <w:lang w:val="ro-MD"/>
              </w:rPr>
              <w:t xml:space="preserve"> nr.1 din 17.04.2000;</w:t>
            </w:r>
          </w:p>
          <w:p w14:paraId="5188474E" w14:textId="68A8B08B"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Pct.7.37</w:t>
            </w:r>
            <w:r w:rsidR="000F23FF">
              <w:rPr>
                <w:rFonts w:asciiTheme="majorHAnsi" w:hAnsiTheme="majorHAnsi"/>
                <w:sz w:val="20"/>
                <w:szCs w:val="20"/>
                <w:lang w:val="ro-MD"/>
              </w:rPr>
              <w:t>.</w:t>
            </w:r>
            <w:r w:rsidRPr="002C35FC">
              <w:rPr>
                <w:rFonts w:asciiTheme="majorHAnsi" w:hAnsiTheme="majorHAnsi"/>
                <w:sz w:val="20"/>
                <w:szCs w:val="20"/>
                <w:lang w:val="ro-MD"/>
              </w:rPr>
              <w:t xml:space="preserve"> din  Contractul colectiv de muncă al Î.S. „Poșta Moldovei”</w:t>
            </w:r>
          </w:p>
        </w:tc>
      </w:tr>
      <w:tr w:rsidR="007E1733" w:rsidRPr="002C35FC" w14:paraId="41CF4C9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7AFBC7A"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BDE6432" w14:textId="13B72C89"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stabilirii și acordării premiilor unice salariaților Î.S. „Poșta Moldovei”</w:t>
            </w:r>
          </w:p>
        </w:tc>
        <w:tc>
          <w:tcPr>
            <w:tcW w:w="2160" w:type="dxa"/>
          </w:tcPr>
          <w:p w14:paraId="26CF4EF0" w14:textId="77777777"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Pct.6, pct.13</w:t>
            </w:r>
            <w:r w:rsidRPr="002C35FC">
              <w:rPr>
                <w:rFonts w:asciiTheme="majorHAnsi" w:hAnsiTheme="majorHAnsi" w:cstheme="majorHAnsi"/>
                <w:sz w:val="20"/>
                <w:szCs w:val="20"/>
                <w:vertAlign w:val="superscript"/>
                <w:lang w:val="ro-MD"/>
              </w:rPr>
              <w:t xml:space="preserve">2 </w:t>
            </w:r>
            <w:r w:rsidRPr="002C35FC">
              <w:rPr>
                <w:rFonts w:asciiTheme="majorHAnsi" w:hAnsiTheme="majorHAnsi" w:cstheme="majorHAnsi"/>
                <w:sz w:val="20"/>
                <w:szCs w:val="20"/>
                <w:lang w:val="ro-MD"/>
              </w:rPr>
              <w:t xml:space="preserve">din </w:t>
            </w:r>
            <w:r w:rsidRPr="002C35FC">
              <w:rPr>
                <w:rFonts w:asciiTheme="majorHAnsi" w:hAnsiTheme="majorHAnsi"/>
                <w:sz w:val="20"/>
                <w:szCs w:val="20"/>
                <w:lang w:val="ro-MD"/>
              </w:rPr>
              <w:t>HG nr.743 din 11.06.2002 cu privire la salarizarea angajaților din unitățile cu autonomie financiară</w:t>
            </w:r>
            <w:r w:rsidRPr="002C35FC">
              <w:rPr>
                <w:rFonts w:asciiTheme="majorHAnsi" w:hAnsiTheme="majorHAnsi" w:cstheme="majorHAnsi"/>
                <w:sz w:val="20"/>
                <w:szCs w:val="20"/>
                <w:lang w:val="ro-MD"/>
              </w:rPr>
              <w:t>;</w:t>
            </w:r>
          </w:p>
          <w:p w14:paraId="5DB69DC4" w14:textId="08F7D5BC" w:rsidR="007E1733" w:rsidRPr="002C35FC" w:rsidRDefault="007E1733" w:rsidP="007E1733">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Pct.7.40–7.45, pct.8.7 din Contractul colectiv de muncă al Î.S. „Poșta Moldovei”</w:t>
            </w:r>
          </w:p>
        </w:tc>
      </w:tr>
      <w:tr w:rsidR="007E1733" w:rsidRPr="002C35FC" w14:paraId="2076F1E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175074F"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1A63923" w14:textId="35D160BD"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Testarea factorului IT în procesul de calculare a salariului mediu aplicat la stabilirea indemnizației pentru concediu</w:t>
            </w:r>
            <w:r w:rsidR="000F23FF">
              <w:rPr>
                <w:rFonts w:asciiTheme="majorHAnsi" w:hAnsiTheme="majorHAnsi"/>
                <w:sz w:val="20"/>
                <w:szCs w:val="20"/>
                <w:lang w:val="ro-MD"/>
              </w:rPr>
              <w:t>l</w:t>
            </w:r>
            <w:r w:rsidRPr="002C35FC">
              <w:rPr>
                <w:rFonts w:asciiTheme="majorHAnsi" w:hAnsiTheme="majorHAnsi"/>
                <w:sz w:val="20"/>
                <w:szCs w:val="20"/>
                <w:lang w:val="ro-MD"/>
              </w:rPr>
              <w:t xml:space="preserve"> anual plătit</w:t>
            </w:r>
          </w:p>
        </w:tc>
        <w:tc>
          <w:tcPr>
            <w:tcW w:w="2160" w:type="dxa"/>
          </w:tcPr>
          <w:p w14:paraId="4B426B7C" w14:textId="15FB83EF"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 xml:space="preserve">Art.112 din Codul </w:t>
            </w:r>
            <w:r w:rsidR="000F23FF">
              <w:rPr>
                <w:rFonts w:asciiTheme="majorHAnsi" w:hAnsiTheme="majorHAnsi"/>
                <w:sz w:val="20"/>
                <w:szCs w:val="20"/>
                <w:lang w:val="ro-MD"/>
              </w:rPr>
              <w:t>m</w:t>
            </w:r>
            <w:r w:rsidRPr="002C35FC">
              <w:rPr>
                <w:rFonts w:asciiTheme="majorHAnsi" w:hAnsiTheme="majorHAnsi"/>
                <w:sz w:val="20"/>
                <w:szCs w:val="20"/>
                <w:lang w:val="ro-MD"/>
              </w:rPr>
              <w:t xml:space="preserve">uncii al Republicii Moldova nr.154-XV din 28.03.2003; </w:t>
            </w:r>
          </w:p>
          <w:p w14:paraId="2E218B08" w14:textId="77777777"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HG nr.426 din 26.04.2004 privind aprobarea Modului de calculare a salariului mediu;</w:t>
            </w:r>
          </w:p>
          <w:p w14:paraId="10EAF2F2" w14:textId="3DC0F270" w:rsidR="007E1733" w:rsidRPr="002C35FC" w:rsidRDefault="007E1733" w:rsidP="007E1733">
            <w:pPr>
              <w:pStyle w:val="ListParagraph"/>
              <w:numPr>
                <w:ilvl w:val="0"/>
                <w:numId w:val="51"/>
              </w:numPr>
              <w:tabs>
                <w:tab w:val="left" w:pos="250"/>
              </w:tabs>
              <w:ind w:left="0" w:hanging="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Cap.VI</w:t>
            </w:r>
            <w:r w:rsidRPr="002C35FC">
              <w:rPr>
                <w:rFonts w:asciiTheme="majorHAnsi" w:hAnsiTheme="majorHAnsi" w:cstheme="majorHAnsi"/>
                <w:sz w:val="20"/>
                <w:szCs w:val="20"/>
                <w:lang w:val="ro-MD"/>
              </w:rPr>
              <w:t xml:space="preserve"> și Anexa nr.8 la </w:t>
            </w:r>
            <w:r w:rsidRPr="002C35FC">
              <w:rPr>
                <w:rFonts w:asciiTheme="majorHAnsi" w:hAnsiTheme="majorHAnsi"/>
                <w:sz w:val="20"/>
                <w:szCs w:val="20"/>
                <w:lang w:val="ro-MD"/>
              </w:rPr>
              <w:t>Contractul colectiv de muncă al Î.S. „Poșta Moldovei”</w:t>
            </w:r>
          </w:p>
        </w:tc>
      </w:tr>
      <w:tr w:rsidR="007E1733" w:rsidRPr="002C35FC" w14:paraId="58F31B3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0225BF2"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12E4421" w14:textId="7E73164B"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 xml:space="preserve">Verificarea conformității determinării bazei de calcul a contribuțiilor de asigurări sociale de stat obligatorii </w:t>
            </w:r>
          </w:p>
        </w:tc>
        <w:tc>
          <w:tcPr>
            <w:tcW w:w="2160" w:type="dxa"/>
          </w:tcPr>
          <w:p w14:paraId="16F89183" w14:textId="4556D20B"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Legea nr.489-XIV din 08.07.1999 privind sistemul public de asigurări sociale</w:t>
            </w:r>
          </w:p>
        </w:tc>
      </w:tr>
      <w:tr w:rsidR="007E1733" w:rsidRPr="002C35FC" w14:paraId="6886AA62"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68CDBEE"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24DE1EEA" w14:textId="38789BE5"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sz w:val="20"/>
                <w:szCs w:val="20"/>
                <w:lang w:val="ro-MD"/>
              </w:rPr>
              <w:t>Verificarea conformității determinării bazei de calcul a primelor de asigurare obligatorie de asistență medicală</w:t>
            </w:r>
          </w:p>
        </w:tc>
        <w:tc>
          <w:tcPr>
            <w:tcW w:w="2160" w:type="dxa"/>
          </w:tcPr>
          <w:p w14:paraId="7854CE99" w14:textId="2329D268"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sz w:val="20"/>
                <w:szCs w:val="20"/>
                <w:lang w:val="ro-MD"/>
              </w:rPr>
              <w:t>Legea cu privire la mărimea, modul și termenele de achitare a primelor de asigurare obligatorie de asistență medicală nr.1593-XV din 26.12.2002</w:t>
            </w:r>
          </w:p>
        </w:tc>
      </w:tr>
      <w:tr w:rsidR="007E1733" w:rsidRPr="002C35FC" w14:paraId="596AA8A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EB447E4" w14:textId="77777777" w:rsidR="007E1733" w:rsidRPr="002C35FC" w:rsidRDefault="007E1733" w:rsidP="007E1733">
            <w:pPr>
              <w:rPr>
                <w:rFonts w:asciiTheme="majorHAnsi" w:hAnsiTheme="majorHAnsi"/>
                <w:sz w:val="20"/>
                <w:szCs w:val="20"/>
                <w:lang w:val="ro-MD"/>
              </w:rPr>
            </w:pPr>
          </w:p>
          <w:p w14:paraId="0EB60415" w14:textId="77777777" w:rsidR="007E1733" w:rsidRPr="002C35FC" w:rsidRDefault="007E1733" w:rsidP="007E1733">
            <w:pPr>
              <w:rPr>
                <w:rFonts w:asciiTheme="majorHAnsi" w:hAnsiTheme="majorHAnsi"/>
                <w:sz w:val="20"/>
                <w:szCs w:val="20"/>
                <w:lang w:val="ro-MD"/>
              </w:rPr>
            </w:pPr>
          </w:p>
          <w:p w14:paraId="4ECCB868" w14:textId="5E9ED749" w:rsidR="007E1733" w:rsidRPr="002C35FC" w:rsidRDefault="007E1733" w:rsidP="007E1733">
            <w:pPr>
              <w:rPr>
                <w:rFonts w:asciiTheme="majorHAnsi" w:hAnsiTheme="majorHAnsi" w:cstheme="majorHAnsi"/>
                <w:sz w:val="20"/>
                <w:szCs w:val="20"/>
                <w:lang w:val="ro-MD"/>
              </w:rPr>
            </w:pPr>
            <w:r w:rsidRPr="002C35FC">
              <w:rPr>
                <w:rFonts w:asciiTheme="majorHAnsi" w:hAnsiTheme="majorHAnsi"/>
                <w:sz w:val="20"/>
                <w:szCs w:val="20"/>
                <w:lang w:val="ro-MD"/>
              </w:rPr>
              <w:t>Achiziții pentru formarea bazei tehnico-materiale</w:t>
            </w:r>
          </w:p>
        </w:tc>
        <w:tc>
          <w:tcPr>
            <w:tcW w:w="2160" w:type="dxa"/>
            <w:gridSpan w:val="2"/>
            <w:vAlign w:val="center"/>
          </w:tcPr>
          <w:p w14:paraId="75870F80" w14:textId="7E914201" w:rsidR="007E1733" w:rsidRPr="002C35FC" w:rsidRDefault="007E1733" w:rsidP="007E17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de audit privind conformitatea achizițiilor publice desfășurate</w:t>
            </w:r>
          </w:p>
        </w:tc>
      </w:tr>
      <w:tr w:rsidR="007E1733" w:rsidRPr="002C35FC" w14:paraId="3163DAD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0977C5C" w14:textId="38936486" w:rsidR="007E1733" w:rsidRPr="002C35FC" w:rsidRDefault="007E1733" w:rsidP="007E1733">
            <w:pPr>
              <w:rPr>
                <w:rFonts w:asciiTheme="majorHAnsi" w:hAnsiTheme="majorHAnsi"/>
                <w:sz w:val="20"/>
                <w:szCs w:val="20"/>
                <w:lang w:val="ro-MD"/>
              </w:rPr>
            </w:pPr>
          </w:p>
        </w:tc>
        <w:tc>
          <w:tcPr>
            <w:tcW w:w="2160" w:type="dxa"/>
          </w:tcPr>
          <w:p w14:paraId="7E8AC450" w14:textId="7F085976"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Verificarea conformității instituirii grupului de lucru pentru achiziții</w:t>
            </w:r>
            <w:r w:rsidR="000F23FF">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cu stabilirea expres</w:t>
            </w:r>
            <w:r w:rsidR="000F23FF">
              <w:rPr>
                <w:rFonts w:asciiTheme="majorHAnsi" w:hAnsiTheme="majorHAnsi" w:cstheme="majorHAnsi"/>
                <w:sz w:val="20"/>
                <w:szCs w:val="20"/>
                <w:lang w:val="ro-MD"/>
              </w:rPr>
              <w:t>ă</w:t>
            </w:r>
            <w:r w:rsidRPr="002C35FC">
              <w:rPr>
                <w:rFonts w:asciiTheme="majorHAnsi" w:hAnsiTheme="majorHAnsi" w:cstheme="majorHAnsi"/>
                <w:sz w:val="20"/>
                <w:szCs w:val="20"/>
                <w:lang w:val="ro-MD"/>
              </w:rPr>
              <w:t xml:space="preserve"> a atribuțiilor și funcțiilor fiecărui membru</w:t>
            </w:r>
          </w:p>
        </w:tc>
        <w:tc>
          <w:tcPr>
            <w:tcW w:w="2160" w:type="dxa"/>
          </w:tcPr>
          <w:p w14:paraId="2C9A2AAC" w14:textId="2B382E74" w:rsidR="007E1733" w:rsidRPr="002C35FC" w:rsidRDefault="001F3BA6"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Pct.8, pct.9 din Regulament</w:t>
            </w:r>
            <w:r w:rsidR="000F23FF">
              <w:rPr>
                <w:rFonts w:asciiTheme="majorHAnsi" w:hAnsiTheme="majorHAnsi" w:cstheme="majorHAnsi"/>
                <w:sz w:val="20"/>
                <w:szCs w:val="20"/>
                <w:lang w:val="ro-MD"/>
              </w:rPr>
              <w:t xml:space="preserve">ul </w:t>
            </w:r>
            <w:r>
              <w:rPr>
                <w:rFonts w:asciiTheme="majorHAnsi" w:hAnsiTheme="majorHAnsi" w:cstheme="majorHAnsi"/>
                <w:sz w:val="20"/>
                <w:szCs w:val="20"/>
                <w:lang w:val="ro-MD"/>
              </w:rPr>
              <w:t xml:space="preserve"> </w:t>
            </w:r>
            <w:r w:rsidR="007E1733" w:rsidRPr="002C35FC">
              <w:rPr>
                <w:rFonts w:asciiTheme="majorHAnsi" w:hAnsiTheme="majorHAnsi" w:cstheme="majorHAnsi"/>
                <w:sz w:val="20"/>
                <w:szCs w:val="20"/>
                <w:lang w:val="ro-MD"/>
              </w:rPr>
              <w:t>aprobat prin HG nr.351</w:t>
            </w:r>
            <w:r w:rsidR="007E236D">
              <w:rPr>
                <w:rFonts w:asciiTheme="majorHAnsi" w:hAnsiTheme="majorHAnsi" w:cstheme="majorHAnsi"/>
                <w:sz w:val="20"/>
                <w:szCs w:val="20"/>
                <w:lang w:val="ro-MD"/>
              </w:rPr>
              <w:t>/</w:t>
            </w:r>
            <w:r w:rsidR="007E1733" w:rsidRPr="002C35FC">
              <w:rPr>
                <w:rFonts w:asciiTheme="majorHAnsi" w:hAnsiTheme="majorHAnsi" w:cstheme="majorHAnsi"/>
                <w:sz w:val="20"/>
                <w:szCs w:val="20"/>
                <w:lang w:val="ro-MD"/>
              </w:rPr>
              <w:t>2020</w:t>
            </w:r>
          </w:p>
        </w:tc>
      </w:tr>
      <w:tr w:rsidR="007E1733" w:rsidRPr="002C35FC" w14:paraId="43476AD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60D1DBE"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0D3C69FA" w14:textId="5F8AD5D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faptului realizării achizițiilor în baza planului de achiziții, aprobat și publicat pe pagina web  a întreprinderii și a fondatorului</w:t>
            </w:r>
          </w:p>
        </w:tc>
        <w:tc>
          <w:tcPr>
            <w:tcW w:w="2160" w:type="dxa"/>
          </w:tcPr>
          <w:p w14:paraId="61BA4DCC" w14:textId="39CD5AFC" w:rsidR="007E1733" w:rsidRPr="002C35FC" w:rsidRDefault="007E1733"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Pct.6 d</w:t>
            </w:r>
            <w:r w:rsidR="001F3BA6">
              <w:rPr>
                <w:rFonts w:asciiTheme="majorHAnsi" w:hAnsiTheme="majorHAnsi" w:cstheme="majorHAnsi"/>
                <w:sz w:val="20"/>
                <w:szCs w:val="20"/>
                <w:lang w:val="ro-MD"/>
              </w:rPr>
              <w:t>in  Regulament</w:t>
            </w:r>
            <w:r w:rsidR="000F23FF">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0A45CC5E"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C006B3E"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25DBA5BC" w14:textId="53C0B6B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aprobării de către Consiliul de administrație al întreprinderii și acordul scris al fondatorului a achizițiilor a căror valoare de piață depășește 400,0 mii lei</w:t>
            </w:r>
          </w:p>
        </w:tc>
        <w:tc>
          <w:tcPr>
            <w:tcW w:w="2160" w:type="dxa"/>
          </w:tcPr>
          <w:p w14:paraId="7671E407" w14:textId="2C35396D" w:rsidR="007E1733" w:rsidRPr="002C35FC" w:rsidRDefault="001F3BA6" w:rsidP="001F3BA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Pct.13 din Regulament</w:t>
            </w:r>
            <w:r w:rsidR="00DD44AB">
              <w:rPr>
                <w:rFonts w:asciiTheme="majorHAnsi" w:hAnsiTheme="majorHAnsi" w:cstheme="majorHAnsi"/>
                <w:sz w:val="20"/>
                <w:szCs w:val="20"/>
                <w:lang w:val="ro-MD"/>
              </w:rPr>
              <w:t>ul</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0BE50AA6" w14:textId="77777777" w:rsidTr="009D572D">
        <w:trPr>
          <w:gridAfter w:val="1"/>
          <w:wAfter w:w="6" w:type="dxa"/>
          <w:trHeight w:val="258"/>
        </w:trPr>
        <w:tc>
          <w:tcPr>
            <w:cnfStyle w:val="001000000000" w:firstRow="0" w:lastRow="0" w:firstColumn="1" w:lastColumn="0" w:oddVBand="0" w:evenVBand="0" w:oddHBand="0" w:evenHBand="0" w:firstRowFirstColumn="0" w:firstRowLastColumn="0" w:lastRowFirstColumn="0" w:lastRowLastColumn="0"/>
            <w:tcW w:w="2160" w:type="dxa"/>
            <w:vMerge/>
          </w:tcPr>
          <w:p w14:paraId="6C92F87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shd w:val="clear" w:color="auto" w:fill="auto"/>
            <w:vAlign w:val="center"/>
          </w:tcPr>
          <w:p w14:paraId="3FBE0A12" w14:textId="04CEA77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respectării pragurilor de atribuire a contractelor de achiziții</w:t>
            </w:r>
          </w:p>
        </w:tc>
        <w:tc>
          <w:tcPr>
            <w:tcW w:w="2160" w:type="dxa"/>
            <w:shd w:val="clear" w:color="auto" w:fill="auto"/>
            <w:vAlign w:val="center"/>
          </w:tcPr>
          <w:p w14:paraId="78951F77" w14:textId="48E4E476" w:rsidR="007E1733" w:rsidRPr="002C35FC" w:rsidRDefault="001F3BA6" w:rsidP="007E23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Pct.18-21 din Regulament</w:t>
            </w:r>
            <w:r w:rsidR="00DD44AB">
              <w:rPr>
                <w:rFonts w:asciiTheme="majorHAnsi" w:hAnsiTheme="majorHAnsi" w:cstheme="majorHAnsi"/>
                <w:sz w:val="20"/>
                <w:szCs w:val="20"/>
                <w:lang w:val="ro-MD"/>
              </w:rPr>
              <w:t xml:space="preserve">ul </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73A7327F" w14:textId="77777777" w:rsidTr="009D572D">
        <w:trPr>
          <w:gridAfter w:val="1"/>
          <w:wAfter w:w="6" w:type="dxa"/>
          <w:trHeight w:val="766"/>
        </w:trPr>
        <w:tc>
          <w:tcPr>
            <w:cnfStyle w:val="001000000000" w:firstRow="0" w:lastRow="0" w:firstColumn="1" w:lastColumn="0" w:oddVBand="0" w:evenVBand="0" w:oddHBand="0" w:evenHBand="0" w:firstRowFirstColumn="0" w:firstRowLastColumn="0" w:lastRowFirstColumn="0" w:lastRowLastColumn="0"/>
            <w:tcW w:w="2160" w:type="dxa"/>
            <w:vMerge/>
          </w:tcPr>
          <w:p w14:paraId="714C3DF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shd w:val="clear" w:color="auto" w:fill="auto"/>
            <w:vAlign w:val="center"/>
          </w:tcPr>
          <w:p w14:paraId="6CD643DD" w14:textId="4A831B17"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întocmirii  anunțului de participare și a publicării acestuia pe pagina web a întreprinderii și a fondatorului</w:t>
            </w:r>
          </w:p>
        </w:tc>
        <w:tc>
          <w:tcPr>
            <w:tcW w:w="2160" w:type="dxa"/>
            <w:shd w:val="clear" w:color="auto" w:fill="auto"/>
            <w:vAlign w:val="center"/>
          </w:tcPr>
          <w:p w14:paraId="72F67303" w14:textId="1EAE5F7A"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Pct.58, pct.59 și pct.48</w:t>
            </w:r>
            <w:r w:rsidR="001F3BA6">
              <w:rPr>
                <w:rFonts w:asciiTheme="majorHAnsi" w:hAnsiTheme="majorHAnsi" w:cstheme="majorHAnsi"/>
                <w:sz w:val="20"/>
                <w:szCs w:val="20"/>
                <w:lang w:val="ro-MD"/>
              </w:rPr>
              <w:t xml:space="preserve"> alin.(4) din 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6515ABD0"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8A1DA5A"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70492E71" w14:textId="013D8811"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recepționării ofertelor de la operatorii economici,  precum și asigurarea înregistrării acestora în registrul distinct</w:t>
            </w:r>
          </w:p>
        </w:tc>
        <w:tc>
          <w:tcPr>
            <w:tcW w:w="2160" w:type="dxa"/>
          </w:tcPr>
          <w:p w14:paraId="42878C14" w14:textId="7B804616" w:rsidR="007E1733" w:rsidRPr="002C35FC" w:rsidRDefault="007E1733"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w:t>
            </w:r>
            <w:r w:rsidR="007914AB">
              <w:rPr>
                <w:rFonts w:asciiTheme="majorHAnsi" w:hAnsiTheme="majorHAnsi" w:cstheme="majorHAnsi"/>
                <w:sz w:val="20"/>
                <w:szCs w:val="20"/>
                <w:lang w:val="ro-MD"/>
              </w:rPr>
              <w:t xml:space="preserve">.48 </w:t>
            </w:r>
            <w:r w:rsidR="001F3BA6">
              <w:rPr>
                <w:rFonts w:asciiTheme="majorHAnsi" w:hAnsiTheme="majorHAnsi" w:cstheme="majorHAnsi"/>
                <w:sz w:val="20"/>
                <w:szCs w:val="20"/>
                <w:lang w:val="ro-MD"/>
              </w:rPr>
              <w:t>alin.(10) din Regulament</w:t>
            </w:r>
            <w:r w:rsidR="00DD44AB">
              <w:rPr>
                <w:rFonts w:asciiTheme="majorHAnsi" w:hAnsiTheme="majorHAnsi" w:cstheme="majorHAnsi"/>
                <w:sz w:val="20"/>
                <w:szCs w:val="20"/>
                <w:lang w:val="ro-MD"/>
              </w:rPr>
              <w:t xml:space="preserve">ul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356103FC"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9CFC6AD"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vAlign w:val="center"/>
          </w:tcPr>
          <w:p w14:paraId="0B6D2E85" w14:textId="6DA4C2DC"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depunerii de către toți membrii grupului de lucru pentru achiziții a declarațiilor de confidențialitate și imparțialitate</w:t>
            </w:r>
          </w:p>
        </w:tc>
        <w:tc>
          <w:tcPr>
            <w:tcW w:w="2160" w:type="dxa"/>
          </w:tcPr>
          <w:p w14:paraId="769E63A1" w14:textId="35AEFA2A"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Pct.48</w:t>
            </w:r>
            <w:r w:rsidR="001F3BA6">
              <w:rPr>
                <w:rFonts w:asciiTheme="majorHAnsi" w:hAnsiTheme="majorHAnsi" w:cstheme="majorHAnsi"/>
                <w:sz w:val="20"/>
                <w:szCs w:val="20"/>
                <w:lang w:val="ro-MD"/>
              </w:rPr>
              <w:t xml:space="preserve"> alin.(16) din Regulament</w:t>
            </w:r>
            <w:r w:rsidR="00DD44AB">
              <w:rPr>
                <w:rFonts w:asciiTheme="majorHAnsi" w:hAnsiTheme="majorHAnsi" w:cstheme="majorHAnsi"/>
                <w:sz w:val="20"/>
                <w:szCs w:val="20"/>
                <w:lang w:val="ro-MD"/>
              </w:rPr>
              <w:t xml:space="preserve">ul </w:t>
            </w:r>
            <w:r w:rsidR="001F3BA6">
              <w:rPr>
                <w:rFonts w:asciiTheme="majorHAnsi" w:hAnsiTheme="majorHAnsi" w:cstheme="majorHAnsi"/>
                <w:sz w:val="20"/>
                <w:szCs w:val="20"/>
                <w:lang w:val="ro-MD"/>
              </w:rPr>
              <w:t xml:space="preserve"> </w:t>
            </w:r>
            <w:r w:rsidRPr="002C35FC">
              <w:rPr>
                <w:rFonts w:asciiTheme="majorHAnsi" w:hAnsiTheme="majorHAnsi" w:cstheme="majorHAnsi"/>
                <w:sz w:val="20"/>
                <w:szCs w:val="20"/>
                <w:lang w:val="ro-MD"/>
              </w:rPr>
              <w:t>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2B1194BB"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5C4C841" w14:textId="77777777" w:rsidR="007E1733" w:rsidRPr="002C35FC" w:rsidRDefault="007E1733" w:rsidP="007E1733">
            <w:pPr>
              <w:rPr>
                <w:rFonts w:asciiTheme="majorHAnsi" w:hAnsiTheme="majorHAnsi" w:cstheme="majorHAnsi"/>
                <w:sz w:val="20"/>
                <w:szCs w:val="20"/>
                <w:lang w:val="ro-MD"/>
              </w:rPr>
            </w:pPr>
          </w:p>
        </w:tc>
        <w:tc>
          <w:tcPr>
            <w:tcW w:w="2160" w:type="dxa"/>
          </w:tcPr>
          <w:p w14:paraId="65E2B4FC" w14:textId="387A945E"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Verificarea întocmirii și semnării de către grupul de lucru a procesului</w:t>
            </w:r>
            <w:r w:rsidR="00DD44AB">
              <w:rPr>
                <w:rFonts w:asciiTheme="majorHAnsi" w:hAnsiTheme="majorHAnsi" w:cstheme="majorHAnsi"/>
                <w:sz w:val="20"/>
                <w:szCs w:val="20"/>
                <w:lang w:val="ro-MD"/>
              </w:rPr>
              <w:t>-</w:t>
            </w:r>
            <w:r w:rsidRPr="002C35FC">
              <w:rPr>
                <w:rFonts w:asciiTheme="majorHAnsi" w:hAnsiTheme="majorHAnsi" w:cstheme="majorHAnsi"/>
                <w:sz w:val="20"/>
                <w:szCs w:val="20"/>
                <w:lang w:val="ro-MD"/>
              </w:rPr>
              <w:t xml:space="preserve"> verbal de deschidere a ofertelor și   a procesului</w:t>
            </w:r>
            <w:r w:rsidR="00DD44AB">
              <w:rPr>
                <w:rFonts w:asciiTheme="majorHAnsi" w:hAnsiTheme="majorHAnsi" w:cstheme="majorHAnsi"/>
                <w:sz w:val="20"/>
                <w:szCs w:val="20"/>
                <w:lang w:val="ro-MD"/>
              </w:rPr>
              <w:t>-</w:t>
            </w:r>
            <w:r w:rsidRPr="002C35FC">
              <w:rPr>
                <w:rFonts w:asciiTheme="majorHAnsi" w:hAnsiTheme="majorHAnsi" w:cstheme="majorHAnsi"/>
                <w:sz w:val="20"/>
                <w:szCs w:val="20"/>
                <w:lang w:val="ro-MD"/>
              </w:rPr>
              <w:t>verbal de evaluare a ofertelor</w:t>
            </w:r>
          </w:p>
        </w:tc>
        <w:tc>
          <w:tcPr>
            <w:tcW w:w="2160" w:type="dxa"/>
          </w:tcPr>
          <w:p w14:paraId="45460A9A" w14:textId="39712765" w:rsidR="007E1733" w:rsidRPr="002C35FC" w:rsidRDefault="007E1733" w:rsidP="001F3BA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Pct.86</w:t>
            </w:r>
            <w:r w:rsidR="001F3BA6">
              <w:rPr>
                <w:rFonts w:asciiTheme="majorHAnsi" w:hAnsiTheme="majorHAnsi" w:cstheme="majorHAnsi"/>
                <w:sz w:val="20"/>
                <w:szCs w:val="20"/>
                <w:lang w:val="ro-MD"/>
              </w:rPr>
              <w:t xml:space="preserve"> din 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2E31BFE9"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C072877"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tcPr>
          <w:p w14:paraId="5C839B28" w14:textId="28CC4300"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informării operatorilor economici privind rezultatele procedurii de achiziție, inclusiv despre motivele respingerii ofertelor</w:t>
            </w:r>
          </w:p>
        </w:tc>
        <w:tc>
          <w:tcPr>
            <w:tcW w:w="2160" w:type="dxa"/>
          </w:tcPr>
          <w:p w14:paraId="3FE42379" w14:textId="0CC956A6"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Pct.102 din Regulament</w:t>
            </w:r>
            <w:r w:rsidR="00DD44AB">
              <w:rPr>
                <w:rFonts w:asciiTheme="majorHAnsi" w:hAnsiTheme="majorHAnsi" w:cstheme="majorHAnsi"/>
                <w:sz w:val="20"/>
                <w:szCs w:val="20"/>
                <w:lang w:val="ro-MD"/>
              </w:rPr>
              <w:t>ul</w:t>
            </w:r>
            <w:r>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4023ED12"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35B95F9" w14:textId="77777777" w:rsidR="007E1733" w:rsidRPr="002C35FC" w:rsidRDefault="007E1733" w:rsidP="007E1733">
            <w:pPr>
              <w:rPr>
                <w:rFonts w:asciiTheme="majorHAnsi" w:eastAsia="Times New Roman" w:hAnsiTheme="majorHAnsi" w:cstheme="majorHAnsi"/>
                <w:iCs/>
                <w:sz w:val="20"/>
                <w:szCs w:val="20"/>
                <w:lang w:val="ro-MD" w:eastAsia="ro-MD"/>
              </w:rPr>
            </w:pPr>
          </w:p>
        </w:tc>
        <w:tc>
          <w:tcPr>
            <w:tcW w:w="2160" w:type="dxa"/>
          </w:tcPr>
          <w:p w14:paraId="459C1726" w14:textId="5E9827EF"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w:t>
            </w:r>
            <w:r w:rsidR="00DD44AB">
              <w:rPr>
                <w:rFonts w:asciiTheme="majorHAnsi" w:eastAsia="Times New Roman" w:hAnsiTheme="majorHAnsi" w:cstheme="majorHAnsi"/>
                <w:iCs/>
                <w:sz w:val="20"/>
                <w:szCs w:val="20"/>
                <w:lang w:val="ro-MD" w:eastAsia="ro-MD"/>
              </w:rPr>
              <w:t>a</w:t>
            </w:r>
            <w:r w:rsidRPr="002C35FC">
              <w:rPr>
                <w:rFonts w:asciiTheme="majorHAnsi" w:eastAsia="Times New Roman" w:hAnsiTheme="majorHAnsi" w:cstheme="majorHAnsi"/>
                <w:iCs/>
                <w:sz w:val="20"/>
                <w:szCs w:val="20"/>
                <w:lang w:val="ro-MD" w:eastAsia="ro-MD"/>
              </w:rPr>
              <w:t xml:space="preserve"> publicării rezultatului procedurii de atribuire a contractului pe pagina web a întreprinderii</w:t>
            </w:r>
          </w:p>
        </w:tc>
        <w:tc>
          <w:tcPr>
            <w:tcW w:w="2160" w:type="dxa"/>
          </w:tcPr>
          <w:p w14:paraId="1030EDEA" w14:textId="06B9AB28" w:rsidR="007E1733" w:rsidRPr="002C35FC" w:rsidRDefault="007914AB"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Pct.47</w:t>
            </w:r>
            <w:r w:rsidR="001F3BA6">
              <w:rPr>
                <w:rFonts w:asciiTheme="majorHAnsi" w:hAnsiTheme="majorHAnsi" w:cstheme="majorHAnsi"/>
                <w:sz w:val="20"/>
                <w:szCs w:val="20"/>
                <w:lang w:val="ro-MD"/>
              </w:rPr>
              <w:t xml:space="preserve"> alin.(11) din Regulament</w:t>
            </w:r>
            <w:r w:rsidR="00DD44AB">
              <w:rPr>
                <w:rFonts w:asciiTheme="majorHAnsi" w:hAnsiTheme="majorHAnsi" w:cstheme="majorHAnsi"/>
                <w:sz w:val="20"/>
                <w:szCs w:val="20"/>
                <w:lang w:val="ro-MD"/>
              </w:rPr>
              <w:t xml:space="preserve">ul </w:t>
            </w:r>
            <w:r w:rsidR="007E1733" w:rsidRPr="002C35FC">
              <w:rPr>
                <w:rFonts w:asciiTheme="majorHAnsi" w:hAnsiTheme="majorHAnsi" w:cstheme="majorHAnsi"/>
                <w:sz w:val="20"/>
                <w:szCs w:val="20"/>
                <w:lang w:val="ro-MD"/>
              </w:rPr>
              <w:t xml:space="preserve"> </w:t>
            </w:r>
            <w:r w:rsidRPr="002C35FC">
              <w:rPr>
                <w:rFonts w:asciiTheme="majorHAnsi" w:hAnsiTheme="majorHAnsi" w:cstheme="majorHAnsi"/>
                <w:sz w:val="20"/>
                <w:szCs w:val="20"/>
                <w:lang w:val="ro-MD"/>
              </w:rPr>
              <w:t xml:space="preserve"> aprobat prin HG nr.351</w:t>
            </w:r>
            <w:r>
              <w:rPr>
                <w:rFonts w:asciiTheme="majorHAnsi" w:hAnsiTheme="majorHAnsi" w:cstheme="majorHAnsi"/>
                <w:sz w:val="20"/>
                <w:szCs w:val="20"/>
                <w:lang w:val="ro-MD"/>
              </w:rPr>
              <w:t>/</w:t>
            </w:r>
            <w:r w:rsidRPr="002C35FC">
              <w:rPr>
                <w:rFonts w:asciiTheme="majorHAnsi" w:hAnsiTheme="majorHAnsi" w:cstheme="majorHAnsi"/>
                <w:sz w:val="20"/>
                <w:szCs w:val="20"/>
                <w:lang w:val="ro-MD"/>
              </w:rPr>
              <w:t>2020</w:t>
            </w:r>
          </w:p>
        </w:tc>
      </w:tr>
      <w:tr w:rsidR="007E1733" w:rsidRPr="002C35FC" w14:paraId="271E9933"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8DB3B44"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3D4A94D2" w14:textId="4F8D015C"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 xml:space="preserve">Verificarea respectării termenului de încheiere </w:t>
            </w:r>
            <w:r w:rsidR="00DD44AB">
              <w:rPr>
                <w:rFonts w:asciiTheme="majorHAnsi" w:hAnsiTheme="majorHAnsi" w:cstheme="majorHAnsi"/>
                <w:sz w:val="20"/>
                <w:szCs w:val="20"/>
                <w:lang w:val="ro-MD"/>
              </w:rPr>
              <w:t xml:space="preserve">a </w:t>
            </w:r>
            <w:r w:rsidRPr="002C35FC">
              <w:rPr>
                <w:rFonts w:asciiTheme="majorHAnsi" w:hAnsiTheme="majorHAnsi" w:cstheme="majorHAnsi"/>
                <w:sz w:val="20"/>
                <w:szCs w:val="20"/>
                <w:lang w:val="ro-MD"/>
              </w:rPr>
              <w:t>contractului de achiziții</w:t>
            </w:r>
          </w:p>
        </w:tc>
        <w:tc>
          <w:tcPr>
            <w:tcW w:w="2160" w:type="dxa"/>
          </w:tcPr>
          <w:p w14:paraId="713C087D" w14:textId="065472DA"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Pct.107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5713454D"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DFA1D29"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7590897B" w14:textId="325588BA"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Verificarea asigurării monitorizării executării conforme a contractelor de achiziții de către grupul de lucru pentru achiziții</w:t>
            </w:r>
          </w:p>
        </w:tc>
        <w:tc>
          <w:tcPr>
            <w:tcW w:w="2160" w:type="dxa"/>
          </w:tcPr>
          <w:p w14:paraId="44F71CA8" w14:textId="7954D618" w:rsidR="007E1733" w:rsidRPr="002C35FC" w:rsidRDefault="00332B5E"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Pct.47</w:t>
            </w:r>
            <w:r w:rsidR="007E1733" w:rsidRPr="002C35FC">
              <w:rPr>
                <w:rFonts w:asciiTheme="majorHAnsi" w:hAnsiTheme="majorHAnsi" w:cstheme="majorHAnsi"/>
                <w:sz w:val="20"/>
                <w:szCs w:val="20"/>
                <w:lang w:val="ro-MD"/>
              </w:rPr>
              <w:t xml:space="preserve"> alin.(9) din Regulamentul</w:t>
            </w:r>
            <w:r w:rsidR="00DD44AB">
              <w:rPr>
                <w:rFonts w:asciiTheme="majorHAnsi" w:hAnsiTheme="majorHAnsi" w:cstheme="majorHAnsi"/>
                <w:sz w:val="20"/>
                <w:szCs w:val="20"/>
                <w:lang w:val="ro-MD"/>
              </w:rPr>
              <w:t xml:space="preserve"> </w:t>
            </w:r>
            <w:r w:rsidR="007E1733" w:rsidRPr="002C35FC">
              <w:rPr>
                <w:rFonts w:asciiTheme="majorHAnsi" w:hAnsiTheme="majorHAnsi" w:cstheme="majorHAnsi"/>
                <w:sz w:val="20"/>
                <w:szCs w:val="20"/>
                <w:lang w:val="ro-MD"/>
              </w:rPr>
              <w:t xml:space="preserve"> </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7E1733" w:rsidRPr="002C35FC" w14:paraId="166D83D7" w14:textId="77777777" w:rsidTr="007914AB">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12B5F534" w14:textId="77777777" w:rsidR="007E1733" w:rsidRPr="002C35FC" w:rsidRDefault="007E1733" w:rsidP="007E1733">
            <w:pPr>
              <w:rPr>
                <w:rFonts w:asciiTheme="majorHAnsi" w:hAnsiTheme="majorHAnsi" w:cstheme="majorHAnsi"/>
                <w:sz w:val="20"/>
                <w:szCs w:val="20"/>
                <w:lang w:val="ro-MD"/>
              </w:rPr>
            </w:pPr>
          </w:p>
        </w:tc>
        <w:tc>
          <w:tcPr>
            <w:tcW w:w="2160" w:type="dxa"/>
            <w:vAlign w:val="center"/>
          </w:tcPr>
          <w:p w14:paraId="195686DF" w14:textId="75FF49E3" w:rsidR="007E1733" w:rsidRPr="002C35FC" w:rsidRDefault="007E1733"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sz w:val="20"/>
                <w:szCs w:val="20"/>
                <w:lang w:val="ro-MD"/>
              </w:rPr>
              <w:t xml:space="preserve">Verificarea raportării trimestriale </w:t>
            </w:r>
            <w:r w:rsidR="00DD44AB">
              <w:rPr>
                <w:rFonts w:asciiTheme="majorHAnsi" w:hAnsiTheme="majorHAnsi" w:cstheme="majorHAnsi"/>
                <w:sz w:val="20"/>
                <w:szCs w:val="20"/>
                <w:lang w:val="ro-MD"/>
              </w:rPr>
              <w:t>C</w:t>
            </w:r>
            <w:r w:rsidRPr="002C35FC">
              <w:rPr>
                <w:rFonts w:asciiTheme="majorHAnsi" w:hAnsiTheme="majorHAnsi" w:cstheme="majorHAnsi"/>
                <w:sz w:val="20"/>
                <w:szCs w:val="20"/>
                <w:lang w:val="ro-MD"/>
              </w:rPr>
              <w:t>onsiliului de administrație al întreprinderii privind achizițiile efectuate în perioada de raportare</w:t>
            </w:r>
          </w:p>
        </w:tc>
        <w:tc>
          <w:tcPr>
            <w:tcW w:w="2160" w:type="dxa"/>
          </w:tcPr>
          <w:p w14:paraId="2780E212" w14:textId="321DCA34" w:rsidR="007E1733" w:rsidRPr="002C35FC" w:rsidRDefault="001F3BA6" w:rsidP="007914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Pct.11 din Regulament</w:t>
            </w:r>
            <w:r w:rsidR="00DD44AB">
              <w:rPr>
                <w:rFonts w:asciiTheme="majorHAnsi" w:hAnsiTheme="majorHAnsi" w:cstheme="majorHAnsi"/>
                <w:sz w:val="20"/>
                <w:szCs w:val="20"/>
                <w:lang w:val="ro-MD"/>
              </w:rPr>
              <w:t>ul</w:t>
            </w:r>
            <w:r w:rsidR="007914AB" w:rsidRPr="002C35FC">
              <w:rPr>
                <w:rFonts w:asciiTheme="majorHAnsi" w:hAnsiTheme="majorHAnsi" w:cstheme="majorHAnsi"/>
                <w:sz w:val="20"/>
                <w:szCs w:val="20"/>
                <w:lang w:val="ro-MD"/>
              </w:rPr>
              <w:t xml:space="preserve"> aprobat prin HG nr.351</w:t>
            </w:r>
            <w:r w:rsidR="007914AB">
              <w:rPr>
                <w:rFonts w:asciiTheme="majorHAnsi" w:hAnsiTheme="majorHAnsi" w:cstheme="majorHAnsi"/>
                <w:sz w:val="20"/>
                <w:szCs w:val="20"/>
                <w:lang w:val="ro-MD"/>
              </w:rPr>
              <w:t>/</w:t>
            </w:r>
            <w:r w:rsidR="007914AB" w:rsidRPr="002C35FC">
              <w:rPr>
                <w:rFonts w:asciiTheme="majorHAnsi" w:hAnsiTheme="majorHAnsi" w:cstheme="majorHAnsi"/>
                <w:sz w:val="20"/>
                <w:szCs w:val="20"/>
                <w:lang w:val="ro-MD"/>
              </w:rPr>
              <w:t>2020</w:t>
            </w:r>
          </w:p>
        </w:tc>
      </w:tr>
      <w:tr w:rsidR="009C5F96" w:rsidRPr="002C35FC" w14:paraId="2E0C8CE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274FE9FD" w14:textId="281FB800" w:rsidR="009C5F96" w:rsidRPr="002C35FC" w:rsidRDefault="009C5F96" w:rsidP="009C5F96">
            <w:pPr>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Costul vânzărilor</w:t>
            </w:r>
          </w:p>
        </w:tc>
        <w:tc>
          <w:tcPr>
            <w:tcW w:w="2160" w:type="dxa"/>
            <w:gridSpan w:val="2"/>
            <w:vAlign w:val="center"/>
          </w:tcPr>
          <w:p w14:paraId="340B3C14" w14:textId="60A8E8BA" w:rsidR="009C5F96" w:rsidRPr="002C35FC" w:rsidRDefault="009C5F96"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
                <w:sz w:val="20"/>
                <w:szCs w:val="20"/>
                <w:lang w:val="ro-MD"/>
              </w:rPr>
              <w:t>Obținerea asigurării de audit privind conformitatea formării costului vânzărilor</w:t>
            </w:r>
          </w:p>
        </w:tc>
      </w:tr>
      <w:tr w:rsidR="009C5F96" w:rsidRPr="002C35FC" w14:paraId="16DEE97E"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6A20C1A" w14:textId="77777777" w:rsidR="009C5F96" w:rsidRPr="002C35FC" w:rsidRDefault="009C5F96" w:rsidP="007E1733">
            <w:pPr>
              <w:rPr>
                <w:rFonts w:asciiTheme="majorHAnsi" w:hAnsiTheme="majorHAnsi" w:cstheme="majorHAnsi"/>
                <w:sz w:val="20"/>
                <w:szCs w:val="20"/>
                <w:lang w:val="ro-MD"/>
              </w:rPr>
            </w:pPr>
          </w:p>
        </w:tc>
        <w:tc>
          <w:tcPr>
            <w:tcW w:w="2160" w:type="dxa"/>
            <w:vAlign w:val="center"/>
          </w:tcPr>
          <w:p w14:paraId="41B732E3" w14:textId="1E5C1239" w:rsidR="009C5F96" w:rsidRPr="002C35FC" w:rsidRDefault="009C5F96" w:rsidP="007E1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Verificarea formării costului </w:t>
            </w:r>
            <w:r w:rsidR="00BC40BA" w:rsidRPr="002C35FC">
              <w:rPr>
                <w:rFonts w:asciiTheme="majorHAnsi" w:hAnsiTheme="majorHAnsi" w:cstheme="majorHAnsi"/>
                <w:sz w:val="20"/>
                <w:szCs w:val="20"/>
                <w:lang w:val="ro-MD"/>
              </w:rPr>
              <w:t>vânzărilor</w:t>
            </w:r>
          </w:p>
        </w:tc>
        <w:tc>
          <w:tcPr>
            <w:tcW w:w="2160" w:type="dxa"/>
            <w:vAlign w:val="center"/>
          </w:tcPr>
          <w:p w14:paraId="4AD9E958" w14:textId="77777777" w:rsidR="00BC40BA"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Politicile contabile;</w:t>
            </w:r>
          </w:p>
          <w:p w14:paraId="0FD165EF" w14:textId="77777777" w:rsidR="00BC40BA"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Metodologia de atribuire detaliată a costurilor, veniturilor și capitalului angajat;</w:t>
            </w:r>
          </w:p>
          <w:p w14:paraId="2C28089B" w14:textId="4187BFAF" w:rsidR="009C5F96" w:rsidRPr="002C35FC" w:rsidRDefault="00BC40BA" w:rsidP="00BC40BA">
            <w:pPr>
              <w:pStyle w:val="ListParagraph"/>
              <w:numPr>
                <w:ilvl w:val="0"/>
                <w:numId w:val="51"/>
              </w:numPr>
              <w:tabs>
                <w:tab w:val="left" w:pos="250"/>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imes New Roman"/>
                <w:sz w:val="20"/>
                <w:szCs w:val="20"/>
                <w:lang w:val="ro-RO"/>
              </w:rPr>
              <w:t>Metodologia privind repartizarea costurilor, veniturilor și capitalului angajat</w:t>
            </w:r>
          </w:p>
        </w:tc>
      </w:tr>
      <w:tr w:rsidR="007E1733" w:rsidRPr="002C35FC" w14:paraId="4D39E828" w14:textId="77777777" w:rsidTr="009D572D">
        <w:trPr>
          <w:gridAfter w:val="1"/>
          <w:wAfter w:w="6" w:type="dxa"/>
          <w:trHeight w:val="458"/>
        </w:trPr>
        <w:tc>
          <w:tcPr>
            <w:cnfStyle w:val="001000000000" w:firstRow="0" w:lastRow="0" w:firstColumn="1" w:lastColumn="0" w:oddVBand="0" w:evenVBand="0" w:oddHBand="0" w:evenHBand="0" w:firstRowFirstColumn="0" w:firstRowLastColumn="0" w:lastRowFirstColumn="0" w:lastRowLastColumn="0"/>
            <w:tcW w:w="2160" w:type="dxa"/>
            <w:gridSpan w:val="3"/>
            <w:vAlign w:val="center"/>
          </w:tcPr>
          <w:p w14:paraId="5A2B6120" w14:textId="6AF52EAD" w:rsidR="007E1733" w:rsidRPr="002C35FC" w:rsidRDefault="007E1733" w:rsidP="007E1733">
            <w:pPr>
              <w:pStyle w:val="ListParagraph"/>
              <w:tabs>
                <w:tab w:val="left" w:pos="163"/>
              </w:tabs>
              <w:ind w:left="-17"/>
              <w:jc w:val="center"/>
              <w:rPr>
                <w:rFonts w:asciiTheme="majorHAnsi" w:hAnsiTheme="majorHAnsi" w:cstheme="majorHAnsi"/>
                <w:sz w:val="20"/>
                <w:szCs w:val="20"/>
                <w:lang w:val="ro-MD"/>
              </w:rPr>
            </w:pPr>
            <w:r w:rsidRPr="002C35FC">
              <w:rPr>
                <w:rFonts w:asciiTheme="majorHAnsi" w:eastAsia="Times New Roman" w:hAnsiTheme="majorHAnsi" w:cstheme="majorHAnsi"/>
                <w:b w:val="0"/>
                <w:iCs/>
                <w:sz w:val="20"/>
                <w:szCs w:val="20"/>
                <w:lang w:val="ro-MD" w:eastAsia="ro-MD"/>
              </w:rPr>
              <w:t xml:space="preserve">Obiectivul specific: </w:t>
            </w:r>
            <w:r w:rsidRPr="002C35FC">
              <w:rPr>
                <w:sz w:val="20"/>
                <w:szCs w:val="20"/>
                <w:lang w:val="ro-MD"/>
              </w:rPr>
              <w:t xml:space="preserve"> </w:t>
            </w:r>
            <w:r w:rsidRPr="002C35FC">
              <w:rPr>
                <w:rFonts w:asciiTheme="majorHAnsi" w:eastAsia="Times New Roman" w:hAnsiTheme="majorHAnsi" w:cstheme="majorHAnsi"/>
                <w:iCs/>
                <w:sz w:val="20"/>
                <w:szCs w:val="20"/>
                <w:lang w:val="ro-MD" w:eastAsia="ro-MD"/>
              </w:rPr>
              <w:t>„Patrimoniul public a fost administrat în mod transparent și responsabil?”</w:t>
            </w:r>
          </w:p>
        </w:tc>
      </w:tr>
      <w:tr w:rsidR="007E1733" w:rsidRPr="002C35FC" w14:paraId="4F43076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DCDA8D6"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67245E2"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510C1968" w14:textId="6B868916"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Inventarierea elementelor de activ și datorii</w:t>
            </w:r>
          </w:p>
        </w:tc>
        <w:tc>
          <w:tcPr>
            <w:tcW w:w="2160" w:type="dxa"/>
            <w:gridSpan w:val="2"/>
          </w:tcPr>
          <w:p w14:paraId="650A17E1" w14:textId="1A652710" w:rsidR="007E1733" w:rsidRPr="002C35FC" w:rsidRDefault="007E1733" w:rsidP="007E1733">
            <w:pPr>
              <w:tabs>
                <w:tab w:val="left" w:pos="163"/>
              </w:tabs>
              <w:ind w:lef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conformitatea desfășurării inventarierii anuale</w:t>
            </w:r>
          </w:p>
        </w:tc>
      </w:tr>
      <w:tr w:rsidR="007E1733" w:rsidRPr="002C35FC" w14:paraId="646E1B0A"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B396B53"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tcPr>
          <w:p w14:paraId="64D756FF" w14:textId="0C01068F"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C35FC">
              <w:rPr>
                <w:rFonts w:asciiTheme="majorHAnsi" w:hAnsiTheme="majorHAnsi"/>
                <w:sz w:val="20"/>
                <w:szCs w:val="20"/>
                <w:lang w:val="ro-MD"/>
              </w:rPr>
              <w:t>Testarea efectuării inventarierii generale a activelor și datoriilor în modul stabilit</w:t>
            </w:r>
          </w:p>
        </w:tc>
        <w:tc>
          <w:tcPr>
            <w:tcW w:w="2160" w:type="dxa"/>
          </w:tcPr>
          <w:p w14:paraId="41EA750E" w14:textId="44B3EB1C" w:rsidR="007E1733" w:rsidRPr="002C35FC" w:rsidRDefault="007E1733" w:rsidP="007E1733">
            <w:pPr>
              <w:pStyle w:val="ListParagraph"/>
              <w:numPr>
                <w:ilvl w:val="0"/>
                <w:numId w:val="44"/>
              </w:numPr>
              <w:tabs>
                <w:tab w:val="left" w:pos="16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Art.16 alin.(1) din Legea nr.287/2017;</w:t>
            </w:r>
          </w:p>
          <w:p w14:paraId="34315A9D" w14:textId="475D4E97" w:rsidR="007E1733" w:rsidRPr="002C35FC" w:rsidRDefault="00787987" w:rsidP="00284ED6">
            <w:pPr>
              <w:pStyle w:val="ListParagraph"/>
              <w:numPr>
                <w:ilvl w:val="0"/>
                <w:numId w:val="44"/>
              </w:numPr>
              <w:tabs>
                <w:tab w:val="left" w:pos="16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Regulament</w:t>
            </w:r>
            <w:r w:rsidR="00DD44AB">
              <w:rPr>
                <w:rFonts w:asciiTheme="majorHAnsi" w:hAnsiTheme="majorHAnsi" w:cstheme="majorHAnsi"/>
                <w:sz w:val="20"/>
                <w:szCs w:val="20"/>
                <w:lang w:val="ro-MD"/>
              </w:rPr>
              <w:t>ul</w:t>
            </w:r>
            <w:r w:rsidRPr="002C35FC">
              <w:rPr>
                <w:rFonts w:asciiTheme="majorHAnsi" w:hAnsiTheme="majorHAnsi" w:cstheme="majorHAnsi"/>
                <w:sz w:val="20"/>
                <w:szCs w:val="20"/>
                <w:lang w:val="ro-MD"/>
              </w:rPr>
              <w:t xml:space="preserve"> aprobat prin Ordi</w:t>
            </w:r>
            <w:r w:rsidR="00332B5E">
              <w:rPr>
                <w:rFonts w:asciiTheme="majorHAnsi" w:hAnsiTheme="majorHAnsi" w:cstheme="majorHAnsi"/>
                <w:sz w:val="20"/>
                <w:szCs w:val="20"/>
                <w:lang w:val="ro-MD"/>
              </w:rPr>
              <w:t>nul MF nr.60/2012</w:t>
            </w:r>
          </w:p>
        </w:tc>
      </w:tr>
      <w:tr w:rsidR="007E1733" w:rsidRPr="002C35FC" w14:paraId="22F0D77F"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F52B4BA"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52EC3E01" w14:textId="3A3B092B"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Aprobarea de către conducătorul </w:t>
            </w:r>
            <w:r w:rsidRPr="00C33C12">
              <w:rPr>
                <w:rFonts w:asciiTheme="majorHAnsi" w:eastAsia="Times New Roman" w:hAnsiTheme="majorHAnsi" w:cstheme="majorHAnsi"/>
                <w:iCs/>
                <w:sz w:val="20"/>
                <w:szCs w:val="20"/>
                <w:lang w:val="ro-MD" w:eastAsia="ro-MD"/>
              </w:rPr>
              <w:t>entității</w:t>
            </w:r>
            <w:r w:rsidR="00DD44AB" w:rsidRPr="00C33C12">
              <w:rPr>
                <w:rFonts w:asciiTheme="majorHAnsi" w:eastAsia="Times New Roman" w:hAnsiTheme="majorHAnsi" w:cstheme="majorHAnsi"/>
                <w:iCs/>
                <w:sz w:val="20"/>
                <w:szCs w:val="20"/>
                <w:lang w:val="ro-MD" w:eastAsia="ro-MD"/>
              </w:rPr>
              <w:t>,</w:t>
            </w:r>
            <w:r w:rsidRPr="00C33C12">
              <w:rPr>
                <w:rFonts w:asciiTheme="majorHAnsi" w:eastAsia="Times New Roman" w:hAnsiTheme="majorHAnsi" w:cstheme="majorHAnsi"/>
                <w:iCs/>
                <w:sz w:val="20"/>
                <w:szCs w:val="20"/>
                <w:lang w:val="ro-MD" w:eastAsia="ro-MD"/>
              </w:rPr>
              <w:t xml:space="preserve"> prin Ordin (Dispoziție)</w:t>
            </w:r>
            <w:r w:rsidR="00DD44AB" w:rsidRPr="00C33C12">
              <w:rPr>
                <w:rFonts w:asciiTheme="majorHAnsi" w:eastAsia="Times New Roman" w:hAnsiTheme="majorHAnsi" w:cstheme="majorHAnsi"/>
                <w:iCs/>
                <w:sz w:val="20"/>
                <w:szCs w:val="20"/>
                <w:lang w:val="ro-MD" w:eastAsia="ro-MD"/>
              </w:rPr>
              <w:t>,</w:t>
            </w:r>
            <w:r w:rsidRPr="00C33C12">
              <w:rPr>
                <w:rFonts w:asciiTheme="majorHAnsi" w:eastAsia="Times New Roman" w:hAnsiTheme="majorHAnsi" w:cstheme="majorHAnsi"/>
                <w:iCs/>
                <w:sz w:val="20"/>
                <w:szCs w:val="20"/>
                <w:lang w:val="ro-MD" w:eastAsia="ro-MD"/>
              </w:rPr>
              <w:t xml:space="preserve"> </w:t>
            </w:r>
            <w:r w:rsidR="00DD44AB" w:rsidRPr="00C33C12">
              <w:rPr>
                <w:rFonts w:asciiTheme="majorHAnsi" w:eastAsia="Times New Roman" w:hAnsiTheme="majorHAnsi" w:cstheme="majorHAnsi"/>
                <w:iCs/>
                <w:sz w:val="20"/>
                <w:szCs w:val="20"/>
                <w:lang w:val="ro-MD" w:eastAsia="ro-MD"/>
              </w:rPr>
              <w:t>a C</w:t>
            </w:r>
            <w:r w:rsidRPr="00C33C12">
              <w:rPr>
                <w:rFonts w:asciiTheme="majorHAnsi" w:eastAsia="Times New Roman" w:hAnsiTheme="majorHAnsi" w:cstheme="majorHAnsi"/>
                <w:iCs/>
                <w:sz w:val="20"/>
                <w:szCs w:val="20"/>
                <w:lang w:val="ro-MD" w:eastAsia="ro-MD"/>
              </w:rPr>
              <w:t>omisi</w:t>
            </w:r>
            <w:r w:rsidR="00DD44AB" w:rsidRPr="00C33C12">
              <w:rPr>
                <w:rFonts w:asciiTheme="majorHAnsi" w:eastAsia="Times New Roman" w:hAnsiTheme="majorHAnsi" w:cstheme="majorHAnsi"/>
                <w:iCs/>
                <w:sz w:val="20"/>
                <w:szCs w:val="20"/>
                <w:lang w:val="ro-MD" w:eastAsia="ro-MD"/>
              </w:rPr>
              <w:t>ei</w:t>
            </w:r>
            <w:r w:rsidRPr="00C33C12">
              <w:rPr>
                <w:rFonts w:asciiTheme="majorHAnsi" w:eastAsia="Times New Roman" w:hAnsiTheme="majorHAnsi" w:cstheme="majorHAnsi"/>
                <w:iCs/>
                <w:sz w:val="20"/>
                <w:szCs w:val="20"/>
                <w:lang w:val="ro-MD" w:eastAsia="ro-MD"/>
              </w:rPr>
              <w:t xml:space="preserve"> de inventariere și/sau </w:t>
            </w:r>
            <w:r w:rsidR="00DD44AB" w:rsidRPr="00C33C12">
              <w:rPr>
                <w:rFonts w:asciiTheme="majorHAnsi" w:eastAsia="Times New Roman" w:hAnsiTheme="majorHAnsi" w:cstheme="majorHAnsi"/>
                <w:iCs/>
                <w:sz w:val="20"/>
                <w:szCs w:val="20"/>
                <w:lang w:val="ro-MD" w:eastAsia="ro-MD"/>
              </w:rPr>
              <w:t>C</w:t>
            </w:r>
            <w:r w:rsidRPr="00C33C12">
              <w:rPr>
                <w:rFonts w:asciiTheme="majorHAnsi" w:eastAsia="Times New Roman" w:hAnsiTheme="majorHAnsi" w:cstheme="majorHAnsi"/>
                <w:iCs/>
                <w:sz w:val="20"/>
                <w:szCs w:val="20"/>
                <w:lang w:val="ro-MD" w:eastAsia="ro-MD"/>
              </w:rPr>
              <w:t>omisi</w:t>
            </w:r>
            <w:r w:rsidR="00DD44AB" w:rsidRPr="00C33C12">
              <w:rPr>
                <w:rFonts w:asciiTheme="majorHAnsi" w:eastAsia="Times New Roman" w:hAnsiTheme="majorHAnsi" w:cstheme="majorHAnsi"/>
                <w:iCs/>
                <w:sz w:val="20"/>
                <w:szCs w:val="20"/>
                <w:lang w:val="ro-MD" w:eastAsia="ro-MD"/>
              </w:rPr>
              <w:t>ei</w:t>
            </w:r>
            <w:r w:rsidRPr="00C33C12">
              <w:rPr>
                <w:rFonts w:asciiTheme="majorHAnsi" w:eastAsia="Times New Roman" w:hAnsiTheme="majorHAnsi" w:cstheme="majorHAnsi"/>
                <w:iCs/>
                <w:sz w:val="20"/>
                <w:szCs w:val="20"/>
                <w:lang w:val="ro-MD" w:eastAsia="ro-MD"/>
              </w:rPr>
              <w:t xml:space="preserve"> central</w:t>
            </w:r>
            <w:r w:rsidR="00DD44AB" w:rsidRPr="00C33C12">
              <w:rPr>
                <w:rFonts w:asciiTheme="majorHAnsi" w:eastAsia="Times New Roman" w:hAnsiTheme="majorHAnsi" w:cstheme="majorHAnsi"/>
                <w:iCs/>
                <w:sz w:val="20"/>
                <w:szCs w:val="20"/>
                <w:lang w:val="ro-MD" w:eastAsia="ro-MD"/>
              </w:rPr>
              <w:t>e</w:t>
            </w:r>
            <w:r w:rsidRPr="00C33C12">
              <w:rPr>
                <w:rFonts w:asciiTheme="majorHAnsi" w:eastAsia="Times New Roman" w:hAnsiTheme="majorHAnsi" w:cstheme="majorHAnsi"/>
                <w:iCs/>
                <w:sz w:val="20"/>
                <w:szCs w:val="20"/>
                <w:lang w:val="ro-MD" w:eastAsia="ro-MD"/>
              </w:rPr>
              <w:t>, după caz.</w:t>
            </w:r>
          </w:p>
        </w:tc>
        <w:tc>
          <w:tcPr>
            <w:tcW w:w="2160" w:type="dxa"/>
          </w:tcPr>
          <w:p w14:paraId="4C137EB6" w14:textId="073032A6"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11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2AD3C7E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7A7B1123"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5E4D6087" w14:textId="65F13E37"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Testarea conformității componenței </w:t>
            </w:r>
            <w:r w:rsidR="00DD44AB">
              <w:rPr>
                <w:rFonts w:asciiTheme="majorHAnsi" w:eastAsia="Times New Roman" w:hAnsiTheme="majorHAnsi" w:cstheme="majorHAnsi"/>
                <w:iCs/>
                <w:sz w:val="20"/>
                <w:szCs w:val="20"/>
                <w:lang w:val="ro-MD" w:eastAsia="ro-MD"/>
              </w:rPr>
              <w:t>C</w:t>
            </w:r>
            <w:r w:rsidRPr="002C35FC">
              <w:rPr>
                <w:rFonts w:asciiTheme="majorHAnsi" w:eastAsia="Times New Roman" w:hAnsiTheme="majorHAnsi" w:cstheme="majorHAnsi"/>
                <w:iCs/>
                <w:sz w:val="20"/>
                <w:szCs w:val="20"/>
                <w:lang w:val="ro-MD" w:eastAsia="ro-MD"/>
              </w:rPr>
              <w:t>omisiei centrale</w:t>
            </w:r>
          </w:p>
        </w:tc>
        <w:tc>
          <w:tcPr>
            <w:tcW w:w="2160" w:type="dxa"/>
          </w:tcPr>
          <w:p w14:paraId="597CFBC6" w14:textId="61AE1066"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13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71EFA49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205B1BC"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1F803D09" w14:textId="0010E02A"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Testarea conformității procesului de inventariere</w:t>
            </w:r>
            <w:r w:rsidR="00DD44AB">
              <w:rPr>
                <w:rFonts w:asciiTheme="majorHAnsi" w:eastAsia="Times New Roman" w:hAnsiTheme="majorHAnsi" w:cstheme="majorHAnsi"/>
                <w:iCs/>
                <w:sz w:val="20"/>
                <w:szCs w:val="20"/>
                <w:lang w:val="ro-MD" w:eastAsia="ro-MD"/>
              </w:rPr>
              <w:t xml:space="preserve"> a</w:t>
            </w:r>
            <w:r w:rsidRPr="002C35FC">
              <w:rPr>
                <w:rFonts w:asciiTheme="majorHAnsi" w:eastAsia="Times New Roman" w:hAnsiTheme="majorHAnsi" w:cstheme="majorHAnsi"/>
                <w:iCs/>
                <w:sz w:val="20"/>
                <w:szCs w:val="20"/>
                <w:lang w:val="ro-MD" w:eastAsia="ro-MD"/>
              </w:rPr>
              <w:t xml:space="preserve"> imobilizărilor necorporale și corporale </w:t>
            </w:r>
          </w:p>
        </w:tc>
        <w:tc>
          <w:tcPr>
            <w:tcW w:w="2160" w:type="dxa"/>
          </w:tcPr>
          <w:p w14:paraId="15B23D8A" w14:textId="4E47AC01"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35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7711C77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40EA3A0"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40A7DF5B" w14:textId="521E082E"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Procesului-verbal privind rezultatele inventarierii</w:t>
            </w:r>
            <w:r w:rsidR="00BA5346">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întocmit de către </w:t>
            </w:r>
            <w:r w:rsidR="00BA5346">
              <w:rPr>
                <w:rFonts w:asciiTheme="majorHAnsi" w:eastAsia="Times New Roman" w:hAnsiTheme="majorHAnsi" w:cstheme="majorHAnsi"/>
                <w:iCs/>
                <w:sz w:val="20"/>
                <w:szCs w:val="20"/>
                <w:lang w:val="ro-MD" w:eastAsia="ro-MD"/>
              </w:rPr>
              <w:t>C</w:t>
            </w:r>
            <w:r w:rsidRPr="002C35FC">
              <w:rPr>
                <w:rFonts w:asciiTheme="majorHAnsi" w:eastAsia="Times New Roman" w:hAnsiTheme="majorHAnsi" w:cstheme="majorHAnsi"/>
                <w:iCs/>
                <w:sz w:val="20"/>
                <w:szCs w:val="20"/>
                <w:lang w:val="ro-MD" w:eastAsia="ro-MD"/>
              </w:rPr>
              <w:t xml:space="preserve">omisia de inventariere </w:t>
            </w:r>
          </w:p>
        </w:tc>
        <w:tc>
          <w:tcPr>
            <w:tcW w:w="2160" w:type="dxa"/>
          </w:tcPr>
          <w:p w14:paraId="033082AD" w14:textId="218FFB0A" w:rsidR="007E1733" w:rsidRPr="002C35FC" w:rsidRDefault="00284ED6" w:rsidP="00284ED6">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Pct. 33 din  Regulament</w:t>
            </w:r>
            <w:r w:rsidR="00DD44AB">
              <w:rPr>
                <w:rFonts w:asciiTheme="majorHAnsi" w:hAnsiTheme="majorHAnsi" w:cstheme="majorHAnsi"/>
                <w:sz w:val="20"/>
                <w:szCs w:val="20"/>
                <w:lang w:val="ro-MD"/>
              </w:rPr>
              <w:t>ul</w:t>
            </w:r>
            <w:r w:rsidR="007E1733" w:rsidRPr="002C35FC">
              <w:rPr>
                <w:rFonts w:asciiTheme="majorHAnsi" w:hAnsiTheme="majorHAnsi" w:cstheme="majorHAnsi"/>
                <w:sz w:val="20"/>
                <w:szCs w:val="20"/>
                <w:lang w:val="ro-MD"/>
              </w:rPr>
              <w:t xml:space="preserve"> aprobat prin Ordinul MF nr.60/2012</w:t>
            </w:r>
          </w:p>
        </w:tc>
      </w:tr>
      <w:tr w:rsidR="007E1733" w:rsidRPr="002C35FC" w14:paraId="26AA23A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D129A78"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906F40D"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34021060"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086A3987" w14:textId="46793C10"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Imobilizări corporale</w:t>
            </w:r>
          </w:p>
        </w:tc>
        <w:tc>
          <w:tcPr>
            <w:tcW w:w="2160" w:type="dxa"/>
            <w:gridSpan w:val="2"/>
            <w:vAlign w:val="center"/>
          </w:tcPr>
          <w:p w14:paraId="67403E7D" w14:textId="575D80AC"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conformitatea gestionării imobilizărilor corporale</w:t>
            </w:r>
          </w:p>
        </w:tc>
      </w:tr>
      <w:tr w:rsidR="007E1733" w:rsidRPr="002C35FC" w14:paraId="3B3E6C6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9598D09"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3B8457E1" w14:textId="1EFA6FBB"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Testarea conformității înregistrării de stat a loturilor de teren gestionate și a drepturilor asupra lor</w:t>
            </w:r>
          </w:p>
        </w:tc>
        <w:tc>
          <w:tcPr>
            <w:tcW w:w="2160" w:type="dxa"/>
          </w:tcPr>
          <w:p w14:paraId="5F2C22C3" w14:textId="6ECA9DD5"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Art.6</w:t>
            </w:r>
            <w:r w:rsidRPr="002C35FC">
              <w:rPr>
                <w:rFonts w:asciiTheme="majorHAnsi" w:hAnsiTheme="majorHAnsi" w:cstheme="majorHAnsi"/>
                <w:sz w:val="20"/>
                <w:szCs w:val="20"/>
                <w:vertAlign w:val="superscript"/>
                <w:lang w:val="ro-MD"/>
              </w:rPr>
              <w:t>1</w:t>
            </w:r>
            <w:r w:rsidRPr="002C35FC">
              <w:rPr>
                <w:rFonts w:asciiTheme="majorHAnsi" w:hAnsiTheme="majorHAnsi" w:cstheme="majorHAnsi"/>
                <w:sz w:val="20"/>
                <w:szCs w:val="20"/>
                <w:lang w:val="ro-MD"/>
              </w:rPr>
              <w:t xml:space="preserve"> din Codul funciar nr.828-XII din 25.12.1991</w:t>
            </w:r>
          </w:p>
        </w:tc>
      </w:tr>
      <w:tr w:rsidR="007E1733" w:rsidRPr="002C35FC" w14:paraId="41B400F8"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05EE473D"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tcPr>
          <w:p w14:paraId="212F900E" w14:textId="286E290C"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conformității recunoașterii inițiale a imobilizărilor corporale pe obiecte de evidență</w:t>
            </w:r>
          </w:p>
        </w:tc>
        <w:tc>
          <w:tcPr>
            <w:tcW w:w="2160" w:type="dxa"/>
          </w:tcPr>
          <w:p w14:paraId="2529710D" w14:textId="625EB0B2" w:rsidR="007E1733" w:rsidRPr="002C35FC" w:rsidRDefault="007E1733" w:rsidP="007E1733">
            <w:pPr>
              <w:pStyle w:val="ListParagraph"/>
              <w:numPr>
                <w:ilvl w:val="0"/>
                <w:numId w:val="41"/>
              </w:numPr>
              <w:tabs>
                <w:tab w:val="left" w:pos="251"/>
                <w:tab w:val="left" w:pos="551"/>
              </w:tabs>
              <w:ind w:left="0" w:firstLine="3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Pct.5 și pct.54 din </w:t>
            </w:r>
            <w:r w:rsidRPr="002C35FC">
              <w:rPr>
                <w:rFonts w:asciiTheme="majorHAnsi" w:hAnsiTheme="majorHAnsi" w:cstheme="majorHAnsi"/>
                <w:bCs/>
                <w:sz w:val="20"/>
                <w:szCs w:val="20"/>
                <w:lang w:val="ro-MD"/>
              </w:rPr>
              <w:t>SNC „Imobilizări necorporale și corporale”</w:t>
            </w:r>
            <w:r w:rsidR="00BA5346">
              <w:rPr>
                <w:rFonts w:asciiTheme="majorHAnsi" w:hAnsiTheme="majorHAnsi" w:cstheme="majorHAnsi"/>
                <w:bCs/>
                <w:sz w:val="20"/>
                <w:szCs w:val="20"/>
                <w:lang w:val="ro-MD"/>
              </w:rPr>
              <w:t>,</w:t>
            </w:r>
            <w:r w:rsidRPr="002C35FC">
              <w:rPr>
                <w:rFonts w:asciiTheme="majorHAnsi" w:hAnsiTheme="majorHAnsi" w:cstheme="majorHAnsi"/>
                <w:bCs/>
                <w:sz w:val="20"/>
                <w:szCs w:val="20"/>
                <w:lang w:val="ro-MD"/>
              </w:rPr>
              <w:t xml:space="preserve"> aprobat prin Ordinul ministrului finanțelor nr.118  din  06.08.2013</w:t>
            </w:r>
            <w:r w:rsidR="00BA5346">
              <w:rPr>
                <w:rFonts w:asciiTheme="majorHAnsi" w:hAnsiTheme="majorHAnsi" w:cstheme="majorHAnsi"/>
                <w:bCs/>
                <w:sz w:val="20"/>
                <w:szCs w:val="20"/>
                <w:lang w:val="ro-MD"/>
              </w:rPr>
              <w:t>;</w:t>
            </w:r>
          </w:p>
          <w:p w14:paraId="38B638F6" w14:textId="71D6B5BC" w:rsidR="007E1733" w:rsidRPr="002C35FC" w:rsidRDefault="007E1733" w:rsidP="007E1733">
            <w:pPr>
              <w:pStyle w:val="ListParagraph"/>
              <w:numPr>
                <w:ilvl w:val="0"/>
                <w:numId w:val="41"/>
              </w:numPr>
              <w:tabs>
                <w:tab w:val="left" w:pos="163"/>
                <w:tab w:val="left" w:pos="251"/>
                <w:tab w:val="left" w:pos="551"/>
              </w:tabs>
              <w:ind w:left="0" w:firstLine="3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rPr>
              <w:t>Art.11 alin.(2) din Legea nr.287/2017</w:t>
            </w:r>
          </w:p>
        </w:tc>
      </w:tr>
      <w:tr w:rsidR="007E1733" w:rsidRPr="002C35FC" w14:paraId="4134CA9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F95CF34"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213AC3F3" w14:textId="4C1F7437" w:rsidR="007E1733" w:rsidRPr="002C35FC" w:rsidRDefault="007E1733" w:rsidP="007E173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0"/>
                <w:szCs w:val="20"/>
                <w:lang w:val="ro-MD" w:eastAsia="ro-MD"/>
              </w:rPr>
            </w:pPr>
            <w:r w:rsidRPr="002C35FC">
              <w:rPr>
                <w:rFonts w:asciiTheme="majorHAnsi" w:eastAsia="Times New Roman" w:hAnsiTheme="majorHAnsi" w:cstheme="majorHAnsi"/>
                <w:iCs/>
                <w:sz w:val="20"/>
                <w:szCs w:val="20"/>
                <w:lang w:val="ro-MD" w:eastAsia="ro-MD"/>
              </w:rPr>
              <w:t>Verificarea conformității înregistrării drepturilor de proprietate asupra clădirilor aflate în gestiunea Î.S. „Poșta Moldovei”</w:t>
            </w:r>
          </w:p>
        </w:tc>
        <w:tc>
          <w:tcPr>
            <w:tcW w:w="2160" w:type="dxa"/>
          </w:tcPr>
          <w:p w14:paraId="667C14BF" w14:textId="2CCBB307" w:rsidR="007E1733" w:rsidRPr="002C35FC" w:rsidRDefault="001F77D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bCs/>
                <w:sz w:val="20"/>
                <w:szCs w:val="20"/>
                <w:lang w:val="ro-MD"/>
              </w:rPr>
              <w:t>Art.11</w:t>
            </w:r>
            <w:r w:rsidR="007E1733" w:rsidRPr="002C35FC">
              <w:rPr>
                <w:rFonts w:asciiTheme="majorHAnsi" w:hAnsiTheme="majorHAnsi" w:cstheme="majorHAnsi"/>
                <w:bCs/>
                <w:sz w:val="20"/>
                <w:szCs w:val="20"/>
                <w:lang w:val="ro-MD"/>
              </w:rPr>
              <w:t xml:space="preserve"> alin.(2) din Legea nr.287/2017</w:t>
            </w:r>
          </w:p>
        </w:tc>
      </w:tr>
      <w:tr w:rsidR="007E1733" w:rsidRPr="002C35FC" w14:paraId="13FAABB8"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E2DA0E4"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7782178E" w14:textId="69ED82A1"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Verificarea conformității </w:t>
            </w:r>
            <w:r w:rsidRPr="00C33C12">
              <w:rPr>
                <w:rFonts w:asciiTheme="majorHAnsi" w:eastAsia="Times New Roman" w:hAnsiTheme="majorHAnsi" w:cstheme="majorHAnsi"/>
                <w:iCs/>
                <w:sz w:val="20"/>
                <w:szCs w:val="20"/>
                <w:lang w:val="ro-MD" w:eastAsia="ro-MD"/>
              </w:rPr>
              <w:t>derecunoașterii</w:t>
            </w:r>
            <w:r w:rsidRPr="002C35FC">
              <w:rPr>
                <w:rFonts w:asciiTheme="majorHAnsi" w:eastAsia="Times New Roman" w:hAnsiTheme="majorHAnsi" w:cstheme="majorHAnsi"/>
                <w:iCs/>
                <w:sz w:val="20"/>
                <w:szCs w:val="20"/>
                <w:lang w:val="ro-MD" w:eastAsia="ro-MD"/>
              </w:rPr>
              <w:t xml:space="preserve"> imobilizărilor corporale </w:t>
            </w:r>
          </w:p>
        </w:tc>
        <w:tc>
          <w:tcPr>
            <w:tcW w:w="2160" w:type="dxa"/>
            <w:vAlign w:val="center"/>
          </w:tcPr>
          <w:p w14:paraId="2871774C" w14:textId="677A3EB4"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Pct.31-37 din </w:t>
            </w:r>
            <w:r w:rsidRPr="002C35FC">
              <w:rPr>
                <w:rFonts w:asciiTheme="majorHAnsi" w:hAnsiTheme="majorHAnsi" w:cstheme="majorHAnsi"/>
                <w:bCs/>
                <w:sz w:val="20"/>
                <w:szCs w:val="20"/>
                <w:lang w:val="ro-MD"/>
              </w:rPr>
              <w:t>SNC „Imobilizări necorporale și corporale”, aprobat prin Ordinul ministrului finanțelor nr.118  din  06.08.2013;</w:t>
            </w:r>
          </w:p>
          <w:p w14:paraId="54CE936D" w14:textId="2BC46211"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Cs/>
                <w:sz w:val="20"/>
                <w:szCs w:val="20"/>
                <w:lang w:val="ro-MD"/>
              </w:rPr>
              <w:t>Regulamentul privind casarea bunurilor uzate, raportate la mijloacele fixe</w:t>
            </w:r>
            <w:r w:rsidR="00BA5346">
              <w:rPr>
                <w:rFonts w:asciiTheme="majorHAnsi" w:hAnsiTheme="majorHAnsi" w:cstheme="majorHAnsi"/>
                <w:bCs/>
                <w:sz w:val="20"/>
                <w:szCs w:val="20"/>
                <w:lang w:val="ro-MD"/>
              </w:rPr>
              <w:t>,</w:t>
            </w:r>
            <w:r w:rsidRPr="002C35FC">
              <w:rPr>
                <w:rFonts w:asciiTheme="majorHAnsi" w:hAnsiTheme="majorHAnsi" w:cstheme="majorHAnsi"/>
                <w:bCs/>
                <w:sz w:val="20"/>
                <w:szCs w:val="20"/>
                <w:lang w:val="ro-MD"/>
              </w:rPr>
              <w:t xml:space="preserve"> aprobat prin </w:t>
            </w:r>
            <w:r w:rsidRPr="002C35FC">
              <w:rPr>
                <w:sz w:val="20"/>
                <w:szCs w:val="20"/>
                <w:lang w:val="ro-MD"/>
              </w:rPr>
              <w:t xml:space="preserve"> </w:t>
            </w:r>
            <w:r w:rsidRPr="002C35FC">
              <w:rPr>
                <w:rFonts w:asciiTheme="majorHAnsi" w:hAnsiTheme="majorHAnsi" w:cstheme="majorHAnsi"/>
                <w:bCs/>
                <w:sz w:val="20"/>
                <w:szCs w:val="20"/>
                <w:lang w:val="ro-MD"/>
              </w:rPr>
              <w:t>HG nr.500 din 12 mai 1998</w:t>
            </w:r>
          </w:p>
        </w:tc>
      </w:tr>
      <w:tr w:rsidR="007E1733" w:rsidRPr="002C35FC" w14:paraId="3A65D121"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1C07D7BE"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73EC555C"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624AA700" w14:textId="027407F3"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Imobilizări necorporale</w:t>
            </w:r>
          </w:p>
        </w:tc>
        <w:tc>
          <w:tcPr>
            <w:tcW w:w="2160" w:type="dxa"/>
            <w:gridSpan w:val="2"/>
            <w:vAlign w:val="center"/>
          </w:tcPr>
          <w:p w14:paraId="3CCA5D30" w14:textId="35FE52F3" w:rsidR="007E1733" w:rsidRPr="002C35FC" w:rsidRDefault="007E1733" w:rsidP="007E1733">
            <w:pPr>
              <w:pStyle w:val="ListParagraph"/>
              <w:tabs>
                <w:tab w:val="left" w:pos="163"/>
                <w:tab w:val="left" w:pos="551"/>
              </w:tabs>
              <w:ind w:left="1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b/>
                <w:sz w:val="20"/>
                <w:szCs w:val="20"/>
                <w:lang w:val="ro-MD"/>
              </w:rPr>
              <w:t>Obținerea asigurării privind conformitatea gestionării imobilizărilor necorporale</w:t>
            </w:r>
          </w:p>
        </w:tc>
      </w:tr>
      <w:tr w:rsidR="007E1733" w:rsidRPr="002C35FC" w14:paraId="5CE0B65B"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2B4BDE85" w14:textId="38B53D92" w:rsidR="007E1733" w:rsidRPr="002C35FC" w:rsidRDefault="007E1733" w:rsidP="007E1733">
            <w:pPr>
              <w:tabs>
                <w:tab w:val="left" w:pos="426"/>
              </w:tabs>
              <w:jc w:val="center"/>
              <w:rPr>
                <w:rFonts w:asciiTheme="majorHAnsi" w:hAnsiTheme="majorHAnsi" w:cstheme="majorHAnsi"/>
                <w:sz w:val="20"/>
                <w:szCs w:val="20"/>
                <w:lang w:val="ro-MD"/>
              </w:rPr>
            </w:pPr>
          </w:p>
        </w:tc>
        <w:tc>
          <w:tcPr>
            <w:tcW w:w="2160" w:type="dxa"/>
            <w:vAlign w:val="center"/>
          </w:tcPr>
          <w:p w14:paraId="18A46CBC" w14:textId="5B2522DD"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conformității recunoașterii inițiale a imobilizărilor necorporale pe obiecte de evidență</w:t>
            </w:r>
          </w:p>
        </w:tc>
        <w:tc>
          <w:tcPr>
            <w:tcW w:w="2160" w:type="dxa"/>
          </w:tcPr>
          <w:p w14:paraId="76EC28A8" w14:textId="3E353BA9" w:rsidR="007E1733" w:rsidRPr="002C35FC" w:rsidRDefault="007E1733" w:rsidP="007E1733">
            <w:pPr>
              <w:pStyle w:val="ListParagraph"/>
              <w:numPr>
                <w:ilvl w:val="0"/>
                <w:numId w:val="41"/>
              </w:numPr>
              <w:tabs>
                <w:tab w:val="left" w:pos="161"/>
                <w:tab w:val="left" w:pos="551"/>
              </w:tabs>
              <w:ind w:left="0" w:hanging="1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C35FC">
              <w:rPr>
                <w:rFonts w:asciiTheme="majorHAnsi" w:hAnsiTheme="majorHAnsi" w:cstheme="majorHAnsi"/>
                <w:sz w:val="20"/>
                <w:szCs w:val="20"/>
                <w:lang w:val="ro-MD"/>
              </w:rPr>
              <w:t xml:space="preserve">Pct.38 și pct.39 din </w:t>
            </w:r>
            <w:r w:rsidRPr="002C35FC">
              <w:rPr>
                <w:rFonts w:asciiTheme="majorHAnsi" w:hAnsiTheme="majorHAnsi" w:cstheme="majorHAnsi"/>
                <w:bCs/>
                <w:sz w:val="20"/>
                <w:szCs w:val="20"/>
                <w:lang w:val="ro-MD"/>
              </w:rPr>
              <w:t>SNC „Imobilizări necorporale și corporale”, aprobat prin Ordinul ministrului finanțelor nr.118  din  06.08.2013</w:t>
            </w:r>
          </w:p>
        </w:tc>
      </w:tr>
      <w:tr w:rsidR="007E1733" w:rsidRPr="002C35FC" w14:paraId="7CA290C6"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60D9652C" w14:textId="77777777" w:rsidR="007E1733" w:rsidRPr="002C35FC" w:rsidRDefault="007E1733" w:rsidP="007E1733">
            <w:pPr>
              <w:tabs>
                <w:tab w:val="left" w:pos="426"/>
              </w:tabs>
              <w:jc w:val="both"/>
              <w:rPr>
                <w:rFonts w:asciiTheme="majorHAnsi" w:hAnsiTheme="majorHAnsi" w:cstheme="majorHAnsi"/>
                <w:sz w:val="20"/>
                <w:szCs w:val="20"/>
                <w:lang w:val="ro-MD"/>
              </w:rPr>
            </w:pPr>
          </w:p>
        </w:tc>
        <w:tc>
          <w:tcPr>
            <w:tcW w:w="2160" w:type="dxa"/>
            <w:vAlign w:val="center"/>
          </w:tcPr>
          <w:p w14:paraId="0F0B235A" w14:textId="4E033117" w:rsidR="007E1733" w:rsidRPr="002C35FC" w:rsidRDefault="007E1733"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 xml:space="preserve">Verificarea conformității </w:t>
            </w:r>
            <w:r w:rsidRPr="00C33C12">
              <w:rPr>
                <w:rFonts w:asciiTheme="majorHAnsi" w:eastAsia="Times New Roman" w:hAnsiTheme="majorHAnsi" w:cstheme="majorHAnsi"/>
                <w:iCs/>
                <w:sz w:val="20"/>
                <w:szCs w:val="20"/>
                <w:lang w:val="ro-MD" w:eastAsia="ro-MD"/>
              </w:rPr>
              <w:t>derecunoașterii</w:t>
            </w:r>
            <w:r w:rsidRPr="002C35FC">
              <w:rPr>
                <w:rFonts w:asciiTheme="majorHAnsi" w:eastAsia="Times New Roman" w:hAnsiTheme="majorHAnsi" w:cstheme="majorHAnsi"/>
                <w:iCs/>
                <w:sz w:val="20"/>
                <w:szCs w:val="20"/>
                <w:lang w:val="ro-MD" w:eastAsia="ro-MD"/>
              </w:rPr>
              <w:t xml:space="preserve"> imobilizărilor necorporale conforme</w:t>
            </w:r>
          </w:p>
        </w:tc>
        <w:tc>
          <w:tcPr>
            <w:tcW w:w="2160" w:type="dxa"/>
          </w:tcPr>
          <w:p w14:paraId="3957E96B" w14:textId="5920B6A4"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hAnsiTheme="majorHAnsi" w:cstheme="majorHAnsi"/>
                <w:sz w:val="20"/>
                <w:szCs w:val="20"/>
                <w:lang w:val="ro-MD"/>
              </w:rPr>
              <w:t xml:space="preserve">Pct.50 din </w:t>
            </w:r>
            <w:r w:rsidRPr="002C35FC">
              <w:rPr>
                <w:rFonts w:asciiTheme="majorHAnsi" w:hAnsiTheme="majorHAnsi" w:cstheme="majorHAnsi"/>
                <w:bCs/>
                <w:sz w:val="20"/>
                <w:szCs w:val="20"/>
                <w:lang w:val="ro-MD"/>
              </w:rPr>
              <w:t>SNC „Imobilizări necorporale și corporale”, aprobat prin Ordinul ministrului finanțelor nr.118  din  06.08.2013</w:t>
            </w:r>
          </w:p>
        </w:tc>
      </w:tr>
      <w:tr w:rsidR="007E1733" w:rsidRPr="002C35FC" w14:paraId="0D2B0FB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503D35AF" w14:textId="77777777" w:rsidR="007E1733" w:rsidRPr="002C35FC" w:rsidRDefault="007E1733" w:rsidP="007E1733">
            <w:pPr>
              <w:tabs>
                <w:tab w:val="left" w:pos="426"/>
              </w:tabs>
              <w:jc w:val="center"/>
              <w:rPr>
                <w:rFonts w:asciiTheme="majorHAnsi" w:hAnsiTheme="majorHAnsi" w:cstheme="majorHAnsi"/>
                <w:sz w:val="20"/>
                <w:szCs w:val="20"/>
                <w:lang w:val="ro-MD"/>
              </w:rPr>
            </w:pPr>
          </w:p>
          <w:p w14:paraId="14B9405A" w14:textId="5741583C" w:rsidR="007E1733" w:rsidRPr="002C35FC" w:rsidRDefault="007E1733"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Raportarea patrimoniului gestionat</w:t>
            </w:r>
          </w:p>
        </w:tc>
        <w:tc>
          <w:tcPr>
            <w:tcW w:w="2160" w:type="dxa"/>
            <w:gridSpan w:val="2"/>
            <w:vAlign w:val="center"/>
          </w:tcPr>
          <w:p w14:paraId="23ABB427" w14:textId="3D8DCB73" w:rsidR="007E1733" w:rsidRPr="002C35FC" w:rsidRDefault="007E1733" w:rsidP="007E1733">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C35FC">
              <w:rPr>
                <w:rFonts w:asciiTheme="majorHAnsi" w:hAnsiTheme="majorHAnsi" w:cstheme="majorHAnsi"/>
                <w:b/>
                <w:sz w:val="20"/>
                <w:szCs w:val="20"/>
                <w:lang w:val="ro-MD"/>
              </w:rPr>
              <w:t>Obținerea asigurării privind raportarea conformă a patrimoniului gestionat</w:t>
            </w:r>
          </w:p>
        </w:tc>
      </w:tr>
      <w:tr w:rsidR="007E1733" w:rsidRPr="002C35FC" w14:paraId="3C76770A"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39D5A6E9" w14:textId="619FF314" w:rsidR="007E1733" w:rsidRPr="002C35FC" w:rsidRDefault="007E1733" w:rsidP="007E1733">
            <w:pPr>
              <w:tabs>
                <w:tab w:val="left" w:pos="426"/>
              </w:tabs>
              <w:jc w:val="center"/>
              <w:rPr>
                <w:rFonts w:asciiTheme="majorHAnsi" w:hAnsiTheme="majorHAnsi" w:cstheme="majorHAnsi"/>
                <w:sz w:val="20"/>
                <w:szCs w:val="20"/>
                <w:lang w:val="ro-MD"/>
              </w:rPr>
            </w:pPr>
          </w:p>
        </w:tc>
        <w:tc>
          <w:tcPr>
            <w:tcW w:w="2160" w:type="dxa"/>
            <w:vAlign w:val="center"/>
          </w:tcPr>
          <w:p w14:paraId="54710598" w14:textId="000DF2A0" w:rsidR="007E1733" w:rsidRPr="002C35FC" w:rsidRDefault="007E1733" w:rsidP="00B31334">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Verificarea prezentării</w:t>
            </w:r>
            <w:r w:rsidR="00BA5346">
              <w:rPr>
                <w:rFonts w:asciiTheme="majorHAnsi" w:eastAsia="Times New Roman" w:hAnsiTheme="majorHAnsi" w:cstheme="majorHAnsi"/>
                <w:iCs/>
                <w:sz w:val="20"/>
                <w:szCs w:val="20"/>
                <w:lang w:val="ro-MD" w:eastAsia="ro-MD"/>
              </w:rPr>
              <w:t xml:space="preserve"> către</w:t>
            </w:r>
            <w:r w:rsidRPr="002C35FC">
              <w:rPr>
                <w:rFonts w:asciiTheme="majorHAnsi" w:eastAsia="Times New Roman" w:hAnsiTheme="majorHAnsi" w:cstheme="majorHAnsi"/>
                <w:iCs/>
                <w:sz w:val="20"/>
                <w:szCs w:val="20"/>
                <w:lang w:val="ro-MD" w:eastAsia="ro-MD"/>
              </w:rPr>
              <w:t xml:space="preserve"> APP</w:t>
            </w:r>
            <w:r w:rsidR="00BA5346">
              <w:rPr>
                <w:rFonts w:asciiTheme="majorHAnsi" w:eastAsia="Times New Roman" w:hAnsiTheme="majorHAnsi" w:cstheme="majorHAnsi"/>
                <w:iCs/>
                <w:sz w:val="20"/>
                <w:szCs w:val="20"/>
                <w:lang w:val="ro-MD" w:eastAsia="ro-MD"/>
              </w:rPr>
              <w:t>,</w:t>
            </w:r>
            <w:r w:rsidRPr="002C35FC">
              <w:rPr>
                <w:rFonts w:asciiTheme="majorHAnsi" w:eastAsia="Times New Roman" w:hAnsiTheme="majorHAnsi" w:cstheme="majorHAnsi"/>
                <w:iCs/>
                <w:sz w:val="20"/>
                <w:szCs w:val="20"/>
                <w:lang w:val="ro-MD" w:eastAsia="ro-MD"/>
              </w:rPr>
              <w:t xml:space="preserve"> o dată pe an, până la 15 aprilie, a dării de seamă privind patrimoniul public aflat în administrarea </w:t>
            </w:r>
            <w:r w:rsidR="00B31334">
              <w:rPr>
                <w:rFonts w:asciiTheme="majorHAnsi" w:eastAsia="Times New Roman" w:hAnsiTheme="majorHAnsi" w:cstheme="majorHAnsi"/>
                <w:iCs/>
                <w:sz w:val="20"/>
                <w:szCs w:val="20"/>
                <w:lang w:val="ro-MD" w:eastAsia="ro-MD"/>
              </w:rPr>
              <w:t>Întreprinderii</w:t>
            </w:r>
            <w:r w:rsidRPr="002C35FC">
              <w:rPr>
                <w:rFonts w:asciiTheme="majorHAnsi" w:eastAsia="Times New Roman" w:hAnsiTheme="majorHAnsi" w:cstheme="majorHAnsi"/>
                <w:iCs/>
                <w:sz w:val="20"/>
                <w:szCs w:val="20"/>
                <w:lang w:val="ro-MD" w:eastAsia="ro-MD"/>
              </w:rPr>
              <w:t>, modalități</w:t>
            </w:r>
            <w:r w:rsidR="00B31334">
              <w:rPr>
                <w:rFonts w:asciiTheme="majorHAnsi" w:eastAsia="Times New Roman" w:hAnsiTheme="majorHAnsi" w:cstheme="majorHAnsi"/>
                <w:iCs/>
                <w:sz w:val="20"/>
                <w:szCs w:val="20"/>
                <w:lang w:val="ro-MD" w:eastAsia="ro-MD"/>
              </w:rPr>
              <w:t>i</w:t>
            </w:r>
            <w:r w:rsidRPr="002C35FC">
              <w:rPr>
                <w:rFonts w:asciiTheme="majorHAnsi" w:eastAsia="Times New Roman" w:hAnsiTheme="majorHAnsi" w:cstheme="majorHAnsi"/>
                <w:iCs/>
                <w:sz w:val="20"/>
                <w:szCs w:val="20"/>
                <w:lang w:val="ro-MD" w:eastAsia="ro-MD"/>
              </w:rPr>
              <w:t xml:space="preserve"> și rezultatel</w:t>
            </w:r>
            <w:r w:rsidR="00B31334">
              <w:rPr>
                <w:rFonts w:asciiTheme="majorHAnsi" w:eastAsia="Times New Roman" w:hAnsiTheme="majorHAnsi" w:cstheme="majorHAnsi"/>
                <w:iCs/>
                <w:sz w:val="20"/>
                <w:szCs w:val="20"/>
                <w:lang w:val="ro-MD" w:eastAsia="ro-MD"/>
              </w:rPr>
              <w:t>or</w:t>
            </w:r>
            <w:r w:rsidRPr="002C35FC">
              <w:rPr>
                <w:rFonts w:asciiTheme="majorHAnsi" w:eastAsia="Times New Roman" w:hAnsiTheme="majorHAnsi" w:cstheme="majorHAnsi"/>
                <w:iCs/>
                <w:sz w:val="20"/>
                <w:szCs w:val="20"/>
                <w:lang w:val="ro-MD" w:eastAsia="ro-MD"/>
              </w:rPr>
              <w:t xml:space="preserve"> utilizării lui, potrivit situației d</w:t>
            </w:r>
            <w:r w:rsidR="008A5D8A">
              <w:rPr>
                <w:rFonts w:asciiTheme="majorHAnsi" w:eastAsia="Times New Roman" w:hAnsiTheme="majorHAnsi" w:cstheme="majorHAnsi"/>
                <w:iCs/>
                <w:sz w:val="20"/>
                <w:szCs w:val="20"/>
                <w:lang w:val="ro-MD" w:eastAsia="ro-MD"/>
              </w:rPr>
              <w:t>in</w:t>
            </w:r>
            <w:r w:rsidRPr="002C35FC">
              <w:rPr>
                <w:rFonts w:asciiTheme="majorHAnsi" w:eastAsia="Times New Roman" w:hAnsiTheme="majorHAnsi" w:cstheme="majorHAnsi"/>
                <w:iCs/>
                <w:sz w:val="20"/>
                <w:szCs w:val="20"/>
                <w:lang w:val="ro-MD" w:eastAsia="ro-MD"/>
              </w:rPr>
              <w:t xml:space="preserve"> 1 ianuarie a fiecărui an</w:t>
            </w:r>
          </w:p>
        </w:tc>
        <w:tc>
          <w:tcPr>
            <w:tcW w:w="2160" w:type="dxa"/>
          </w:tcPr>
          <w:p w14:paraId="0EF086F7" w14:textId="4F1AF7EB" w:rsidR="007E1733" w:rsidRPr="002C35FC" w:rsidRDefault="007E1733" w:rsidP="00332B5E">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C35FC">
              <w:rPr>
                <w:rFonts w:asciiTheme="majorHAnsi" w:eastAsia="Times New Roman" w:hAnsiTheme="majorHAnsi" w:cstheme="majorHAnsi"/>
                <w:iCs/>
                <w:sz w:val="20"/>
                <w:szCs w:val="20"/>
                <w:lang w:val="ro-MD" w:eastAsia="ro-MD"/>
              </w:rPr>
              <w:t>Pct.</w:t>
            </w:r>
            <w:r w:rsidR="00332B5E">
              <w:rPr>
                <w:rFonts w:asciiTheme="majorHAnsi" w:eastAsia="Times New Roman" w:hAnsiTheme="majorHAnsi" w:cstheme="majorHAnsi"/>
                <w:iCs/>
                <w:sz w:val="20"/>
                <w:szCs w:val="20"/>
                <w:lang w:val="ro-MD" w:eastAsia="ro-MD"/>
              </w:rPr>
              <w:t>2</w:t>
            </w:r>
            <w:r w:rsidRPr="002C35FC">
              <w:rPr>
                <w:rFonts w:asciiTheme="majorHAnsi" w:eastAsia="Times New Roman" w:hAnsiTheme="majorHAnsi" w:cstheme="majorHAnsi"/>
                <w:iCs/>
                <w:sz w:val="20"/>
                <w:szCs w:val="20"/>
                <w:lang w:val="ro-MD" w:eastAsia="ro-MD"/>
              </w:rPr>
              <w:t xml:space="preserve"> din HG nr.675 din 06.06.2008 cu privire la Registrul patrimoniului public</w:t>
            </w:r>
          </w:p>
        </w:tc>
      </w:tr>
      <w:tr w:rsidR="00007EAC" w:rsidRPr="002C35FC" w14:paraId="5E2658DD"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gridSpan w:val="3"/>
          </w:tcPr>
          <w:p w14:paraId="10F69106" w14:textId="425E06FE" w:rsidR="00007EAC" w:rsidRPr="002C35FC" w:rsidRDefault="00007EAC" w:rsidP="00007EAC">
            <w:pPr>
              <w:pStyle w:val="ListParagraph"/>
              <w:tabs>
                <w:tab w:val="left" w:pos="163"/>
              </w:tabs>
              <w:ind w:left="-17"/>
              <w:jc w:val="center"/>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b w:val="0"/>
                <w:iCs/>
                <w:sz w:val="20"/>
                <w:szCs w:val="20"/>
                <w:lang w:val="ro-MD" w:eastAsia="ro-MD"/>
              </w:rPr>
              <w:t xml:space="preserve">Obiectivul specific: </w:t>
            </w:r>
            <w:r w:rsidRPr="002C35FC">
              <w:rPr>
                <w:rFonts w:asciiTheme="majorHAnsi" w:hAnsiTheme="majorHAnsi" w:cstheme="majorHAnsi"/>
                <w:sz w:val="20"/>
                <w:szCs w:val="20"/>
                <w:lang w:val="ro-MD"/>
              </w:rPr>
              <w:t xml:space="preserve"> </w:t>
            </w:r>
            <w:r w:rsidRPr="002C35FC">
              <w:rPr>
                <w:rFonts w:asciiTheme="majorHAnsi" w:eastAsia="Times New Roman" w:hAnsiTheme="majorHAnsi" w:cstheme="majorHAnsi"/>
                <w:iCs/>
                <w:sz w:val="20"/>
                <w:szCs w:val="20"/>
                <w:lang w:val="ro-MD" w:eastAsia="ro-MD"/>
              </w:rPr>
              <w:t xml:space="preserve">„ Sistemul de control intern managerial  organizat în cadrul Î.S. „Poșta Moldovei” a asigurat gestionarea patrimoniului public în conformitate cu principiile de </w:t>
            </w:r>
            <w:r w:rsidRPr="002C35FC">
              <w:rPr>
                <w:rFonts w:asciiTheme="majorHAnsi" w:eastAsia="Times New Roman" w:hAnsiTheme="majorHAnsi" w:cstheme="majorHAnsi"/>
                <w:sz w:val="20"/>
                <w:szCs w:val="20"/>
                <w:lang w:val="ro-MD" w:eastAsia="ro-MD"/>
              </w:rPr>
              <w:t>transparență și legalitate</w:t>
            </w:r>
            <w:r w:rsidRPr="002C35FC">
              <w:rPr>
                <w:rFonts w:asciiTheme="majorHAnsi" w:eastAsia="Times New Roman" w:hAnsiTheme="majorHAnsi" w:cstheme="majorHAnsi"/>
                <w:iCs/>
                <w:sz w:val="20"/>
                <w:szCs w:val="20"/>
                <w:lang w:val="ro-MD" w:eastAsia="ro-MD"/>
              </w:rPr>
              <w:t>?”</w:t>
            </w:r>
          </w:p>
        </w:tc>
      </w:tr>
      <w:tr w:rsidR="00D03382" w:rsidRPr="002C35FC" w14:paraId="239CA1F7"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2CBEA8FA" w14:textId="77777777" w:rsidR="00D03382" w:rsidRPr="002C35FC" w:rsidRDefault="00D03382" w:rsidP="007E1733">
            <w:pPr>
              <w:tabs>
                <w:tab w:val="left" w:pos="426"/>
              </w:tabs>
              <w:jc w:val="center"/>
              <w:rPr>
                <w:rFonts w:asciiTheme="majorHAnsi" w:hAnsiTheme="majorHAnsi" w:cstheme="majorHAnsi"/>
                <w:sz w:val="20"/>
                <w:szCs w:val="20"/>
                <w:lang w:val="ro-MD"/>
              </w:rPr>
            </w:pPr>
          </w:p>
          <w:p w14:paraId="1374436F" w14:textId="09D0DD18" w:rsidR="00D03382" w:rsidRPr="002C35FC" w:rsidRDefault="00D03382" w:rsidP="007E1733">
            <w:pPr>
              <w:tabs>
                <w:tab w:val="left" w:pos="426"/>
              </w:tabs>
              <w:jc w:val="center"/>
              <w:rPr>
                <w:rFonts w:asciiTheme="majorHAnsi" w:hAnsiTheme="majorHAnsi" w:cstheme="majorHAnsi"/>
                <w:sz w:val="20"/>
                <w:szCs w:val="20"/>
                <w:lang w:val="ro-MD"/>
              </w:rPr>
            </w:pPr>
            <w:r w:rsidRPr="002C35FC">
              <w:rPr>
                <w:rFonts w:asciiTheme="majorHAnsi" w:hAnsiTheme="majorHAnsi" w:cstheme="majorHAnsi"/>
                <w:sz w:val="20"/>
                <w:szCs w:val="20"/>
                <w:lang w:val="ro-MD"/>
              </w:rPr>
              <w:t>Sistemul de control intern managerial</w:t>
            </w:r>
          </w:p>
        </w:tc>
        <w:tc>
          <w:tcPr>
            <w:tcW w:w="2160" w:type="dxa"/>
            <w:vAlign w:val="center"/>
          </w:tcPr>
          <w:p w14:paraId="6E4BC201" w14:textId="240C0B31" w:rsidR="00D03382" w:rsidRPr="002C35FC" w:rsidRDefault="00D03382"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 xml:space="preserve">Verificarea autoevaluării sistemului de control intern și depunerea </w:t>
            </w:r>
            <w:r w:rsidR="00906D75">
              <w:rPr>
                <w:rFonts w:asciiTheme="majorHAnsi" w:eastAsia="Times New Roman" w:hAnsiTheme="majorHAnsi" w:cstheme="majorHAnsi"/>
                <w:iCs/>
                <w:sz w:val="20"/>
                <w:szCs w:val="20"/>
                <w:lang w:val="ro-MD" w:eastAsia="ro-MD"/>
              </w:rPr>
              <w:t>D</w:t>
            </w:r>
            <w:r w:rsidRPr="002C35FC">
              <w:rPr>
                <w:rFonts w:asciiTheme="majorHAnsi" w:eastAsia="Times New Roman" w:hAnsiTheme="majorHAnsi" w:cstheme="majorHAnsi"/>
                <w:iCs/>
                <w:sz w:val="20"/>
                <w:szCs w:val="20"/>
                <w:lang w:val="ro-MD" w:eastAsia="ro-MD"/>
              </w:rPr>
              <w:t>eclarației de bun</w:t>
            </w:r>
            <w:r w:rsidR="00906D75">
              <w:rPr>
                <w:rFonts w:asciiTheme="majorHAnsi" w:eastAsia="Times New Roman" w:hAnsiTheme="majorHAnsi" w:cstheme="majorHAnsi"/>
                <w:iCs/>
                <w:sz w:val="20"/>
                <w:szCs w:val="20"/>
                <w:lang w:val="ro-MD" w:eastAsia="ro-MD"/>
              </w:rPr>
              <w:t>ă</w:t>
            </w:r>
            <w:r w:rsidRPr="002C35FC">
              <w:rPr>
                <w:rFonts w:asciiTheme="majorHAnsi" w:eastAsia="Times New Roman" w:hAnsiTheme="majorHAnsi" w:cstheme="majorHAnsi"/>
                <w:iCs/>
                <w:sz w:val="20"/>
                <w:szCs w:val="20"/>
                <w:lang w:val="ro-MD" w:eastAsia="ro-MD"/>
              </w:rPr>
              <w:t xml:space="preserve"> guvernare</w:t>
            </w:r>
          </w:p>
        </w:tc>
        <w:tc>
          <w:tcPr>
            <w:tcW w:w="2160" w:type="dxa"/>
          </w:tcPr>
          <w:p w14:paraId="6B5E818B" w14:textId="161809B2" w:rsidR="00D03382" w:rsidRPr="002C35FC" w:rsidRDefault="001F77D3" w:rsidP="001F77D3">
            <w:pPr>
              <w:pStyle w:val="Footnot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ro-MD"/>
              </w:rPr>
            </w:pPr>
            <w:r>
              <w:rPr>
                <w:rFonts w:asciiTheme="majorHAnsi" w:hAnsiTheme="majorHAnsi" w:cstheme="majorHAnsi"/>
                <w:sz w:val="20"/>
                <w:vertAlign w:val="baseline"/>
                <w:lang w:val="ro-MD"/>
              </w:rPr>
              <w:t>Art.22 alin.(2)</w:t>
            </w:r>
            <w:r w:rsidR="00D03382" w:rsidRPr="002C35FC">
              <w:rPr>
                <w:rFonts w:asciiTheme="majorHAnsi" w:hAnsiTheme="majorHAnsi" w:cstheme="majorHAnsi"/>
                <w:sz w:val="20"/>
                <w:vertAlign w:val="baseline"/>
                <w:lang w:val="ro-MD"/>
              </w:rPr>
              <w:t xml:space="preserve"> lit.g) din Legea integrității nr.82 din 25.05.2017</w:t>
            </w:r>
          </w:p>
        </w:tc>
      </w:tr>
      <w:tr w:rsidR="00D03382" w:rsidRPr="002C35FC" w14:paraId="60457C75"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4D546091" w14:textId="77777777" w:rsidR="00D03382" w:rsidRPr="002C35FC" w:rsidRDefault="00D03382" w:rsidP="007E1733">
            <w:pPr>
              <w:tabs>
                <w:tab w:val="left" w:pos="426"/>
              </w:tabs>
              <w:jc w:val="center"/>
              <w:rPr>
                <w:rFonts w:asciiTheme="majorHAnsi" w:hAnsiTheme="majorHAnsi" w:cstheme="majorHAnsi"/>
                <w:sz w:val="20"/>
                <w:szCs w:val="20"/>
                <w:lang w:val="ro-MD"/>
              </w:rPr>
            </w:pPr>
          </w:p>
        </w:tc>
        <w:tc>
          <w:tcPr>
            <w:tcW w:w="2160" w:type="dxa"/>
            <w:vAlign w:val="center"/>
          </w:tcPr>
          <w:p w14:paraId="39098500" w14:textId="629ECC3D" w:rsidR="00D03382" w:rsidRPr="002C35FC" w:rsidRDefault="00D03382" w:rsidP="007E1733">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Verificarea implementării sistemului de control intern managerial</w:t>
            </w:r>
          </w:p>
        </w:tc>
        <w:tc>
          <w:tcPr>
            <w:tcW w:w="2160" w:type="dxa"/>
          </w:tcPr>
          <w:p w14:paraId="019AB141" w14:textId="77777777" w:rsidR="00D03382" w:rsidRPr="002C35FC" w:rsidRDefault="00D03382" w:rsidP="00D03382">
            <w:pPr>
              <w:cnfStyle w:val="000000000000" w:firstRow="0" w:lastRow="0" w:firstColumn="0" w:lastColumn="0" w:oddVBand="0" w:evenVBand="0" w:oddHBand="0" w:evenHBand="0" w:firstRowFirstColumn="0" w:firstRowLastColumn="0" w:lastRowFirstColumn="0" w:lastRowLastColumn="0"/>
              <w:rPr>
                <w:sz w:val="20"/>
                <w:szCs w:val="20"/>
              </w:rPr>
            </w:pPr>
            <w:r w:rsidRPr="002C35FC">
              <w:rPr>
                <w:rFonts w:asciiTheme="majorHAnsi" w:hAnsiTheme="majorHAnsi" w:cstheme="majorHAnsi"/>
                <w:sz w:val="20"/>
                <w:szCs w:val="20"/>
              </w:rPr>
              <w:t xml:space="preserve">Art.2 din </w:t>
            </w:r>
            <w:r w:rsidRPr="002C35FC">
              <w:rPr>
                <w:rFonts w:asciiTheme="majorHAnsi" w:hAnsiTheme="majorHAnsi" w:cstheme="majorHAnsi"/>
                <w:sz w:val="20"/>
                <w:szCs w:val="20"/>
                <w:lang w:val="ro-MD"/>
              </w:rPr>
              <w:t>Legea nr.229/2010</w:t>
            </w:r>
          </w:p>
          <w:p w14:paraId="3D40212C" w14:textId="77777777" w:rsidR="00D03382" w:rsidRPr="002C35FC" w:rsidRDefault="00D03382" w:rsidP="00D0338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o-MD"/>
              </w:rPr>
            </w:pPr>
          </w:p>
        </w:tc>
      </w:tr>
      <w:tr w:rsidR="00D03382" w:rsidRPr="002C35FC" w14:paraId="6C2F8850" w14:textId="77777777" w:rsidTr="009D572D">
        <w:trPr>
          <w:gridAfter w:val="1"/>
          <w:wAfter w:w="6" w:type="dxa"/>
        </w:trPr>
        <w:tc>
          <w:tcPr>
            <w:cnfStyle w:val="001000000000" w:firstRow="0" w:lastRow="0" w:firstColumn="1" w:lastColumn="0" w:oddVBand="0" w:evenVBand="0" w:oddHBand="0" w:evenHBand="0" w:firstRowFirstColumn="0" w:firstRowLastColumn="0" w:lastRowFirstColumn="0" w:lastRowLastColumn="0"/>
            <w:tcW w:w="2160" w:type="dxa"/>
            <w:vMerge/>
          </w:tcPr>
          <w:p w14:paraId="5B52FAF2" w14:textId="77777777" w:rsidR="00D03382" w:rsidRPr="002C35FC" w:rsidRDefault="00D03382" w:rsidP="007E1733">
            <w:pPr>
              <w:tabs>
                <w:tab w:val="left" w:pos="426"/>
              </w:tabs>
              <w:jc w:val="center"/>
              <w:rPr>
                <w:rFonts w:asciiTheme="majorHAnsi" w:hAnsiTheme="majorHAnsi" w:cstheme="majorHAnsi"/>
                <w:sz w:val="20"/>
                <w:szCs w:val="20"/>
                <w:lang w:val="ro-MD"/>
              </w:rPr>
            </w:pPr>
          </w:p>
        </w:tc>
        <w:tc>
          <w:tcPr>
            <w:tcW w:w="2160" w:type="dxa"/>
          </w:tcPr>
          <w:p w14:paraId="19720C9A" w14:textId="2C067077" w:rsidR="00D03382" w:rsidRPr="002C35FC" w:rsidRDefault="00D03382" w:rsidP="00D03382">
            <w:pPr>
              <w:tabs>
                <w:tab w:val="left" w:pos="426"/>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2C35FC">
              <w:rPr>
                <w:rFonts w:asciiTheme="majorHAnsi" w:eastAsia="Times New Roman" w:hAnsiTheme="majorHAnsi" w:cstheme="majorHAnsi"/>
                <w:iCs/>
                <w:sz w:val="20"/>
                <w:szCs w:val="20"/>
                <w:lang w:val="ro-MD" w:eastAsia="ro-MD"/>
              </w:rPr>
              <w:t>Verificarea tranziției la IFRS</w:t>
            </w:r>
          </w:p>
        </w:tc>
        <w:tc>
          <w:tcPr>
            <w:tcW w:w="2160" w:type="dxa"/>
          </w:tcPr>
          <w:p w14:paraId="475A3EFF" w14:textId="5A34BEE0" w:rsidR="00D03382" w:rsidRPr="002C35FC" w:rsidRDefault="001F77D3" w:rsidP="00D03382">
            <w:pPr>
              <w:cnfStyle w:val="000000000000" w:firstRow="0" w:lastRow="0" w:firstColumn="0" w:lastColumn="0" w:oddVBand="0" w:evenVBand="0" w:oddHBand="0" w:evenHBand="0" w:firstRowFirstColumn="0" w:firstRowLastColumn="0" w:lastRowFirstColumn="0" w:lastRowLastColumn="0"/>
              <w:rPr>
                <w:sz w:val="20"/>
                <w:szCs w:val="20"/>
                <w:lang w:val="ro-MD"/>
              </w:rPr>
            </w:pPr>
            <w:r>
              <w:rPr>
                <w:rFonts w:asciiTheme="majorHAnsi" w:hAnsiTheme="majorHAnsi" w:cstheme="majorHAnsi"/>
                <w:sz w:val="20"/>
                <w:szCs w:val="20"/>
                <w:lang w:val="ro-MD"/>
              </w:rPr>
              <w:t>Art.5</w:t>
            </w:r>
            <w:r w:rsidR="00D03382" w:rsidRPr="002C35FC">
              <w:rPr>
                <w:rFonts w:asciiTheme="majorHAnsi" w:hAnsiTheme="majorHAnsi" w:cstheme="majorHAnsi"/>
                <w:sz w:val="20"/>
                <w:szCs w:val="20"/>
                <w:lang w:val="ro-MD"/>
              </w:rPr>
              <w:t xml:space="preserve"> alin.(4) din Legea nr.287/2017</w:t>
            </w:r>
          </w:p>
        </w:tc>
      </w:tr>
    </w:tbl>
    <w:p w14:paraId="63C35B37" w14:textId="77777777" w:rsidR="006E55FF" w:rsidRDefault="006E55FF" w:rsidP="006E39B1">
      <w:pPr>
        <w:spacing w:after="0" w:line="240" w:lineRule="auto"/>
        <w:ind w:firstLine="720"/>
        <w:jc w:val="both"/>
        <w:rPr>
          <w:rFonts w:asciiTheme="majorHAnsi" w:eastAsia="Times New Roman" w:hAnsiTheme="majorHAnsi" w:cs="Times New Roman"/>
          <w:sz w:val="24"/>
          <w:szCs w:val="24"/>
          <w:lang w:val="ro-MD" w:eastAsia="ro-MD"/>
        </w:rPr>
      </w:pPr>
    </w:p>
    <w:p w14:paraId="349131A3" w14:textId="5A2BF784" w:rsidR="00AB328F" w:rsidRPr="00AE477C" w:rsidRDefault="00AB328F" w:rsidP="006E39B1">
      <w:pPr>
        <w:spacing w:after="0" w:line="240" w:lineRule="auto"/>
        <w:ind w:firstLine="720"/>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Pentru realizarea obiectivului auditului și colectarea probelor de audit, au fost efectuate următoarele </w:t>
      </w:r>
      <w:r w:rsidRPr="00AE477C">
        <w:rPr>
          <w:rFonts w:asciiTheme="majorHAnsi" w:eastAsia="Times New Roman" w:hAnsiTheme="majorHAnsi" w:cs="Times New Roman"/>
          <w:b/>
          <w:i/>
          <w:sz w:val="24"/>
          <w:szCs w:val="24"/>
          <w:lang w:val="ro-MD" w:eastAsia="ro-MD"/>
        </w:rPr>
        <w:t>proceduri de audit</w:t>
      </w:r>
      <w:r w:rsidR="00EC4A21" w:rsidRPr="00AE477C">
        <w:rPr>
          <w:rFonts w:asciiTheme="majorHAnsi" w:eastAsia="Times New Roman" w:hAnsiTheme="majorHAnsi" w:cs="Times New Roman"/>
          <w:b/>
          <w:i/>
          <w:sz w:val="24"/>
          <w:szCs w:val="24"/>
          <w:lang w:val="ro-MD" w:eastAsia="ro-MD"/>
        </w:rPr>
        <w:t xml:space="preserve"> public</w:t>
      </w:r>
      <w:r w:rsidRPr="00AE477C">
        <w:rPr>
          <w:rFonts w:asciiTheme="majorHAnsi" w:eastAsia="Times New Roman" w:hAnsiTheme="majorHAnsi" w:cs="Times New Roman"/>
          <w:sz w:val="24"/>
          <w:szCs w:val="24"/>
          <w:lang w:val="ro-MD" w:eastAsia="ro-MD"/>
        </w:rPr>
        <w:t xml:space="preserve">: </w:t>
      </w:r>
    </w:p>
    <w:p w14:paraId="27D7693A" w14:textId="0AF3DF65" w:rsidR="003C6C77" w:rsidRPr="00AE477C" w:rsidRDefault="00AB328F"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studierea cadrului </w:t>
      </w:r>
      <w:r w:rsidR="00187AA8" w:rsidRPr="00AE477C">
        <w:rPr>
          <w:rFonts w:asciiTheme="majorHAnsi" w:eastAsia="Times New Roman" w:hAnsiTheme="majorHAnsi" w:cs="Times New Roman"/>
          <w:sz w:val="24"/>
          <w:szCs w:val="24"/>
          <w:lang w:val="ro-MD" w:eastAsia="ro-MD"/>
        </w:rPr>
        <w:t>normativ</w:t>
      </w:r>
      <w:r w:rsidR="006D4367" w:rsidRPr="00AE477C">
        <w:rPr>
          <w:rFonts w:asciiTheme="majorHAnsi" w:eastAsia="Times New Roman" w:hAnsiTheme="majorHAnsi" w:cs="Times New Roman"/>
          <w:sz w:val="24"/>
          <w:szCs w:val="24"/>
          <w:lang w:val="ro-MD" w:eastAsia="ro-MD"/>
        </w:rPr>
        <w:t xml:space="preserve"> aferent</w:t>
      </w:r>
      <w:r w:rsidRPr="00AE477C">
        <w:rPr>
          <w:rFonts w:asciiTheme="majorHAnsi" w:eastAsia="Times New Roman" w:hAnsiTheme="majorHAnsi" w:cs="Times New Roman"/>
          <w:sz w:val="24"/>
          <w:szCs w:val="24"/>
          <w:lang w:val="ro-MD" w:eastAsia="ro-MD"/>
        </w:rPr>
        <w:t xml:space="preserve"> </w:t>
      </w:r>
      <w:r w:rsidR="006D4367" w:rsidRPr="00AE477C">
        <w:rPr>
          <w:rFonts w:asciiTheme="majorHAnsi" w:eastAsia="Times New Roman" w:hAnsiTheme="majorHAnsi" w:cs="Times New Roman"/>
          <w:sz w:val="24"/>
          <w:szCs w:val="24"/>
          <w:lang w:val="ro-MD" w:eastAsia="ro-MD"/>
        </w:rPr>
        <w:t xml:space="preserve">subiectului auditului, </w:t>
      </w:r>
      <w:r w:rsidRPr="00AE477C">
        <w:rPr>
          <w:rFonts w:asciiTheme="majorHAnsi" w:eastAsia="Times New Roman" w:hAnsiTheme="majorHAnsi" w:cs="Times New Roman"/>
          <w:sz w:val="24"/>
          <w:szCs w:val="24"/>
          <w:lang w:val="ro-MD" w:eastAsia="ro-MD"/>
        </w:rPr>
        <w:t xml:space="preserve">pentru a stabili competențele și atribuțiile privind </w:t>
      </w:r>
      <w:r w:rsidR="006E39B1" w:rsidRPr="00AE477C">
        <w:rPr>
          <w:rFonts w:asciiTheme="majorHAnsi" w:eastAsia="Times New Roman" w:hAnsiTheme="majorHAnsi" w:cs="Times New Roman"/>
          <w:sz w:val="24"/>
          <w:szCs w:val="24"/>
          <w:lang w:val="ro-MD" w:eastAsia="ro-MD"/>
        </w:rPr>
        <w:t>gestionarea patrimoniului și resurselor financiare</w:t>
      </w:r>
      <w:r w:rsidRPr="00AE477C">
        <w:rPr>
          <w:rFonts w:asciiTheme="majorHAnsi" w:eastAsia="Times New Roman" w:hAnsiTheme="majorHAnsi" w:cs="Times New Roman"/>
          <w:sz w:val="24"/>
          <w:szCs w:val="24"/>
          <w:lang w:val="ro-MD" w:eastAsia="ro-MD"/>
        </w:rPr>
        <w:t>;</w:t>
      </w:r>
    </w:p>
    <w:p w14:paraId="1CBFD17E" w14:textId="72E2D968" w:rsidR="00E4151E" w:rsidRPr="00AE477C" w:rsidRDefault="00E4151E"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verificarea</w:t>
      </w:r>
      <w:r w:rsidR="00184A80" w:rsidRPr="00AE477C">
        <w:rPr>
          <w:rFonts w:asciiTheme="majorHAnsi" w:eastAsia="Times New Roman" w:hAnsiTheme="majorHAnsi" w:cs="Times New Roman"/>
          <w:sz w:val="24"/>
          <w:szCs w:val="24"/>
          <w:lang w:val="ro-MD" w:eastAsia="ro-MD"/>
        </w:rPr>
        <w:t xml:space="preserve">, </w:t>
      </w:r>
      <w:r w:rsidRPr="00AE477C">
        <w:rPr>
          <w:rFonts w:asciiTheme="majorHAnsi" w:eastAsia="Times New Roman" w:hAnsiTheme="majorHAnsi" w:cs="Times New Roman"/>
          <w:sz w:val="24"/>
          <w:szCs w:val="24"/>
          <w:lang w:val="ro-MD" w:eastAsia="ro-MD"/>
        </w:rPr>
        <w:t xml:space="preserve"> </w:t>
      </w:r>
      <w:r w:rsidR="007B6B9A" w:rsidRPr="00AE477C">
        <w:rPr>
          <w:rFonts w:asciiTheme="majorHAnsi" w:eastAsia="Times New Roman" w:hAnsiTheme="majorHAnsi" w:cs="Times New Roman"/>
          <w:sz w:val="24"/>
          <w:szCs w:val="24"/>
          <w:lang w:val="ro-MD" w:eastAsia="ro-MD"/>
        </w:rPr>
        <w:t xml:space="preserve">în baza eșantionării, a </w:t>
      </w:r>
      <w:r w:rsidRPr="00AE477C">
        <w:rPr>
          <w:rFonts w:asciiTheme="majorHAnsi" w:eastAsia="Times New Roman" w:hAnsiTheme="majorHAnsi" w:cs="Times New Roman"/>
          <w:sz w:val="24"/>
          <w:szCs w:val="24"/>
          <w:lang w:val="ro-MD" w:eastAsia="ro-MD"/>
        </w:rPr>
        <w:t xml:space="preserve">conformității gestionării veniturilor </w:t>
      </w:r>
      <w:r w:rsidR="00AE477C">
        <w:rPr>
          <w:rFonts w:asciiTheme="majorHAnsi" w:eastAsia="Times New Roman" w:hAnsiTheme="majorHAnsi" w:cs="Times New Roman"/>
          <w:sz w:val="24"/>
          <w:szCs w:val="24"/>
          <w:lang w:val="ro-MD" w:eastAsia="ro-MD"/>
        </w:rPr>
        <w:t>Î.S. „Poșta Moldovei”</w:t>
      </w:r>
      <w:r w:rsidR="00D501B7" w:rsidRPr="00AE477C">
        <w:rPr>
          <w:rFonts w:asciiTheme="majorHAnsi" w:eastAsia="Times New Roman" w:hAnsiTheme="majorHAnsi" w:cs="Times New Roman"/>
          <w:sz w:val="24"/>
          <w:szCs w:val="24"/>
          <w:lang w:val="ro-MD" w:eastAsia="ro-MD"/>
        </w:rPr>
        <w:t>,</w:t>
      </w:r>
      <w:r w:rsidR="00F86AD7" w:rsidRPr="00AE477C">
        <w:rPr>
          <w:rFonts w:asciiTheme="majorHAnsi" w:eastAsia="Times New Roman" w:hAnsiTheme="majorHAnsi" w:cs="Times New Roman"/>
          <w:sz w:val="24"/>
          <w:szCs w:val="24"/>
          <w:lang w:val="ro-MD" w:eastAsia="ro-MD"/>
        </w:rPr>
        <w:t xml:space="preserve"> </w:t>
      </w:r>
      <w:r w:rsidR="00930051" w:rsidRPr="00AE477C">
        <w:rPr>
          <w:rFonts w:asciiTheme="majorHAnsi" w:eastAsia="Times New Roman" w:hAnsiTheme="majorHAnsi" w:cs="Times New Roman"/>
          <w:sz w:val="24"/>
          <w:szCs w:val="24"/>
          <w:lang w:val="ro-MD" w:eastAsia="ro-MD"/>
        </w:rPr>
        <w:t>inclusiv</w:t>
      </w:r>
      <w:r w:rsidR="002D47C1" w:rsidRPr="00AE477C">
        <w:rPr>
          <w:rFonts w:asciiTheme="majorHAnsi" w:eastAsia="Times New Roman" w:hAnsiTheme="majorHAnsi" w:cs="Times New Roman"/>
          <w:sz w:val="24"/>
          <w:szCs w:val="24"/>
          <w:lang w:val="ro-MD" w:eastAsia="ro-MD"/>
        </w:rPr>
        <w:t xml:space="preserve"> </w:t>
      </w:r>
      <w:r w:rsidR="00D501B7" w:rsidRPr="00AE477C">
        <w:rPr>
          <w:rFonts w:asciiTheme="majorHAnsi" w:eastAsia="Times New Roman" w:hAnsiTheme="majorHAnsi" w:cs="Times New Roman"/>
          <w:sz w:val="24"/>
          <w:szCs w:val="24"/>
          <w:lang w:val="ro-MD" w:eastAsia="ro-MD"/>
        </w:rPr>
        <w:t>testa</w:t>
      </w:r>
      <w:r w:rsidR="002D47C1" w:rsidRPr="00AE477C">
        <w:rPr>
          <w:rFonts w:asciiTheme="majorHAnsi" w:eastAsia="Times New Roman" w:hAnsiTheme="majorHAnsi" w:cs="Times New Roman"/>
          <w:sz w:val="24"/>
          <w:szCs w:val="24"/>
          <w:lang w:val="ro-MD" w:eastAsia="ro-MD"/>
        </w:rPr>
        <w:t>rea</w:t>
      </w:r>
      <w:r w:rsidR="00D501B7" w:rsidRPr="00AE477C">
        <w:rPr>
          <w:rFonts w:asciiTheme="majorHAnsi" w:eastAsia="Times New Roman" w:hAnsiTheme="majorHAnsi" w:cs="Times New Roman"/>
          <w:sz w:val="24"/>
          <w:szCs w:val="24"/>
          <w:lang w:val="ro-MD" w:eastAsia="ro-MD"/>
        </w:rPr>
        <w:t xml:space="preserve"> riscul</w:t>
      </w:r>
      <w:r w:rsidR="002D47C1" w:rsidRPr="00AE477C">
        <w:rPr>
          <w:rFonts w:asciiTheme="majorHAnsi" w:eastAsia="Times New Roman" w:hAnsiTheme="majorHAnsi" w:cs="Times New Roman"/>
          <w:sz w:val="24"/>
          <w:szCs w:val="24"/>
          <w:lang w:val="ro-MD" w:eastAsia="ro-MD"/>
        </w:rPr>
        <w:t>ui</w:t>
      </w:r>
      <w:r w:rsidR="00D501B7" w:rsidRPr="00AE477C">
        <w:rPr>
          <w:rFonts w:asciiTheme="majorHAnsi" w:eastAsia="Times New Roman" w:hAnsiTheme="majorHAnsi" w:cs="Times New Roman"/>
          <w:sz w:val="24"/>
          <w:szCs w:val="24"/>
          <w:lang w:val="ro-MD" w:eastAsia="ro-MD"/>
        </w:rPr>
        <w:t xml:space="preserve"> de fraudă</w:t>
      </w:r>
      <w:r w:rsidRPr="00AE477C">
        <w:rPr>
          <w:rFonts w:asciiTheme="majorHAnsi" w:eastAsia="Times New Roman" w:hAnsiTheme="majorHAnsi" w:cs="Times New Roman"/>
          <w:sz w:val="24"/>
          <w:szCs w:val="24"/>
          <w:lang w:val="ro-MD" w:eastAsia="ro-MD"/>
        </w:rPr>
        <w:t>;</w:t>
      </w:r>
    </w:p>
    <w:p w14:paraId="054E0760" w14:textId="5947F92E" w:rsidR="003C6C77" w:rsidRPr="00AE477C" w:rsidRDefault="00AB328F"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verificarea</w:t>
      </w:r>
      <w:r w:rsidR="00545573" w:rsidRPr="00AE477C">
        <w:rPr>
          <w:rFonts w:asciiTheme="majorHAnsi" w:eastAsia="Times New Roman" w:hAnsiTheme="majorHAnsi" w:cs="Times New Roman"/>
          <w:sz w:val="24"/>
          <w:szCs w:val="24"/>
          <w:lang w:val="ro-MD" w:eastAsia="ro-MD"/>
        </w:rPr>
        <w:t xml:space="preserve">, în baza eșantionării, a </w:t>
      </w:r>
      <w:r w:rsidR="007B6B9A" w:rsidRPr="00AE477C">
        <w:rPr>
          <w:rFonts w:asciiTheme="majorHAnsi" w:eastAsia="Times New Roman" w:hAnsiTheme="majorHAnsi" w:cs="Times New Roman"/>
          <w:sz w:val="24"/>
          <w:szCs w:val="24"/>
          <w:lang w:val="ro-MD" w:eastAsia="ro-MD"/>
        </w:rPr>
        <w:t>legalității și oportunității întreb</w:t>
      </w:r>
      <w:r w:rsidR="00E14BA2" w:rsidRPr="00AE477C">
        <w:rPr>
          <w:rFonts w:asciiTheme="majorHAnsi" w:eastAsia="Times New Roman" w:hAnsiTheme="majorHAnsi" w:cs="Times New Roman"/>
          <w:sz w:val="24"/>
          <w:szCs w:val="24"/>
          <w:lang w:val="ro-MD" w:eastAsia="ro-MD"/>
        </w:rPr>
        <w:t>uințării resurselor financiare</w:t>
      </w:r>
      <w:r w:rsidR="007B6B9A" w:rsidRPr="00AE477C">
        <w:rPr>
          <w:rFonts w:asciiTheme="majorHAnsi" w:eastAsia="Times New Roman" w:hAnsiTheme="majorHAnsi" w:cs="Times New Roman"/>
          <w:sz w:val="24"/>
          <w:szCs w:val="24"/>
          <w:lang w:val="ro-MD" w:eastAsia="ro-MD"/>
        </w:rPr>
        <w:t xml:space="preserve">, </w:t>
      </w:r>
      <w:r w:rsidR="002D47C1" w:rsidRPr="00AE477C">
        <w:rPr>
          <w:rFonts w:asciiTheme="majorHAnsi" w:eastAsia="Times New Roman" w:hAnsiTheme="majorHAnsi" w:cs="Times New Roman"/>
          <w:sz w:val="24"/>
          <w:szCs w:val="24"/>
          <w:lang w:val="ro-MD" w:eastAsia="ro-MD"/>
        </w:rPr>
        <w:t xml:space="preserve"> cu  testarea riscului de fraudă</w:t>
      </w:r>
      <w:r w:rsidR="00D501B7" w:rsidRPr="00AE477C">
        <w:rPr>
          <w:rFonts w:asciiTheme="majorHAnsi" w:eastAsia="Times New Roman" w:hAnsiTheme="majorHAnsi" w:cs="Times New Roman"/>
          <w:sz w:val="24"/>
          <w:szCs w:val="24"/>
          <w:lang w:val="ro-MD" w:eastAsia="ro-MD"/>
        </w:rPr>
        <w:t>;</w:t>
      </w:r>
    </w:p>
    <w:p w14:paraId="331636B9" w14:textId="7D4A64C5" w:rsidR="003C6C77" w:rsidRPr="00AE477C" w:rsidRDefault="00E4151E"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 xml:space="preserve">examinarea și evaluarea </w:t>
      </w:r>
      <w:r w:rsidR="00545573" w:rsidRPr="00AE477C">
        <w:rPr>
          <w:rFonts w:asciiTheme="majorHAnsi" w:eastAsia="Times New Roman" w:hAnsiTheme="majorHAnsi" w:cs="Times New Roman"/>
          <w:sz w:val="24"/>
          <w:szCs w:val="24"/>
          <w:lang w:val="ro-MD" w:eastAsia="ro-MD"/>
        </w:rPr>
        <w:t xml:space="preserve">modului de administrare a patrimoniului public încredințat </w:t>
      </w:r>
      <w:r w:rsidR="00AE477C">
        <w:rPr>
          <w:rFonts w:asciiTheme="majorHAnsi" w:eastAsia="Times New Roman" w:hAnsiTheme="majorHAnsi" w:cs="Times New Roman"/>
          <w:sz w:val="24"/>
          <w:szCs w:val="24"/>
          <w:lang w:val="ro-MD" w:eastAsia="ro-MD"/>
        </w:rPr>
        <w:t>Î.S. „Poșta Moldovei”</w:t>
      </w:r>
      <w:r w:rsidR="00526137" w:rsidRPr="00AE477C">
        <w:rPr>
          <w:rFonts w:asciiTheme="majorHAnsi" w:eastAsia="Times New Roman" w:hAnsiTheme="majorHAnsi" w:cs="Times New Roman"/>
          <w:sz w:val="24"/>
          <w:szCs w:val="24"/>
          <w:lang w:val="ro-MD" w:eastAsia="ro-MD"/>
        </w:rPr>
        <w:t>;</w:t>
      </w:r>
    </w:p>
    <w:p w14:paraId="49B5C4B5" w14:textId="12C6DC97" w:rsidR="00036940" w:rsidRPr="00AE477C" w:rsidRDefault="00036940"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AE477C">
        <w:rPr>
          <w:rFonts w:asciiTheme="majorHAnsi" w:eastAsia="Times New Roman" w:hAnsiTheme="majorHAnsi" w:cs="Times New Roman"/>
          <w:sz w:val="24"/>
          <w:szCs w:val="24"/>
          <w:lang w:val="ro-MD" w:eastAsia="ro-MD"/>
        </w:rPr>
        <w:t>testarea</w:t>
      </w:r>
      <w:r w:rsidR="00E14BA2" w:rsidRPr="00AE477C">
        <w:rPr>
          <w:rFonts w:asciiTheme="majorHAnsi" w:eastAsia="Times New Roman" w:hAnsiTheme="majorHAnsi" w:cs="Times New Roman"/>
          <w:sz w:val="24"/>
          <w:szCs w:val="24"/>
          <w:lang w:val="ro-MD" w:eastAsia="ro-MD"/>
        </w:rPr>
        <w:t>,</w:t>
      </w:r>
      <w:r w:rsidRPr="00AE477C">
        <w:rPr>
          <w:rFonts w:asciiTheme="majorHAnsi" w:eastAsia="Times New Roman" w:hAnsiTheme="majorHAnsi" w:cs="Times New Roman"/>
          <w:sz w:val="24"/>
          <w:szCs w:val="24"/>
          <w:lang w:val="ro-MD" w:eastAsia="ro-MD"/>
        </w:rPr>
        <w:t xml:space="preserve"> </w:t>
      </w:r>
      <w:r w:rsidR="00E14BA2" w:rsidRPr="00AE477C">
        <w:rPr>
          <w:rFonts w:asciiTheme="majorHAnsi" w:eastAsia="Times New Roman" w:hAnsiTheme="majorHAnsi" w:cs="Times New Roman"/>
          <w:sz w:val="24"/>
          <w:szCs w:val="24"/>
          <w:lang w:val="ro-MD" w:eastAsia="ro-MD"/>
        </w:rPr>
        <w:t xml:space="preserve">în baza eșantionării, </w:t>
      </w:r>
      <w:r w:rsidR="004C37B7" w:rsidRPr="00AE477C">
        <w:rPr>
          <w:rFonts w:asciiTheme="majorHAnsi" w:eastAsia="Times New Roman" w:hAnsiTheme="majorHAnsi" w:cs="Times New Roman"/>
          <w:sz w:val="24"/>
          <w:szCs w:val="24"/>
          <w:lang w:val="ro-MD" w:eastAsia="ro-MD"/>
        </w:rPr>
        <w:t xml:space="preserve">a </w:t>
      </w:r>
      <w:r w:rsidRPr="00AE477C">
        <w:rPr>
          <w:rFonts w:asciiTheme="majorHAnsi" w:eastAsia="Times New Roman" w:hAnsiTheme="majorHAnsi" w:cs="Times New Roman"/>
          <w:sz w:val="24"/>
          <w:szCs w:val="24"/>
          <w:lang w:val="ro-MD" w:eastAsia="ro-MD"/>
        </w:rPr>
        <w:t>conformității desfășurării achizițiilor de bunuri, lucrări și servicii</w:t>
      </w:r>
      <w:r w:rsidR="00AE477C">
        <w:rPr>
          <w:rFonts w:asciiTheme="majorHAnsi" w:eastAsia="Times New Roman" w:hAnsiTheme="majorHAnsi" w:cs="Times New Roman"/>
          <w:sz w:val="24"/>
          <w:szCs w:val="24"/>
          <w:lang w:val="ro-MD" w:eastAsia="ro-MD"/>
        </w:rPr>
        <w:t xml:space="preserve"> </w:t>
      </w:r>
      <w:r w:rsidR="00AE477C" w:rsidRPr="00AE477C">
        <w:rPr>
          <w:rFonts w:asciiTheme="majorHAnsi" w:hAnsiTheme="majorHAnsi"/>
          <w:sz w:val="24"/>
          <w:szCs w:val="24"/>
          <w:lang w:val="ro-MD"/>
        </w:rPr>
        <w:t>pentru formarea bazei tehnico-materiale</w:t>
      </w:r>
      <w:r w:rsidRPr="00AE477C">
        <w:rPr>
          <w:rFonts w:asciiTheme="majorHAnsi" w:eastAsia="Times New Roman" w:hAnsiTheme="majorHAnsi" w:cs="Times New Roman"/>
          <w:sz w:val="24"/>
          <w:szCs w:val="24"/>
          <w:lang w:val="ro-MD" w:eastAsia="ro-MD"/>
        </w:rPr>
        <w:t>;</w:t>
      </w:r>
    </w:p>
    <w:p w14:paraId="1467E1E9" w14:textId="5A3E0C63" w:rsidR="00AB328F" w:rsidRDefault="00847D8A"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o</w:t>
      </w:r>
      <w:r w:rsidRPr="00847D8A">
        <w:rPr>
          <w:rFonts w:asciiTheme="majorHAnsi" w:eastAsia="Times New Roman" w:hAnsiTheme="majorHAnsi" w:cs="Times New Roman"/>
          <w:sz w:val="24"/>
          <w:szCs w:val="24"/>
          <w:lang w:val="ro-MD" w:eastAsia="ro-MD"/>
        </w:rPr>
        <w:t xml:space="preserve">bținerea rapoartelor din sisteme informaționale automatizate </w:t>
      </w:r>
      <w:r>
        <w:rPr>
          <w:rFonts w:asciiTheme="majorHAnsi" w:eastAsia="Times New Roman" w:hAnsiTheme="majorHAnsi" w:cs="Times New Roman"/>
          <w:sz w:val="24"/>
          <w:szCs w:val="24"/>
          <w:lang w:val="ro-MD" w:eastAsia="ro-MD"/>
        </w:rPr>
        <w:t>utilizate de către Î.S. „Poșta Moldove” pentru gestionarea</w:t>
      </w:r>
      <w:r w:rsidRPr="00847D8A">
        <w:rPr>
          <w:rFonts w:asciiTheme="majorHAnsi" w:eastAsia="Times New Roman" w:hAnsiTheme="majorHAnsi" w:cs="Times New Roman"/>
          <w:sz w:val="24"/>
          <w:szCs w:val="24"/>
          <w:lang w:val="ro-MD" w:eastAsia="ro-MD"/>
        </w:rPr>
        <w:t xml:space="preserve"> proceselor operaționale respective și contrapunerea acestora cu datele evidenței contabile;</w:t>
      </w:r>
    </w:p>
    <w:p w14:paraId="42F8F987" w14:textId="01E9A586" w:rsidR="001D1E77" w:rsidRDefault="001D1E77"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 xml:space="preserve">solicitarea de la persoanele-cheie </w:t>
      </w:r>
      <w:r w:rsidR="00FE00F4">
        <w:rPr>
          <w:rFonts w:asciiTheme="majorHAnsi" w:eastAsia="Times New Roman" w:hAnsiTheme="majorHAnsi" w:cs="Times New Roman"/>
          <w:sz w:val="24"/>
          <w:szCs w:val="24"/>
          <w:lang w:val="ro-MD" w:eastAsia="ro-MD"/>
        </w:rPr>
        <w:t xml:space="preserve">a explicațiilor </w:t>
      </w:r>
      <w:r>
        <w:rPr>
          <w:rFonts w:asciiTheme="majorHAnsi" w:eastAsia="Times New Roman" w:hAnsiTheme="majorHAnsi" w:cs="Times New Roman"/>
          <w:sz w:val="24"/>
          <w:szCs w:val="24"/>
          <w:lang w:val="ro-MD" w:eastAsia="ro-MD"/>
        </w:rPr>
        <w:t>aferente aspectelor relevante misiunii de audit;</w:t>
      </w:r>
    </w:p>
    <w:p w14:paraId="55B11B2A" w14:textId="71F233CB" w:rsidR="001D1E77" w:rsidRPr="00847D8A" w:rsidRDefault="001D1E77" w:rsidP="00B54B58">
      <w:pPr>
        <w:pStyle w:val="ListParagraph"/>
        <w:numPr>
          <w:ilvl w:val="0"/>
          <w:numId w:val="3"/>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Calibri" w:hAnsiTheme="majorHAnsi"/>
          <w:sz w:val="24"/>
          <w:szCs w:val="24"/>
          <w:lang w:val="ro-MD"/>
        </w:rPr>
        <w:t xml:space="preserve">solicitarea </w:t>
      </w:r>
      <w:r w:rsidR="00FE00F4">
        <w:rPr>
          <w:rFonts w:asciiTheme="majorHAnsi" w:eastAsia="Calibri" w:hAnsiTheme="majorHAnsi"/>
          <w:sz w:val="24"/>
          <w:szCs w:val="24"/>
          <w:lang w:val="ro-MD"/>
        </w:rPr>
        <w:t>de la ANRCETI</w:t>
      </w:r>
      <w:r w:rsidR="00FE00F4" w:rsidRPr="00014EC5">
        <w:rPr>
          <w:rFonts w:asciiTheme="majorHAnsi" w:eastAsia="Calibri" w:hAnsiTheme="majorHAnsi"/>
          <w:sz w:val="24"/>
          <w:szCs w:val="24"/>
          <w:lang w:val="ro-MD"/>
        </w:rPr>
        <w:t xml:space="preserve"> </w:t>
      </w:r>
      <w:r w:rsidR="00FE00F4">
        <w:rPr>
          <w:rFonts w:asciiTheme="majorHAnsi" w:eastAsia="Calibri" w:hAnsiTheme="majorHAnsi"/>
          <w:sz w:val="24"/>
          <w:szCs w:val="24"/>
          <w:lang w:val="ro-MD"/>
        </w:rPr>
        <w:t xml:space="preserve">a </w:t>
      </w:r>
      <w:r>
        <w:rPr>
          <w:rFonts w:asciiTheme="majorHAnsi" w:eastAsia="Calibri" w:hAnsiTheme="majorHAnsi"/>
          <w:sz w:val="24"/>
          <w:szCs w:val="24"/>
          <w:lang w:val="ro-MD"/>
        </w:rPr>
        <w:t xml:space="preserve">informațiilor </w:t>
      </w:r>
      <w:r w:rsidRPr="00014EC5">
        <w:rPr>
          <w:rFonts w:asciiTheme="majorHAnsi" w:eastAsia="Calibri" w:hAnsiTheme="majorHAnsi"/>
          <w:sz w:val="24"/>
          <w:szCs w:val="24"/>
          <w:lang w:val="ro-MD"/>
        </w:rPr>
        <w:t>despre</w:t>
      </w:r>
      <w:r w:rsidR="00A2706B">
        <w:rPr>
          <w:rFonts w:asciiTheme="majorHAnsi" w:eastAsia="Calibri" w:hAnsiTheme="majorHAnsi"/>
          <w:sz w:val="24"/>
          <w:szCs w:val="24"/>
          <w:lang w:val="ro-MD"/>
        </w:rPr>
        <w:t xml:space="preserve"> </w:t>
      </w:r>
      <w:r w:rsidRPr="00014EC5">
        <w:rPr>
          <w:rFonts w:asciiTheme="majorHAnsi" w:eastAsia="Calibri" w:hAnsiTheme="majorHAnsi"/>
          <w:sz w:val="24"/>
          <w:szCs w:val="24"/>
          <w:lang w:val="ro-MD"/>
        </w:rPr>
        <w:t>prezent</w:t>
      </w:r>
      <w:r w:rsidR="00A2706B">
        <w:rPr>
          <w:rFonts w:asciiTheme="majorHAnsi" w:eastAsia="Calibri" w:hAnsiTheme="majorHAnsi"/>
          <w:sz w:val="24"/>
          <w:szCs w:val="24"/>
          <w:lang w:val="ro-MD"/>
        </w:rPr>
        <w:t>area</w:t>
      </w:r>
      <w:r w:rsidRPr="00014EC5">
        <w:rPr>
          <w:rFonts w:asciiTheme="majorHAnsi" w:eastAsia="Calibri" w:hAnsiTheme="majorHAnsi"/>
          <w:sz w:val="24"/>
          <w:szCs w:val="24"/>
          <w:lang w:val="ro-MD"/>
        </w:rPr>
        <w:t xml:space="preserve"> de </w:t>
      </w:r>
      <w:r w:rsidR="00A2706B">
        <w:rPr>
          <w:rFonts w:asciiTheme="majorHAnsi" w:eastAsia="Calibri" w:hAnsiTheme="majorHAnsi"/>
          <w:sz w:val="24"/>
          <w:szCs w:val="24"/>
          <w:lang w:val="ro-MD"/>
        </w:rPr>
        <w:t xml:space="preserve">către </w:t>
      </w:r>
      <w:r w:rsidRPr="00014EC5">
        <w:rPr>
          <w:rFonts w:asciiTheme="majorHAnsi" w:hAnsiTheme="majorHAnsi" w:cstheme="majorHAnsi"/>
          <w:sz w:val="24"/>
          <w:szCs w:val="24"/>
          <w:lang w:val="ro-MD"/>
        </w:rPr>
        <w:t xml:space="preserve">Î.S. „Poșta Moldovei” </w:t>
      </w:r>
      <w:r w:rsidRPr="00014EC5">
        <w:rPr>
          <w:rFonts w:asciiTheme="majorHAnsi" w:eastAsia="Calibri" w:hAnsiTheme="majorHAnsi"/>
          <w:sz w:val="24"/>
          <w:szCs w:val="24"/>
          <w:lang w:val="ro-MD"/>
        </w:rPr>
        <w:t xml:space="preserve">a </w:t>
      </w:r>
      <w:r w:rsidRPr="00014EC5">
        <w:rPr>
          <w:rFonts w:asciiTheme="majorHAnsi" w:hAnsiTheme="majorHAnsi" w:cstheme="majorHAnsi"/>
          <w:sz w:val="24"/>
          <w:szCs w:val="24"/>
          <w:lang w:val="ro-MD"/>
        </w:rPr>
        <w:t>proiectul</w:t>
      </w:r>
      <w:r>
        <w:rPr>
          <w:rFonts w:asciiTheme="majorHAnsi" w:hAnsiTheme="majorHAnsi" w:cstheme="majorHAnsi"/>
          <w:sz w:val="24"/>
          <w:szCs w:val="24"/>
          <w:lang w:val="ro-MD"/>
        </w:rPr>
        <w:t>ui</w:t>
      </w:r>
      <w:r w:rsidRPr="00014EC5">
        <w:rPr>
          <w:rFonts w:asciiTheme="majorHAnsi" w:hAnsiTheme="majorHAnsi" w:cstheme="majorHAnsi"/>
          <w:sz w:val="24"/>
          <w:szCs w:val="24"/>
          <w:lang w:val="ro-MD"/>
        </w:rPr>
        <w:t xml:space="preserve"> tarifelor pentru serviciile din sfera serviciului poștal universal</w:t>
      </w:r>
      <w:r w:rsidR="00A2706B">
        <w:rPr>
          <w:rFonts w:asciiTheme="majorHAnsi" w:hAnsiTheme="majorHAnsi" w:cstheme="majorHAnsi"/>
          <w:sz w:val="24"/>
          <w:szCs w:val="24"/>
          <w:lang w:val="ro-MD"/>
        </w:rPr>
        <w:t>,</w:t>
      </w:r>
      <w:r w:rsidRPr="00014EC5">
        <w:rPr>
          <w:rFonts w:asciiTheme="majorHAnsi" w:eastAsia="Calibri" w:hAnsiTheme="majorHAnsi"/>
          <w:sz w:val="24"/>
          <w:szCs w:val="24"/>
          <w:lang w:val="ro-MD"/>
        </w:rPr>
        <w:t xml:space="preserve"> pentru aprobare în conformitate </w:t>
      </w:r>
      <w:r w:rsidR="00C725E4">
        <w:rPr>
          <w:rFonts w:asciiTheme="majorHAnsi" w:eastAsia="Calibri" w:hAnsiTheme="majorHAnsi"/>
          <w:sz w:val="24"/>
          <w:szCs w:val="24"/>
          <w:lang w:val="ro-MD"/>
        </w:rPr>
        <w:t>cu cadrul normativ în vigoare.</w:t>
      </w:r>
    </w:p>
    <w:p w14:paraId="4BB8CAC3" w14:textId="77777777" w:rsidR="00C60EFB" w:rsidRDefault="00C60EFB" w:rsidP="005B67CA">
      <w:pPr>
        <w:pStyle w:val="Heading2"/>
        <w:jc w:val="right"/>
        <w:rPr>
          <w:rFonts w:eastAsia="Times New Roman" w:cs="Times New Roman"/>
          <w:b/>
          <w:bCs/>
          <w:color w:val="auto"/>
          <w:sz w:val="28"/>
          <w:szCs w:val="28"/>
          <w:lang w:val="ro-MD"/>
        </w:rPr>
        <w:sectPr w:rsidR="00C60EFB" w:rsidSect="005650BC">
          <w:pgSz w:w="11906" w:h="16838" w:code="9"/>
          <w:pgMar w:top="1138" w:right="850" w:bottom="1411" w:left="1699" w:header="720" w:footer="720" w:gutter="0"/>
          <w:cols w:space="708"/>
          <w:docGrid w:linePitch="360"/>
        </w:sectPr>
      </w:pPr>
    </w:p>
    <w:p w14:paraId="5782844C" w14:textId="49C59EB3" w:rsidR="00003A96" w:rsidRPr="00FB47E9" w:rsidRDefault="00451549" w:rsidP="005B67CA">
      <w:pPr>
        <w:pStyle w:val="Heading2"/>
        <w:jc w:val="right"/>
        <w:rPr>
          <w:rFonts w:eastAsia="Times New Roman" w:cs="Times New Roman"/>
          <w:b/>
          <w:bCs/>
          <w:i/>
          <w:color w:val="auto"/>
          <w:sz w:val="28"/>
          <w:szCs w:val="28"/>
          <w:lang w:val="ro-MD"/>
        </w:rPr>
      </w:pPr>
      <w:bookmarkStart w:id="102" w:name="_Toc91581319"/>
      <w:r w:rsidRPr="00FB47E9">
        <w:rPr>
          <w:rFonts w:eastAsia="Times New Roman" w:cs="Times New Roman"/>
          <w:b/>
          <w:bCs/>
          <w:i/>
          <w:color w:val="auto"/>
          <w:sz w:val="28"/>
          <w:szCs w:val="28"/>
          <w:lang w:val="ro-MD"/>
        </w:rPr>
        <w:t>Anexa nr.3</w:t>
      </w:r>
      <w:bookmarkEnd w:id="102"/>
    </w:p>
    <w:p w14:paraId="56B4F05C" w14:textId="2F79BB5F" w:rsidR="00A43F89" w:rsidRPr="005B67CA" w:rsidRDefault="005B67CA" w:rsidP="005B67CA">
      <w:pPr>
        <w:shd w:val="clear" w:color="auto" w:fill="FFFFFF" w:themeFill="background1"/>
        <w:tabs>
          <w:tab w:val="left" w:pos="720"/>
        </w:tabs>
        <w:spacing w:after="0" w:line="276" w:lineRule="auto"/>
        <w:jc w:val="center"/>
        <w:rPr>
          <w:rFonts w:asciiTheme="majorHAnsi" w:eastAsia="Times New Roman" w:hAnsiTheme="majorHAnsi" w:cs="Times New Roman"/>
          <w:b/>
          <w:bCs/>
          <w:sz w:val="28"/>
          <w:szCs w:val="28"/>
          <w:lang w:val="ro-MD"/>
        </w:rPr>
      </w:pPr>
      <w:r w:rsidRPr="005B67CA">
        <w:rPr>
          <w:rFonts w:asciiTheme="majorHAnsi" w:eastAsia="Times New Roman" w:hAnsiTheme="majorHAnsi" w:cs="Times New Roman"/>
          <w:b/>
          <w:bCs/>
          <w:sz w:val="28"/>
          <w:szCs w:val="28"/>
          <w:lang w:val="ro-MD"/>
        </w:rPr>
        <w:t>Informația p</w:t>
      </w:r>
      <w:r w:rsidR="00D3120F">
        <w:rPr>
          <w:rFonts w:asciiTheme="majorHAnsi" w:eastAsia="Times New Roman" w:hAnsiTheme="majorHAnsi" w:cs="Times New Roman"/>
          <w:b/>
          <w:bCs/>
          <w:sz w:val="28"/>
          <w:szCs w:val="28"/>
          <w:lang w:val="ro-MD"/>
        </w:rPr>
        <w:t xml:space="preserve">rivind rentabilitatea vânzărilor </w:t>
      </w:r>
      <w:r w:rsidRPr="005B67CA">
        <w:rPr>
          <w:rFonts w:asciiTheme="majorHAnsi" w:eastAsia="Times New Roman" w:hAnsiTheme="majorHAnsi" w:cs="Times New Roman"/>
          <w:b/>
          <w:bCs/>
          <w:sz w:val="28"/>
          <w:szCs w:val="28"/>
          <w:lang w:val="ro-MD"/>
        </w:rPr>
        <w:t>Î.S. „Poșta Moldovei”</w:t>
      </w:r>
      <w:r>
        <w:rPr>
          <w:rFonts w:asciiTheme="majorHAnsi" w:eastAsia="Times New Roman" w:hAnsiTheme="majorHAnsi" w:cs="Times New Roman"/>
          <w:b/>
          <w:bCs/>
          <w:sz w:val="28"/>
          <w:szCs w:val="28"/>
          <w:lang w:val="ro-MD"/>
        </w:rPr>
        <w:t xml:space="preserve"> </w:t>
      </w:r>
      <w:r w:rsidRPr="005B67CA">
        <w:rPr>
          <w:rFonts w:asciiTheme="majorHAnsi" w:eastAsia="Times New Roman" w:hAnsiTheme="majorHAnsi" w:cs="Times New Roman"/>
          <w:b/>
          <w:bCs/>
          <w:sz w:val="28"/>
          <w:szCs w:val="28"/>
          <w:lang w:val="ro-MD"/>
        </w:rPr>
        <w:t>pe anul 2020</w:t>
      </w:r>
    </w:p>
    <w:tbl>
      <w:tblPr>
        <w:tblW w:w="15483" w:type="dxa"/>
        <w:tblInd w:w="-572"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shd w:val="clear" w:color="auto" w:fill="FFFFFF" w:themeFill="background1"/>
        <w:tblLook w:val="04A0" w:firstRow="1" w:lastRow="0" w:firstColumn="1" w:lastColumn="0" w:noHBand="0" w:noVBand="1"/>
      </w:tblPr>
      <w:tblGrid>
        <w:gridCol w:w="1091"/>
        <w:gridCol w:w="2054"/>
        <w:gridCol w:w="4590"/>
        <w:gridCol w:w="1178"/>
        <w:gridCol w:w="1178"/>
        <w:gridCol w:w="1102"/>
        <w:gridCol w:w="1590"/>
        <w:gridCol w:w="1228"/>
        <w:gridCol w:w="1472"/>
      </w:tblGrid>
      <w:tr w:rsidR="00FD2EB8" w:rsidRPr="00BC7B6F" w14:paraId="72417DD9" w14:textId="3A9F94F1" w:rsidTr="00DD0F85">
        <w:trPr>
          <w:trHeight w:val="310"/>
          <w:tblHeader/>
        </w:trPr>
        <w:tc>
          <w:tcPr>
            <w:tcW w:w="1091" w:type="dxa"/>
            <w:shd w:val="clear" w:color="auto" w:fill="F2F2F2" w:themeFill="background1" w:themeFillShade="F2"/>
          </w:tcPr>
          <w:p w14:paraId="39D53EBF" w14:textId="14C67481"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Grupa de venituri</w:t>
            </w:r>
          </w:p>
        </w:tc>
        <w:tc>
          <w:tcPr>
            <w:tcW w:w="6644" w:type="dxa"/>
            <w:gridSpan w:val="2"/>
            <w:shd w:val="clear" w:color="auto" w:fill="F2F2F2" w:themeFill="background1" w:themeFillShade="F2"/>
            <w:vAlign w:val="center"/>
          </w:tcPr>
          <w:p w14:paraId="4FE1E893" w14:textId="0C9AE452"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Tipul veniturilor</w:t>
            </w:r>
          </w:p>
        </w:tc>
        <w:tc>
          <w:tcPr>
            <w:tcW w:w="1178" w:type="dxa"/>
            <w:shd w:val="clear" w:color="auto" w:fill="F2F2F2" w:themeFill="background1" w:themeFillShade="F2"/>
          </w:tcPr>
          <w:p w14:paraId="032072C0" w14:textId="77777777" w:rsidR="00FD2EB8" w:rsidRPr="008A622D" w:rsidRDefault="00FD2EB8" w:rsidP="00BC7B6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2F2F2" w:themeFill="background1" w:themeFillShade="F2"/>
            <w:noWrap/>
            <w:vAlign w:val="center"/>
          </w:tcPr>
          <w:p w14:paraId="2F9F835A" w14:textId="6C0E7EB9" w:rsidR="00FD2EB8" w:rsidRPr="008A622D" w:rsidRDefault="00FD2EB8" w:rsidP="00BC7B6F">
            <w:pPr>
              <w:spacing w:after="0" w:line="240" w:lineRule="auto"/>
              <w:jc w:val="center"/>
              <w:rPr>
                <w:rFonts w:asciiTheme="majorHAnsi" w:eastAsia="Times New Roman" w:hAnsiTheme="majorHAnsi" w:cstheme="majorHAnsi"/>
                <w:iCs/>
                <w:sz w:val="18"/>
                <w:szCs w:val="18"/>
                <w:lang w:val="ro-MD"/>
              </w:rPr>
            </w:pPr>
            <w:r w:rsidRPr="008A622D">
              <w:rPr>
                <w:rFonts w:asciiTheme="majorHAnsi" w:eastAsia="Times New Roman" w:hAnsiTheme="majorHAnsi" w:cstheme="majorHAnsi"/>
                <w:iCs/>
                <w:sz w:val="18"/>
                <w:szCs w:val="18"/>
                <w:lang w:val="ro-MD"/>
              </w:rPr>
              <w:t xml:space="preserve">Venitul din vânzări, </w:t>
            </w:r>
          </w:p>
          <w:p w14:paraId="28A42C77" w14:textId="707ABC87" w:rsidR="00FD2EB8" w:rsidRPr="00BC7B6F" w:rsidRDefault="00FD2EB8" w:rsidP="00BC7B6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mii lei</w:t>
            </w:r>
          </w:p>
        </w:tc>
        <w:tc>
          <w:tcPr>
            <w:tcW w:w="1102" w:type="dxa"/>
            <w:shd w:val="clear" w:color="auto" w:fill="F2F2F2" w:themeFill="background1" w:themeFillShade="F2"/>
            <w:noWrap/>
            <w:vAlign w:val="center"/>
          </w:tcPr>
          <w:p w14:paraId="3D4A9BA2" w14:textId="48DD6591"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Costul vânzărilor</w:t>
            </w:r>
            <w:r>
              <w:rPr>
                <w:rFonts w:asciiTheme="majorHAnsi" w:eastAsia="Times New Roman" w:hAnsiTheme="majorHAnsi" w:cstheme="majorHAnsi"/>
                <w:color w:val="000000"/>
                <w:sz w:val="18"/>
                <w:szCs w:val="18"/>
                <w:lang w:val="ro-MD"/>
              </w:rPr>
              <w:t xml:space="preserve">, </w:t>
            </w:r>
            <w:r w:rsidRPr="008A622D">
              <w:rPr>
                <w:rFonts w:asciiTheme="majorHAnsi" w:eastAsia="Times New Roman" w:hAnsiTheme="majorHAnsi" w:cstheme="majorHAnsi"/>
                <w:i/>
                <w:color w:val="000000"/>
                <w:sz w:val="18"/>
                <w:szCs w:val="18"/>
                <w:lang w:val="ro-MD"/>
              </w:rPr>
              <w:t>mii lei</w:t>
            </w:r>
          </w:p>
        </w:tc>
        <w:tc>
          <w:tcPr>
            <w:tcW w:w="1590" w:type="dxa"/>
            <w:shd w:val="clear" w:color="auto" w:fill="F2F2F2" w:themeFill="background1" w:themeFillShade="F2"/>
            <w:vAlign w:val="center"/>
          </w:tcPr>
          <w:p w14:paraId="4D770DE0" w14:textId="069C811C" w:rsidR="00FD2EB8" w:rsidRDefault="00FD2EB8" w:rsidP="008C462B">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Rentabilitatea vânzărilor </w:t>
            </w:r>
            <w:r w:rsidRPr="008C462B">
              <w:rPr>
                <w:rFonts w:asciiTheme="majorHAnsi" w:eastAsia="Times New Roman" w:hAnsiTheme="majorHAnsi" w:cstheme="majorHAnsi"/>
                <w:i/>
                <w:color w:val="000000"/>
                <w:sz w:val="18"/>
                <w:szCs w:val="18"/>
                <w:lang w:val="ro-MD"/>
              </w:rPr>
              <w:t>(calculată pe baza profitului brut/ pierderii brute)</w:t>
            </w:r>
            <w:r w:rsidR="00FF4439">
              <w:rPr>
                <w:rFonts w:asciiTheme="majorHAnsi" w:eastAsia="Times New Roman" w:hAnsiTheme="majorHAnsi" w:cstheme="majorHAnsi"/>
                <w:i/>
                <w:color w:val="000000"/>
                <w:sz w:val="18"/>
                <w:szCs w:val="18"/>
                <w:lang w:val="ro-MD"/>
              </w:rPr>
              <w:t>,</w:t>
            </w:r>
          </w:p>
          <w:p w14:paraId="54FAB547" w14:textId="49ACEE28" w:rsidR="00FD2EB8" w:rsidRPr="008A622D" w:rsidRDefault="00FD2EB8" w:rsidP="008C462B">
            <w:pPr>
              <w:spacing w:after="0" w:line="240" w:lineRule="auto"/>
              <w:jc w:val="center"/>
              <w:rPr>
                <w:rFonts w:asciiTheme="majorHAnsi" w:eastAsia="Times New Roman" w:hAnsiTheme="majorHAnsi" w:cstheme="majorHAnsi"/>
                <w:i/>
                <w:color w:val="000000"/>
                <w:sz w:val="18"/>
                <w:szCs w:val="18"/>
                <w:lang w:val="ro-MD"/>
              </w:rPr>
            </w:pPr>
            <w:r w:rsidRPr="008A622D">
              <w:rPr>
                <w:rFonts w:asciiTheme="majorHAnsi" w:eastAsia="Times New Roman" w:hAnsiTheme="majorHAnsi" w:cstheme="majorHAnsi"/>
                <w:i/>
                <w:color w:val="000000"/>
                <w:sz w:val="18"/>
                <w:szCs w:val="18"/>
                <w:lang w:val="ro-MD"/>
              </w:rPr>
              <w:t>%</w:t>
            </w:r>
          </w:p>
        </w:tc>
        <w:tc>
          <w:tcPr>
            <w:tcW w:w="1228" w:type="dxa"/>
            <w:shd w:val="clear" w:color="auto" w:fill="F2F2F2" w:themeFill="background1" w:themeFillShade="F2"/>
            <w:vAlign w:val="center"/>
          </w:tcPr>
          <w:p w14:paraId="1DE623F6" w14:textId="77777777" w:rsidR="00FD2EB8" w:rsidRPr="00D86573" w:rsidRDefault="00FD2EB8" w:rsidP="008C462B">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Costurile operaționale,</w:t>
            </w:r>
          </w:p>
          <w:p w14:paraId="11C08C31" w14:textId="04986844" w:rsidR="00FD2EB8" w:rsidRPr="00250AFB" w:rsidRDefault="00FD2EB8" w:rsidP="008C462B">
            <w:pPr>
              <w:spacing w:after="0" w:line="240" w:lineRule="auto"/>
              <w:jc w:val="center"/>
              <w:rPr>
                <w:rFonts w:asciiTheme="majorHAnsi" w:eastAsia="Times New Roman" w:hAnsiTheme="majorHAnsi" w:cstheme="majorHAnsi"/>
                <w:i/>
                <w:sz w:val="18"/>
                <w:szCs w:val="18"/>
                <w:lang w:val="ro-MD"/>
              </w:rPr>
            </w:pPr>
            <w:r w:rsidRPr="00250AFB">
              <w:rPr>
                <w:rFonts w:asciiTheme="majorHAnsi" w:eastAsia="Times New Roman" w:hAnsiTheme="majorHAnsi" w:cstheme="majorHAnsi"/>
                <w:i/>
                <w:sz w:val="18"/>
                <w:szCs w:val="18"/>
                <w:lang w:val="ro-MD"/>
              </w:rPr>
              <w:t>mii lei</w:t>
            </w:r>
          </w:p>
        </w:tc>
        <w:tc>
          <w:tcPr>
            <w:tcW w:w="1472" w:type="dxa"/>
            <w:shd w:val="clear" w:color="auto" w:fill="F2F2F2" w:themeFill="background1" w:themeFillShade="F2"/>
          </w:tcPr>
          <w:p w14:paraId="791725F3" w14:textId="615D94F0" w:rsidR="00FD2EB8" w:rsidRDefault="00FD2EB8" w:rsidP="00C60EFB">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Rentabilitatea vânzărilor </w:t>
            </w:r>
            <w:r w:rsidRPr="008C462B">
              <w:rPr>
                <w:rFonts w:asciiTheme="majorHAnsi" w:eastAsia="Times New Roman" w:hAnsiTheme="majorHAnsi" w:cstheme="majorHAnsi"/>
                <w:i/>
                <w:color w:val="000000"/>
                <w:sz w:val="18"/>
                <w:szCs w:val="18"/>
                <w:lang w:val="ro-MD"/>
              </w:rPr>
              <w:t xml:space="preserve">(calculată pe baza </w:t>
            </w:r>
            <w:r>
              <w:rPr>
                <w:rFonts w:asciiTheme="majorHAnsi" w:eastAsia="Times New Roman" w:hAnsiTheme="majorHAnsi" w:cstheme="majorHAnsi"/>
                <w:i/>
                <w:color w:val="000000"/>
                <w:sz w:val="18"/>
                <w:szCs w:val="18"/>
                <w:lang w:val="ro-MD"/>
              </w:rPr>
              <w:t>rezultatului activității operaționale</w:t>
            </w:r>
            <w:r w:rsidRPr="008C462B">
              <w:rPr>
                <w:rFonts w:asciiTheme="majorHAnsi" w:eastAsia="Times New Roman" w:hAnsiTheme="majorHAnsi" w:cstheme="majorHAnsi"/>
                <w:i/>
                <w:color w:val="000000"/>
                <w:sz w:val="18"/>
                <w:szCs w:val="18"/>
                <w:lang w:val="ro-MD"/>
              </w:rPr>
              <w:t>)</w:t>
            </w:r>
            <w:r>
              <w:rPr>
                <w:rFonts w:asciiTheme="majorHAnsi" w:eastAsia="Times New Roman" w:hAnsiTheme="majorHAnsi" w:cstheme="majorHAnsi"/>
                <w:color w:val="000000"/>
                <w:sz w:val="18"/>
                <w:szCs w:val="18"/>
                <w:lang w:val="ro-MD"/>
              </w:rPr>
              <w:t>,</w:t>
            </w:r>
          </w:p>
          <w:p w14:paraId="1721A583" w14:textId="0817CFF2" w:rsidR="00FD2EB8" w:rsidRPr="00250AFB" w:rsidRDefault="00FD2EB8" w:rsidP="00C60EFB">
            <w:pPr>
              <w:spacing w:after="0" w:line="240" w:lineRule="auto"/>
              <w:jc w:val="center"/>
              <w:rPr>
                <w:rFonts w:asciiTheme="majorHAnsi" w:eastAsia="Times New Roman" w:hAnsiTheme="majorHAnsi" w:cstheme="majorHAnsi"/>
                <w:i/>
                <w:color w:val="000000"/>
                <w:sz w:val="18"/>
                <w:szCs w:val="18"/>
                <w:lang w:val="ro-MD"/>
              </w:rPr>
            </w:pPr>
            <w:r w:rsidRPr="00FF4439">
              <w:rPr>
                <w:rFonts w:asciiTheme="majorHAnsi" w:eastAsia="Times New Roman" w:hAnsiTheme="majorHAnsi" w:cstheme="majorHAnsi"/>
                <w:i/>
                <w:color w:val="000000"/>
                <w:sz w:val="18"/>
                <w:szCs w:val="18"/>
                <w:lang w:val="ro-MD"/>
              </w:rPr>
              <w:t xml:space="preserve"> %</w:t>
            </w:r>
          </w:p>
        </w:tc>
      </w:tr>
      <w:tr w:rsidR="00FD2EB8" w:rsidRPr="00BC7B6F" w14:paraId="61005B3D" w14:textId="00D762C4" w:rsidTr="00DD0F85">
        <w:trPr>
          <w:trHeight w:val="310"/>
          <w:tblHeader/>
        </w:trPr>
        <w:tc>
          <w:tcPr>
            <w:tcW w:w="1091" w:type="dxa"/>
            <w:shd w:val="clear" w:color="auto" w:fill="FFFFFF" w:themeFill="background1"/>
            <w:vAlign w:val="center"/>
          </w:tcPr>
          <w:p w14:paraId="71760134" w14:textId="6ABE37EF"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w:t>
            </w:r>
          </w:p>
        </w:tc>
        <w:tc>
          <w:tcPr>
            <w:tcW w:w="6644" w:type="dxa"/>
            <w:gridSpan w:val="2"/>
            <w:shd w:val="clear" w:color="auto" w:fill="FFFFFF" w:themeFill="background1"/>
            <w:vAlign w:val="center"/>
          </w:tcPr>
          <w:p w14:paraId="57191BA7" w14:textId="72AA6751"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w:t>
            </w:r>
          </w:p>
        </w:tc>
        <w:tc>
          <w:tcPr>
            <w:tcW w:w="1178" w:type="dxa"/>
            <w:shd w:val="clear" w:color="auto" w:fill="FFFFFF" w:themeFill="background1"/>
          </w:tcPr>
          <w:p w14:paraId="1849F38A" w14:textId="77777777" w:rsidR="00FD2EB8" w:rsidRDefault="00FD2EB8" w:rsidP="00A567A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7946C7EE" w14:textId="0EDEE6D3" w:rsidR="00FD2EB8" w:rsidRPr="008A622D" w:rsidRDefault="00FD2EB8" w:rsidP="00A567AE">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3</w:t>
            </w:r>
          </w:p>
        </w:tc>
        <w:tc>
          <w:tcPr>
            <w:tcW w:w="1102" w:type="dxa"/>
            <w:shd w:val="clear" w:color="auto" w:fill="FFFFFF" w:themeFill="background1"/>
            <w:noWrap/>
            <w:vAlign w:val="center"/>
          </w:tcPr>
          <w:p w14:paraId="2B70F5BD" w14:textId="5CE524E1" w:rsidR="00FD2EB8" w:rsidRPr="00BC7B6F"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w:t>
            </w:r>
          </w:p>
        </w:tc>
        <w:tc>
          <w:tcPr>
            <w:tcW w:w="1590" w:type="dxa"/>
            <w:shd w:val="clear" w:color="auto" w:fill="FFFFFF" w:themeFill="background1"/>
            <w:vAlign w:val="center"/>
          </w:tcPr>
          <w:p w14:paraId="27902C4D" w14:textId="23E07378" w:rsidR="00FD2EB8"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5=(3-4)/3x100%</w:t>
            </w:r>
          </w:p>
        </w:tc>
        <w:tc>
          <w:tcPr>
            <w:tcW w:w="1228" w:type="dxa"/>
            <w:shd w:val="clear" w:color="auto" w:fill="FFFFFF" w:themeFill="background1"/>
            <w:vAlign w:val="center"/>
          </w:tcPr>
          <w:p w14:paraId="76E47C74" w14:textId="497B116F" w:rsidR="00FD2EB8" w:rsidRPr="00D86573" w:rsidRDefault="00FD2EB8" w:rsidP="00A567AE">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6</w:t>
            </w:r>
          </w:p>
        </w:tc>
        <w:tc>
          <w:tcPr>
            <w:tcW w:w="1472" w:type="dxa"/>
            <w:shd w:val="clear" w:color="auto" w:fill="FFFFFF" w:themeFill="background1"/>
            <w:vAlign w:val="center"/>
          </w:tcPr>
          <w:p w14:paraId="61F4BA50" w14:textId="74F6BA39" w:rsidR="00FD2EB8" w:rsidRDefault="00FD2EB8" w:rsidP="00A567A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7=(3-6)/3x100%</w:t>
            </w:r>
          </w:p>
        </w:tc>
      </w:tr>
      <w:tr w:rsidR="00FD2EB8" w:rsidRPr="00BC7B6F" w14:paraId="06D0DAC6" w14:textId="049C895A" w:rsidTr="00DD0F85">
        <w:trPr>
          <w:trHeight w:val="208"/>
        </w:trPr>
        <w:tc>
          <w:tcPr>
            <w:tcW w:w="1091" w:type="dxa"/>
            <w:vMerge w:val="restart"/>
            <w:shd w:val="clear" w:color="auto" w:fill="FFFFFF" w:themeFill="background1"/>
            <w:vAlign w:val="center"/>
          </w:tcPr>
          <w:p w14:paraId="371FCA79" w14:textId="6AE57329"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Venituri din vânzarea mărfurilor</w:t>
            </w:r>
          </w:p>
        </w:tc>
        <w:tc>
          <w:tcPr>
            <w:tcW w:w="2054" w:type="dxa"/>
            <w:shd w:val="clear" w:color="auto" w:fill="FFFFFF" w:themeFill="background1"/>
            <w:vAlign w:val="center"/>
            <w:hideMark/>
          </w:tcPr>
          <w:p w14:paraId="08D42845" w14:textId="05061AC5"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Marf</w:t>
            </w:r>
            <w:r w:rsidR="00A06C3B">
              <w:rPr>
                <w:rFonts w:asciiTheme="majorHAnsi" w:hAnsiTheme="majorHAnsi" w:cstheme="majorHAnsi"/>
                <w:sz w:val="18"/>
                <w:szCs w:val="18"/>
                <w:lang w:val="ro-RO"/>
              </w:rPr>
              <w:t>ă</w:t>
            </w:r>
          </w:p>
        </w:tc>
        <w:tc>
          <w:tcPr>
            <w:tcW w:w="4590" w:type="dxa"/>
            <w:shd w:val="clear" w:color="auto" w:fill="FFFFFF" w:themeFill="background1"/>
            <w:noWrap/>
            <w:vAlign w:val="center"/>
            <w:hideMark/>
          </w:tcPr>
          <w:p w14:paraId="4E198A86" w14:textId="08C52D2A"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Venituri din vânzarea mărfurilor</w:t>
            </w:r>
          </w:p>
        </w:tc>
        <w:tc>
          <w:tcPr>
            <w:tcW w:w="1178" w:type="dxa"/>
            <w:shd w:val="clear" w:color="auto" w:fill="FFFFFF" w:themeFill="background1"/>
          </w:tcPr>
          <w:p w14:paraId="649C7DC3"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E5FF8B5" w14:textId="6810B92A"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8 842,9</w:t>
            </w:r>
          </w:p>
        </w:tc>
        <w:tc>
          <w:tcPr>
            <w:tcW w:w="1102" w:type="dxa"/>
            <w:shd w:val="clear" w:color="auto" w:fill="FFFFFF" w:themeFill="background1"/>
            <w:noWrap/>
            <w:vAlign w:val="center"/>
            <w:hideMark/>
          </w:tcPr>
          <w:p w14:paraId="42D52A9E" w14:textId="5AE7D5BB"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8153,3</w:t>
            </w:r>
          </w:p>
        </w:tc>
        <w:tc>
          <w:tcPr>
            <w:tcW w:w="1590" w:type="dxa"/>
            <w:shd w:val="clear" w:color="auto" w:fill="FFFFFF" w:themeFill="background1"/>
            <w:vAlign w:val="center"/>
          </w:tcPr>
          <w:p w14:paraId="4BD41197" w14:textId="55245BF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7,8</w:t>
            </w:r>
          </w:p>
        </w:tc>
        <w:tc>
          <w:tcPr>
            <w:tcW w:w="1228" w:type="dxa"/>
            <w:shd w:val="clear" w:color="auto" w:fill="FFFFFF" w:themeFill="background1"/>
          </w:tcPr>
          <w:p w14:paraId="02A9EE47" w14:textId="142CA7CB"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9 023,1</w:t>
            </w:r>
          </w:p>
        </w:tc>
        <w:tc>
          <w:tcPr>
            <w:tcW w:w="1472" w:type="dxa"/>
            <w:shd w:val="clear" w:color="auto" w:fill="FFFFFF" w:themeFill="background1"/>
          </w:tcPr>
          <w:p w14:paraId="044DEB0F" w14:textId="5D37864D"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640A23">
              <w:rPr>
                <w:rFonts w:asciiTheme="majorHAnsi" w:eastAsia="Times New Roman" w:hAnsiTheme="majorHAnsi" w:cstheme="majorHAnsi"/>
                <w:color w:val="FF0000"/>
                <w:sz w:val="18"/>
                <w:szCs w:val="18"/>
                <w:lang w:val="ro-MD"/>
              </w:rPr>
              <w:t>-2,0</w:t>
            </w:r>
          </w:p>
        </w:tc>
      </w:tr>
      <w:tr w:rsidR="00FD2EB8" w:rsidRPr="00BC7B6F" w14:paraId="7FEDB720" w14:textId="3C3F5C1E" w:rsidTr="00DD0F85">
        <w:trPr>
          <w:trHeight w:val="247"/>
        </w:trPr>
        <w:tc>
          <w:tcPr>
            <w:tcW w:w="1091" w:type="dxa"/>
            <w:vMerge/>
            <w:shd w:val="clear" w:color="auto" w:fill="FFFFFF" w:themeFill="background1"/>
          </w:tcPr>
          <w:p w14:paraId="01E08E27"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15659C93" w14:textId="73D2A62E"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Ediții periodice</w:t>
            </w:r>
          </w:p>
        </w:tc>
        <w:tc>
          <w:tcPr>
            <w:tcW w:w="4590" w:type="dxa"/>
            <w:shd w:val="clear" w:color="auto" w:fill="FFFFFF" w:themeFill="background1"/>
            <w:noWrap/>
            <w:vAlign w:val="center"/>
            <w:hideMark/>
          </w:tcPr>
          <w:p w14:paraId="7634612E" w14:textId="598D04AD"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vâ</w:t>
            </w:r>
            <w:r w:rsidRPr="00BC7B6F">
              <w:rPr>
                <w:rFonts w:asciiTheme="majorHAnsi" w:eastAsia="Times New Roman" w:hAnsiTheme="majorHAnsi" w:cstheme="majorHAnsi"/>
                <w:color w:val="000000"/>
                <w:sz w:val="18"/>
                <w:szCs w:val="18"/>
                <w:lang w:val="ro-MD"/>
              </w:rPr>
              <w:t>nzarea ediții</w:t>
            </w:r>
            <w:r w:rsidR="00A06C3B">
              <w:rPr>
                <w:rFonts w:asciiTheme="majorHAnsi" w:eastAsia="Times New Roman" w:hAnsiTheme="majorHAnsi" w:cstheme="majorHAnsi"/>
                <w:color w:val="000000"/>
                <w:sz w:val="18"/>
                <w:szCs w:val="18"/>
                <w:lang w:val="ro-MD"/>
              </w:rPr>
              <w:t>lor</w:t>
            </w:r>
            <w:r w:rsidRPr="00BC7B6F">
              <w:rPr>
                <w:rFonts w:asciiTheme="majorHAnsi" w:eastAsia="Times New Roman" w:hAnsiTheme="majorHAnsi" w:cstheme="majorHAnsi"/>
                <w:color w:val="000000"/>
                <w:sz w:val="18"/>
                <w:szCs w:val="18"/>
                <w:lang w:val="ro-MD"/>
              </w:rPr>
              <w:t xml:space="preserve"> periodice</w:t>
            </w:r>
          </w:p>
        </w:tc>
        <w:tc>
          <w:tcPr>
            <w:tcW w:w="1178" w:type="dxa"/>
            <w:shd w:val="clear" w:color="auto" w:fill="FFFFFF" w:themeFill="background1"/>
          </w:tcPr>
          <w:p w14:paraId="03AFA376"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EE500FE" w14:textId="62918531"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6 294,4</w:t>
            </w:r>
          </w:p>
        </w:tc>
        <w:tc>
          <w:tcPr>
            <w:tcW w:w="1102" w:type="dxa"/>
            <w:shd w:val="clear" w:color="auto" w:fill="FFFFFF" w:themeFill="background1"/>
            <w:noWrap/>
            <w:vAlign w:val="center"/>
            <w:hideMark/>
          </w:tcPr>
          <w:p w14:paraId="7263F653" w14:textId="3A7C15E1" w:rsidR="00FD2EB8" w:rsidRPr="00BC7B6F" w:rsidRDefault="00FD2EB8" w:rsidP="00E23F9A">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9563,4</w:t>
            </w:r>
          </w:p>
        </w:tc>
        <w:tc>
          <w:tcPr>
            <w:tcW w:w="1590" w:type="dxa"/>
            <w:shd w:val="clear" w:color="auto" w:fill="FFFFFF" w:themeFill="background1"/>
            <w:vAlign w:val="center"/>
          </w:tcPr>
          <w:p w14:paraId="059F590B" w14:textId="0A4FFAF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2E53">
              <w:rPr>
                <w:rFonts w:asciiTheme="majorHAnsi" w:eastAsia="Times New Roman" w:hAnsiTheme="majorHAnsi" w:cstheme="majorHAnsi"/>
                <w:color w:val="FF0000"/>
                <w:sz w:val="18"/>
                <w:szCs w:val="18"/>
                <w:lang w:val="ro-MD"/>
              </w:rPr>
              <w:t>-51,9</w:t>
            </w:r>
          </w:p>
        </w:tc>
        <w:tc>
          <w:tcPr>
            <w:tcW w:w="1228" w:type="dxa"/>
            <w:shd w:val="clear" w:color="auto" w:fill="FFFFFF" w:themeFill="background1"/>
          </w:tcPr>
          <w:p w14:paraId="06644FD7" w14:textId="5CCFB29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10 593,5</w:t>
            </w:r>
          </w:p>
        </w:tc>
        <w:tc>
          <w:tcPr>
            <w:tcW w:w="1472" w:type="dxa"/>
            <w:shd w:val="clear" w:color="auto" w:fill="FFFFFF" w:themeFill="background1"/>
          </w:tcPr>
          <w:p w14:paraId="65BDB12E" w14:textId="511029AA" w:rsidR="00FD2EB8" w:rsidRPr="00E42E53"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-68,3</w:t>
            </w:r>
          </w:p>
        </w:tc>
      </w:tr>
      <w:tr w:rsidR="00FD2EB8" w:rsidRPr="00BC7B6F" w14:paraId="5EE38986" w14:textId="39431A16" w:rsidTr="00DD0F85">
        <w:trPr>
          <w:trHeight w:val="256"/>
        </w:trPr>
        <w:tc>
          <w:tcPr>
            <w:tcW w:w="1091" w:type="dxa"/>
            <w:vMerge/>
            <w:shd w:val="clear" w:color="auto" w:fill="FFFFFF" w:themeFill="background1"/>
          </w:tcPr>
          <w:p w14:paraId="63F49C45"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5D9732E5" w14:textId="72EE8491"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hAnsiTheme="majorHAnsi" w:cstheme="majorHAnsi"/>
                <w:sz w:val="18"/>
                <w:szCs w:val="18"/>
                <w:lang w:val="ro-MD"/>
              </w:rPr>
              <w:t>Marf</w:t>
            </w:r>
            <w:r w:rsidR="00A06C3B">
              <w:rPr>
                <w:rFonts w:asciiTheme="majorHAnsi" w:hAnsiTheme="majorHAnsi" w:cstheme="majorHAnsi"/>
                <w:sz w:val="18"/>
                <w:szCs w:val="18"/>
                <w:lang w:val="ro-MD"/>
              </w:rPr>
              <w:t>ă</w:t>
            </w:r>
            <w:r w:rsidRPr="00BC7B6F">
              <w:rPr>
                <w:rFonts w:asciiTheme="majorHAnsi" w:hAnsiTheme="majorHAnsi" w:cstheme="majorHAnsi"/>
                <w:sz w:val="18"/>
                <w:szCs w:val="18"/>
                <w:lang w:val="ro-MD"/>
              </w:rPr>
              <w:t xml:space="preserve"> filatelic</w:t>
            </w:r>
            <w:r w:rsidR="00A06C3B">
              <w:rPr>
                <w:rFonts w:asciiTheme="majorHAnsi" w:hAnsiTheme="majorHAnsi" w:cstheme="majorHAnsi"/>
                <w:sz w:val="18"/>
                <w:szCs w:val="18"/>
                <w:lang w:val="ro-MD"/>
              </w:rPr>
              <w:t>ă</w:t>
            </w:r>
          </w:p>
        </w:tc>
        <w:tc>
          <w:tcPr>
            <w:tcW w:w="4590" w:type="dxa"/>
            <w:shd w:val="clear" w:color="auto" w:fill="FFFFFF" w:themeFill="background1"/>
            <w:noWrap/>
            <w:vAlign w:val="center"/>
            <w:hideMark/>
          </w:tcPr>
          <w:p w14:paraId="0C88672B" w14:textId="231D1010"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w:t>
            </w:r>
            <w:r w:rsidRPr="00BC7B6F">
              <w:rPr>
                <w:rFonts w:asciiTheme="majorHAnsi" w:eastAsia="Times New Roman" w:hAnsiTheme="majorHAnsi" w:cstheme="majorHAnsi"/>
                <w:color w:val="000000"/>
                <w:sz w:val="18"/>
                <w:szCs w:val="18"/>
                <w:lang w:val="ro-MD"/>
              </w:rPr>
              <w:t xml:space="preserve"> din vânzarea mărfii filatelice</w:t>
            </w:r>
          </w:p>
        </w:tc>
        <w:tc>
          <w:tcPr>
            <w:tcW w:w="1178" w:type="dxa"/>
            <w:shd w:val="clear" w:color="auto" w:fill="FFFFFF" w:themeFill="background1"/>
          </w:tcPr>
          <w:p w14:paraId="26EA5FC0" w14:textId="77777777"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B2E51B2" w14:textId="041EA69C" w:rsidR="00FD2EB8" w:rsidRPr="00D333F6" w:rsidRDefault="00FD2EB8" w:rsidP="00CD75AF">
            <w:pPr>
              <w:spacing w:after="0" w:line="240" w:lineRule="auto"/>
              <w:jc w:val="center"/>
              <w:rPr>
                <w:rFonts w:asciiTheme="majorHAnsi" w:eastAsia="Times New Roman" w:hAnsiTheme="majorHAnsi" w:cstheme="majorHAnsi"/>
                <w:iCs/>
                <w:sz w:val="18"/>
                <w:szCs w:val="18"/>
                <w:lang w:val="ro-MD"/>
              </w:rPr>
            </w:pPr>
            <w:r w:rsidRPr="00D333F6">
              <w:rPr>
                <w:rFonts w:asciiTheme="majorHAnsi" w:eastAsia="Times New Roman" w:hAnsiTheme="majorHAnsi" w:cstheme="majorHAnsi"/>
                <w:iCs/>
                <w:sz w:val="18"/>
                <w:szCs w:val="18"/>
                <w:lang w:val="ro-MD"/>
              </w:rPr>
              <w:t>176,9</w:t>
            </w:r>
          </w:p>
        </w:tc>
        <w:tc>
          <w:tcPr>
            <w:tcW w:w="1102" w:type="dxa"/>
            <w:shd w:val="clear" w:color="auto" w:fill="FFFFFF" w:themeFill="background1"/>
            <w:noWrap/>
            <w:vAlign w:val="center"/>
            <w:hideMark/>
          </w:tcPr>
          <w:p w14:paraId="2B00F5D4" w14:textId="034D10A4"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378,</w:t>
            </w:r>
            <w:r>
              <w:rPr>
                <w:rFonts w:asciiTheme="majorHAnsi" w:eastAsia="Times New Roman" w:hAnsiTheme="majorHAnsi" w:cstheme="majorHAnsi"/>
                <w:color w:val="000000"/>
                <w:sz w:val="18"/>
                <w:szCs w:val="18"/>
                <w:lang w:val="ro-MD"/>
              </w:rPr>
              <w:t>9</w:t>
            </w:r>
          </w:p>
        </w:tc>
        <w:tc>
          <w:tcPr>
            <w:tcW w:w="1590" w:type="dxa"/>
            <w:shd w:val="clear" w:color="auto" w:fill="FFFFFF" w:themeFill="background1"/>
            <w:vAlign w:val="center"/>
          </w:tcPr>
          <w:p w14:paraId="08F80BA1" w14:textId="6E5697EF"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11487">
              <w:rPr>
                <w:rFonts w:asciiTheme="majorHAnsi" w:eastAsia="Times New Roman" w:hAnsiTheme="majorHAnsi" w:cstheme="majorHAnsi"/>
                <w:color w:val="FF0000"/>
                <w:sz w:val="18"/>
                <w:szCs w:val="18"/>
                <w:lang w:val="ro-MD"/>
              </w:rPr>
              <w:t>-114,2</w:t>
            </w:r>
          </w:p>
        </w:tc>
        <w:tc>
          <w:tcPr>
            <w:tcW w:w="1228" w:type="dxa"/>
            <w:shd w:val="clear" w:color="auto" w:fill="FFFFFF" w:themeFill="background1"/>
          </w:tcPr>
          <w:p w14:paraId="2B207825" w14:textId="50C1F70A"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490,9</w:t>
            </w:r>
          </w:p>
        </w:tc>
        <w:tc>
          <w:tcPr>
            <w:tcW w:w="1472" w:type="dxa"/>
            <w:shd w:val="clear" w:color="auto" w:fill="FFFFFF" w:themeFill="background1"/>
          </w:tcPr>
          <w:p w14:paraId="5E4C98CE" w14:textId="1D7F13D1" w:rsidR="00FD2EB8" w:rsidRPr="00D11487"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-177,5</w:t>
            </w:r>
          </w:p>
        </w:tc>
      </w:tr>
      <w:tr w:rsidR="00FD2EB8" w:rsidRPr="00BC7B6F" w14:paraId="2C8EE69B" w14:textId="3B8EF65F" w:rsidTr="00DD0F85">
        <w:trPr>
          <w:trHeight w:val="310"/>
        </w:trPr>
        <w:tc>
          <w:tcPr>
            <w:tcW w:w="1091" w:type="dxa"/>
            <w:vMerge w:val="restart"/>
            <w:shd w:val="clear" w:color="auto" w:fill="FFFFFF" w:themeFill="background1"/>
          </w:tcPr>
          <w:p w14:paraId="5F3AA54C" w14:textId="1BB0FD10"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xml:space="preserve">Venituri din </w:t>
            </w:r>
            <w:r>
              <w:rPr>
                <w:rFonts w:asciiTheme="majorHAnsi" w:eastAsia="Times New Roman" w:hAnsiTheme="majorHAnsi" w:cstheme="majorHAnsi"/>
                <w:color w:val="000000"/>
                <w:sz w:val="18"/>
                <w:szCs w:val="18"/>
                <w:lang w:val="ro-MD"/>
              </w:rPr>
              <w:t>prestarea serviciilor</w:t>
            </w:r>
          </w:p>
        </w:tc>
        <w:tc>
          <w:tcPr>
            <w:tcW w:w="2054" w:type="dxa"/>
            <w:vMerge w:val="restart"/>
            <w:shd w:val="clear" w:color="auto" w:fill="FFFFFF" w:themeFill="background1"/>
            <w:noWrap/>
            <w:vAlign w:val="center"/>
            <w:hideMark/>
          </w:tcPr>
          <w:p w14:paraId="5A1FCCC5" w14:textId="2428A9A6" w:rsidR="00FD2EB8" w:rsidRPr="00BC7B6F" w:rsidRDefault="00FD2EB8" w:rsidP="00BC7B6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Po</w:t>
            </w:r>
            <w:r>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de scrisori</w:t>
            </w:r>
          </w:p>
        </w:tc>
        <w:tc>
          <w:tcPr>
            <w:tcW w:w="4590" w:type="dxa"/>
            <w:shd w:val="clear" w:color="auto" w:fill="FFFFFF" w:themeFill="background1"/>
            <w:noWrap/>
            <w:vAlign w:val="center"/>
            <w:hideMark/>
          </w:tcPr>
          <w:p w14:paraId="10FF7B69" w14:textId="34BBB79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mărci</w:t>
            </w:r>
            <w:r>
              <w:rPr>
                <w:rFonts w:asciiTheme="majorHAnsi" w:eastAsia="Times New Roman" w:hAnsiTheme="majorHAnsi" w:cstheme="majorHAnsi"/>
                <w:color w:val="000000"/>
                <w:sz w:val="18"/>
                <w:szCs w:val="18"/>
                <w:lang w:val="ro-MD"/>
              </w:rPr>
              <w:t xml:space="preserve"> ș</w:t>
            </w:r>
            <w:r w:rsidRPr="00BC7B6F">
              <w:rPr>
                <w:rFonts w:asciiTheme="majorHAnsi" w:eastAsia="Times New Roman" w:hAnsiTheme="majorHAnsi" w:cstheme="majorHAnsi"/>
                <w:color w:val="000000"/>
                <w:sz w:val="18"/>
                <w:szCs w:val="18"/>
                <w:lang w:val="ro-MD"/>
              </w:rPr>
              <w:t>i efecte poștale</w:t>
            </w:r>
          </w:p>
        </w:tc>
        <w:tc>
          <w:tcPr>
            <w:tcW w:w="1178" w:type="dxa"/>
            <w:shd w:val="clear" w:color="auto" w:fill="FFFFFF" w:themeFill="background1"/>
          </w:tcPr>
          <w:p w14:paraId="1DDE6E36"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7203987" w14:textId="0868219E"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19 </w:t>
            </w:r>
            <w:r w:rsidRPr="00BC7B6F">
              <w:rPr>
                <w:rFonts w:asciiTheme="majorHAnsi" w:eastAsia="Times New Roman" w:hAnsiTheme="majorHAnsi" w:cstheme="majorHAnsi"/>
                <w:i/>
                <w:iCs/>
                <w:sz w:val="18"/>
                <w:szCs w:val="18"/>
                <w:lang w:val="ro-MD"/>
              </w:rPr>
              <w:t>948,7</w:t>
            </w:r>
          </w:p>
        </w:tc>
        <w:tc>
          <w:tcPr>
            <w:tcW w:w="1102" w:type="dxa"/>
            <w:vMerge w:val="restart"/>
            <w:shd w:val="clear" w:color="auto" w:fill="FFFFFF" w:themeFill="background1"/>
            <w:noWrap/>
            <w:vAlign w:val="center"/>
            <w:hideMark/>
          </w:tcPr>
          <w:p w14:paraId="5A4BE4A1" w14:textId="18D918B8"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111 </w:t>
            </w:r>
            <w:r w:rsidRPr="00BC7B6F">
              <w:rPr>
                <w:rFonts w:asciiTheme="majorHAnsi" w:eastAsia="Times New Roman" w:hAnsiTheme="majorHAnsi" w:cstheme="majorHAnsi"/>
                <w:color w:val="000000"/>
                <w:sz w:val="18"/>
                <w:szCs w:val="18"/>
                <w:lang w:val="ro-MD"/>
              </w:rPr>
              <w:t>071,</w:t>
            </w:r>
            <w:r>
              <w:rPr>
                <w:rFonts w:asciiTheme="majorHAnsi" w:eastAsia="Times New Roman" w:hAnsiTheme="majorHAnsi" w:cstheme="majorHAnsi"/>
                <w:color w:val="000000"/>
                <w:sz w:val="18"/>
                <w:szCs w:val="18"/>
                <w:lang w:val="ro-MD"/>
              </w:rPr>
              <w:t>3</w:t>
            </w:r>
          </w:p>
        </w:tc>
        <w:tc>
          <w:tcPr>
            <w:tcW w:w="1590" w:type="dxa"/>
            <w:vMerge w:val="restart"/>
            <w:shd w:val="clear" w:color="auto" w:fill="FFFFFF" w:themeFill="background1"/>
            <w:vAlign w:val="center"/>
          </w:tcPr>
          <w:p w14:paraId="4F25DB01" w14:textId="341DC8A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06E65B56" w14:textId="6EAAEEB0" w:rsidR="00FD2EB8" w:rsidRPr="00D86573" w:rsidRDefault="00FD2EB8" w:rsidP="00EC5A9E">
            <w:pPr>
              <w:spacing w:after="0" w:line="240" w:lineRule="auto"/>
              <w:jc w:val="center"/>
              <w:rPr>
                <w:rFonts w:asciiTheme="majorHAnsi" w:eastAsia="Times New Roman" w:hAnsiTheme="majorHAnsi" w:cstheme="majorHAnsi"/>
                <w:sz w:val="18"/>
                <w:szCs w:val="18"/>
                <w:lang w:val="ro-MD"/>
              </w:rPr>
            </w:pPr>
            <w:r w:rsidRPr="00D86573">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768E64B0" w14:textId="28B749AA" w:rsidR="00FD2EB8" w:rsidRDefault="00FD2EB8" w:rsidP="00EC5A9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5D65E9C3" w14:textId="4FB9AD65" w:rsidTr="00DD0F85">
        <w:trPr>
          <w:trHeight w:val="310"/>
        </w:trPr>
        <w:tc>
          <w:tcPr>
            <w:tcW w:w="1091" w:type="dxa"/>
            <w:vMerge/>
            <w:shd w:val="clear" w:color="auto" w:fill="FFFFFF" w:themeFill="background1"/>
          </w:tcPr>
          <w:p w14:paraId="3B54BB3B"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131944A" w14:textId="67E445C0"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6129566" w14:textId="320C82F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w:t>
            </w:r>
            <w:r>
              <w:rPr>
                <w:rFonts w:asciiTheme="majorHAnsi" w:eastAsia="Times New Roman" w:hAnsiTheme="majorHAnsi" w:cstheme="majorHAnsi"/>
                <w:color w:val="000000"/>
                <w:sz w:val="18"/>
                <w:szCs w:val="18"/>
                <w:lang w:val="ro-MD"/>
              </w:rPr>
              <w:t>respondenț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mașini de francat</w:t>
            </w:r>
          </w:p>
        </w:tc>
        <w:tc>
          <w:tcPr>
            <w:tcW w:w="1178" w:type="dxa"/>
            <w:shd w:val="clear" w:color="auto" w:fill="FFFFFF" w:themeFill="background1"/>
          </w:tcPr>
          <w:p w14:paraId="46D0CDEA"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2DFF2C4C" w14:textId="7936CFDA"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16 </w:t>
            </w:r>
            <w:r w:rsidRPr="00BC7B6F">
              <w:rPr>
                <w:rFonts w:asciiTheme="majorHAnsi" w:eastAsia="Times New Roman" w:hAnsiTheme="majorHAnsi" w:cstheme="majorHAnsi"/>
                <w:i/>
                <w:iCs/>
                <w:sz w:val="18"/>
                <w:szCs w:val="18"/>
                <w:lang w:val="ro-MD"/>
              </w:rPr>
              <w:t>978,</w:t>
            </w:r>
            <w:r>
              <w:rPr>
                <w:rFonts w:asciiTheme="majorHAnsi" w:eastAsia="Times New Roman" w:hAnsiTheme="majorHAnsi" w:cstheme="majorHAnsi"/>
                <w:i/>
                <w:iCs/>
                <w:sz w:val="18"/>
                <w:szCs w:val="18"/>
                <w:lang w:val="ro-MD"/>
              </w:rPr>
              <w:t>1</w:t>
            </w:r>
          </w:p>
        </w:tc>
        <w:tc>
          <w:tcPr>
            <w:tcW w:w="1102" w:type="dxa"/>
            <w:vMerge/>
            <w:shd w:val="clear" w:color="auto" w:fill="FFFFFF" w:themeFill="background1"/>
            <w:vAlign w:val="center"/>
            <w:hideMark/>
          </w:tcPr>
          <w:p w14:paraId="315322AC"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5B23F951"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EECEABA"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13DE677" w14:textId="4E4A996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661084B" w14:textId="5EBF36D9" w:rsidTr="00DD0F85">
        <w:trPr>
          <w:trHeight w:val="310"/>
        </w:trPr>
        <w:tc>
          <w:tcPr>
            <w:tcW w:w="1091" w:type="dxa"/>
            <w:vMerge/>
            <w:shd w:val="clear" w:color="auto" w:fill="FFFFFF" w:themeFill="background1"/>
          </w:tcPr>
          <w:p w14:paraId="506A6AE8"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9C5D068" w14:textId="3C9F902A"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4D8F535" w14:textId="61663B05"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energie electric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4B9E58E2"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B5324E9" w14:textId="53785D4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20</w:t>
            </w:r>
            <w:r>
              <w:rPr>
                <w:rFonts w:asciiTheme="majorHAnsi" w:eastAsia="Times New Roman" w:hAnsiTheme="majorHAnsi" w:cstheme="majorHAnsi"/>
                <w:i/>
                <w:iCs/>
                <w:sz w:val="18"/>
                <w:szCs w:val="18"/>
                <w:lang w:val="ro-MD"/>
              </w:rPr>
              <w:t xml:space="preserve"> </w:t>
            </w:r>
            <w:r w:rsidRPr="00BC7B6F">
              <w:rPr>
                <w:rFonts w:asciiTheme="majorHAnsi" w:eastAsia="Times New Roman" w:hAnsiTheme="majorHAnsi" w:cstheme="majorHAnsi"/>
                <w:i/>
                <w:iCs/>
                <w:sz w:val="18"/>
                <w:szCs w:val="18"/>
                <w:lang w:val="ro-MD"/>
              </w:rPr>
              <w:t>122,4</w:t>
            </w:r>
          </w:p>
        </w:tc>
        <w:tc>
          <w:tcPr>
            <w:tcW w:w="1102" w:type="dxa"/>
            <w:vMerge/>
            <w:shd w:val="clear" w:color="auto" w:fill="FFFFFF" w:themeFill="background1"/>
            <w:vAlign w:val="center"/>
            <w:hideMark/>
          </w:tcPr>
          <w:p w14:paraId="6FBBE585"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0C34A3C"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8DED6F1"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68A817F1" w14:textId="01F5AC4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E49BF42" w14:textId="13AB7516" w:rsidTr="00DD0F85">
        <w:trPr>
          <w:trHeight w:val="310"/>
        </w:trPr>
        <w:tc>
          <w:tcPr>
            <w:tcW w:w="1091" w:type="dxa"/>
            <w:vMerge/>
            <w:shd w:val="clear" w:color="auto" w:fill="FFFFFF" w:themeFill="background1"/>
          </w:tcPr>
          <w:p w14:paraId="571CB15F"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387EB28" w14:textId="1D942358"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552311" w14:textId="014946A3"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gaze naturale</w:t>
            </w:r>
          </w:p>
        </w:tc>
        <w:tc>
          <w:tcPr>
            <w:tcW w:w="1178" w:type="dxa"/>
            <w:shd w:val="clear" w:color="auto" w:fill="FFFFFF" w:themeFill="background1"/>
          </w:tcPr>
          <w:p w14:paraId="5B2824FE"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20F51119" w14:textId="14C4C0E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3</w:t>
            </w:r>
            <w:r>
              <w:rPr>
                <w:rFonts w:asciiTheme="majorHAnsi" w:eastAsia="Times New Roman" w:hAnsiTheme="majorHAnsi" w:cstheme="majorHAnsi"/>
                <w:i/>
                <w:iCs/>
                <w:sz w:val="18"/>
                <w:szCs w:val="18"/>
                <w:lang w:val="ro-MD"/>
              </w:rPr>
              <w:t xml:space="preserve"> </w:t>
            </w:r>
            <w:r w:rsidRPr="00BC7B6F">
              <w:rPr>
                <w:rFonts w:asciiTheme="majorHAnsi" w:eastAsia="Times New Roman" w:hAnsiTheme="majorHAnsi" w:cstheme="majorHAnsi"/>
                <w:i/>
                <w:iCs/>
                <w:sz w:val="18"/>
                <w:szCs w:val="18"/>
                <w:lang w:val="ro-MD"/>
              </w:rPr>
              <w:t>268,</w:t>
            </w:r>
            <w:r>
              <w:rPr>
                <w:rFonts w:asciiTheme="majorHAnsi" w:eastAsia="Times New Roman" w:hAnsiTheme="majorHAnsi" w:cstheme="majorHAnsi"/>
                <w:i/>
                <w:iCs/>
                <w:sz w:val="18"/>
                <w:szCs w:val="18"/>
                <w:lang w:val="ro-MD"/>
              </w:rPr>
              <w:t>5</w:t>
            </w:r>
          </w:p>
        </w:tc>
        <w:tc>
          <w:tcPr>
            <w:tcW w:w="1102" w:type="dxa"/>
            <w:vMerge/>
            <w:shd w:val="clear" w:color="auto" w:fill="FFFFFF" w:themeFill="background1"/>
            <w:vAlign w:val="center"/>
            <w:hideMark/>
          </w:tcPr>
          <w:p w14:paraId="749DA181"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AD34C76"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23B7BAB2"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33B77C20" w14:textId="27E8A96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D32F523" w14:textId="212194C5" w:rsidTr="00DD0F85">
        <w:trPr>
          <w:trHeight w:val="310"/>
        </w:trPr>
        <w:tc>
          <w:tcPr>
            <w:tcW w:w="1091" w:type="dxa"/>
            <w:vMerge/>
            <w:shd w:val="clear" w:color="auto" w:fill="FFFFFF" w:themeFill="background1"/>
          </w:tcPr>
          <w:p w14:paraId="1E888CED"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E3B284F" w14:textId="02CD7184"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E8636AA" w14:textId="25C87B9E"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servicii comunale/ap</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207AC122"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310A7BF6" w14:textId="2E201963"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2 </w:t>
            </w:r>
            <w:r w:rsidRPr="00BC7B6F">
              <w:rPr>
                <w:rFonts w:asciiTheme="majorHAnsi" w:eastAsia="Times New Roman" w:hAnsiTheme="majorHAnsi" w:cstheme="majorHAnsi"/>
                <w:i/>
                <w:iCs/>
                <w:sz w:val="18"/>
                <w:szCs w:val="18"/>
                <w:lang w:val="ro-MD"/>
              </w:rPr>
              <w:t>594,</w:t>
            </w:r>
            <w:r>
              <w:rPr>
                <w:rFonts w:asciiTheme="majorHAnsi" w:eastAsia="Times New Roman" w:hAnsiTheme="majorHAnsi" w:cstheme="majorHAnsi"/>
                <w:i/>
                <w:iCs/>
                <w:sz w:val="18"/>
                <w:szCs w:val="18"/>
                <w:lang w:val="ro-MD"/>
              </w:rPr>
              <w:t>6</w:t>
            </w:r>
          </w:p>
        </w:tc>
        <w:tc>
          <w:tcPr>
            <w:tcW w:w="1102" w:type="dxa"/>
            <w:vMerge/>
            <w:shd w:val="clear" w:color="auto" w:fill="FFFFFF" w:themeFill="background1"/>
            <w:vAlign w:val="center"/>
            <w:hideMark/>
          </w:tcPr>
          <w:p w14:paraId="7A425139"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5CFCAD42"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B99C28B"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0550570" w14:textId="5A82162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6E144E18" w14:textId="78BE522E" w:rsidTr="00DD0F85">
        <w:trPr>
          <w:trHeight w:val="310"/>
        </w:trPr>
        <w:tc>
          <w:tcPr>
            <w:tcW w:w="1091" w:type="dxa"/>
            <w:vMerge/>
            <w:shd w:val="clear" w:color="auto" w:fill="FFFFFF" w:themeFill="background1"/>
          </w:tcPr>
          <w:p w14:paraId="6453C9AF"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6F31C41" w14:textId="77932DDF"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78FA99A" w14:textId="403D1D0A"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telefonie/transport date/TV</w:t>
            </w:r>
          </w:p>
        </w:tc>
        <w:tc>
          <w:tcPr>
            <w:tcW w:w="1178" w:type="dxa"/>
            <w:shd w:val="clear" w:color="auto" w:fill="FFFFFF" w:themeFill="background1"/>
          </w:tcPr>
          <w:p w14:paraId="39BCE3F9"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13A8F2AD" w14:textId="20500AD9"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16 </w:t>
            </w:r>
            <w:r w:rsidRPr="00BC7B6F">
              <w:rPr>
                <w:rFonts w:asciiTheme="majorHAnsi" w:eastAsia="Times New Roman" w:hAnsiTheme="majorHAnsi" w:cstheme="majorHAnsi"/>
                <w:i/>
                <w:iCs/>
                <w:sz w:val="18"/>
                <w:szCs w:val="18"/>
                <w:lang w:val="ro-MD"/>
              </w:rPr>
              <w:t>036,3</w:t>
            </w:r>
          </w:p>
        </w:tc>
        <w:tc>
          <w:tcPr>
            <w:tcW w:w="1102" w:type="dxa"/>
            <w:vMerge/>
            <w:shd w:val="clear" w:color="auto" w:fill="FFFFFF" w:themeFill="background1"/>
            <w:vAlign w:val="center"/>
            <w:hideMark/>
          </w:tcPr>
          <w:p w14:paraId="537296E9"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7406DCAE"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5F1C7D6"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3863AD44" w14:textId="64C9348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48725589" w14:textId="62FADB99" w:rsidTr="00DD0F85">
        <w:trPr>
          <w:trHeight w:val="310"/>
        </w:trPr>
        <w:tc>
          <w:tcPr>
            <w:tcW w:w="1091" w:type="dxa"/>
            <w:vMerge/>
            <w:shd w:val="clear" w:color="auto" w:fill="FFFFFF" w:themeFill="background1"/>
          </w:tcPr>
          <w:p w14:paraId="5D936913"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C04ECAD" w14:textId="7D6D1A35"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3F8695D" w14:textId="5E17CA63" w:rsidR="00FD2EB8" w:rsidRPr="00BC7B6F" w:rsidRDefault="00FD2EB8" w:rsidP="00045D08">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facturi diverse</w:t>
            </w:r>
          </w:p>
        </w:tc>
        <w:tc>
          <w:tcPr>
            <w:tcW w:w="1178" w:type="dxa"/>
            <w:shd w:val="clear" w:color="auto" w:fill="FFFFFF" w:themeFill="background1"/>
          </w:tcPr>
          <w:p w14:paraId="15B4A3CD"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44C74A04" w14:textId="1E82A9B1"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123,1</w:t>
            </w:r>
          </w:p>
        </w:tc>
        <w:tc>
          <w:tcPr>
            <w:tcW w:w="1102" w:type="dxa"/>
            <w:vMerge/>
            <w:shd w:val="clear" w:color="auto" w:fill="FFFFFF" w:themeFill="background1"/>
            <w:vAlign w:val="center"/>
            <w:hideMark/>
          </w:tcPr>
          <w:p w14:paraId="2C6F6494"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2655D77"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56174654"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4CC76AE0" w14:textId="778C229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3621DF2" w14:textId="195BFB9A" w:rsidTr="00DD0F85">
        <w:trPr>
          <w:trHeight w:val="310"/>
        </w:trPr>
        <w:tc>
          <w:tcPr>
            <w:tcW w:w="1091" w:type="dxa"/>
            <w:vMerge/>
            <w:shd w:val="clear" w:color="auto" w:fill="FFFFFF" w:themeFill="background1"/>
          </w:tcPr>
          <w:p w14:paraId="6AECCA47" w14:textId="77777777"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65484574" w14:textId="7B32E79F" w:rsidR="00FD2EB8" w:rsidRPr="00BC7B6F" w:rsidRDefault="00FD2EB8" w:rsidP="00BC7B6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09D676E" w14:textId="7D126813"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Alte</w:t>
            </w:r>
            <w:r>
              <w:rPr>
                <w:rFonts w:asciiTheme="majorHAnsi" w:eastAsia="Times New Roman" w:hAnsiTheme="majorHAnsi" w:cstheme="majorHAnsi"/>
                <w:color w:val="000000"/>
                <w:sz w:val="18"/>
                <w:szCs w:val="18"/>
                <w:lang w:val="ro-MD"/>
              </w:rPr>
              <w:t xml:space="preserve">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w:t>
            </w:r>
            <w:r w:rsidRPr="00BC7B6F">
              <w:rPr>
                <w:rFonts w:asciiTheme="majorHAnsi" w:eastAsia="Times New Roman" w:hAnsiTheme="majorHAnsi" w:cstheme="majorHAnsi"/>
                <w:color w:val="000000"/>
                <w:sz w:val="18"/>
                <w:szCs w:val="18"/>
                <w:lang w:val="ro-MD"/>
              </w:rPr>
              <w:t xml:space="preserve"> din categoria coresponden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poștal</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6FC4D8CB" w14:textId="77777777"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78885059" w14:textId="4DFCA14D"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sidRPr="00BC7B6F">
              <w:rPr>
                <w:rFonts w:asciiTheme="majorHAnsi" w:eastAsia="Times New Roman" w:hAnsiTheme="majorHAnsi" w:cstheme="majorHAnsi"/>
                <w:i/>
                <w:iCs/>
                <w:sz w:val="18"/>
                <w:szCs w:val="18"/>
                <w:lang w:val="ro-MD"/>
              </w:rPr>
              <w:t>796,8</w:t>
            </w:r>
          </w:p>
        </w:tc>
        <w:tc>
          <w:tcPr>
            <w:tcW w:w="1102" w:type="dxa"/>
            <w:vMerge/>
            <w:shd w:val="clear" w:color="auto" w:fill="FFFFFF" w:themeFill="background1"/>
            <w:vAlign w:val="center"/>
            <w:hideMark/>
          </w:tcPr>
          <w:p w14:paraId="207F6C15"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298E68D4"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3EC8EE3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8D00FD2" w14:textId="55F1F82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B70EA63" w14:textId="60FBD310" w:rsidTr="00DD0F85">
        <w:trPr>
          <w:trHeight w:val="310"/>
        </w:trPr>
        <w:tc>
          <w:tcPr>
            <w:tcW w:w="1091" w:type="dxa"/>
            <w:vMerge/>
            <w:shd w:val="clear" w:color="auto" w:fill="FFFFFF" w:themeFill="background1"/>
          </w:tcPr>
          <w:p w14:paraId="6B8A0D1D"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623AF38" w14:textId="1918E80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205DD2C" w14:textId="2A3E02CC"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w:t>
            </w: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poșta de scrisori:</w:t>
            </w:r>
          </w:p>
        </w:tc>
        <w:tc>
          <w:tcPr>
            <w:tcW w:w="1178" w:type="dxa"/>
            <w:shd w:val="clear" w:color="auto" w:fill="FFFFFF" w:themeFill="background1"/>
          </w:tcPr>
          <w:p w14:paraId="25245DF6" w14:textId="77777777" w:rsidR="00FD2EB8" w:rsidRDefault="00FD2EB8" w:rsidP="00CD75AF">
            <w:pPr>
              <w:spacing w:after="0" w:line="240" w:lineRule="auto"/>
              <w:jc w:val="center"/>
              <w:rPr>
                <w:rFonts w:asciiTheme="majorHAnsi" w:eastAsia="Times New Roman" w:hAnsiTheme="majorHAnsi" w:cstheme="majorHAnsi"/>
                <w:bCs/>
                <w:iCs/>
                <w:sz w:val="18"/>
                <w:szCs w:val="18"/>
                <w:lang w:val="ro-MD"/>
              </w:rPr>
            </w:pPr>
          </w:p>
        </w:tc>
        <w:tc>
          <w:tcPr>
            <w:tcW w:w="1178" w:type="dxa"/>
            <w:shd w:val="clear" w:color="auto" w:fill="FFFFFF" w:themeFill="background1"/>
            <w:noWrap/>
            <w:vAlign w:val="center"/>
            <w:hideMark/>
          </w:tcPr>
          <w:p w14:paraId="70EB8C26" w14:textId="6DBDCB12" w:rsidR="00FD2EB8" w:rsidRPr="00CD75AF" w:rsidRDefault="00FD2EB8" w:rsidP="00CD75AF">
            <w:pPr>
              <w:spacing w:after="0" w:line="240" w:lineRule="auto"/>
              <w:jc w:val="center"/>
              <w:rPr>
                <w:rFonts w:asciiTheme="majorHAnsi" w:eastAsia="Times New Roman" w:hAnsiTheme="majorHAnsi" w:cstheme="majorHAnsi"/>
                <w:bCs/>
                <w:iCs/>
                <w:sz w:val="18"/>
                <w:szCs w:val="18"/>
                <w:lang w:val="ro-MD"/>
              </w:rPr>
            </w:pPr>
            <w:r>
              <w:rPr>
                <w:rFonts w:asciiTheme="majorHAnsi" w:eastAsia="Times New Roman" w:hAnsiTheme="majorHAnsi" w:cstheme="majorHAnsi"/>
                <w:bCs/>
                <w:iCs/>
                <w:sz w:val="18"/>
                <w:szCs w:val="18"/>
                <w:lang w:val="ro-MD"/>
              </w:rPr>
              <w:t>79 868,5</w:t>
            </w:r>
          </w:p>
        </w:tc>
        <w:tc>
          <w:tcPr>
            <w:tcW w:w="1102" w:type="dxa"/>
            <w:shd w:val="clear" w:color="auto" w:fill="FFFFFF" w:themeFill="background1"/>
            <w:noWrap/>
            <w:vAlign w:val="center"/>
            <w:hideMark/>
          </w:tcPr>
          <w:p w14:paraId="176C93DB" w14:textId="0BB1A81F" w:rsidR="00FD2EB8" w:rsidRPr="00BC7B6F" w:rsidRDefault="00FD2EB8" w:rsidP="00CD75AF">
            <w:pPr>
              <w:spacing w:after="0" w:line="240" w:lineRule="auto"/>
              <w:jc w:val="center"/>
              <w:rPr>
                <w:rFonts w:asciiTheme="majorHAnsi" w:eastAsia="Times New Roman" w:hAnsiTheme="majorHAnsi" w:cstheme="majorHAnsi"/>
                <w:b/>
                <w:bCs/>
                <w:i/>
                <w:iCs/>
                <w:sz w:val="18"/>
                <w:szCs w:val="18"/>
                <w:lang w:val="ro-MD"/>
              </w:rPr>
            </w:pPr>
            <w:r>
              <w:rPr>
                <w:rFonts w:asciiTheme="majorHAnsi" w:eastAsia="Times New Roman" w:hAnsiTheme="majorHAnsi" w:cstheme="majorHAnsi"/>
                <w:color w:val="000000"/>
                <w:sz w:val="18"/>
                <w:szCs w:val="18"/>
                <w:lang w:val="ro-MD"/>
              </w:rPr>
              <w:t xml:space="preserve">111 </w:t>
            </w:r>
            <w:r w:rsidRPr="00BC7B6F">
              <w:rPr>
                <w:rFonts w:asciiTheme="majorHAnsi" w:eastAsia="Times New Roman" w:hAnsiTheme="majorHAnsi" w:cstheme="majorHAnsi"/>
                <w:color w:val="000000"/>
                <w:sz w:val="18"/>
                <w:szCs w:val="18"/>
                <w:lang w:val="ro-MD"/>
              </w:rPr>
              <w:t>071,</w:t>
            </w:r>
            <w:r>
              <w:rPr>
                <w:rFonts w:asciiTheme="majorHAnsi" w:eastAsia="Times New Roman" w:hAnsiTheme="majorHAnsi" w:cstheme="majorHAnsi"/>
                <w:color w:val="000000"/>
                <w:sz w:val="18"/>
                <w:szCs w:val="18"/>
                <w:lang w:val="ro-MD"/>
              </w:rPr>
              <w:t>3</w:t>
            </w:r>
          </w:p>
        </w:tc>
        <w:tc>
          <w:tcPr>
            <w:tcW w:w="1590" w:type="dxa"/>
            <w:shd w:val="clear" w:color="auto" w:fill="FFFFFF" w:themeFill="background1"/>
            <w:vAlign w:val="center"/>
          </w:tcPr>
          <w:p w14:paraId="75B68DFF" w14:textId="1DB8344B" w:rsidR="00FD2EB8" w:rsidRPr="00B63D89" w:rsidRDefault="00FD2EB8" w:rsidP="00E42E53">
            <w:pPr>
              <w:spacing w:after="0" w:line="240" w:lineRule="auto"/>
              <w:jc w:val="center"/>
              <w:rPr>
                <w:rFonts w:asciiTheme="majorHAnsi" w:eastAsia="Times New Roman" w:hAnsiTheme="majorHAnsi" w:cstheme="majorHAnsi"/>
                <w:bCs/>
                <w:iCs/>
                <w:sz w:val="18"/>
                <w:szCs w:val="18"/>
                <w:lang w:val="ro-MD"/>
              </w:rPr>
            </w:pPr>
            <w:r w:rsidRPr="00B63D89">
              <w:rPr>
                <w:rFonts w:asciiTheme="majorHAnsi" w:eastAsia="Times New Roman" w:hAnsiTheme="majorHAnsi" w:cstheme="majorHAnsi"/>
                <w:bCs/>
                <w:iCs/>
                <w:color w:val="FF0000"/>
                <w:sz w:val="18"/>
                <w:szCs w:val="18"/>
                <w:lang w:val="ro-MD"/>
              </w:rPr>
              <w:t>-39,1</w:t>
            </w:r>
          </w:p>
        </w:tc>
        <w:tc>
          <w:tcPr>
            <w:tcW w:w="1228" w:type="dxa"/>
            <w:shd w:val="clear" w:color="auto" w:fill="FFFFFF" w:themeFill="background1"/>
          </w:tcPr>
          <w:p w14:paraId="712A7120" w14:textId="53513FC4" w:rsidR="00FD2EB8" w:rsidRPr="00D86573" w:rsidRDefault="00FD2EB8" w:rsidP="00E42E53">
            <w:pPr>
              <w:spacing w:after="0" w:line="240" w:lineRule="auto"/>
              <w:jc w:val="center"/>
              <w:rPr>
                <w:rFonts w:asciiTheme="majorHAnsi" w:eastAsia="Times New Roman" w:hAnsiTheme="majorHAnsi" w:cstheme="majorHAnsi"/>
                <w:bCs/>
                <w:iCs/>
                <w:sz w:val="18"/>
                <w:szCs w:val="18"/>
                <w:lang w:val="ro-MD"/>
              </w:rPr>
            </w:pPr>
            <w:r>
              <w:rPr>
                <w:rFonts w:asciiTheme="majorHAnsi" w:eastAsia="Times New Roman" w:hAnsiTheme="majorHAnsi" w:cstheme="majorHAnsi"/>
                <w:bCs/>
                <w:iCs/>
                <w:sz w:val="18"/>
                <w:szCs w:val="18"/>
                <w:lang w:val="ro-MD"/>
              </w:rPr>
              <w:t>133 809,5</w:t>
            </w:r>
          </w:p>
        </w:tc>
        <w:tc>
          <w:tcPr>
            <w:tcW w:w="1472" w:type="dxa"/>
            <w:shd w:val="clear" w:color="auto" w:fill="FFFFFF" w:themeFill="background1"/>
          </w:tcPr>
          <w:p w14:paraId="37DCFCAE" w14:textId="2CFDC01F" w:rsidR="00FD2EB8" w:rsidRPr="00B63D89" w:rsidRDefault="00FD2EB8" w:rsidP="00E42E53">
            <w:pPr>
              <w:spacing w:after="0" w:line="240" w:lineRule="auto"/>
              <w:jc w:val="center"/>
              <w:rPr>
                <w:rFonts w:asciiTheme="majorHAnsi" w:eastAsia="Times New Roman" w:hAnsiTheme="majorHAnsi" w:cstheme="majorHAnsi"/>
                <w:bCs/>
                <w:iCs/>
                <w:color w:val="FF0000"/>
                <w:sz w:val="18"/>
                <w:szCs w:val="18"/>
                <w:lang w:val="ro-MD"/>
              </w:rPr>
            </w:pPr>
            <w:r>
              <w:rPr>
                <w:rFonts w:asciiTheme="majorHAnsi" w:eastAsia="Times New Roman" w:hAnsiTheme="majorHAnsi" w:cstheme="majorHAnsi"/>
                <w:bCs/>
                <w:iCs/>
                <w:color w:val="FF0000"/>
                <w:sz w:val="18"/>
                <w:szCs w:val="18"/>
                <w:lang w:val="ro-MD"/>
              </w:rPr>
              <w:t>-67,5</w:t>
            </w:r>
          </w:p>
        </w:tc>
      </w:tr>
      <w:tr w:rsidR="00FD2EB8" w:rsidRPr="00BC7B6F" w14:paraId="75D231ED" w14:textId="33D68052" w:rsidTr="00DD0F85">
        <w:trPr>
          <w:trHeight w:val="310"/>
        </w:trPr>
        <w:tc>
          <w:tcPr>
            <w:tcW w:w="1091" w:type="dxa"/>
            <w:vMerge/>
            <w:shd w:val="clear" w:color="auto" w:fill="FFFFFF" w:themeFill="background1"/>
          </w:tcPr>
          <w:p w14:paraId="0C8FAA85"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5DCA9C9" w14:textId="2A25F0B2"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D6A6B59" w14:textId="6D2B993E"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achete mici naționale expediate</w:t>
            </w:r>
          </w:p>
        </w:tc>
        <w:tc>
          <w:tcPr>
            <w:tcW w:w="1178" w:type="dxa"/>
            <w:shd w:val="clear" w:color="auto" w:fill="FFFFFF" w:themeFill="background1"/>
          </w:tcPr>
          <w:p w14:paraId="4192CDCA" w14:textId="77777777" w:rsidR="00FD2EB8" w:rsidRDefault="00FD2EB8" w:rsidP="00CD75AF">
            <w:pPr>
              <w:spacing w:after="0" w:line="240" w:lineRule="auto"/>
              <w:jc w:val="center"/>
              <w:rPr>
                <w:rFonts w:asciiTheme="majorHAnsi" w:eastAsia="Times New Roman" w:hAnsiTheme="majorHAnsi" w:cstheme="majorHAnsi"/>
                <w:i/>
                <w:iCs/>
                <w:sz w:val="18"/>
                <w:szCs w:val="18"/>
                <w:lang w:val="ro-MD"/>
              </w:rPr>
            </w:pPr>
          </w:p>
        </w:tc>
        <w:tc>
          <w:tcPr>
            <w:tcW w:w="1178" w:type="dxa"/>
            <w:shd w:val="clear" w:color="auto" w:fill="FFFFFF" w:themeFill="background1"/>
            <w:noWrap/>
            <w:vAlign w:val="center"/>
            <w:hideMark/>
          </w:tcPr>
          <w:p w14:paraId="624CFECC" w14:textId="7F3579E9" w:rsidR="00FD2EB8" w:rsidRPr="00BC7B6F" w:rsidRDefault="00FD2EB8" w:rsidP="00CD75AF">
            <w:pPr>
              <w:spacing w:after="0" w:line="240" w:lineRule="auto"/>
              <w:jc w:val="center"/>
              <w:rPr>
                <w:rFonts w:asciiTheme="majorHAnsi" w:eastAsia="Times New Roman" w:hAnsiTheme="majorHAnsi" w:cstheme="majorHAnsi"/>
                <w:i/>
                <w:iCs/>
                <w:sz w:val="18"/>
                <w:szCs w:val="18"/>
                <w:lang w:val="ro-MD"/>
              </w:rPr>
            </w:pPr>
            <w:r>
              <w:rPr>
                <w:rFonts w:asciiTheme="majorHAnsi" w:eastAsia="Times New Roman" w:hAnsiTheme="majorHAnsi" w:cstheme="majorHAnsi"/>
                <w:i/>
                <w:iCs/>
                <w:sz w:val="18"/>
                <w:szCs w:val="18"/>
                <w:lang w:val="ro-MD"/>
              </w:rPr>
              <w:t xml:space="preserve">15 </w:t>
            </w:r>
            <w:r w:rsidRPr="00BC7B6F">
              <w:rPr>
                <w:rFonts w:asciiTheme="majorHAnsi" w:eastAsia="Times New Roman" w:hAnsiTheme="majorHAnsi" w:cstheme="majorHAnsi"/>
                <w:i/>
                <w:iCs/>
                <w:sz w:val="18"/>
                <w:szCs w:val="18"/>
                <w:lang w:val="ro-MD"/>
              </w:rPr>
              <w:t>665,9</w:t>
            </w:r>
          </w:p>
        </w:tc>
        <w:tc>
          <w:tcPr>
            <w:tcW w:w="1102" w:type="dxa"/>
            <w:shd w:val="clear" w:color="auto" w:fill="FFFFFF" w:themeFill="background1"/>
            <w:noWrap/>
            <w:vAlign w:val="center"/>
            <w:hideMark/>
          </w:tcPr>
          <w:p w14:paraId="3ED7BF49" w14:textId="155CEE9C"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12 </w:t>
            </w:r>
            <w:r w:rsidRPr="00BC7B6F">
              <w:rPr>
                <w:rFonts w:asciiTheme="majorHAnsi" w:eastAsia="Times New Roman" w:hAnsiTheme="majorHAnsi" w:cstheme="majorHAnsi"/>
                <w:color w:val="000000"/>
                <w:sz w:val="18"/>
                <w:szCs w:val="18"/>
                <w:lang w:val="ro-MD"/>
              </w:rPr>
              <w:t>498,8</w:t>
            </w:r>
          </w:p>
        </w:tc>
        <w:tc>
          <w:tcPr>
            <w:tcW w:w="1590" w:type="dxa"/>
            <w:shd w:val="clear" w:color="auto" w:fill="FFFFFF" w:themeFill="background1"/>
            <w:vAlign w:val="center"/>
          </w:tcPr>
          <w:p w14:paraId="78372B18" w14:textId="2A2EF4C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20,2</w:t>
            </w:r>
          </w:p>
        </w:tc>
        <w:tc>
          <w:tcPr>
            <w:tcW w:w="1228" w:type="dxa"/>
            <w:shd w:val="clear" w:color="auto" w:fill="FFFFFF" w:themeFill="background1"/>
          </w:tcPr>
          <w:p w14:paraId="13D58B25" w14:textId="0AA48C6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14 698,5</w:t>
            </w:r>
          </w:p>
        </w:tc>
        <w:tc>
          <w:tcPr>
            <w:tcW w:w="1472" w:type="dxa"/>
            <w:shd w:val="clear" w:color="auto" w:fill="FFFFFF" w:themeFill="background1"/>
          </w:tcPr>
          <w:p w14:paraId="47058CDA" w14:textId="13B3F516"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6,2</w:t>
            </w:r>
          </w:p>
        </w:tc>
      </w:tr>
      <w:tr w:rsidR="00FD2EB8" w:rsidRPr="00BC7B6F" w14:paraId="0A1FAACE" w14:textId="3AF9507A" w:rsidTr="00DD0F85">
        <w:trPr>
          <w:trHeight w:val="310"/>
        </w:trPr>
        <w:tc>
          <w:tcPr>
            <w:tcW w:w="1091" w:type="dxa"/>
            <w:vMerge/>
            <w:shd w:val="clear" w:color="auto" w:fill="FFFFFF" w:themeFill="background1"/>
          </w:tcPr>
          <w:p w14:paraId="0FA4E6A8"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vAlign w:val="center"/>
            <w:hideMark/>
          </w:tcPr>
          <w:p w14:paraId="5CC9EBD3" w14:textId="77777777"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Corespondența internațională</w:t>
            </w:r>
          </w:p>
          <w:p w14:paraId="1BD24C35" w14:textId="4968D89D"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w:t>
            </w:r>
          </w:p>
        </w:tc>
        <w:tc>
          <w:tcPr>
            <w:tcW w:w="4590" w:type="dxa"/>
            <w:shd w:val="clear" w:color="auto" w:fill="FFFFFF" w:themeFill="background1"/>
            <w:noWrap/>
            <w:vAlign w:val="center"/>
            <w:hideMark/>
          </w:tcPr>
          <w:p w14:paraId="6DC25183" w14:textId="510CB3A5"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oresponden</w:t>
            </w:r>
            <w:r>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internațional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intrare</w:t>
            </w:r>
          </w:p>
        </w:tc>
        <w:tc>
          <w:tcPr>
            <w:tcW w:w="1178" w:type="dxa"/>
            <w:shd w:val="clear" w:color="auto" w:fill="FFFFFF" w:themeFill="background1"/>
          </w:tcPr>
          <w:p w14:paraId="310C9358"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D45165B" w14:textId="37ED98D2"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46 438,8</w:t>
            </w:r>
          </w:p>
        </w:tc>
        <w:tc>
          <w:tcPr>
            <w:tcW w:w="1102" w:type="dxa"/>
            <w:vMerge w:val="restart"/>
            <w:shd w:val="clear" w:color="auto" w:fill="FFFFFF" w:themeFill="background1"/>
            <w:noWrap/>
            <w:vAlign w:val="center"/>
            <w:hideMark/>
          </w:tcPr>
          <w:p w14:paraId="3E77846A" w14:textId="2BD75843"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r w:rsidRPr="00C413AB">
              <w:rPr>
                <w:rFonts w:asciiTheme="majorHAnsi" w:eastAsia="Times New Roman" w:hAnsiTheme="majorHAnsi" w:cstheme="majorHAnsi"/>
                <w:color w:val="000000"/>
                <w:sz w:val="18"/>
                <w:szCs w:val="18"/>
                <w:lang w:val="ro-MD"/>
              </w:rPr>
              <w:t>20 350,2</w:t>
            </w:r>
          </w:p>
        </w:tc>
        <w:tc>
          <w:tcPr>
            <w:tcW w:w="1590" w:type="dxa"/>
            <w:vMerge w:val="restart"/>
            <w:shd w:val="clear" w:color="auto" w:fill="FFFFFF" w:themeFill="background1"/>
            <w:vAlign w:val="center"/>
          </w:tcPr>
          <w:p w14:paraId="18223E24" w14:textId="0AC1821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163C4750" w14:textId="35E0F06A" w:rsidR="00FD2EB8" w:rsidRPr="00D86573" w:rsidRDefault="00FD2EB8" w:rsidP="00D8657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09912487" w14:textId="4E767819" w:rsidR="00FD2EB8" w:rsidRDefault="00FD2EB8" w:rsidP="00D8657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61BD55B5" w14:textId="2032F81B" w:rsidTr="00DD0F85">
        <w:trPr>
          <w:trHeight w:val="310"/>
        </w:trPr>
        <w:tc>
          <w:tcPr>
            <w:tcW w:w="1091" w:type="dxa"/>
            <w:vMerge/>
            <w:shd w:val="clear" w:color="auto" w:fill="FFFFFF" w:themeFill="background1"/>
          </w:tcPr>
          <w:p w14:paraId="383279D9"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BE86192" w14:textId="2D4575EE"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CF41BD9" w14:textId="7541D15F"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w:t>
            </w:r>
            <w:r>
              <w:rPr>
                <w:rFonts w:asciiTheme="majorHAnsi" w:eastAsia="Times New Roman" w:hAnsiTheme="majorHAnsi" w:cstheme="majorHAnsi"/>
                <w:color w:val="000000"/>
                <w:sz w:val="18"/>
                <w:szCs w:val="18"/>
                <w:lang w:val="ro-MD"/>
              </w:rPr>
              <w:t>ituri</w:t>
            </w:r>
            <w:r w:rsidRPr="00BC7B6F">
              <w:rPr>
                <w:rFonts w:asciiTheme="majorHAnsi" w:eastAsia="Times New Roman" w:hAnsiTheme="majorHAnsi" w:cstheme="majorHAnsi"/>
                <w:color w:val="000000"/>
                <w:sz w:val="18"/>
                <w:szCs w:val="18"/>
                <w:lang w:val="ro-MD"/>
              </w:rPr>
              <w:t xml:space="preserve"> suplimentare din coresponden</w:t>
            </w:r>
            <w:r w:rsidR="00A06C3B">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a internațional</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4A1B3E56"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94BB4EC" w14:textId="4A7D75C1"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977,7</w:t>
            </w:r>
          </w:p>
        </w:tc>
        <w:tc>
          <w:tcPr>
            <w:tcW w:w="1102" w:type="dxa"/>
            <w:vMerge/>
            <w:shd w:val="clear" w:color="auto" w:fill="FFFFFF" w:themeFill="background1"/>
            <w:vAlign w:val="center"/>
            <w:hideMark/>
          </w:tcPr>
          <w:p w14:paraId="7868A636" w14:textId="77777777"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FCD5E27"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0C62A107"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E64EBF7" w14:textId="21887E5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79B9388B" w14:textId="60BD397F" w:rsidTr="00DD0F85">
        <w:trPr>
          <w:trHeight w:val="256"/>
        </w:trPr>
        <w:tc>
          <w:tcPr>
            <w:tcW w:w="1091" w:type="dxa"/>
            <w:vMerge/>
            <w:shd w:val="clear" w:color="auto" w:fill="FFFFFF" w:themeFill="background1"/>
          </w:tcPr>
          <w:p w14:paraId="5D7DE255" w14:textId="77777777" w:rsidR="00FD2EB8" w:rsidRPr="00BC7B6F" w:rsidRDefault="00FD2EB8" w:rsidP="00CD75AF">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78DF6C4" w14:textId="4674AC36" w:rsidR="00FD2EB8" w:rsidRPr="00BC7B6F" w:rsidRDefault="00FD2EB8" w:rsidP="00CD75AF">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C409A43" w14:textId="1B60ED15"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 xml:space="preserve">rimiteri prin </w:t>
            </w:r>
            <w:r w:rsidRPr="00C33C12">
              <w:rPr>
                <w:rFonts w:asciiTheme="majorHAnsi" w:eastAsia="Times New Roman" w:hAnsiTheme="majorHAnsi" w:cstheme="majorHAnsi"/>
                <w:color w:val="000000"/>
                <w:sz w:val="18"/>
                <w:szCs w:val="18"/>
                <w:lang w:val="ro-MD"/>
              </w:rPr>
              <w:t>Post-Terminal</w:t>
            </w:r>
          </w:p>
        </w:tc>
        <w:tc>
          <w:tcPr>
            <w:tcW w:w="1178" w:type="dxa"/>
            <w:shd w:val="clear" w:color="auto" w:fill="FFFFFF" w:themeFill="background1"/>
          </w:tcPr>
          <w:p w14:paraId="530BD506"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2170CCF" w14:textId="12333F30"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373,9</w:t>
            </w:r>
          </w:p>
        </w:tc>
        <w:tc>
          <w:tcPr>
            <w:tcW w:w="1102" w:type="dxa"/>
            <w:vMerge/>
            <w:shd w:val="clear" w:color="auto" w:fill="FFFFFF" w:themeFill="background1"/>
            <w:vAlign w:val="center"/>
            <w:hideMark/>
          </w:tcPr>
          <w:p w14:paraId="29533F89" w14:textId="77777777"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6CFD3805"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2192093C"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653A403" w14:textId="3EC8347A"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2A4979FC" w14:textId="61C7EFFD" w:rsidTr="00DD0F85">
        <w:trPr>
          <w:trHeight w:val="310"/>
        </w:trPr>
        <w:tc>
          <w:tcPr>
            <w:tcW w:w="1091" w:type="dxa"/>
            <w:vMerge/>
            <w:shd w:val="clear" w:color="auto" w:fill="FFFFFF" w:themeFill="background1"/>
          </w:tcPr>
          <w:p w14:paraId="369906CF"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1BB1B2A" w14:textId="09A38963"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20DFF0A" w14:textId="14B73443"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corespondența internațională:</w:t>
            </w:r>
          </w:p>
        </w:tc>
        <w:tc>
          <w:tcPr>
            <w:tcW w:w="1178" w:type="dxa"/>
            <w:shd w:val="clear" w:color="auto" w:fill="FFFFFF" w:themeFill="background1"/>
          </w:tcPr>
          <w:p w14:paraId="5864A877" w14:textId="77777777" w:rsidR="00FD2EB8"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FCF0D8A" w14:textId="07F8370D"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47 790,4</w:t>
            </w:r>
          </w:p>
        </w:tc>
        <w:tc>
          <w:tcPr>
            <w:tcW w:w="1102" w:type="dxa"/>
            <w:shd w:val="clear" w:color="auto" w:fill="FFFFFF" w:themeFill="background1"/>
            <w:noWrap/>
            <w:vAlign w:val="center"/>
            <w:hideMark/>
          </w:tcPr>
          <w:p w14:paraId="554745B1" w14:textId="672EEF0E"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color w:val="000000"/>
                <w:sz w:val="18"/>
                <w:szCs w:val="18"/>
                <w:lang w:val="ro-MD"/>
              </w:rPr>
              <w:t>20 350,2</w:t>
            </w:r>
          </w:p>
        </w:tc>
        <w:tc>
          <w:tcPr>
            <w:tcW w:w="1590" w:type="dxa"/>
            <w:shd w:val="clear" w:color="auto" w:fill="FFFFFF" w:themeFill="background1"/>
            <w:vAlign w:val="center"/>
          </w:tcPr>
          <w:p w14:paraId="463C8EFF" w14:textId="02B4B033" w:rsidR="00FD2EB8" w:rsidRPr="00E17B67" w:rsidRDefault="00FD2EB8" w:rsidP="00E42E53">
            <w:pPr>
              <w:spacing w:after="0" w:line="240" w:lineRule="auto"/>
              <w:jc w:val="center"/>
              <w:rPr>
                <w:rFonts w:asciiTheme="majorHAnsi" w:eastAsia="Times New Roman" w:hAnsiTheme="majorHAnsi" w:cstheme="majorHAnsi"/>
                <w:iCs/>
                <w:sz w:val="18"/>
                <w:szCs w:val="18"/>
                <w:lang w:val="ro-MD"/>
              </w:rPr>
            </w:pPr>
            <w:r w:rsidRPr="00E17B67">
              <w:rPr>
                <w:rFonts w:asciiTheme="majorHAnsi" w:eastAsia="Times New Roman" w:hAnsiTheme="majorHAnsi" w:cstheme="majorHAnsi"/>
                <w:iCs/>
                <w:sz w:val="18"/>
                <w:szCs w:val="18"/>
                <w:lang w:val="ro-MD"/>
              </w:rPr>
              <w:t>57,4</w:t>
            </w:r>
          </w:p>
        </w:tc>
        <w:tc>
          <w:tcPr>
            <w:tcW w:w="1228" w:type="dxa"/>
            <w:shd w:val="clear" w:color="auto" w:fill="FFFFFF" w:themeFill="background1"/>
          </w:tcPr>
          <w:p w14:paraId="0EE59D96" w14:textId="5E47ADD1" w:rsidR="00FD2EB8" w:rsidRPr="00D86573" w:rsidRDefault="00FD2EB8" w:rsidP="00E42E53">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24 993,0</w:t>
            </w:r>
          </w:p>
        </w:tc>
        <w:tc>
          <w:tcPr>
            <w:tcW w:w="1472" w:type="dxa"/>
            <w:shd w:val="clear" w:color="auto" w:fill="FFFFFF" w:themeFill="background1"/>
          </w:tcPr>
          <w:p w14:paraId="4E4EA223" w14:textId="7054C4AC" w:rsidR="00FD2EB8" w:rsidRPr="00E17B67" w:rsidRDefault="00FD2EB8" w:rsidP="00E42E53">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47,7</w:t>
            </w:r>
          </w:p>
        </w:tc>
      </w:tr>
      <w:tr w:rsidR="00FD2EB8" w:rsidRPr="00BC7B6F" w14:paraId="2C33C6DC" w14:textId="39AF01C4" w:rsidTr="00DD0F85">
        <w:trPr>
          <w:trHeight w:val="310"/>
        </w:trPr>
        <w:tc>
          <w:tcPr>
            <w:tcW w:w="1091" w:type="dxa"/>
            <w:vMerge/>
            <w:shd w:val="clear" w:color="auto" w:fill="FFFFFF" w:themeFill="background1"/>
          </w:tcPr>
          <w:p w14:paraId="4C61A4B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shd w:val="clear" w:color="auto" w:fill="FFFFFF" w:themeFill="background1"/>
            <w:noWrap/>
            <w:vAlign w:val="center"/>
            <w:hideMark/>
          </w:tcPr>
          <w:p w14:paraId="5FD9747D" w14:textId="09F6C652" w:rsidR="00FD2EB8" w:rsidRPr="00BC7B6F" w:rsidRDefault="00FD2EB8" w:rsidP="002F7DD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Publicitate prin po</w:t>
            </w:r>
            <w:r w:rsidR="00A06C3B">
              <w:rPr>
                <w:rFonts w:asciiTheme="majorHAnsi" w:eastAsia="Times New Roman" w:hAnsiTheme="majorHAnsi" w:cstheme="majorHAnsi"/>
                <w:color w:val="000000"/>
                <w:sz w:val="18"/>
                <w:szCs w:val="18"/>
                <w:lang w:val="ro-MD"/>
              </w:rPr>
              <w:t>ștă</w:t>
            </w:r>
          </w:p>
        </w:tc>
        <w:tc>
          <w:tcPr>
            <w:tcW w:w="4590" w:type="dxa"/>
            <w:shd w:val="clear" w:color="auto" w:fill="FFFFFF" w:themeFill="background1"/>
            <w:noWrap/>
            <w:vAlign w:val="center"/>
            <w:hideMark/>
          </w:tcPr>
          <w:p w14:paraId="3456C53D" w14:textId="43A0FEA9"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ublicitate prin po</w:t>
            </w:r>
            <w:r w:rsidR="00A06C3B">
              <w:rPr>
                <w:rFonts w:asciiTheme="majorHAnsi" w:eastAsia="Times New Roman" w:hAnsiTheme="majorHAnsi" w:cstheme="majorHAnsi"/>
                <w:color w:val="000000"/>
                <w:sz w:val="18"/>
                <w:szCs w:val="18"/>
                <w:lang w:val="ro-MD"/>
              </w:rPr>
              <w:t>ștă</w:t>
            </w:r>
          </w:p>
        </w:tc>
        <w:tc>
          <w:tcPr>
            <w:tcW w:w="1178" w:type="dxa"/>
            <w:shd w:val="clear" w:color="auto" w:fill="FFFFFF" w:themeFill="background1"/>
          </w:tcPr>
          <w:p w14:paraId="1494E450" w14:textId="77777777"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7726EA1" w14:textId="289FC6A8" w:rsidR="00FD2EB8" w:rsidRPr="00C413AB" w:rsidRDefault="00FD2EB8" w:rsidP="00C413AB">
            <w:pPr>
              <w:spacing w:after="0" w:line="240" w:lineRule="auto"/>
              <w:jc w:val="center"/>
              <w:rPr>
                <w:rFonts w:asciiTheme="majorHAnsi" w:eastAsia="Times New Roman" w:hAnsiTheme="majorHAnsi" w:cstheme="majorHAnsi"/>
                <w:iCs/>
                <w:sz w:val="18"/>
                <w:szCs w:val="18"/>
                <w:lang w:val="ro-MD"/>
              </w:rPr>
            </w:pPr>
            <w:r w:rsidRPr="00C413AB">
              <w:rPr>
                <w:rFonts w:asciiTheme="majorHAnsi" w:eastAsia="Times New Roman" w:hAnsiTheme="majorHAnsi" w:cstheme="majorHAnsi"/>
                <w:iCs/>
                <w:sz w:val="18"/>
                <w:szCs w:val="18"/>
                <w:lang w:val="ro-MD"/>
              </w:rPr>
              <w:t>665,0</w:t>
            </w:r>
          </w:p>
        </w:tc>
        <w:tc>
          <w:tcPr>
            <w:tcW w:w="1102" w:type="dxa"/>
            <w:shd w:val="clear" w:color="auto" w:fill="FFFFFF" w:themeFill="background1"/>
            <w:noWrap/>
            <w:vAlign w:val="center"/>
            <w:hideMark/>
          </w:tcPr>
          <w:p w14:paraId="5C0AFA5E" w14:textId="687E5D35" w:rsidR="00FD2EB8" w:rsidRPr="00C413AB" w:rsidRDefault="00FD2EB8" w:rsidP="00C413AB">
            <w:pPr>
              <w:spacing w:after="0" w:line="240" w:lineRule="auto"/>
              <w:jc w:val="center"/>
              <w:rPr>
                <w:rFonts w:asciiTheme="majorHAnsi" w:eastAsia="Times New Roman" w:hAnsiTheme="majorHAnsi" w:cstheme="majorHAnsi"/>
                <w:color w:val="000000"/>
                <w:sz w:val="18"/>
                <w:szCs w:val="18"/>
                <w:lang w:val="ro-MD"/>
              </w:rPr>
            </w:pPr>
            <w:r w:rsidRPr="00C413AB">
              <w:rPr>
                <w:rFonts w:asciiTheme="majorHAnsi" w:eastAsia="Times New Roman" w:hAnsiTheme="majorHAnsi" w:cstheme="majorHAnsi"/>
                <w:color w:val="000000"/>
                <w:sz w:val="18"/>
                <w:szCs w:val="18"/>
                <w:lang w:val="ro-MD"/>
              </w:rPr>
              <w:t>767,5</w:t>
            </w:r>
          </w:p>
        </w:tc>
        <w:tc>
          <w:tcPr>
            <w:tcW w:w="1590" w:type="dxa"/>
            <w:shd w:val="clear" w:color="auto" w:fill="FFFFFF" w:themeFill="background1"/>
            <w:vAlign w:val="center"/>
          </w:tcPr>
          <w:p w14:paraId="5B98DD12" w14:textId="41A67D9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40D7C">
              <w:rPr>
                <w:rFonts w:asciiTheme="majorHAnsi" w:eastAsia="Times New Roman" w:hAnsiTheme="majorHAnsi" w:cstheme="majorHAnsi"/>
                <w:color w:val="FF0000"/>
                <w:sz w:val="18"/>
                <w:szCs w:val="18"/>
                <w:lang w:val="ro-MD"/>
              </w:rPr>
              <w:t>-15,4</w:t>
            </w:r>
          </w:p>
        </w:tc>
        <w:tc>
          <w:tcPr>
            <w:tcW w:w="1228" w:type="dxa"/>
            <w:shd w:val="clear" w:color="auto" w:fill="FFFFFF" w:themeFill="background1"/>
          </w:tcPr>
          <w:p w14:paraId="0A6E130B" w14:textId="11A5AD7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915,6</w:t>
            </w:r>
          </w:p>
        </w:tc>
        <w:tc>
          <w:tcPr>
            <w:tcW w:w="1472" w:type="dxa"/>
            <w:shd w:val="clear" w:color="auto" w:fill="FFFFFF" w:themeFill="background1"/>
          </w:tcPr>
          <w:p w14:paraId="09E38902" w14:textId="35CE0C68" w:rsidR="00FD2EB8" w:rsidRPr="00240D7C"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-37,7</w:t>
            </w:r>
          </w:p>
        </w:tc>
      </w:tr>
      <w:tr w:rsidR="00FD2EB8" w:rsidRPr="00BC7B6F" w14:paraId="1D7ABDE3" w14:textId="790BCC2B" w:rsidTr="00DD0F85">
        <w:trPr>
          <w:trHeight w:val="166"/>
        </w:trPr>
        <w:tc>
          <w:tcPr>
            <w:tcW w:w="1091" w:type="dxa"/>
            <w:vMerge/>
            <w:shd w:val="clear" w:color="auto" w:fill="FFFFFF" w:themeFill="background1"/>
          </w:tcPr>
          <w:p w14:paraId="350E636F"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5960B02D" w14:textId="58F7CA0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Colete</w:t>
            </w:r>
          </w:p>
        </w:tc>
        <w:tc>
          <w:tcPr>
            <w:tcW w:w="4590" w:type="dxa"/>
            <w:shd w:val="clear" w:color="auto" w:fill="FFFFFF" w:themeFill="background1"/>
            <w:noWrap/>
            <w:vAlign w:val="center"/>
            <w:hideMark/>
          </w:tcPr>
          <w:p w14:paraId="6D538869" w14:textId="57099F80"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 xml:space="preserve">olete interne </w:t>
            </w:r>
          </w:p>
        </w:tc>
        <w:tc>
          <w:tcPr>
            <w:tcW w:w="1178" w:type="dxa"/>
            <w:shd w:val="clear" w:color="auto" w:fill="FFFFFF" w:themeFill="background1"/>
          </w:tcPr>
          <w:p w14:paraId="52290920"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E99284F" w14:textId="2F079D44"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7 803,7</w:t>
            </w:r>
          </w:p>
        </w:tc>
        <w:tc>
          <w:tcPr>
            <w:tcW w:w="1102" w:type="dxa"/>
            <w:shd w:val="clear" w:color="auto" w:fill="FFFFFF" w:themeFill="background1"/>
            <w:noWrap/>
            <w:vAlign w:val="center"/>
            <w:hideMark/>
          </w:tcPr>
          <w:p w14:paraId="44AC3504" w14:textId="62D9694B"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6 059,3</w:t>
            </w:r>
          </w:p>
        </w:tc>
        <w:tc>
          <w:tcPr>
            <w:tcW w:w="1590" w:type="dxa"/>
            <w:shd w:val="clear" w:color="auto" w:fill="FFFFFF" w:themeFill="background1"/>
            <w:vAlign w:val="center"/>
          </w:tcPr>
          <w:p w14:paraId="6A94BAEE" w14:textId="2FE9138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22,3</w:t>
            </w:r>
          </w:p>
        </w:tc>
        <w:tc>
          <w:tcPr>
            <w:tcW w:w="1228" w:type="dxa"/>
            <w:shd w:val="clear" w:color="auto" w:fill="FFFFFF" w:themeFill="background1"/>
          </w:tcPr>
          <w:p w14:paraId="344F58FD" w14:textId="2DBC9C4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7 444,6</w:t>
            </w:r>
          </w:p>
        </w:tc>
        <w:tc>
          <w:tcPr>
            <w:tcW w:w="1472" w:type="dxa"/>
            <w:shd w:val="clear" w:color="auto" w:fill="FFFFFF" w:themeFill="background1"/>
          </w:tcPr>
          <w:p w14:paraId="54A48189" w14:textId="0B3589CA"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4,6</w:t>
            </w:r>
          </w:p>
        </w:tc>
      </w:tr>
      <w:tr w:rsidR="00FD2EB8" w:rsidRPr="00BC7B6F" w14:paraId="38A2A757" w14:textId="460A3E9C" w:rsidTr="00DD0F85">
        <w:trPr>
          <w:trHeight w:val="211"/>
        </w:trPr>
        <w:tc>
          <w:tcPr>
            <w:tcW w:w="1091" w:type="dxa"/>
            <w:vMerge/>
            <w:shd w:val="clear" w:color="auto" w:fill="FFFFFF" w:themeFill="background1"/>
          </w:tcPr>
          <w:p w14:paraId="75E50E58"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8D3625E" w14:textId="04095A9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716CC4" w14:textId="23CEEAD7"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olete internaționale ieșire</w:t>
            </w:r>
          </w:p>
        </w:tc>
        <w:tc>
          <w:tcPr>
            <w:tcW w:w="1178" w:type="dxa"/>
            <w:shd w:val="clear" w:color="auto" w:fill="FFFFFF" w:themeFill="background1"/>
          </w:tcPr>
          <w:p w14:paraId="16FC0536"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7575C2A" w14:textId="0B4FFF26"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8 458,9</w:t>
            </w:r>
          </w:p>
        </w:tc>
        <w:tc>
          <w:tcPr>
            <w:tcW w:w="1102" w:type="dxa"/>
            <w:shd w:val="clear" w:color="auto" w:fill="FFFFFF" w:themeFill="background1"/>
            <w:noWrap/>
            <w:vAlign w:val="center"/>
            <w:hideMark/>
          </w:tcPr>
          <w:p w14:paraId="0D776677" w14:textId="49A95436"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8 535,9</w:t>
            </w:r>
          </w:p>
        </w:tc>
        <w:tc>
          <w:tcPr>
            <w:tcW w:w="1590" w:type="dxa"/>
            <w:shd w:val="clear" w:color="auto" w:fill="FFFFFF" w:themeFill="background1"/>
            <w:vAlign w:val="center"/>
          </w:tcPr>
          <w:p w14:paraId="74D51232" w14:textId="5DCC352A"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64644A">
              <w:rPr>
                <w:rFonts w:asciiTheme="majorHAnsi" w:eastAsia="Times New Roman" w:hAnsiTheme="majorHAnsi" w:cstheme="majorHAnsi"/>
                <w:color w:val="FF0000"/>
                <w:sz w:val="18"/>
                <w:szCs w:val="18"/>
                <w:lang w:val="ro-MD"/>
              </w:rPr>
              <w:t>-0,9</w:t>
            </w:r>
          </w:p>
        </w:tc>
        <w:tc>
          <w:tcPr>
            <w:tcW w:w="1228" w:type="dxa"/>
            <w:shd w:val="clear" w:color="auto" w:fill="FFFFFF" w:themeFill="background1"/>
          </w:tcPr>
          <w:p w14:paraId="53018FBC" w14:textId="55BCA9A3"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8 718,0</w:t>
            </w:r>
          </w:p>
        </w:tc>
        <w:tc>
          <w:tcPr>
            <w:tcW w:w="1472" w:type="dxa"/>
            <w:shd w:val="clear" w:color="auto" w:fill="FFFFFF" w:themeFill="background1"/>
          </w:tcPr>
          <w:p w14:paraId="1210B859" w14:textId="55170A6E" w:rsidR="00FD2EB8" w:rsidRPr="0064644A"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-3,1</w:t>
            </w:r>
          </w:p>
        </w:tc>
      </w:tr>
      <w:tr w:rsidR="00FD2EB8" w:rsidRPr="00BC7B6F" w14:paraId="6EBB45FD" w14:textId="267CE15C" w:rsidTr="00DD0F85">
        <w:trPr>
          <w:trHeight w:val="157"/>
        </w:trPr>
        <w:tc>
          <w:tcPr>
            <w:tcW w:w="1091" w:type="dxa"/>
            <w:vMerge/>
            <w:shd w:val="clear" w:color="auto" w:fill="FFFFFF" w:themeFill="background1"/>
          </w:tcPr>
          <w:p w14:paraId="762C88F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2FA92B7" w14:textId="6F644EB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1DB55B6" w14:textId="3B3CEA82" w:rsidR="00FD2EB8" w:rsidRPr="00BC7B6F" w:rsidRDefault="00FD2EB8" w:rsidP="00F96320">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olete internaționale intrare</w:t>
            </w:r>
          </w:p>
        </w:tc>
        <w:tc>
          <w:tcPr>
            <w:tcW w:w="1178" w:type="dxa"/>
            <w:shd w:val="clear" w:color="auto" w:fill="FFFFFF" w:themeFill="background1"/>
          </w:tcPr>
          <w:p w14:paraId="60453FE3" w14:textId="77777777"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04EEF89" w14:textId="5D60A921" w:rsidR="00FD2EB8" w:rsidRPr="00CC311C" w:rsidRDefault="00FD2EB8" w:rsidP="00CC311C">
            <w:pPr>
              <w:spacing w:after="0" w:line="240" w:lineRule="auto"/>
              <w:jc w:val="center"/>
              <w:rPr>
                <w:rFonts w:asciiTheme="majorHAnsi" w:eastAsia="Times New Roman" w:hAnsiTheme="majorHAnsi" w:cstheme="majorHAnsi"/>
                <w:iCs/>
                <w:sz w:val="18"/>
                <w:szCs w:val="18"/>
                <w:lang w:val="ro-MD"/>
              </w:rPr>
            </w:pPr>
            <w:r w:rsidRPr="00CC311C">
              <w:rPr>
                <w:rFonts w:asciiTheme="majorHAnsi" w:eastAsia="Times New Roman" w:hAnsiTheme="majorHAnsi" w:cstheme="majorHAnsi"/>
                <w:iCs/>
                <w:sz w:val="18"/>
                <w:szCs w:val="18"/>
                <w:lang w:val="ro-MD"/>
              </w:rPr>
              <w:t>13 068,1</w:t>
            </w:r>
          </w:p>
        </w:tc>
        <w:tc>
          <w:tcPr>
            <w:tcW w:w="1102" w:type="dxa"/>
            <w:shd w:val="clear" w:color="auto" w:fill="FFFFFF" w:themeFill="background1"/>
            <w:noWrap/>
            <w:vAlign w:val="center"/>
            <w:hideMark/>
          </w:tcPr>
          <w:p w14:paraId="5F482B8A" w14:textId="00108006" w:rsidR="00FD2EB8" w:rsidRPr="00CC311C" w:rsidRDefault="00FD2EB8" w:rsidP="00CC311C">
            <w:pPr>
              <w:spacing w:after="0" w:line="240" w:lineRule="auto"/>
              <w:jc w:val="center"/>
              <w:rPr>
                <w:rFonts w:asciiTheme="majorHAnsi" w:eastAsia="Times New Roman" w:hAnsiTheme="majorHAnsi" w:cstheme="majorHAnsi"/>
                <w:color w:val="000000"/>
                <w:sz w:val="18"/>
                <w:szCs w:val="18"/>
                <w:lang w:val="ro-MD"/>
              </w:rPr>
            </w:pPr>
            <w:r w:rsidRPr="00CC311C">
              <w:rPr>
                <w:rFonts w:asciiTheme="majorHAnsi" w:eastAsia="Times New Roman" w:hAnsiTheme="majorHAnsi" w:cstheme="majorHAnsi"/>
                <w:color w:val="000000"/>
                <w:sz w:val="18"/>
                <w:szCs w:val="18"/>
                <w:lang w:val="ro-MD"/>
              </w:rPr>
              <w:t>2 735,9</w:t>
            </w:r>
          </w:p>
        </w:tc>
        <w:tc>
          <w:tcPr>
            <w:tcW w:w="1590" w:type="dxa"/>
            <w:shd w:val="clear" w:color="auto" w:fill="FFFFFF" w:themeFill="background1"/>
            <w:vAlign w:val="center"/>
          </w:tcPr>
          <w:p w14:paraId="75206118" w14:textId="61F2961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79,1</w:t>
            </w:r>
          </w:p>
        </w:tc>
        <w:tc>
          <w:tcPr>
            <w:tcW w:w="1228" w:type="dxa"/>
            <w:shd w:val="clear" w:color="auto" w:fill="FFFFFF" w:themeFill="background1"/>
          </w:tcPr>
          <w:p w14:paraId="121157C1" w14:textId="50D26BCC"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3 351,8</w:t>
            </w:r>
          </w:p>
        </w:tc>
        <w:tc>
          <w:tcPr>
            <w:tcW w:w="1472" w:type="dxa"/>
            <w:shd w:val="clear" w:color="auto" w:fill="FFFFFF" w:themeFill="background1"/>
          </w:tcPr>
          <w:p w14:paraId="1FDE54A6" w14:textId="7E5919A5"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74,4</w:t>
            </w:r>
          </w:p>
        </w:tc>
      </w:tr>
      <w:tr w:rsidR="00FD2EB8" w:rsidRPr="00BC7B6F" w14:paraId="42AFE682" w14:textId="2F62300F" w:rsidTr="00DD0F85">
        <w:trPr>
          <w:trHeight w:val="202"/>
        </w:trPr>
        <w:tc>
          <w:tcPr>
            <w:tcW w:w="1091" w:type="dxa"/>
            <w:vMerge/>
            <w:shd w:val="clear" w:color="auto" w:fill="FFFFFF" w:themeFill="background1"/>
          </w:tcPr>
          <w:p w14:paraId="267DFB6A"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178FA97" w14:textId="25103986"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Trimiteri 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rapid</w:t>
            </w:r>
            <w:r w:rsidR="00A06C3B">
              <w:rPr>
                <w:rFonts w:asciiTheme="majorHAnsi" w:eastAsia="Times New Roman" w:hAnsiTheme="majorHAnsi" w:cstheme="majorHAnsi"/>
                <w:color w:val="000000"/>
                <w:sz w:val="18"/>
                <w:szCs w:val="18"/>
                <w:lang w:val="ro-MD"/>
              </w:rPr>
              <w:t>ă</w:t>
            </w:r>
          </w:p>
        </w:tc>
        <w:tc>
          <w:tcPr>
            <w:tcW w:w="4590" w:type="dxa"/>
            <w:shd w:val="clear" w:color="auto" w:fill="FFFFFF" w:themeFill="background1"/>
            <w:noWrap/>
            <w:vAlign w:val="center"/>
            <w:hideMark/>
          </w:tcPr>
          <w:p w14:paraId="39323A1D" w14:textId="51A0478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 xml:space="preserve">uri din </w:t>
            </w:r>
            <w:r w:rsidRPr="00BC7B6F">
              <w:rPr>
                <w:rFonts w:asciiTheme="majorHAnsi" w:eastAsia="Times New Roman" w:hAnsiTheme="majorHAnsi" w:cstheme="majorHAnsi"/>
                <w:color w:val="000000"/>
                <w:sz w:val="18"/>
                <w:szCs w:val="18"/>
                <w:lang w:val="ro-MD"/>
              </w:rPr>
              <w:t>EMS internaționale ieșire</w:t>
            </w:r>
          </w:p>
        </w:tc>
        <w:tc>
          <w:tcPr>
            <w:tcW w:w="1178" w:type="dxa"/>
            <w:shd w:val="clear" w:color="auto" w:fill="FFFFFF" w:themeFill="background1"/>
          </w:tcPr>
          <w:p w14:paraId="28A98B5A"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F8999BF" w14:textId="5BB0CCB1"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2 977,8</w:t>
            </w:r>
          </w:p>
        </w:tc>
        <w:tc>
          <w:tcPr>
            <w:tcW w:w="1102" w:type="dxa"/>
            <w:shd w:val="clear" w:color="auto" w:fill="FFFFFF" w:themeFill="background1"/>
            <w:noWrap/>
            <w:vAlign w:val="center"/>
            <w:hideMark/>
          </w:tcPr>
          <w:p w14:paraId="1CDC18CB" w14:textId="53629423"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1 264,9</w:t>
            </w:r>
          </w:p>
        </w:tc>
        <w:tc>
          <w:tcPr>
            <w:tcW w:w="1590" w:type="dxa"/>
            <w:shd w:val="clear" w:color="auto" w:fill="FFFFFF" w:themeFill="background1"/>
            <w:vAlign w:val="center"/>
          </w:tcPr>
          <w:p w14:paraId="23CDB0B0" w14:textId="222F1B1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57,5</w:t>
            </w:r>
          </w:p>
        </w:tc>
        <w:tc>
          <w:tcPr>
            <w:tcW w:w="1228" w:type="dxa"/>
            <w:shd w:val="clear" w:color="auto" w:fill="FFFFFF" w:themeFill="background1"/>
          </w:tcPr>
          <w:p w14:paraId="0E18F47F" w14:textId="03519395" w:rsidR="00FD2EB8" w:rsidRPr="00D86573" w:rsidRDefault="00FD2EB8" w:rsidP="00952342">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1 383,5</w:t>
            </w:r>
          </w:p>
        </w:tc>
        <w:tc>
          <w:tcPr>
            <w:tcW w:w="1472" w:type="dxa"/>
            <w:shd w:val="clear" w:color="auto" w:fill="FFFFFF" w:themeFill="background1"/>
          </w:tcPr>
          <w:p w14:paraId="64DA7B6D" w14:textId="054C111B"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53,5</w:t>
            </w:r>
          </w:p>
        </w:tc>
      </w:tr>
      <w:tr w:rsidR="00FD2EB8" w:rsidRPr="00BC7B6F" w14:paraId="624FCC99" w14:textId="2CBDE57B" w:rsidTr="00DD0F85">
        <w:trPr>
          <w:trHeight w:val="148"/>
        </w:trPr>
        <w:tc>
          <w:tcPr>
            <w:tcW w:w="1091" w:type="dxa"/>
            <w:vMerge/>
            <w:shd w:val="clear" w:color="auto" w:fill="FFFFFF" w:themeFill="background1"/>
          </w:tcPr>
          <w:p w14:paraId="345E988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12ADCFE" w14:textId="4A22CEA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46CFF53" w14:textId="2381D27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 xml:space="preserve">uri din </w:t>
            </w:r>
            <w:r w:rsidRPr="00BC7B6F">
              <w:rPr>
                <w:rFonts w:asciiTheme="majorHAnsi" w:eastAsia="Times New Roman" w:hAnsiTheme="majorHAnsi" w:cstheme="majorHAnsi"/>
                <w:color w:val="000000"/>
                <w:sz w:val="18"/>
                <w:szCs w:val="18"/>
                <w:lang w:val="ro-MD"/>
              </w:rPr>
              <w:t>EMS internaționale intrare</w:t>
            </w:r>
          </w:p>
        </w:tc>
        <w:tc>
          <w:tcPr>
            <w:tcW w:w="1178" w:type="dxa"/>
            <w:shd w:val="clear" w:color="auto" w:fill="FFFFFF" w:themeFill="background1"/>
          </w:tcPr>
          <w:p w14:paraId="283F90F2"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5497260" w14:textId="0B53C880"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2 981,8</w:t>
            </w:r>
          </w:p>
        </w:tc>
        <w:tc>
          <w:tcPr>
            <w:tcW w:w="1102" w:type="dxa"/>
            <w:shd w:val="clear" w:color="auto" w:fill="FFFFFF" w:themeFill="background1"/>
            <w:noWrap/>
            <w:vAlign w:val="center"/>
            <w:hideMark/>
          </w:tcPr>
          <w:p w14:paraId="1DB5CB95" w14:textId="6CF79464"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1 573,6</w:t>
            </w:r>
          </w:p>
        </w:tc>
        <w:tc>
          <w:tcPr>
            <w:tcW w:w="1590" w:type="dxa"/>
            <w:shd w:val="clear" w:color="auto" w:fill="FFFFFF" w:themeFill="background1"/>
            <w:vAlign w:val="center"/>
          </w:tcPr>
          <w:p w14:paraId="0F362CA9" w14:textId="79C6796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47,2</w:t>
            </w:r>
          </w:p>
        </w:tc>
        <w:tc>
          <w:tcPr>
            <w:tcW w:w="1228" w:type="dxa"/>
            <w:shd w:val="clear" w:color="auto" w:fill="FFFFFF" w:themeFill="background1"/>
          </w:tcPr>
          <w:p w14:paraId="334031B2" w14:textId="14F38E55"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1 937,5</w:t>
            </w:r>
          </w:p>
        </w:tc>
        <w:tc>
          <w:tcPr>
            <w:tcW w:w="1472" w:type="dxa"/>
            <w:shd w:val="clear" w:color="auto" w:fill="FFFFFF" w:themeFill="background1"/>
          </w:tcPr>
          <w:p w14:paraId="0C197435" w14:textId="642A2462"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35,0</w:t>
            </w:r>
          </w:p>
        </w:tc>
      </w:tr>
      <w:tr w:rsidR="00FD2EB8" w:rsidRPr="00BC7B6F" w14:paraId="3FFE69BD" w14:textId="478BC489" w:rsidTr="00DD0F85">
        <w:trPr>
          <w:trHeight w:val="193"/>
        </w:trPr>
        <w:tc>
          <w:tcPr>
            <w:tcW w:w="1091" w:type="dxa"/>
            <w:vMerge/>
            <w:shd w:val="clear" w:color="auto" w:fill="FFFFFF" w:themeFill="background1"/>
          </w:tcPr>
          <w:p w14:paraId="47E85EA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A68EFA3" w14:textId="2C0E9EA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6BE02D4" w14:textId="27232E22"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rimiteri Curier Rapid</w:t>
            </w:r>
          </w:p>
        </w:tc>
        <w:tc>
          <w:tcPr>
            <w:tcW w:w="1178" w:type="dxa"/>
            <w:shd w:val="clear" w:color="auto" w:fill="FFFFFF" w:themeFill="background1"/>
          </w:tcPr>
          <w:p w14:paraId="3BAFEBFF"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7811DC3" w14:textId="29A861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2 673,2</w:t>
            </w:r>
          </w:p>
        </w:tc>
        <w:tc>
          <w:tcPr>
            <w:tcW w:w="1102" w:type="dxa"/>
            <w:shd w:val="clear" w:color="auto" w:fill="FFFFFF" w:themeFill="background1"/>
            <w:noWrap/>
            <w:vAlign w:val="center"/>
            <w:hideMark/>
          </w:tcPr>
          <w:p w14:paraId="6F5F8F03" w14:textId="6D50C98A"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4 421,6</w:t>
            </w:r>
          </w:p>
        </w:tc>
        <w:tc>
          <w:tcPr>
            <w:tcW w:w="1590" w:type="dxa"/>
            <w:shd w:val="clear" w:color="auto" w:fill="FFFFFF" w:themeFill="background1"/>
            <w:vAlign w:val="center"/>
          </w:tcPr>
          <w:p w14:paraId="64900C85" w14:textId="2298913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83B89">
              <w:rPr>
                <w:rFonts w:asciiTheme="majorHAnsi" w:eastAsia="Times New Roman" w:hAnsiTheme="majorHAnsi" w:cstheme="majorHAnsi"/>
                <w:color w:val="FF0000"/>
                <w:sz w:val="18"/>
                <w:szCs w:val="18"/>
                <w:lang w:val="ro-MD"/>
              </w:rPr>
              <w:t>-65,4</w:t>
            </w:r>
          </w:p>
        </w:tc>
        <w:tc>
          <w:tcPr>
            <w:tcW w:w="1228" w:type="dxa"/>
            <w:shd w:val="clear" w:color="auto" w:fill="FFFFFF" w:themeFill="background1"/>
          </w:tcPr>
          <w:p w14:paraId="02A37F33" w14:textId="0CB5AAA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5 298,6</w:t>
            </w:r>
          </w:p>
        </w:tc>
        <w:tc>
          <w:tcPr>
            <w:tcW w:w="1472" w:type="dxa"/>
            <w:shd w:val="clear" w:color="auto" w:fill="FFFFFF" w:themeFill="background1"/>
          </w:tcPr>
          <w:p w14:paraId="57FF86D9" w14:textId="02E714D6" w:rsidR="00FD2EB8" w:rsidRPr="00D83B89"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-98,2</w:t>
            </w:r>
          </w:p>
        </w:tc>
      </w:tr>
      <w:tr w:rsidR="00FD2EB8" w:rsidRPr="00BC7B6F" w14:paraId="5C262978" w14:textId="00E50CD3" w:rsidTr="00DD0F85">
        <w:trPr>
          <w:trHeight w:val="310"/>
        </w:trPr>
        <w:tc>
          <w:tcPr>
            <w:tcW w:w="1091" w:type="dxa"/>
            <w:vMerge/>
            <w:shd w:val="clear" w:color="auto" w:fill="FFFFFF" w:themeFill="background1"/>
          </w:tcPr>
          <w:p w14:paraId="6305193B"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shd w:val="clear" w:color="auto" w:fill="FFFFFF" w:themeFill="background1"/>
            <w:vAlign w:val="center"/>
            <w:hideMark/>
          </w:tcPr>
          <w:p w14:paraId="1E2B570C" w14:textId="7D865652" w:rsidR="00FD2EB8" w:rsidRPr="00BC7B6F" w:rsidRDefault="00FD2EB8" w:rsidP="00CD644E">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tranzit</w:t>
            </w:r>
          </w:p>
        </w:tc>
        <w:tc>
          <w:tcPr>
            <w:tcW w:w="4590" w:type="dxa"/>
            <w:shd w:val="clear" w:color="auto" w:fill="FFFFFF" w:themeFill="background1"/>
            <w:noWrap/>
            <w:vAlign w:val="center"/>
            <w:hideMark/>
          </w:tcPr>
          <w:p w14:paraId="7FB72399" w14:textId="7DEB0F3E"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relucrare po</w:t>
            </w:r>
            <w:r w:rsidR="00A06C3B">
              <w:rPr>
                <w:rFonts w:asciiTheme="majorHAnsi" w:eastAsia="Times New Roman" w:hAnsiTheme="majorHAnsi" w:cstheme="majorHAnsi"/>
                <w:color w:val="000000"/>
                <w:sz w:val="18"/>
                <w:szCs w:val="18"/>
                <w:lang w:val="ro-MD"/>
              </w:rPr>
              <w:t>ș</w:t>
            </w:r>
            <w:r w:rsidRPr="00BC7B6F">
              <w:rPr>
                <w:rFonts w:asciiTheme="majorHAnsi" w:eastAsia="Times New Roman" w:hAnsiTheme="majorHAnsi" w:cstheme="majorHAnsi"/>
                <w:color w:val="000000"/>
                <w:sz w:val="18"/>
                <w:szCs w:val="18"/>
                <w:lang w:val="ro-MD"/>
              </w:rPr>
              <w:t>ta internațional</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tranzit</w:t>
            </w:r>
          </w:p>
        </w:tc>
        <w:tc>
          <w:tcPr>
            <w:tcW w:w="1178" w:type="dxa"/>
            <w:shd w:val="clear" w:color="auto" w:fill="FFFFFF" w:themeFill="background1"/>
          </w:tcPr>
          <w:p w14:paraId="2165C71E" w14:textId="7777777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541022E" w14:textId="66FD6057" w:rsidR="00FD2EB8" w:rsidRPr="00CD644E" w:rsidRDefault="00FD2EB8" w:rsidP="00CD644E">
            <w:pPr>
              <w:spacing w:after="0" w:line="240" w:lineRule="auto"/>
              <w:jc w:val="center"/>
              <w:rPr>
                <w:rFonts w:asciiTheme="majorHAnsi" w:eastAsia="Times New Roman" w:hAnsiTheme="majorHAnsi" w:cstheme="majorHAnsi"/>
                <w:iCs/>
                <w:sz w:val="18"/>
                <w:szCs w:val="18"/>
                <w:lang w:val="ro-MD"/>
              </w:rPr>
            </w:pPr>
            <w:r w:rsidRPr="00CD644E">
              <w:rPr>
                <w:rFonts w:asciiTheme="majorHAnsi" w:eastAsia="Times New Roman" w:hAnsiTheme="majorHAnsi" w:cstheme="majorHAnsi"/>
                <w:iCs/>
                <w:sz w:val="18"/>
                <w:szCs w:val="18"/>
                <w:lang w:val="ro-MD"/>
              </w:rPr>
              <w:t>1 230,7</w:t>
            </w:r>
          </w:p>
        </w:tc>
        <w:tc>
          <w:tcPr>
            <w:tcW w:w="1102" w:type="dxa"/>
            <w:shd w:val="clear" w:color="auto" w:fill="FFFFFF" w:themeFill="background1"/>
            <w:noWrap/>
            <w:vAlign w:val="center"/>
            <w:hideMark/>
          </w:tcPr>
          <w:p w14:paraId="09FD7961" w14:textId="26F85186" w:rsidR="00FD2EB8" w:rsidRPr="00CD644E" w:rsidRDefault="00FD2EB8" w:rsidP="00CD644E">
            <w:pPr>
              <w:spacing w:after="0" w:line="240" w:lineRule="auto"/>
              <w:jc w:val="center"/>
              <w:rPr>
                <w:rFonts w:asciiTheme="majorHAnsi" w:eastAsia="Times New Roman" w:hAnsiTheme="majorHAnsi" w:cstheme="majorHAnsi"/>
                <w:color w:val="000000"/>
                <w:sz w:val="18"/>
                <w:szCs w:val="18"/>
                <w:lang w:val="ro-MD"/>
              </w:rPr>
            </w:pPr>
            <w:r w:rsidRPr="00CD644E">
              <w:rPr>
                <w:rFonts w:asciiTheme="majorHAnsi" w:eastAsia="Times New Roman" w:hAnsiTheme="majorHAnsi" w:cstheme="majorHAnsi"/>
                <w:color w:val="000000"/>
                <w:sz w:val="18"/>
                <w:szCs w:val="18"/>
                <w:lang w:val="ro-MD"/>
              </w:rPr>
              <w:t>34,5</w:t>
            </w:r>
          </w:p>
        </w:tc>
        <w:tc>
          <w:tcPr>
            <w:tcW w:w="1590" w:type="dxa"/>
            <w:shd w:val="clear" w:color="auto" w:fill="FFFFFF" w:themeFill="background1"/>
            <w:vAlign w:val="center"/>
          </w:tcPr>
          <w:p w14:paraId="1B32A40F" w14:textId="3DC140E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97,2</w:t>
            </w:r>
          </w:p>
        </w:tc>
        <w:tc>
          <w:tcPr>
            <w:tcW w:w="1228" w:type="dxa"/>
            <w:shd w:val="clear" w:color="auto" w:fill="FFFFFF" w:themeFill="background1"/>
          </w:tcPr>
          <w:p w14:paraId="00015744" w14:textId="79EABBE3"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43,3</w:t>
            </w:r>
          </w:p>
        </w:tc>
        <w:tc>
          <w:tcPr>
            <w:tcW w:w="1472" w:type="dxa"/>
            <w:shd w:val="clear" w:color="auto" w:fill="FFFFFF" w:themeFill="background1"/>
          </w:tcPr>
          <w:p w14:paraId="6E29B3E5" w14:textId="30C6F50C"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96,5</w:t>
            </w:r>
          </w:p>
        </w:tc>
      </w:tr>
      <w:tr w:rsidR="00FD2EB8" w:rsidRPr="00BC7B6F" w14:paraId="791B0220" w14:textId="50E74FB4" w:rsidTr="00DD0F85">
        <w:trPr>
          <w:trHeight w:val="310"/>
        </w:trPr>
        <w:tc>
          <w:tcPr>
            <w:tcW w:w="1091" w:type="dxa"/>
            <w:vMerge/>
            <w:shd w:val="clear" w:color="auto" w:fill="FFFFFF" w:themeFill="background1"/>
          </w:tcPr>
          <w:p w14:paraId="567A3D2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shd w:val="clear" w:color="auto" w:fill="FFFFFF" w:themeFill="background1"/>
            <w:vAlign w:val="bottom"/>
            <w:hideMark/>
          </w:tcPr>
          <w:p w14:paraId="3F11D961" w14:textId="731837FC"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Marc</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 xml:space="preserve"> personalizat</w:t>
            </w:r>
            <w:r w:rsidR="00A06C3B">
              <w:rPr>
                <w:rFonts w:asciiTheme="majorHAnsi" w:eastAsia="Times New Roman" w:hAnsiTheme="majorHAnsi" w:cstheme="majorHAnsi"/>
                <w:color w:val="000000"/>
                <w:sz w:val="18"/>
                <w:szCs w:val="18"/>
                <w:lang w:val="ro-MD"/>
              </w:rPr>
              <w:t>ă</w:t>
            </w:r>
          </w:p>
        </w:tc>
        <w:tc>
          <w:tcPr>
            <w:tcW w:w="4590" w:type="dxa"/>
            <w:shd w:val="clear" w:color="auto" w:fill="FFFFFF" w:themeFill="background1"/>
            <w:noWrap/>
            <w:vAlign w:val="center"/>
            <w:hideMark/>
          </w:tcPr>
          <w:p w14:paraId="2ACD3096" w14:textId="02945096" w:rsidR="00FD2EB8" w:rsidRPr="00BC7B6F" w:rsidRDefault="00FD2EB8" w:rsidP="00CD644E">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ărci poștale personalizate</w:t>
            </w:r>
          </w:p>
        </w:tc>
        <w:tc>
          <w:tcPr>
            <w:tcW w:w="1178" w:type="dxa"/>
            <w:shd w:val="clear" w:color="auto" w:fill="FFFFFF" w:themeFill="background1"/>
          </w:tcPr>
          <w:p w14:paraId="578E7006" w14:textId="77777777" w:rsidR="00FD2EB8" w:rsidRPr="00C54843" w:rsidRDefault="00FD2EB8" w:rsidP="00C54843">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AC6FB83" w14:textId="589497BF" w:rsidR="00FD2EB8" w:rsidRPr="00C54843" w:rsidRDefault="00FD2EB8" w:rsidP="00C54843">
            <w:pPr>
              <w:spacing w:after="0" w:line="240" w:lineRule="auto"/>
              <w:jc w:val="center"/>
              <w:rPr>
                <w:rFonts w:asciiTheme="majorHAnsi" w:eastAsia="Times New Roman" w:hAnsiTheme="majorHAnsi" w:cstheme="majorHAnsi"/>
                <w:iCs/>
                <w:sz w:val="18"/>
                <w:szCs w:val="18"/>
                <w:lang w:val="ro-MD"/>
              </w:rPr>
            </w:pPr>
            <w:r w:rsidRPr="00C54843">
              <w:rPr>
                <w:rFonts w:asciiTheme="majorHAnsi" w:eastAsia="Times New Roman" w:hAnsiTheme="majorHAnsi" w:cstheme="majorHAnsi"/>
                <w:iCs/>
                <w:sz w:val="18"/>
                <w:szCs w:val="18"/>
                <w:lang w:val="ro-MD"/>
              </w:rPr>
              <w:t>34,7</w:t>
            </w:r>
          </w:p>
        </w:tc>
        <w:tc>
          <w:tcPr>
            <w:tcW w:w="1102" w:type="dxa"/>
            <w:shd w:val="clear" w:color="auto" w:fill="FFFFFF" w:themeFill="background1"/>
            <w:noWrap/>
            <w:vAlign w:val="center"/>
            <w:hideMark/>
          </w:tcPr>
          <w:p w14:paraId="5EAB9FB6" w14:textId="6C96B472" w:rsidR="00FD2EB8" w:rsidRPr="00C54843" w:rsidRDefault="00FD2EB8" w:rsidP="00C5484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120,1</w:t>
            </w:r>
          </w:p>
        </w:tc>
        <w:tc>
          <w:tcPr>
            <w:tcW w:w="1590" w:type="dxa"/>
            <w:shd w:val="clear" w:color="auto" w:fill="FFFFFF" w:themeFill="background1"/>
            <w:vAlign w:val="center"/>
          </w:tcPr>
          <w:p w14:paraId="457194F4" w14:textId="6E4D506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0F1C70">
              <w:rPr>
                <w:rFonts w:asciiTheme="majorHAnsi" w:eastAsia="Times New Roman" w:hAnsiTheme="majorHAnsi" w:cstheme="majorHAnsi"/>
                <w:color w:val="FF0000"/>
                <w:sz w:val="18"/>
                <w:szCs w:val="18"/>
                <w:lang w:val="ro-MD"/>
              </w:rPr>
              <w:t>-246,2</w:t>
            </w:r>
          </w:p>
        </w:tc>
        <w:tc>
          <w:tcPr>
            <w:tcW w:w="1228" w:type="dxa"/>
            <w:shd w:val="clear" w:color="auto" w:fill="FFFFFF" w:themeFill="background1"/>
          </w:tcPr>
          <w:p w14:paraId="3C8B1BA8" w14:textId="6E60D181"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150,8</w:t>
            </w:r>
          </w:p>
        </w:tc>
        <w:tc>
          <w:tcPr>
            <w:tcW w:w="1472" w:type="dxa"/>
            <w:shd w:val="clear" w:color="auto" w:fill="FFFFFF" w:themeFill="background1"/>
          </w:tcPr>
          <w:p w14:paraId="54E986FA" w14:textId="5582D96A" w:rsidR="00FD2EB8" w:rsidRPr="000F1C70"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-363,4</w:t>
            </w:r>
          </w:p>
        </w:tc>
      </w:tr>
      <w:tr w:rsidR="00FD2EB8" w:rsidRPr="00BC7B6F" w14:paraId="0C1D312B" w14:textId="1DEC15D1" w:rsidTr="00DD0F85">
        <w:trPr>
          <w:trHeight w:val="148"/>
        </w:trPr>
        <w:tc>
          <w:tcPr>
            <w:tcW w:w="1091" w:type="dxa"/>
            <w:vMerge/>
            <w:shd w:val="clear" w:color="auto" w:fill="FFFFFF" w:themeFill="background1"/>
          </w:tcPr>
          <w:p w14:paraId="67A42D0C"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1C2D6CE1" w14:textId="2A8912D5"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Mandate poștale</w:t>
            </w:r>
          </w:p>
        </w:tc>
        <w:tc>
          <w:tcPr>
            <w:tcW w:w="4590" w:type="dxa"/>
            <w:shd w:val="clear" w:color="auto" w:fill="FFFFFF" w:themeFill="background1"/>
            <w:noWrap/>
            <w:vAlign w:val="center"/>
            <w:hideMark/>
          </w:tcPr>
          <w:p w14:paraId="15B6B2E8" w14:textId="2337227E"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poștale interne</w:t>
            </w:r>
          </w:p>
        </w:tc>
        <w:tc>
          <w:tcPr>
            <w:tcW w:w="1178" w:type="dxa"/>
            <w:shd w:val="clear" w:color="auto" w:fill="FFFFFF" w:themeFill="background1"/>
          </w:tcPr>
          <w:p w14:paraId="7214F5D9"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3A2F900" w14:textId="0E6C76C4"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8 594,7</w:t>
            </w:r>
          </w:p>
        </w:tc>
        <w:tc>
          <w:tcPr>
            <w:tcW w:w="1102" w:type="dxa"/>
            <w:shd w:val="clear" w:color="auto" w:fill="FFFFFF" w:themeFill="background1"/>
            <w:noWrap/>
            <w:vAlign w:val="center"/>
            <w:hideMark/>
          </w:tcPr>
          <w:p w14:paraId="5E37574E" w14:textId="5665A6EF"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7 379,4</w:t>
            </w:r>
          </w:p>
        </w:tc>
        <w:tc>
          <w:tcPr>
            <w:tcW w:w="1590" w:type="dxa"/>
            <w:shd w:val="clear" w:color="auto" w:fill="FFFFFF" w:themeFill="background1"/>
            <w:vAlign w:val="center"/>
          </w:tcPr>
          <w:p w14:paraId="1ED57B19" w14:textId="05BE3339"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14,1</w:t>
            </w:r>
          </w:p>
        </w:tc>
        <w:tc>
          <w:tcPr>
            <w:tcW w:w="1228" w:type="dxa"/>
            <w:shd w:val="clear" w:color="auto" w:fill="FFFFFF" w:themeFill="background1"/>
          </w:tcPr>
          <w:p w14:paraId="7CFB69D6" w14:textId="629F01F0"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9 168,5</w:t>
            </w:r>
          </w:p>
        </w:tc>
        <w:tc>
          <w:tcPr>
            <w:tcW w:w="1472" w:type="dxa"/>
            <w:shd w:val="clear" w:color="auto" w:fill="FFFFFF" w:themeFill="background1"/>
          </w:tcPr>
          <w:p w14:paraId="050DA31C" w14:textId="4559872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34E94">
              <w:rPr>
                <w:rFonts w:asciiTheme="majorHAnsi" w:eastAsia="Times New Roman" w:hAnsiTheme="majorHAnsi" w:cstheme="majorHAnsi"/>
                <w:color w:val="FF0000"/>
                <w:sz w:val="18"/>
                <w:szCs w:val="18"/>
                <w:lang w:val="ro-MD"/>
              </w:rPr>
              <w:t>-6,7</w:t>
            </w:r>
          </w:p>
        </w:tc>
      </w:tr>
      <w:tr w:rsidR="00FD2EB8" w:rsidRPr="00BC7B6F" w14:paraId="2239525B" w14:textId="773714C7" w:rsidTr="00DD0F85">
        <w:trPr>
          <w:trHeight w:val="253"/>
        </w:trPr>
        <w:tc>
          <w:tcPr>
            <w:tcW w:w="1091" w:type="dxa"/>
            <w:vMerge/>
            <w:shd w:val="clear" w:color="auto" w:fill="FFFFFF" w:themeFill="background1"/>
          </w:tcPr>
          <w:p w14:paraId="49AE79B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6F3EC54" w14:textId="206123FE"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6BE24B6" w14:textId="29411136"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poștale internaționale achitare</w:t>
            </w:r>
          </w:p>
        </w:tc>
        <w:tc>
          <w:tcPr>
            <w:tcW w:w="1178" w:type="dxa"/>
            <w:shd w:val="clear" w:color="auto" w:fill="FFFFFF" w:themeFill="background1"/>
          </w:tcPr>
          <w:p w14:paraId="0EC28606"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BB5E79" w14:textId="29286BF6"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506,5</w:t>
            </w:r>
          </w:p>
        </w:tc>
        <w:tc>
          <w:tcPr>
            <w:tcW w:w="1102" w:type="dxa"/>
            <w:shd w:val="clear" w:color="auto" w:fill="FFFFFF" w:themeFill="background1"/>
            <w:noWrap/>
            <w:vAlign w:val="center"/>
            <w:hideMark/>
          </w:tcPr>
          <w:p w14:paraId="6D243CB1" w14:textId="14C200C2"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1 091,1</w:t>
            </w:r>
          </w:p>
        </w:tc>
        <w:tc>
          <w:tcPr>
            <w:tcW w:w="1590" w:type="dxa"/>
            <w:shd w:val="clear" w:color="auto" w:fill="FFFFFF" w:themeFill="background1"/>
            <w:vAlign w:val="center"/>
          </w:tcPr>
          <w:p w14:paraId="7890CFD1" w14:textId="14F88642" w:rsidR="00FD2EB8" w:rsidRPr="00B22D5C" w:rsidRDefault="00FD2EB8" w:rsidP="00E42E53">
            <w:pPr>
              <w:spacing w:after="0" w:line="240" w:lineRule="auto"/>
              <w:jc w:val="center"/>
              <w:rPr>
                <w:rFonts w:asciiTheme="majorHAnsi" w:eastAsia="Times New Roman" w:hAnsiTheme="majorHAnsi" w:cstheme="majorHAnsi"/>
                <w:color w:val="FF0000"/>
                <w:sz w:val="18"/>
                <w:szCs w:val="18"/>
                <w:lang w:val="ro-MD"/>
              </w:rPr>
            </w:pPr>
            <w:r w:rsidRPr="00B22D5C">
              <w:rPr>
                <w:rFonts w:asciiTheme="majorHAnsi" w:eastAsia="Times New Roman" w:hAnsiTheme="majorHAnsi" w:cstheme="majorHAnsi"/>
                <w:color w:val="FF0000"/>
                <w:sz w:val="18"/>
                <w:szCs w:val="18"/>
                <w:lang w:val="ro-MD"/>
              </w:rPr>
              <w:t>-115,4</w:t>
            </w:r>
          </w:p>
        </w:tc>
        <w:tc>
          <w:tcPr>
            <w:tcW w:w="1228" w:type="dxa"/>
            <w:shd w:val="clear" w:color="auto" w:fill="FFFFFF" w:themeFill="background1"/>
          </w:tcPr>
          <w:p w14:paraId="407F2DF9" w14:textId="39F8A5D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1 261,2</w:t>
            </w:r>
          </w:p>
        </w:tc>
        <w:tc>
          <w:tcPr>
            <w:tcW w:w="1472" w:type="dxa"/>
            <w:shd w:val="clear" w:color="auto" w:fill="FFFFFF" w:themeFill="background1"/>
          </w:tcPr>
          <w:p w14:paraId="17250B8F" w14:textId="3E52E62F" w:rsidR="00FD2EB8" w:rsidRPr="00B22D5C"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-149,0</w:t>
            </w:r>
          </w:p>
        </w:tc>
      </w:tr>
      <w:tr w:rsidR="00FD2EB8" w:rsidRPr="00BC7B6F" w14:paraId="11B6A972" w14:textId="03392AC5" w:rsidTr="00DD0F85">
        <w:trPr>
          <w:trHeight w:val="310"/>
        </w:trPr>
        <w:tc>
          <w:tcPr>
            <w:tcW w:w="1091" w:type="dxa"/>
            <w:vMerge/>
            <w:shd w:val="clear" w:color="auto" w:fill="FFFFFF" w:themeFill="background1"/>
          </w:tcPr>
          <w:p w14:paraId="4DD8E327"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C1930DF" w14:textId="457FAB3B"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D749D40" w14:textId="642B721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m</w:t>
            </w:r>
            <w:r w:rsidRPr="00BC7B6F">
              <w:rPr>
                <w:rFonts w:asciiTheme="majorHAnsi" w:eastAsia="Times New Roman" w:hAnsiTheme="majorHAnsi" w:cstheme="majorHAnsi"/>
                <w:color w:val="000000"/>
                <w:sz w:val="18"/>
                <w:szCs w:val="18"/>
                <w:lang w:val="ro-MD"/>
              </w:rPr>
              <w:t>andate prin transferuri de bani</w:t>
            </w:r>
          </w:p>
        </w:tc>
        <w:tc>
          <w:tcPr>
            <w:tcW w:w="1178" w:type="dxa"/>
            <w:shd w:val="clear" w:color="auto" w:fill="FFFFFF" w:themeFill="background1"/>
          </w:tcPr>
          <w:p w14:paraId="24A3451B" w14:textId="77777777"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FFD327B" w14:textId="579C5CDC" w:rsidR="00FD2EB8" w:rsidRPr="00DB56EF" w:rsidRDefault="00FD2EB8" w:rsidP="00DB56EF">
            <w:pPr>
              <w:spacing w:after="0" w:line="240" w:lineRule="auto"/>
              <w:jc w:val="center"/>
              <w:rPr>
                <w:rFonts w:asciiTheme="majorHAnsi" w:eastAsia="Times New Roman" w:hAnsiTheme="majorHAnsi" w:cstheme="majorHAnsi"/>
                <w:iCs/>
                <w:sz w:val="18"/>
                <w:szCs w:val="18"/>
                <w:lang w:val="ro-MD"/>
              </w:rPr>
            </w:pPr>
            <w:r w:rsidRPr="00DB56EF">
              <w:rPr>
                <w:rFonts w:asciiTheme="majorHAnsi" w:eastAsia="Times New Roman" w:hAnsiTheme="majorHAnsi" w:cstheme="majorHAnsi"/>
                <w:iCs/>
                <w:sz w:val="18"/>
                <w:szCs w:val="18"/>
                <w:lang w:val="ro-MD"/>
              </w:rPr>
              <w:t>544,4</w:t>
            </w:r>
          </w:p>
        </w:tc>
        <w:tc>
          <w:tcPr>
            <w:tcW w:w="1102" w:type="dxa"/>
            <w:shd w:val="clear" w:color="auto" w:fill="FFFFFF" w:themeFill="background1"/>
            <w:noWrap/>
            <w:vAlign w:val="center"/>
            <w:hideMark/>
          </w:tcPr>
          <w:p w14:paraId="6F8663FC" w14:textId="71A3D576" w:rsidR="00FD2EB8" w:rsidRPr="00DB56EF" w:rsidRDefault="00FD2EB8" w:rsidP="00DB56EF">
            <w:pPr>
              <w:spacing w:after="0" w:line="240" w:lineRule="auto"/>
              <w:jc w:val="center"/>
              <w:rPr>
                <w:rFonts w:asciiTheme="majorHAnsi" w:eastAsia="Times New Roman" w:hAnsiTheme="majorHAnsi" w:cstheme="majorHAnsi"/>
                <w:color w:val="000000"/>
                <w:sz w:val="18"/>
                <w:szCs w:val="18"/>
                <w:lang w:val="ro-MD"/>
              </w:rPr>
            </w:pPr>
            <w:r w:rsidRPr="00DB56EF">
              <w:rPr>
                <w:rFonts w:asciiTheme="majorHAnsi" w:eastAsia="Times New Roman" w:hAnsiTheme="majorHAnsi" w:cstheme="majorHAnsi"/>
                <w:color w:val="000000"/>
                <w:sz w:val="18"/>
                <w:szCs w:val="18"/>
                <w:lang w:val="ro-MD"/>
              </w:rPr>
              <w:t>1 047,8</w:t>
            </w:r>
          </w:p>
        </w:tc>
        <w:tc>
          <w:tcPr>
            <w:tcW w:w="1590" w:type="dxa"/>
            <w:shd w:val="clear" w:color="auto" w:fill="FFFFFF" w:themeFill="background1"/>
            <w:vAlign w:val="center"/>
          </w:tcPr>
          <w:p w14:paraId="0E287F6A" w14:textId="410CC48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FD6B86">
              <w:rPr>
                <w:rFonts w:asciiTheme="majorHAnsi" w:eastAsia="Times New Roman" w:hAnsiTheme="majorHAnsi" w:cstheme="majorHAnsi"/>
                <w:color w:val="FF0000"/>
                <w:sz w:val="18"/>
                <w:szCs w:val="18"/>
                <w:lang w:val="ro-MD"/>
              </w:rPr>
              <w:t>-92,5</w:t>
            </w:r>
          </w:p>
        </w:tc>
        <w:tc>
          <w:tcPr>
            <w:tcW w:w="1228" w:type="dxa"/>
            <w:shd w:val="clear" w:color="auto" w:fill="FFFFFF" w:themeFill="background1"/>
          </w:tcPr>
          <w:p w14:paraId="066D9125" w14:textId="1479BA0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1 275,4</w:t>
            </w:r>
          </w:p>
        </w:tc>
        <w:tc>
          <w:tcPr>
            <w:tcW w:w="1472" w:type="dxa"/>
            <w:shd w:val="clear" w:color="auto" w:fill="FFFFFF" w:themeFill="background1"/>
          </w:tcPr>
          <w:p w14:paraId="432A756C" w14:textId="5D1E9F3A" w:rsidR="00FD2EB8" w:rsidRPr="00FD6B86"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-134,3</w:t>
            </w:r>
          </w:p>
        </w:tc>
      </w:tr>
      <w:tr w:rsidR="00FD2EB8" w:rsidRPr="00BC7B6F" w14:paraId="546DE151" w14:textId="4EE7905E" w:rsidTr="00DD0F85">
        <w:trPr>
          <w:trHeight w:val="238"/>
        </w:trPr>
        <w:tc>
          <w:tcPr>
            <w:tcW w:w="1091" w:type="dxa"/>
            <w:vMerge/>
            <w:shd w:val="clear" w:color="auto" w:fill="FFFFFF" w:themeFill="background1"/>
          </w:tcPr>
          <w:p w14:paraId="565DFE4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78F274C" w14:textId="20F06CBB"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Plă</w:t>
            </w:r>
            <w:r w:rsidR="00A06C3B">
              <w:rPr>
                <w:rFonts w:asciiTheme="majorHAnsi" w:eastAsia="Times New Roman" w:hAnsiTheme="majorHAnsi" w:cstheme="majorHAnsi"/>
                <w:color w:val="000000"/>
                <w:sz w:val="18"/>
                <w:szCs w:val="18"/>
                <w:lang w:val="ro-MD"/>
              </w:rPr>
              <w:t>ț</w:t>
            </w:r>
            <w:r w:rsidRPr="00BC7B6F">
              <w:rPr>
                <w:rFonts w:asciiTheme="majorHAnsi" w:eastAsia="Times New Roman" w:hAnsiTheme="majorHAnsi" w:cstheme="majorHAnsi"/>
                <w:color w:val="000000"/>
                <w:sz w:val="18"/>
                <w:szCs w:val="18"/>
                <w:lang w:val="ro-MD"/>
              </w:rPr>
              <w:t>i sociale</w:t>
            </w:r>
          </w:p>
        </w:tc>
        <w:tc>
          <w:tcPr>
            <w:tcW w:w="4590" w:type="dxa"/>
            <w:shd w:val="clear" w:color="auto" w:fill="FFFFFF" w:themeFill="background1"/>
            <w:noWrap/>
            <w:vAlign w:val="center"/>
            <w:hideMark/>
          </w:tcPr>
          <w:p w14:paraId="39E360E2" w14:textId="19A6002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lăti sociale CNAS</w:t>
            </w:r>
          </w:p>
        </w:tc>
        <w:tc>
          <w:tcPr>
            <w:tcW w:w="1178" w:type="dxa"/>
            <w:shd w:val="clear" w:color="auto" w:fill="FFFFFF" w:themeFill="background1"/>
          </w:tcPr>
          <w:p w14:paraId="390A8B4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883AF35" w14:textId="269EE6D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96 392,5</w:t>
            </w:r>
          </w:p>
        </w:tc>
        <w:tc>
          <w:tcPr>
            <w:tcW w:w="1102" w:type="dxa"/>
            <w:shd w:val="clear" w:color="auto" w:fill="FFFFFF" w:themeFill="background1"/>
            <w:noWrap/>
            <w:vAlign w:val="center"/>
            <w:hideMark/>
          </w:tcPr>
          <w:p w14:paraId="4EE5795E" w14:textId="15958501"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54 765,9</w:t>
            </w:r>
          </w:p>
        </w:tc>
        <w:tc>
          <w:tcPr>
            <w:tcW w:w="1590" w:type="dxa"/>
            <w:shd w:val="clear" w:color="auto" w:fill="FFFFFF" w:themeFill="background1"/>
            <w:vAlign w:val="center"/>
          </w:tcPr>
          <w:p w14:paraId="7AD0A438" w14:textId="3034C5E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43,2</w:t>
            </w:r>
          </w:p>
        </w:tc>
        <w:tc>
          <w:tcPr>
            <w:tcW w:w="1228" w:type="dxa"/>
            <w:shd w:val="clear" w:color="auto" w:fill="FFFFFF" w:themeFill="background1"/>
          </w:tcPr>
          <w:p w14:paraId="42D0E24C" w14:textId="6BBA8D6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67 034,8</w:t>
            </w:r>
          </w:p>
        </w:tc>
        <w:tc>
          <w:tcPr>
            <w:tcW w:w="1472" w:type="dxa"/>
            <w:shd w:val="clear" w:color="auto" w:fill="FFFFFF" w:themeFill="background1"/>
          </w:tcPr>
          <w:p w14:paraId="249A58B7" w14:textId="05CEA52E"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30,5</w:t>
            </w:r>
          </w:p>
        </w:tc>
      </w:tr>
      <w:tr w:rsidR="00FD2EB8" w:rsidRPr="00BC7B6F" w14:paraId="275A9747" w14:textId="504A33E7" w:rsidTr="00DD0F85">
        <w:trPr>
          <w:trHeight w:val="166"/>
        </w:trPr>
        <w:tc>
          <w:tcPr>
            <w:tcW w:w="1091" w:type="dxa"/>
            <w:vMerge/>
            <w:shd w:val="clear" w:color="auto" w:fill="FFFFFF" w:themeFill="background1"/>
          </w:tcPr>
          <w:p w14:paraId="2C3682D6"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669B5EC" w14:textId="6EF0F01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074DBE0" w14:textId="43AFD98D"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plăți</w:t>
            </w:r>
            <w:r w:rsidRPr="00BC7B6F">
              <w:rPr>
                <w:rFonts w:asciiTheme="majorHAnsi" w:eastAsia="Times New Roman" w:hAnsiTheme="majorHAnsi" w:cstheme="majorHAnsi"/>
                <w:color w:val="000000"/>
                <w:sz w:val="18"/>
                <w:szCs w:val="18"/>
                <w:lang w:val="ro-MD"/>
              </w:rPr>
              <w:t xml:space="preserve"> sociale locale</w:t>
            </w:r>
          </w:p>
        </w:tc>
        <w:tc>
          <w:tcPr>
            <w:tcW w:w="1178" w:type="dxa"/>
            <w:shd w:val="clear" w:color="auto" w:fill="FFFFFF" w:themeFill="background1"/>
          </w:tcPr>
          <w:p w14:paraId="22E5A210"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84D33E" w14:textId="648D7C4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1 112,3</w:t>
            </w:r>
          </w:p>
        </w:tc>
        <w:tc>
          <w:tcPr>
            <w:tcW w:w="1102" w:type="dxa"/>
            <w:shd w:val="clear" w:color="auto" w:fill="FFFFFF" w:themeFill="background1"/>
            <w:noWrap/>
            <w:vAlign w:val="center"/>
            <w:hideMark/>
          </w:tcPr>
          <w:p w14:paraId="40A8D0AF" w14:textId="2E9ED70D"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5 111,1</w:t>
            </w:r>
          </w:p>
        </w:tc>
        <w:tc>
          <w:tcPr>
            <w:tcW w:w="1590" w:type="dxa"/>
            <w:shd w:val="clear" w:color="auto" w:fill="FFFFFF" w:themeFill="background1"/>
            <w:vAlign w:val="center"/>
          </w:tcPr>
          <w:p w14:paraId="714508F2" w14:textId="0750C5C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83020">
              <w:rPr>
                <w:rFonts w:asciiTheme="majorHAnsi" w:eastAsia="Times New Roman" w:hAnsiTheme="majorHAnsi" w:cstheme="majorHAnsi"/>
                <w:color w:val="FF0000"/>
                <w:sz w:val="18"/>
                <w:szCs w:val="18"/>
                <w:lang w:val="ro-MD"/>
              </w:rPr>
              <w:t>-359,5</w:t>
            </w:r>
          </w:p>
        </w:tc>
        <w:tc>
          <w:tcPr>
            <w:tcW w:w="1228" w:type="dxa"/>
            <w:shd w:val="clear" w:color="auto" w:fill="FFFFFF" w:themeFill="background1"/>
          </w:tcPr>
          <w:p w14:paraId="55A7D607" w14:textId="75FE5480"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6 397,3</w:t>
            </w:r>
          </w:p>
        </w:tc>
        <w:tc>
          <w:tcPr>
            <w:tcW w:w="1472" w:type="dxa"/>
            <w:shd w:val="clear" w:color="auto" w:fill="FFFFFF" w:themeFill="background1"/>
          </w:tcPr>
          <w:p w14:paraId="49B61370" w14:textId="539F50A8" w:rsidR="00FD2EB8" w:rsidRPr="00A83020"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-475,1</w:t>
            </w:r>
          </w:p>
        </w:tc>
      </w:tr>
      <w:tr w:rsidR="00FD2EB8" w:rsidRPr="00BC7B6F" w14:paraId="23666473" w14:textId="69148674" w:rsidTr="00DD0F85">
        <w:trPr>
          <w:trHeight w:val="310"/>
        </w:trPr>
        <w:tc>
          <w:tcPr>
            <w:tcW w:w="1091" w:type="dxa"/>
            <w:vMerge/>
            <w:shd w:val="clear" w:color="auto" w:fill="FFFFFF" w:themeFill="background1"/>
          </w:tcPr>
          <w:p w14:paraId="140645E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96A4021" w14:textId="42460A4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C2B1AD0" w14:textId="3D63C75D"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p</w:t>
            </w:r>
            <w:r w:rsidRPr="00BC7B6F">
              <w:rPr>
                <w:rFonts w:asciiTheme="majorHAnsi" w:eastAsia="Times New Roman" w:hAnsiTheme="majorHAnsi" w:cstheme="majorHAnsi"/>
                <w:color w:val="000000"/>
                <w:sz w:val="18"/>
                <w:szCs w:val="18"/>
                <w:lang w:val="ro-MD"/>
              </w:rPr>
              <w:t>lăți sociale</w:t>
            </w:r>
            <w:r w:rsidR="00A06C3B">
              <w:rPr>
                <w:rFonts w:asciiTheme="majorHAnsi" w:eastAsia="Times New Roman" w:hAnsiTheme="majorHAnsi" w:cstheme="majorHAnsi"/>
                <w:color w:val="000000"/>
                <w:sz w:val="18"/>
                <w:szCs w:val="18"/>
                <w:lang w:val="ro-MD"/>
              </w:rPr>
              <w:t>,</w:t>
            </w:r>
            <w:r w:rsidRPr="00BC7B6F">
              <w:rPr>
                <w:rFonts w:asciiTheme="majorHAnsi" w:eastAsia="Times New Roman" w:hAnsiTheme="majorHAnsi" w:cstheme="majorHAnsi"/>
                <w:color w:val="000000"/>
                <w:sz w:val="18"/>
                <w:szCs w:val="18"/>
                <w:lang w:val="ro-MD"/>
              </w:rPr>
              <w:t xml:space="preserve"> Ministerul Finanțelor</w:t>
            </w:r>
          </w:p>
        </w:tc>
        <w:tc>
          <w:tcPr>
            <w:tcW w:w="1178" w:type="dxa"/>
            <w:shd w:val="clear" w:color="auto" w:fill="FFFFFF" w:themeFill="background1"/>
          </w:tcPr>
          <w:p w14:paraId="7A330F6C"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98B1476" w14:textId="5E86F35D"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507,9</w:t>
            </w:r>
          </w:p>
        </w:tc>
        <w:tc>
          <w:tcPr>
            <w:tcW w:w="1102" w:type="dxa"/>
            <w:shd w:val="clear" w:color="auto" w:fill="FFFFFF" w:themeFill="background1"/>
            <w:noWrap/>
            <w:vAlign w:val="center"/>
            <w:hideMark/>
          </w:tcPr>
          <w:p w14:paraId="079CBF5F" w14:textId="1EACC9D1"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4 194,3</w:t>
            </w:r>
          </w:p>
        </w:tc>
        <w:tc>
          <w:tcPr>
            <w:tcW w:w="1590" w:type="dxa"/>
            <w:shd w:val="clear" w:color="auto" w:fill="FFFFFF" w:themeFill="background1"/>
            <w:vAlign w:val="center"/>
          </w:tcPr>
          <w:p w14:paraId="2991F393" w14:textId="42B18EA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D733CD">
              <w:rPr>
                <w:rFonts w:asciiTheme="majorHAnsi" w:eastAsia="Times New Roman" w:hAnsiTheme="majorHAnsi" w:cstheme="majorHAnsi"/>
                <w:color w:val="FF0000"/>
                <w:sz w:val="18"/>
                <w:szCs w:val="18"/>
                <w:lang w:val="ro-MD"/>
              </w:rPr>
              <w:t>-725,8</w:t>
            </w:r>
          </w:p>
        </w:tc>
        <w:tc>
          <w:tcPr>
            <w:tcW w:w="1228" w:type="dxa"/>
            <w:shd w:val="clear" w:color="auto" w:fill="FFFFFF" w:themeFill="background1"/>
            <w:vAlign w:val="center"/>
          </w:tcPr>
          <w:p w14:paraId="549AE38E" w14:textId="47B3B115" w:rsidR="00FD2EB8" w:rsidRPr="00D86573" w:rsidRDefault="00FD2EB8" w:rsidP="00E34E94">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5 284,9</w:t>
            </w:r>
          </w:p>
        </w:tc>
        <w:tc>
          <w:tcPr>
            <w:tcW w:w="1472" w:type="dxa"/>
            <w:shd w:val="clear" w:color="auto" w:fill="FFFFFF" w:themeFill="background1"/>
            <w:vAlign w:val="center"/>
          </w:tcPr>
          <w:p w14:paraId="5376F704" w14:textId="058B3063" w:rsidR="00FD2EB8" w:rsidRPr="00D733CD" w:rsidRDefault="00FD2EB8" w:rsidP="00E34E94">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-940,5</w:t>
            </w:r>
          </w:p>
        </w:tc>
      </w:tr>
      <w:tr w:rsidR="00FD2EB8" w:rsidRPr="00BC7B6F" w14:paraId="039296F2" w14:textId="15EF3D5B" w:rsidTr="00DD0F85">
        <w:trPr>
          <w:trHeight w:val="310"/>
        </w:trPr>
        <w:tc>
          <w:tcPr>
            <w:tcW w:w="1091" w:type="dxa"/>
            <w:vMerge/>
            <w:shd w:val="clear" w:color="auto" w:fill="FFFFFF" w:themeFill="background1"/>
          </w:tcPr>
          <w:p w14:paraId="343555B4"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A284773" w14:textId="7DF7A54B"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Încasarea plaților</w:t>
            </w:r>
          </w:p>
        </w:tc>
        <w:tc>
          <w:tcPr>
            <w:tcW w:w="4590" w:type="dxa"/>
            <w:shd w:val="clear" w:color="auto" w:fill="FFFFFF" w:themeFill="background1"/>
            <w:noWrap/>
            <w:vAlign w:val="center"/>
            <w:hideMark/>
          </w:tcPr>
          <w:p w14:paraId="6649DF0A" w14:textId="02E0905C"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energie electric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E2C1C67"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0C5DF39" w14:textId="13E39DDE"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18 713,3</w:t>
            </w:r>
          </w:p>
        </w:tc>
        <w:tc>
          <w:tcPr>
            <w:tcW w:w="1102" w:type="dxa"/>
            <w:shd w:val="clear" w:color="auto" w:fill="FFFFFF" w:themeFill="background1"/>
            <w:noWrap/>
            <w:vAlign w:val="center"/>
            <w:hideMark/>
          </w:tcPr>
          <w:p w14:paraId="52117A6D" w14:textId="2AECB789"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17 356,1</w:t>
            </w:r>
          </w:p>
        </w:tc>
        <w:tc>
          <w:tcPr>
            <w:tcW w:w="1590" w:type="dxa"/>
            <w:shd w:val="clear" w:color="auto" w:fill="FFFFFF" w:themeFill="background1"/>
            <w:vAlign w:val="center"/>
          </w:tcPr>
          <w:p w14:paraId="5568CCB9" w14:textId="62DFB5D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7,3</w:t>
            </w:r>
          </w:p>
        </w:tc>
        <w:tc>
          <w:tcPr>
            <w:tcW w:w="1228" w:type="dxa"/>
            <w:shd w:val="clear" w:color="auto" w:fill="FFFFFF" w:themeFill="background1"/>
            <w:vAlign w:val="center"/>
          </w:tcPr>
          <w:p w14:paraId="2D2BED4B" w14:textId="5CA7E21B" w:rsidR="00FD2EB8" w:rsidRPr="00D86573" w:rsidRDefault="00FD2EB8" w:rsidP="00E34E94">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21 581,4</w:t>
            </w:r>
          </w:p>
        </w:tc>
        <w:tc>
          <w:tcPr>
            <w:tcW w:w="1472" w:type="dxa"/>
            <w:shd w:val="clear" w:color="auto" w:fill="FFFFFF" w:themeFill="background1"/>
            <w:vAlign w:val="center"/>
          </w:tcPr>
          <w:p w14:paraId="16118AED" w14:textId="0E611005" w:rsidR="00FD2EB8" w:rsidRDefault="00FD2EB8" w:rsidP="00E34E94">
            <w:pPr>
              <w:spacing w:after="0" w:line="240" w:lineRule="auto"/>
              <w:jc w:val="center"/>
              <w:rPr>
                <w:rFonts w:asciiTheme="majorHAnsi" w:eastAsia="Times New Roman" w:hAnsiTheme="majorHAnsi" w:cstheme="majorHAnsi"/>
                <w:color w:val="000000"/>
                <w:sz w:val="18"/>
                <w:szCs w:val="18"/>
                <w:lang w:val="ro-MD"/>
              </w:rPr>
            </w:pPr>
            <w:r w:rsidRPr="00E34E94">
              <w:rPr>
                <w:rFonts w:asciiTheme="majorHAnsi" w:eastAsia="Times New Roman" w:hAnsiTheme="majorHAnsi" w:cstheme="majorHAnsi"/>
                <w:color w:val="FF0000"/>
                <w:sz w:val="18"/>
                <w:szCs w:val="18"/>
                <w:lang w:val="ro-MD"/>
              </w:rPr>
              <w:t>-15,3</w:t>
            </w:r>
          </w:p>
        </w:tc>
      </w:tr>
      <w:tr w:rsidR="00FD2EB8" w:rsidRPr="00BC7B6F" w14:paraId="09C5D842" w14:textId="3A0B68C9" w:rsidTr="00DD0F85">
        <w:trPr>
          <w:trHeight w:val="220"/>
        </w:trPr>
        <w:tc>
          <w:tcPr>
            <w:tcW w:w="1091" w:type="dxa"/>
            <w:vMerge/>
            <w:shd w:val="clear" w:color="auto" w:fill="FFFFFF" w:themeFill="background1"/>
          </w:tcPr>
          <w:p w14:paraId="2AC50A0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9B5723F" w14:textId="7D25B606"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0EC946F" w14:textId="7DFF4C00"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gaze naturale</w:t>
            </w:r>
          </w:p>
        </w:tc>
        <w:tc>
          <w:tcPr>
            <w:tcW w:w="1178" w:type="dxa"/>
            <w:shd w:val="clear" w:color="auto" w:fill="FFFFFF" w:themeFill="background1"/>
          </w:tcPr>
          <w:p w14:paraId="46349F33"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1557E09" w14:textId="1D4A4B3A"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7 812,4</w:t>
            </w:r>
          </w:p>
        </w:tc>
        <w:tc>
          <w:tcPr>
            <w:tcW w:w="1102" w:type="dxa"/>
            <w:shd w:val="clear" w:color="auto" w:fill="FFFFFF" w:themeFill="background1"/>
            <w:noWrap/>
            <w:vAlign w:val="center"/>
            <w:hideMark/>
          </w:tcPr>
          <w:p w14:paraId="57D10BFD" w14:textId="01F95787"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7 330,6</w:t>
            </w:r>
          </w:p>
        </w:tc>
        <w:tc>
          <w:tcPr>
            <w:tcW w:w="1590" w:type="dxa"/>
            <w:shd w:val="clear" w:color="auto" w:fill="FFFFFF" w:themeFill="background1"/>
            <w:vAlign w:val="center"/>
          </w:tcPr>
          <w:p w14:paraId="1FEF97A1" w14:textId="5AF0743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6,2</w:t>
            </w:r>
          </w:p>
        </w:tc>
        <w:tc>
          <w:tcPr>
            <w:tcW w:w="1228" w:type="dxa"/>
            <w:shd w:val="clear" w:color="auto" w:fill="FFFFFF" w:themeFill="background1"/>
          </w:tcPr>
          <w:p w14:paraId="3F03E9EA" w14:textId="1E7C0332"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9 106,4</w:t>
            </w:r>
          </w:p>
        </w:tc>
        <w:tc>
          <w:tcPr>
            <w:tcW w:w="1472" w:type="dxa"/>
            <w:shd w:val="clear" w:color="auto" w:fill="FFFFFF" w:themeFill="background1"/>
          </w:tcPr>
          <w:p w14:paraId="62BFB3D2" w14:textId="5AA44BE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sidRPr="007F4BC6">
              <w:rPr>
                <w:rFonts w:asciiTheme="majorHAnsi" w:eastAsia="Times New Roman" w:hAnsiTheme="majorHAnsi" w:cstheme="majorHAnsi"/>
                <w:color w:val="FF0000"/>
                <w:sz w:val="18"/>
                <w:szCs w:val="18"/>
                <w:lang w:val="ro-MD"/>
              </w:rPr>
              <w:t>-16,6</w:t>
            </w:r>
          </w:p>
        </w:tc>
      </w:tr>
      <w:tr w:rsidR="00FD2EB8" w:rsidRPr="00BC7B6F" w14:paraId="78627952" w14:textId="6F626018" w:rsidTr="00DD0F85">
        <w:trPr>
          <w:trHeight w:val="310"/>
        </w:trPr>
        <w:tc>
          <w:tcPr>
            <w:tcW w:w="1091" w:type="dxa"/>
            <w:vMerge/>
            <w:shd w:val="clear" w:color="auto" w:fill="FFFFFF" w:themeFill="background1"/>
          </w:tcPr>
          <w:p w14:paraId="5C861D5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6060C4F" w14:textId="641D8BB9"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112EC3F" w14:textId="166BAB0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servicii comunale/ap</w:t>
            </w:r>
            <w:r w:rsidR="00A06C3B">
              <w:rPr>
                <w:rFonts w:asciiTheme="majorHAnsi" w:eastAsia="Times New Roman" w:hAnsiTheme="majorHAnsi" w:cstheme="majorHAnsi"/>
                <w:color w:val="000000"/>
                <w:sz w:val="18"/>
                <w:szCs w:val="18"/>
                <w:lang w:val="ro-MD"/>
              </w:rPr>
              <w:t>ă</w:t>
            </w:r>
            <w:r w:rsidRPr="00BC7B6F">
              <w:rPr>
                <w:rFonts w:asciiTheme="majorHAnsi" w:eastAsia="Times New Roman" w:hAnsiTheme="majorHAnsi" w:cstheme="majorHAnsi"/>
                <w:color w:val="000000"/>
                <w:sz w:val="18"/>
                <w:szCs w:val="18"/>
                <w:lang w:val="ro-MD"/>
              </w:rPr>
              <w:t>/</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energie termic</w:t>
            </w:r>
            <w:r w:rsidR="00A06C3B">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767542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2750059" w14:textId="6BCC4B08"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10 123,3</w:t>
            </w:r>
          </w:p>
        </w:tc>
        <w:tc>
          <w:tcPr>
            <w:tcW w:w="1102" w:type="dxa"/>
            <w:shd w:val="clear" w:color="auto" w:fill="FFFFFF" w:themeFill="background1"/>
            <w:noWrap/>
            <w:vAlign w:val="center"/>
            <w:hideMark/>
          </w:tcPr>
          <w:p w14:paraId="6D9B42E7" w14:textId="3098295F"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11 346,6</w:t>
            </w:r>
          </w:p>
        </w:tc>
        <w:tc>
          <w:tcPr>
            <w:tcW w:w="1590" w:type="dxa"/>
            <w:shd w:val="clear" w:color="auto" w:fill="FFFFFF" w:themeFill="background1"/>
            <w:vAlign w:val="center"/>
          </w:tcPr>
          <w:p w14:paraId="102C0C7F" w14:textId="13593C5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8918A1">
              <w:rPr>
                <w:rFonts w:asciiTheme="majorHAnsi" w:eastAsia="Times New Roman" w:hAnsiTheme="majorHAnsi" w:cstheme="majorHAnsi"/>
                <w:color w:val="FF0000"/>
                <w:sz w:val="18"/>
                <w:szCs w:val="18"/>
                <w:lang w:val="ro-MD"/>
              </w:rPr>
              <w:t>-12,1</w:t>
            </w:r>
          </w:p>
        </w:tc>
        <w:tc>
          <w:tcPr>
            <w:tcW w:w="1228" w:type="dxa"/>
            <w:shd w:val="clear" w:color="auto" w:fill="FFFFFF" w:themeFill="background1"/>
            <w:vAlign w:val="center"/>
          </w:tcPr>
          <w:p w14:paraId="4BAD71E9" w14:textId="064C7257"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14 318,0</w:t>
            </w:r>
          </w:p>
        </w:tc>
        <w:tc>
          <w:tcPr>
            <w:tcW w:w="1472" w:type="dxa"/>
            <w:shd w:val="clear" w:color="auto" w:fill="FFFFFF" w:themeFill="background1"/>
            <w:vAlign w:val="center"/>
          </w:tcPr>
          <w:p w14:paraId="2C0D6CA2" w14:textId="2E8F3BE7" w:rsidR="00FD2EB8" w:rsidRPr="008918A1"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-41,4</w:t>
            </w:r>
          </w:p>
        </w:tc>
      </w:tr>
      <w:tr w:rsidR="00FD2EB8" w:rsidRPr="00BC7B6F" w14:paraId="34C4BB5D" w14:textId="1A0D5CB1" w:rsidTr="00DD0F85">
        <w:trPr>
          <w:trHeight w:val="310"/>
        </w:trPr>
        <w:tc>
          <w:tcPr>
            <w:tcW w:w="1091" w:type="dxa"/>
            <w:vMerge/>
            <w:shd w:val="clear" w:color="auto" w:fill="FFFFFF" w:themeFill="background1"/>
          </w:tcPr>
          <w:p w14:paraId="34E809C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4D54415" w14:textId="2021348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4A1DF3A" w14:textId="30B54393"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telefonie/transport date/TV</w:t>
            </w:r>
          </w:p>
        </w:tc>
        <w:tc>
          <w:tcPr>
            <w:tcW w:w="1178" w:type="dxa"/>
            <w:shd w:val="clear" w:color="auto" w:fill="FFFFFF" w:themeFill="background1"/>
          </w:tcPr>
          <w:p w14:paraId="762D3C76"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9767E1C" w14:textId="7213A1A5"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16 823,8</w:t>
            </w:r>
          </w:p>
        </w:tc>
        <w:tc>
          <w:tcPr>
            <w:tcW w:w="1102" w:type="dxa"/>
            <w:shd w:val="clear" w:color="auto" w:fill="FFFFFF" w:themeFill="background1"/>
            <w:noWrap/>
            <w:vAlign w:val="center"/>
            <w:hideMark/>
          </w:tcPr>
          <w:p w14:paraId="31D0DD40" w14:textId="4203DC3E"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23 176,3</w:t>
            </w:r>
          </w:p>
        </w:tc>
        <w:tc>
          <w:tcPr>
            <w:tcW w:w="1590" w:type="dxa"/>
            <w:shd w:val="clear" w:color="auto" w:fill="FFFFFF" w:themeFill="background1"/>
            <w:vAlign w:val="center"/>
          </w:tcPr>
          <w:p w14:paraId="58AD7EE2" w14:textId="71F131C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300DB">
              <w:rPr>
                <w:rFonts w:asciiTheme="majorHAnsi" w:eastAsia="Times New Roman" w:hAnsiTheme="majorHAnsi" w:cstheme="majorHAnsi"/>
                <w:color w:val="FF0000"/>
                <w:sz w:val="18"/>
                <w:szCs w:val="18"/>
                <w:lang w:val="ro-MD"/>
              </w:rPr>
              <w:t>-37,8</w:t>
            </w:r>
          </w:p>
        </w:tc>
        <w:tc>
          <w:tcPr>
            <w:tcW w:w="1228" w:type="dxa"/>
            <w:shd w:val="clear" w:color="auto" w:fill="FFFFFF" w:themeFill="background1"/>
            <w:vAlign w:val="center"/>
          </w:tcPr>
          <w:p w14:paraId="590135A8" w14:textId="2B0A998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28 976,9</w:t>
            </w:r>
          </w:p>
        </w:tc>
        <w:tc>
          <w:tcPr>
            <w:tcW w:w="1472" w:type="dxa"/>
            <w:shd w:val="clear" w:color="auto" w:fill="FFFFFF" w:themeFill="background1"/>
            <w:vAlign w:val="center"/>
          </w:tcPr>
          <w:p w14:paraId="0DA9C3FA" w14:textId="126076C7" w:rsidR="00FD2EB8" w:rsidRPr="00A300DB"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-72,2</w:t>
            </w:r>
          </w:p>
        </w:tc>
      </w:tr>
      <w:tr w:rsidR="00FD2EB8" w:rsidRPr="00BC7B6F" w14:paraId="5F284785" w14:textId="44D000D9" w:rsidTr="00DD0F85">
        <w:trPr>
          <w:trHeight w:val="310"/>
        </w:trPr>
        <w:tc>
          <w:tcPr>
            <w:tcW w:w="1091" w:type="dxa"/>
            <w:vMerge/>
            <w:shd w:val="clear" w:color="auto" w:fill="FFFFFF" w:themeFill="background1"/>
          </w:tcPr>
          <w:p w14:paraId="6B6AE736"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A54B3D3" w14:textId="44CC447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E83AC13" w14:textId="4880638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w:t>
            </w:r>
            <w:r>
              <w:rPr>
                <w:rFonts w:asciiTheme="majorHAnsi" w:eastAsia="Times New Roman" w:hAnsiTheme="majorHAnsi" w:cstheme="majorHAnsi"/>
                <w:color w:val="000000"/>
                <w:sz w:val="18"/>
                <w:szCs w:val="18"/>
                <w:lang w:val="ro-MD"/>
              </w:rPr>
              <w:t xml:space="preserve"> plăți în</w:t>
            </w:r>
            <w:r w:rsidRPr="00BC7B6F">
              <w:rPr>
                <w:rFonts w:asciiTheme="majorHAnsi" w:eastAsia="Times New Roman" w:hAnsiTheme="majorHAnsi" w:cstheme="majorHAnsi"/>
                <w:color w:val="000000"/>
                <w:sz w:val="18"/>
                <w:szCs w:val="18"/>
                <w:lang w:val="ro-MD"/>
              </w:rPr>
              <w:t xml:space="preserve"> Bugetul public național</w:t>
            </w:r>
          </w:p>
        </w:tc>
        <w:tc>
          <w:tcPr>
            <w:tcW w:w="1178" w:type="dxa"/>
            <w:shd w:val="clear" w:color="auto" w:fill="FFFFFF" w:themeFill="background1"/>
          </w:tcPr>
          <w:p w14:paraId="743347FA"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2E3897D" w14:textId="40756F15"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1 346,4</w:t>
            </w:r>
          </w:p>
        </w:tc>
        <w:tc>
          <w:tcPr>
            <w:tcW w:w="1102" w:type="dxa"/>
            <w:shd w:val="clear" w:color="auto" w:fill="FFFFFF" w:themeFill="background1"/>
            <w:noWrap/>
            <w:vAlign w:val="center"/>
            <w:hideMark/>
          </w:tcPr>
          <w:p w14:paraId="2E1E657D" w14:textId="29252006"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1 800,5</w:t>
            </w:r>
          </w:p>
        </w:tc>
        <w:tc>
          <w:tcPr>
            <w:tcW w:w="1590" w:type="dxa"/>
            <w:shd w:val="clear" w:color="auto" w:fill="FFFFFF" w:themeFill="background1"/>
            <w:vAlign w:val="center"/>
          </w:tcPr>
          <w:p w14:paraId="268DCA50" w14:textId="0FF6775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A300DB">
              <w:rPr>
                <w:rFonts w:asciiTheme="majorHAnsi" w:eastAsia="Times New Roman" w:hAnsiTheme="majorHAnsi" w:cstheme="majorHAnsi"/>
                <w:color w:val="FF0000"/>
                <w:sz w:val="18"/>
                <w:szCs w:val="18"/>
                <w:lang w:val="ro-MD"/>
              </w:rPr>
              <w:t>-33,7</w:t>
            </w:r>
          </w:p>
        </w:tc>
        <w:tc>
          <w:tcPr>
            <w:tcW w:w="1228" w:type="dxa"/>
            <w:shd w:val="clear" w:color="auto" w:fill="FFFFFF" w:themeFill="background1"/>
            <w:vAlign w:val="center"/>
          </w:tcPr>
          <w:p w14:paraId="71687FFA" w14:textId="352BCD88"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2 241,0</w:t>
            </w:r>
          </w:p>
        </w:tc>
        <w:tc>
          <w:tcPr>
            <w:tcW w:w="1472" w:type="dxa"/>
            <w:shd w:val="clear" w:color="auto" w:fill="FFFFFF" w:themeFill="background1"/>
            <w:vAlign w:val="center"/>
          </w:tcPr>
          <w:p w14:paraId="7ABD530E" w14:textId="5938D218" w:rsidR="00FD2EB8" w:rsidRPr="00A300DB"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-66,4</w:t>
            </w:r>
          </w:p>
        </w:tc>
      </w:tr>
      <w:tr w:rsidR="00FD2EB8" w:rsidRPr="00BC7B6F" w14:paraId="5B76A71F" w14:textId="4C283234" w:rsidTr="00DD0F85">
        <w:trPr>
          <w:trHeight w:val="175"/>
        </w:trPr>
        <w:tc>
          <w:tcPr>
            <w:tcW w:w="1091" w:type="dxa"/>
            <w:vMerge/>
            <w:shd w:val="clear" w:color="auto" w:fill="FFFFFF" w:themeFill="background1"/>
          </w:tcPr>
          <w:p w14:paraId="2D0DE2D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74CB4BA" w14:textId="7F34F0FC"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4BDFD44" w14:textId="4A8C8CAA"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w:t>
            </w:r>
            <w:r>
              <w:rPr>
                <w:rFonts w:asciiTheme="majorHAnsi" w:eastAsia="Times New Roman" w:hAnsiTheme="majorHAnsi" w:cstheme="majorHAnsi"/>
                <w:color w:val="000000"/>
                <w:sz w:val="18"/>
                <w:szCs w:val="18"/>
                <w:lang w:val="ro-MD"/>
              </w:rPr>
              <w:t>e</w:t>
            </w:r>
            <w:r w:rsidRPr="00BC7B6F">
              <w:rPr>
                <w:rFonts w:asciiTheme="majorHAnsi" w:eastAsia="Times New Roman" w:hAnsiTheme="majorHAnsi" w:cstheme="majorHAnsi"/>
                <w:color w:val="000000"/>
                <w:sz w:val="18"/>
                <w:szCs w:val="18"/>
                <w:lang w:val="ro-MD"/>
              </w:rPr>
              <w:t xml:space="preserve"> servicii MPay</w:t>
            </w:r>
          </w:p>
        </w:tc>
        <w:tc>
          <w:tcPr>
            <w:tcW w:w="1178" w:type="dxa"/>
            <w:shd w:val="clear" w:color="auto" w:fill="FFFFFF" w:themeFill="background1"/>
          </w:tcPr>
          <w:p w14:paraId="0708FC8E"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D27B638" w14:textId="6E5D295E"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2 112,2</w:t>
            </w:r>
          </w:p>
        </w:tc>
        <w:tc>
          <w:tcPr>
            <w:tcW w:w="1102" w:type="dxa"/>
            <w:shd w:val="clear" w:color="auto" w:fill="FFFFFF" w:themeFill="background1"/>
            <w:noWrap/>
            <w:vAlign w:val="center"/>
            <w:hideMark/>
          </w:tcPr>
          <w:p w14:paraId="57866FAA" w14:textId="104A566E"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2 432,3</w:t>
            </w:r>
          </w:p>
        </w:tc>
        <w:tc>
          <w:tcPr>
            <w:tcW w:w="1590" w:type="dxa"/>
            <w:shd w:val="clear" w:color="auto" w:fill="FFFFFF" w:themeFill="background1"/>
            <w:vAlign w:val="center"/>
          </w:tcPr>
          <w:p w14:paraId="4B97314A" w14:textId="4B7E320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394370">
              <w:rPr>
                <w:rFonts w:asciiTheme="majorHAnsi" w:eastAsia="Times New Roman" w:hAnsiTheme="majorHAnsi" w:cstheme="majorHAnsi"/>
                <w:color w:val="FF0000"/>
                <w:sz w:val="18"/>
                <w:szCs w:val="18"/>
                <w:lang w:val="ro-MD"/>
              </w:rPr>
              <w:t>-15,2</w:t>
            </w:r>
          </w:p>
        </w:tc>
        <w:tc>
          <w:tcPr>
            <w:tcW w:w="1228" w:type="dxa"/>
            <w:shd w:val="clear" w:color="auto" w:fill="FFFFFF" w:themeFill="background1"/>
            <w:vAlign w:val="center"/>
          </w:tcPr>
          <w:p w14:paraId="6BEA0934" w14:textId="13014377"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3 041,2</w:t>
            </w:r>
          </w:p>
        </w:tc>
        <w:tc>
          <w:tcPr>
            <w:tcW w:w="1472" w:type="dxa"/>
            <w:shd w:val="clear" w:color="auto" w:fill="FFFFFF" w:themeFill="background1"/>
            <w:vAlign w:val="center"/>
          </w:tcPr>
          <w:p w14:paraId="3D1AC0F1" w14:textId="17E28CE2" w:rsidR="00FD2EB8" w:rsidRPr="00394370"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-44,0</w:t>
            </w:r>
          </w:p>
        </w:tc>
      </w:tr>
      <w:tr w:rsidR="00FD2EB8" w:rsidRPr="00BC7B6F" w14:paraId="58D3DE44" w14:textId="4668C567" w:rsidTr="00DD0F85">
        <w:trPr>
          <w:trHeight w:val="211"/>
        </w:trPr>
        <w:tc>
          <w:tcPr>
            <w:tcW w:w="1091" w:type="dxa"/>
            <w:vMerge/>
            <w:shd w:val="clear" w:color="auto" w:fill="FFFFFF" w:themeFill="background1"/>
          </w:tcPr>
          <w:p w14:paraId="44D7133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1F62C59" w14:textId="08C33BB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C10353E" w14:textId="06B272C1"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perfectare acte</w:t>
            </w:r>
          </w:p>
        </w:tc>
        <w:tc>
          <w:tcPr>
            <w:tcW w:w="1178" w:type="dxa"/>
            <w:shd w:val="clear" w:color="auto" w:fill="FFFFFF" w:themeFill="background1"/>
          </w:tcPr>
          <w:p w14:paraId="2C02D6A9"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F3FC431" w14:textId="7ECD7B5F"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336,1</w:t>
            </w:r>
          </w:p>
        </w:tc>
        <w:tc>
          <w:tcPr>
            <w:tcW w:w="1102" w:type="dxa"/>
            <w:shd w:val="clear" w:color="auto" w:fill="FFFFFF" w:themeFill="background1"/>
            <w:noWrap/>
            <w:vAlign w:val="center"/>
            <w:hideMark/>
          </w:tcPr>
          <w:p w14:paraId="3C5660FF" w14:textId="06D2ABBA"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3 532,3</w:t>
            </w:r>
          </w:p>
        </w:tc>
        <w:tc>
          <w:tcPr>
            <w:tcW w:w="1590" w:type="dxa"/>
            <w:shd w:val="clear" w:color="auto" w:fill="FFFFFF" w:themeFill="background1"/>
            <w:vAlign w:val="center"/>
          </w:tcPr>
          <w:p w14:paraId="089F50E8" w14:textId="3CE24A44"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F2965">
              <w:rPr>
                <w:rFonts w:asciiTheme="majorHAnsi" w:eastAsia="Times New Roman" w:hAnsiTheme="majorHAnsi" w:cstheme="majorHAnsi"/>
                <w:color w:val="FF0000"/>
                <w:sz w:val="18"/>
                <w:szCs w:val="18"/>
                <w:lang w:val="ro-MD"/>
              </w:rPr>
              <w:t>-951,0</w:t>
            </w:r>
          </w:p>
        </w:tc>
        <w:tc>
          <w:tcPr>
            <w:tcW w:w="1228" w:type="dxa"/>
            <w:shd w:val="clear" w:color="auto" w:fill="FFFFFF" w:themeFill="background1"/>
            <w:vAlign w:val="center"/>
          </w:tcPr>
          <w:p w14:paraId="3EFE7EE2" w14:textId="30CD5B8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4 131,9</w:t>
            </w:r>
          </w:p>
        </w:tc>
        <w:tc>
          <w:tcPr>
            <w:tcW w:w="1472" w:type="dxa"/>
            <w:shd w:val="clear" w:color="auto" w:fill="FFFFFF" w:themeFill="background1"/>
            <w:vAlign w:val="center"/>
          </w:tcPr>
          <w:p w14:paraId="3C69D0D1" w14:textId="475938D9" w:rsidR="00FD2EB8" w:rsidRPr="002F2965"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-1 129,4</w:t>
            </w:r>
          </w:p>
        </w:tc>
      </w:tr>
      <w:tr w:rsidR="00FD2EB8" w:rsidRPr="00BC7B6F" w14:paraId="5E983EA0" w14:textId="427CB7F2" w:rsidTr="00DD0F85">
        <w:trPr>
          <w:trHeight w:val="310"/>
        </w:trPr>
        <w:tc>
          <w:tcPr>
            <w:tcW w:w="1091" w:type="dxa"/>
            <w:vMerge/>
            <w:shd w:val="clear" w:color="auto" w:fill="FFFFFF" w:themeFill="background1"/>
          </w:tcPr>
          <w:p w14:paraId="0718BD4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302C96B" w14:textId="0A089A6B"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CF5EB3C" w14:textId="735AB2A2"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instituții financiare/asigurare</w:t>
            </w:r>
          </w:p>
        </w:tc>
        <w:tc>
          <w:tcPr>
            <w:tcW w:w="1178" w:type="dxa"/>
            <w:shd w:val="clear" w:color="auto" w:fill="FFFFFF" w:themeFill="background1"/>
          </w:tcPr>
          <w:p w14:paraId="716A3F05"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CB049A2" w14:textId="03F1E1A6"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4 185,4</w:t>
            </w:r>
          </w:p>
        </w:tc>
        <w:tc>
          <w:tcPr>
            <w:tcW w:w="1102" w:type="dxa"/>
            <w:shd w:val="clear" w:color="auto" w:fill="FFFFFF" w:themeFill="background1"/>
            <w:noWrap/>
            <w:vAlign w:val="center"/>
            <w:hideMark/>
          </w:tcPr>
          <w:p w14:paraId="7205ABAF" w14:textId="7C6B4CF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3 450,5</w:t>
            </w:r>
          </w:p>
        </w:tc>
        <w:tc>
          <w:tcPr>
            <w:tcW w:w="1590" w:type="dxa"/>
            <w:shd w:val="clear" w:color="auto" w:fill="FFFFFF" w:themeFill="background1"/>
            <w:vAlign w:val="center"/>
          </w:tcPr>
          <w:p w14:paraId="1D31C3E0" w14:textId="5761C88F"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17,6</w:t>
            </w:r>
          </w:p>
        </w:tc>
        <w:tc>
          <w:tcPr>
            <w:tcW w:w="1228" w:type="dxa"/>
            <w:shd w:val="clear" w:color="auto" w:fill="FFFFFF" w:themeFill="background1"/>
            <w:vAlign w:val="center"/>
          </w:tcPr>
          <w:p w14:paraId="428116DF" w14:textId="749C4C9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4 295,5</w:t>
            </w:r>
          </w:p>
        </w:tc>
        <w:tc>
          <w:tcPr>
            <w:tcW w:w="1472" w:type="dxa"/>
            <w:shd w:val="clear" w:color="auto" w:fill="FFFFFF" w:themeFill="background1"/>
            <w:vAlign w:val="center"/>
          </w:tcPr>
          <w:p w14:paraId="45A98678" w14:textId="5908981F"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C71C65">
              <w:rPr>
                <w:rFonts w:asciiTheme="majorHAnsi" w:eastAsia="Times New Roman" w:hAnsiTheme="majorHAnsi" w:cstheme="majorHAnsi"/>
                <w:color w:val="FF0000"/>
                <w:sz w:val="18"/>
                <w:szCs w:val="18"/>
                <w:lang w:val="ro-MD"/>
              </w:rPr>
              <w:t>-2,6</w:t>
            </w:r>
          </w:p>
        </w:tc>
      </w:tr>
      <w:tr w:rsidR="00FD2EB8" w:rsidRPr="00BC7B6F" w14:paraId="29BAF397" w14:textId="13989558" w:rsidTr="00DD0F85">
        <w:trPr>
          <w:trHeight w:val="310"/>
        </w:trPr>
        <w:tc>
          <w:tcPr>
            <w:tcW w:w="1091" w:type="dxa"/>
            <w:vMerge/>
            <w:shd w:val="clear" w:color="auto" w:fill="FFFFFF" w:themeFill="background1"/>
          </w:tcPr>
          <w:p w14:paraId="2B1075FF"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1A76941" w14:textId="5B21644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E7D9005" w14:textId="5079C51E"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produse cosmetice</w:t>
            </w:r>
          </w:p>
        </w:tc>
        <w:tc>
          <w:tcPr>
            <w:tcW w:w="1178" w:type="dxa"/>
            <w:shd w:val="clear" w:color="auto" w:fill="FFFFFF" w:themeFill="background1"/>
          </w:tcPr>
          <w:p w14:paraId="75F999E4"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81FDECA" w14:textId="140098FB"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313,4</w:t>
            </w:r>
          </w:p>
        </w:tc>
        <w:tc>
          <w:tcPr>
            <w:tcW w:w="1102" w:type="dxa"/>
            <w:shd w:val="clear" w:color="auto" w:fill="FFFFFF" w:themeFill="background1"/>
            <w:noWrap/>
            <w:vAlign w:val="center"/>
            <w:hideMark/>
          </w:tcPr>
          <w:p w14:paraId="09B2C1A1" w14:textId="0EE2820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295,7</w:t>
            </w:r>
          </w:p>
        </w:tc>
        <w:tc>
          <w:tcPr>
            <w:tcW w:w="1590" w:type="dxa"/>
            <w:shd w:val="clear" w:color="auto" w:fill="FFFFFF" w:themeFill="background1"/>
            <w:vAlign w:val="center"/>
          </w:tcPr>
          <w:p w14:paraId="7E76935D" w14:textId="5D06B8D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5,6</w:t>
            </w:r>
          </w:p>
        </w:tc>
        <w:tc>
          <w:tcPr>
            <w:tcW w:w="1228" w:type="dxa"/>
            <w:shd w:val="clear" w:color="auto" w:fill="FFFFFF" w:themeFill="background1"/>
            <w:vAlign w:val="center"/>
          </w:tcPr>
          <w:p w14:paraId="4A3EB940" w14:textId="3972337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367,5</w:t>
            </w:r>
          </w:p>
        </w:tc>
        <w:tc>
          <w:tcPr>
            <w:tcW w:w="1472" w:type="dxa"/>
            <w:shd w:val="clear" w:color="auto" w:fill="FFFFFF" w:themeFill="background1"/>
            <w:vAlign w:val="center"/>
          </w:tcPr>
          <w:p w14:paraId="5FA60C16" w14:textId="07B3284D"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9278EE">
              <w:rPr>
                <w:rFonts w:asciiTheme="majorHAnsi" w:eastAsia="Times New Roman" w:hAnsiTheme="majorHAnsi" w:cstheme="majorHAnsi"/>
                <w:color w:val="FF0000"/>
                <w:sz w:val="18"/>
                <w:szCs w:val="18"/>
                <w:lang w:val="ro-MD"/>
              </w:rPr>
              <w:t>-17,3</w:t>
            </w:r>
          </w:p>
        </w:tc>
      </w:tr>
      <w:tr w:rsidR="00FD2EB8" w:rsidRPr="00BC7B6F" w14:paraId="7B0685C5" w14:textId="002A8DE6" w:rsidTr="00DD0F85">
        <w:trPr>
          <w:trHeight w:val="166"/>
        </w:trPr>
        <w:tc>
          <w:tcPr>
            <w:tcW w:w="1091" w:type="dxa"/>
            <w:vMerge/>
            <w:shd w:val="clear" w:color="auto" w:fill="FFFFFF" w:themeFill="background1"/>
          </w:tcPr>
          <w:p w14:paraId="5047DECA"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41FA0E1" w14:textId="318B83B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C6B93FB" w14:textId="180357A9"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bilete avia</w:t>
            </w:r>
          </w:p>
        </w:tc>
        <w:tc>
          <w:tcPr>
            <w:tcW w:w="1178" w:type="dxa"/>
            <w:shd w:val="clear" w:color="auto" w:fill="FFFFFF" w:themeFill="background1"/>
          </w:tcPr>
          <w:p w14:paraId="06FFC16C" w14:textId="77777777"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343DB45" w14:textId="0391AF53" w:rsidR="00FD2EB8" w:rsidRPr="009B689A" w:rsidRDefault="00FD2EB8" w:rsidP="009B689A">
            <w:pPr>
              <w:spacing w:after="0" w:line="240" w:lineRule="auto"/>
              <w:jc w:val="center"/>
              <w:rPr>
                <w:rFonts w:asciiTheme="majorHAnsi" w:eastAsia="Times New Roman" w:hAnsiTheme="majorHAnsi" w:cstheme="majorHAnsi"/>
                <w:iCs/>
                <w:sz w:val="18"/>
                <w:szCs w:val="18"/>
                <w:lang w:val="ro-MD"/>
              </w:rPr>
            </w:pPr>
            <w:r w:rsidRPr="009B689A">
              <w:rPr>
                <w:rFonts w:asciiTheme="majorHAnsi" w:eastAsia="Times New Roman" w:hAnsiTheme="majorHAnsi" w:cstheme="majorHAnsi"/>
                <w:iCs/>
                <w:sz w:val="18"/>
                <w:szCs w:val="18"/>
                <w:lang w:val="ro-MD"/>
              </w:rPr>
              <w:t>7,3</w:t>
            </w:r>
          </w:p>
        </w:tc>
        <w:tc>
          <w:tcPr>
            <w:tcW w:w="1102" w:type="dxa"/>
            <w:shd w:val="clear" w:color="auto" w:fill="FFFFFF" w:themeFill="background1"/>
            <w:noWrap/>
            <w:vAlign w:val="center"/>
            <w:hideMark/>
          </w:tcPr>
          <w:p w14:paraId="2D3F9366" w14:textId="22A3AFCC" w:rsidR="00FD2EB8" w:rsidRPr="009B689A" w:rsidRDefault="00FD2EB8" w:rsidP="009B689A">
            <w:pPr>
              <w:spacing w:after="0" w:line="240" w:lineRule="auto"/>
              <w:jc w:val="center"/>
              <w:rPr>
                <w:rFonts w:asciiTheme="majorHAnsi" w:eastAsia="Times New Roman" w:hAnsiTheme="majorHAnsi" w:cstheme="majorHAnsi"/>
                <w:color w:val="000000"/>
                <w:sz w:val="18"/>
                <w:szCs w:val="18"/>
                <w:lang w:val="ro-MD"/>
              </w:rPr>
            </w:pPr>
            <w:r w:rsidRPr="009B689A">
              <w:rPr>
                <w:rFonts w:asciiTheme="majorHAnsi" w:eastAsia="Times New Roman" w:hAnsiTheme="majorHAnsi" w:cstheme="majorHAnsi"/>
                <w:color w:val="000000"/>
                <w:sz w:val="18"/>
                <w:szCs w:val="18"/>
                <w:lang w:val="ro-MD"/>
              </w:rPr>
              <w:t>6,7</w:t>
            </w:r>
          </w:p>
        </w:tc>
        <w:tc>
          <w:tcPr>
            <w:tcW w:w="1590" w:type="dxa"/>
            <w:shd w:val="clear" w:color="auto" w:fill="FFFFFF" w:themeFill="background1"/>
            <w:vAlign w:val="center"/>
          </w:tcPr>
          <w:p w14:paraId="7757EB2B" w14:textId="03C7F4C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8,2</w:t>
            </w:r>
          </w:p>
        </w:tc>
        <w:tc>
          <w:tcPr>
            <w:tcW w:w="1228" w:type="dxa"/>
            <w:shd w:val="clear" w:color="auto" w:fill="FFFFFF" w:themeFill="background1"/>
            <w:vAlign w:val="center"/>
          </w:tcPr>
          <w:p w14:paraId="6A107829" w14:textId="1ED9EF0F"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12,1</w:t>
            </w:r>
          </w:p>
        </w:tc>
        <w:tc>
          <w:tcPr>
            <w:tcW w:w="1472" w:type="dxa"/>
            <w:shd w:val="clear" w:color="auto" w:fill="FFFFFF" w:themeFill="background1"/>
            <w:vAlign w:val="center"/>
          </w:tcPr>
          <w:p w14:paraId="7B92653A" w14:textId="0393C335"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sidRPr="009278EE">
              <w:rPr>
                <w:rFonts w:asciiTheme="majorHAnsi" w:eastAsia="Times New Roman" w:hAnsiTheme="majorHAnsi" w:cstheme="majorHAnsi"/>
                <w:color w:val="FF0000"/>
                <w:sz w:val="18"/>
                <w:szCs w:val="18"/>
                <w:lang w:val="ro-MD"/>
              </w:rPr>
              <w:t>-65,7</w:t>
            </w:r>
          </w:p>
        </w:tc>
      </w:tr>
      <w:tr w:rsidR="00FD2EB8" w:rsidRPr="00BC7B6F" w14:paraId="1131F244" w14:textId="3A425683" w:rsidTr="00DD0F85">
        <w:trPr>
          <w:trHeight w:val="211"/>
        </w:trPr>
        <w:tc>
          <w:tcPr>
            <w:tcW w:w="1091" w:type="dxa"/>
            <w:vMerge/>
            <w:shd w:val="clear" w:color="auto" w:fill="FFFFFF" w:themeFill="background1"/>
          </w:tcPr>
          <w:p w14:paraId="1842BDA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446CEFA" w14:textId="703ABBC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B7F22C3" w14:textId="48C0942F" w:rsidR="00FD2EB8" w:rsidRPr="00BC7B6F" w:rsidRDefault="00FD2EB8" w:rsidP="00DB56EF">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î</w:t>
            </w:r>
            <w:r w:rsidRPr="00BC7B6F">
              <w:rPr>
                <w:rFonts w:asciiTheme="majorHAnsi" w:eastAsia="Times New Roman" w:hAnsiTheme="majorHAnsi" w:cstheme="majorHAnsi"/>
                <w:color w:val="000000"/>
                <w:sz w:val="18"/>
                <w:szCs w:val="18"/>
                <w:lang w:val="ro-MD"/>
              </w:rPr>
              <w:t>ncasare plăți diverse</w:t>
            </w:r>
          </w:p>
        </w:tc>
        <w:tc>
          <w:tcPr>
            <w:tcW w:w="1178" w:type="dxa"/>
            <w:shd w:val="clear" w:color="auto" w:fill="FFFFFF" w:themeFill="background1"/>
          </w:tcPr>
          <w:p w14:paraId="0D2A5E8B"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AFE2A66" w14:textId="1CABFD8A"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962,1</w:t>
            </w:r>
          </w:p>
        </w:tc>
        <w:tc>
          <w:tcPr>
            <w:tcW w:w="1102" w:type="dxa"/>
            <w:shd w:val="clear" w:color="auto" w:fill="FFFFFF" w:themeFill="background1"/>
            <w:noWrap/>
            <w:vAlign w:val="center"/>
            <w:hideMark/>
          </w:tcPr>
          <w:p w14:paraId="63AD7A19" w14:textId="115E8FE0"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290,8</w:t>
            </w:r>
          </w:p>
        </w:tc>
        <w:tc>
          <w:tcPr>
            <w:tcW w:w="1590" w:type="dxa"/>
            <w:shd w:val="clear" w:color="auto" w:fill="FFFFFF" w:themeFill="background1"/>
            <w:vAlign w:val="center"/>
          </w:tcPr>
          <w:p w14:paraId="4655174B" w14:textId="3340E0B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69,8</w:t>
            </w:r>
          </w:p>
        </w:tc>
        <w:tc>
          <w:tcPr>
            <w:tcW w:w="1228" w:type="dxa"/>
            <w:shd w:val="clear" w:color="auto" w:fill="FFFFFF" w:themeFill="background1"/>
            <w:vAlign w:val="center"/>
          </w:tcPr>
          <w:p w14:paraId="3D2F1A9A" w14:textId="34172299"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384,4</w:t>
            </w:r>
          </w:p>
        </w:tc>
        <w:tc>
          <w:tcPr>
            <w:tcW w:w="1472" w:type="dxa"/>
            <w:shd w:val="clear" w:color="auto" w:fill="FFFFFF" w:themeFill="background1"/>
            <w:vAlign w:val="center"/>
          </w:tcPr>
          <w:p w14:paraId="1DFDABCB" w14:textId="59B77A9C" w:rsidR="00FD2EB8" w:rsidRDefault="00FD2EB8" w:rsidP="007F4BC6">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60,0</w:t>
            </w:r>
          </w:p>
        </w:tc>
      </w:tr>
      <w:tr w:rsidR="00FD2EB8" w:rsidRPr="00BC7B6F" w14:paraId="2320486E" w14:textId="27B45A2C" w:rsidTr="00DD0F85">
        <w:trPr>
          <w:trHeight w:val="289"/>
        </w:trPr>
        <w:tc>
          <w:tcPr>
            <w:tcW w:w="1091" w:type="dxa"/>
            <w:vMerge/>
            <w:shd w:val="clear" w:color="auto" w:fill="FFFFFF" w:themeFill="background1"/>
          </w:tcPr>
          <w:p w14:paraId="0BD3242B"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4427E4BB" w14:textId="53735D6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Eliberarea numerarului</w:t>
            </w:r>
          </w:p>
        </w:tc>
        <w:tc>
          <w:tcPr>
            <w:tcW w:w="4590" w:type="dxa"/>
            <w:shd w:val="clear" w:color="auto" w:fill="FFFFFF" w:themeFill="background1"/>
            <w:noWrap/>
            <w:vAlign w:val="center"/>
            <w:hideMark/>
          </w:tcPr>
          <w:p w14:paraId="497EC575" w14:textId="62DBE015" w:rsidR="00FD2EB8" w:rsidRPr="00BC7B6F" w:rsidRDefault="00FD2EB8" w:rsidP="009C4061">
            <w:pPr>
              <w:spacing w:after="0" w:line="240" w:lineRule="auto"/>
              <w:jc w:val="both"/>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e</w:t>
            </w:r>
            <w:r w:rsidRPr="00BC7B6F">
              <w:rPr>
                <w:rFonts w:asciiTheme="majorHAnsi" w:eastAsia="Times New Roman" w:hAnsiTheme="majorHAnsi" w:cstheme="majorHAnsi"/>
                <w:color w:val="000000"/>
                <w:sz w:val="18"/>
                <w:szCs w:val="18"/>
                <w:lang w:val="ro-MD"/>
              </w:rPr>
              <w:t>liberări</w:t>
            </w:r>
            <w:r>
              <w:rPr>
                <w:rFonts w:asciiTheme="majorHAnsi" w:eastAsia="Times New Roman" w:hAnsiTheme="majorHAnsi" w:cstheme="majorHAnsi"/>
                <w:color w:val="000000"/>
                <w:sz w:val="18"/>
                <w:szCs w:val="18"/>
                <w:lang w:val="ro-MD"/>
              </w:rPr>
              <w:t xml:space="preserve"> de</w:t>
            </w:r>
            <w:r w:rsidRPr="00BC7B6F">
              <w:rPr>
                <w:rFonts w:asciiTheme="majorHAnsi" w:eastAsia="Times New Roman" w:hAnsiTheme="majorHAnsi" w:cstheme="majorHAnsi"/>
                <w:color w:val="000000"/>
                <w:sz w:val="18"/>
                <w:szCs w:val="18"/>
                <w:lang w:val="ro-MD"/>
              </w:rPr>
              <w:t xml:space="preserve"> numerar de la instituții financiare</w:t>
            </w:r>
          </w:p>
        </w:tc>
        <w:tc>
          <w:tcPr>
            <w:tcW w:w="1178" w:type="dxa"/>
            <w:shd w:val="clear" w:color="auto" w:fill="FFFFFF" w:themeFill="background1"/>
          </w:tcPr>
          <w:p w14:paraId="30AC5447"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CAC7F88" w14:textId="2D79B1F2"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2 795,7</w:t>
            </w:r>
          </w:p>
        </w:tc>
        <w:tc>
          <w:tcPr>
            <w:tcW w:w="1102" w:type="dxa"/>
            <w:shd w:val="clear" w:color="auto" w:fill="FFFFFF" w:themeFill="background1"/>
            <w:noWrap/>
            <w:vAlign w:val="center"/>
            <w:hideMark/>
          </w:tcPr>
          <w:p w14:paraId="40A55E52" w14:textId="4A45F5C4"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373,2</w:t>
            </w:r>
          </w:p>
        </w:tc>
        <w:tc>
          <w:tcPr>
            <w:tcW w:w="1590" w:type="dxa"/>
            <w:shd w:val="clear" w:color="auto" w:fill="FFFFFF" w:themeFill="background1"/>
            <w:vAlign w:val="center"/>
          </w:tcPr>
          <w:p w14:paraId="386F50E7" w14:textId="244060A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86,7</w:t>
            </w:r>
          </w:p>
        </w:tc>
        <w:tc>
          <w:tcPr>
            <w:tcW w:w="1228" w:type="dxa"/>
            <w:shd w:val="clear" w:color="auto" w:fill="FFFFFF" w:themeFill="background1"/>
            <w:vAlign w:val="center"/>
          </w:tcPr>
          <w:p w14:paraId="0425E197" w14:textId="38F6249D"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461,0</w:t>
            </w:r>
          </w:p>
        </w:tc>
        <w:tc>
          <w:tcPr>
            <w:tcW w:w="1472" w:type="dxa"/>
            <w:shd w:val="clear" w:color="auto" w:fill="FFFFFF" w:themeFill="background1"/>
            <w:vAlign w:val="center"/>
          </w:tcPr>
          <w:p w14:paraId="4CF41224" w14:textId="57D02900" w:rsidR="00FD2EB8" w:rsidRDefault="00FD2EB8" w:rsidP="009278EE">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83,5</w:t>
            </w:r>
          </w:p>
        </w:tc>
      </w:tr>
      <w:tr w:rsidR="00FD2EB8" w:rsidRPr="00BC7B6F" w14:paraId="312606A6" w14:textId="4A68C5D8" w:rsidTr="00DD0F85">
        <w:trPr>
          <w:trHeight w:val="310"/>
        </w:trPr>
        <w:tc>
          <w:tcPr>
            <w:tcW w:w="1091" w:type="dxa"/>
            <w:vMerge/>
            <w:shd w:val="clear" w:color="auto" w:fill="FFFFFF" w:themeFill="background1"/>
          </w:tcPr>
          <w:p w14:paraId="5003789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887793B" w14:textId="3E1F40BD"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0429B08" w14:textId="15C114C7" w:rsidR="00FD2EB8" w:rsidRPr="00BC7B6F" w:rsidRDefault="00FD2EB8" w:rsidP="00C33C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e</w:t>
            </w:r>
            <w:r w:rsidRPr="00BC7B6F">
              <w:rPr>
                <w:rFonts w:asciiTheme="majorHAnsi" w:eastAsia="Times New Roman" w:hAnsiTheme="majorHAnsi" w:cstheme="majorHAnsi"/>
                <w:color w:val="000000"/>
                <w:sz w:val="18"/>
                <w:szCs w:val="18"/>
                <w:lang w:val="ro-MD"/>
              </w:rPr>
              <w:t>liberări</w:t>
            </w:r>
            <w:r>
              <w:rPr>
                <w:rFonts w:asciiTheme="majorHAnsi" w:eastAsia="Times New Roman" w:hAnsiTheme="majorHAnsi" w:cstheme="majorHAnsi"/>
                <w:color w:val="000000"/>
                <w:sz w:val="18"/>
                <w:szCs w:val="18"/>
                <w:lang w:val="ro-MD"/>
              </w:rPr>
              <w:t xml:space="preserve"> de</w:t>
            </w:r>
            <w:r w:rsidRPr="00BC7B6F">
              <w:rPr>
                <w:rFonts w:asciiTheme="majorHAnsi" w:eastAsia="Times New Roman" w:hAnsiTheme="majorHAnsi" w:cstheme="majorHAnsi"/>
                <w:color w:val="000000"/>
                <w:sz w:val="18"/>
                <w:szCs w:val="18"/>
                <w:lang w:val="ro-MD"/>
              </w:rPr>
              <w:t xml:space="preserve"> numerar prin </w:t>
            </w:r>
            <w:r w:rsidRPr="004A328D">
              <w:rPr>
                <w:rFonts w:asciiTheme="majorHAnsi" w:eastAsia="Times New Roman" w:hAnsiTheme="majorHAnsi" w:cstheme="majorHAnsi"/>
                <w:color w:val="000000"/>
                <w:sz w:val="18"/>
                <w:szCs w:val="18"/>
                <w:lang w:val="ro-MD"/>
              </w:rPr>
              <w:t>Pos-</w:t>
            </w:r>
            <w:r w:rsidR="00C33C12" w:rsidRPr="004A328D">
              <w:rPr>
                <w:rFonts w:asciiTheme="majorHAnsi" w:eastAsia="Times New Roman" w:hAnsiTheme="majorHAnsi" w:cstheme="majorHAnsi"/>
                <w:color w:val="000000"/>
                <w:sz w:val="18"/>
                <w:szCs w:val="18"/>
                <w:lang w:val="ro-MD"/>
              </w:rPr>
              <w:t>T</w:t>
            </w:r>
            <w:r w:rsidRPr="004A328D">
              <w:rPr>
                <w:rFonts w:asciiTheme="majorHAnsi" w:eastAsia="Times New Roman" w:hAnsiTheme="majorHAnsi" w:cstheme="majorHAnsi"/>
                <w:color w:val="000000"/>
                <w:sz w:val="18"/>
                <w:szCs w:val="18"/>
                <w:lang w:val="ro-MD"/>
              </w:rPr>
              <w:t>erminale</w:t>
            </w:r>
          </w:p>
        </w:tc>
        <w:tc>
          <w:tcPr>
            <w:tcW w:w="1178" w:type="dxa"/>
            <w:shd w:val="clear" w:color="auto" w:fill="FFFFFF" w:themeFill="background1"/>
          </w:tcPr>
          <w:p w14:paraId="087FC437"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DE2BC3B" w14:textId="5E29E695"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3 252,1</w:t>
            </w:r>
          </w:p>
        </w:tc>
        <w:tc>
          <w:tcPr>
            <w:tcW w:w="1102" w:type="dxa"/>
            <w:shd w:val="clear" w:color="auto" w:fill="FFFFFF" w:themeFill="background1"/>
            <w:noWrap/>
            <w:vAlign w:val="center"/>
            <w:hideMark/>
          </w:tcPr>
          <w:p w14:paraId="7E5C2C8D" w14:textId="6A0A2F60"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3 491,5</w:t>
            </w:r>
          </w:p>
        </w:tc>
        <w:tc>
          <w:tcPr>
            <w:tcW w:w="1590" w:type="dxa"/>
            <w:shd w:val="clear" w:color="auto" w:fill="FFFFFF" w:themeFill="background1"/>
            <w:vAlign w:val="center"/>
          </w:tcPr>
          <w:p w14:paraId="33F275E0" w14:textId="2EAE6D43"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7D687A">
              <w:rPr>
                <w:rFonts w:asciiTheme="majorHAnsi" w:eastAsia="Times New Roman" w:hAnsiTheme="majorHAnsi" w:cstheme="majorHAnsi"/>
                <w:color w:val="FF0000"/>
                <w:sz w:val="18"/>
                <w:szCs w:val="18"/>
                <w:lang w:val="ro-MD"/>
              </w:rPr>
              <w:t>-7,4</w:t>
            </w:r>
          </w:p>
        </w:tc>
        <w:tc>
          <w:tcPr>
            <w:tcW w:w="1228" w:type="dxa"/>
            <w:shd w:val="clear" w:color="auto" w:fill="FFFFFF" w:themeFill="background1"/>
            <w:vAlign w:val="center"/>
          </w:tcPr>
          <w:p w14:paraId="4CF6FEEA" w14:textId="19B67155"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4 358,7</w:t>
            </w:r>
          </w:p>
        </w:tc>
        <w:tc>
          <w:tcPr>
            <w:tcW w:w="1472" w:type="dxa"/>
            <w:shd w:val="clear" w:color="auto" w:fill="FFFFFF" w:themeFill="background1"/>
            <w:vAlign w:val="center"/>
          </w:tcPr>
          <w:p w14:paraId="307AD659" w14:textId="6BE7289C" w:rsidR="00FD2EB8" w:rsidRPr="007D687A"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-34,0</w:t>
            </w:r>
          </w:p>
        </w:tc>
      </w:tr>
      <w:tr w:rsidR="00FD2EB8" w:rsidRPr="00BC7B6F" w14:paraId="35D78BD8" w14:textId="737DD6DE" w:rsidTr="00DD0F85">
        <w:trPr>
          <w:trHeight w:val="256"/>
        </w:trPr>
        <w:tc>
          <w:tcPr>
            <w:tcW w:w="1091" w:type="dxa"/>
            <w:vMerge/>
            <w:shd w:val="clear" w:color="auto" w:fill="FFFFFF" w:themeFill="background1"/>
          </w:tcPr>
          <w:p w14:paraId="7D67D5C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AD9D7A9" w14:textId="3035075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2334191" w14:textId="14BD910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 xml:space="preserve">Alte </w:t>
            </w:r>
            <w:r>
              <w:rPr>
                <w:rFonts w:asciiTheme="majorHAnsi" w:eastAsia="Times New Roman" w:hAnsiTheme="majorHAnsi" w:cstheme="majorHAnsi"/>
                <w:color w:val="000000"/>
                <w:sz w:val="18"/>
                <w:szCs w:val="18"/>
                <w:lang w:val="ro-MD"/>
              </w:rPr>
              <w:t>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w:t>
            </w:r>
            <w:r w:rsidRPr="00BC7B6F">
              <w:rPr>
                <w:rFonts w:asciiTheme="majorHAnsi" w:eastAsia="Times New Roman" w:hAnsiTheme="majorHAnsi" w:cstheme="majorHAnsi"/>
                <w:color w:val="000000"/>
                <w:sz w:val="18"/>
                <w:szCs w:val="18"/>
                <w:lang w:val="ro-MD"/>
              </w:rPr>
              <w:t xml:space="preserve"> eliberări de numerar</w:t>
            </w:r>
          </w:p>
        </w:tc>
        <w:tc>
          <w:tcPr>
            <w:tcW w:w="1178" w:type="dxa"/>
            <w:shd w:val="clear" w:color="auto" w:fill="FFFFFF" w:themeFill="background1"/>
          </w:tcPr>
          <w:p w14:paraId="482EBA91"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6B5BFB7" w14:textId="28971C8B"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3 132,9</w:t>
            </w:r>
          </w:p>
        </w:tc>
        <w:tc>
          <w:tcPr>
            <w:tcW w:w="1102" w:type="dxa"/>
            <w:shd w:val="clear" w:color="auto" w:fill="FFFFFF" w:themeFill="background1"/>
            <w:noWrap/>
            <w:vAlign w:val="center"/>
            <w:hideMark/>
          </w:tcPr>
          <w:p w14:paraId="1588A2BB" w14:textId="71EB3E61"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 xml:space="preserve">5 </w:t>
            </w:r>
            <w:r w:rsidRPr="00C3202F">
              <w:rPr>
                <w:rFonts w:asciiTheme="majorHAnsi" w:eastAsia="Times New Roman" w:hAnsiTheme="majorHAnsi" w:cstheme="majorHAnsi"/>
                <w:color w:val="000000"/>
                <w:sz w:val="18"/>
                <w:szCs w:val="18"/>
                <w:lang w:val="ro-MD"/>
              </w:rPr>
              <w:t>250,6</w:t>
            </w:r>
          </w:p>
        </w:tc>
        <w:tc>
          <w:tcPr>
            <w:tcW w:w="1590" w:type="dxa"/>
            <w:shd w:val="clear" w:color="auto" w:fill="FFFFFF" w:themeFill="background1"/>
            <w:vAlign w:val="center"/>
          </w:tcPr>
          <w:p w14:paraId="712027D8" w14:textId="2EBBF73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317A">
              <w:rPr>
                <w:rFonts w:asciiTheme="majorHAnsi" w:eastAsia="Times New Roman" w:hAnsiTheme="majorHAnsi" w:cstheme="majorHAnsi"/>
                <w:color w:val="FF0000"/>
                <w:sz w:val="18"/>
                <w:szCs w:val="18"/>
                <w:lang w:val="ro-MD"/>
              </w:rPr>
              <w:t>-67,6</w:t>
            </w:r>
          </w:p>
        </w:tc>
        <w:tc>
          <w:tcPr>
            <w:tcW w:w="1228" w:type="dxa"/>
            <w:shd w:val="clear" w:color="auto" w:fill="FFFFFF" w:themeFill="background1"/>
            <w:vAlign w:val="center"/>
          </w:tcPr>
          <w:p w14:paraId="6082D4FD" w14:textId="4EA0FE00" w:rsidR="00FD2EB8" w:rsidRPr="00D86573" w:rsidRDefault="00FD2EB8" w:rsidP="007F4BC6">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6 828,9</w:t>
            </w:r>
          </w:p>
        </w:tc>
        <w:tc>
          <w:tcPr>
            <w:tcW w:w="1472" w:type="dxa"/>
            <w:shd w:val="clear" w:color="auto" w:fill="FFFFFF" w:themeFill="background1"/>
            <w:vAlign w:val="center"/>
          </w:tcPr>
          <w:p w14:paraId="3DA8E7E1" w14:textId="0E3F0BD3" w:rsidR="00FD2EB8" w:rsidRPr="00E4317A" w:rsidRDefault="00FD2EB8" w:rsidP="007F4BC6">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-118,0</w:t>
            </w:r>
          </w:p>
        </w:tc>
      </w:tr>
      <w:tr w:rsidR="00FD2EB8" w:rsidRPr="00BC7B6F" w14:paraId="4808ADA4" w14:textId="13D46581" w:rsidTr="00DD0F85">
        <w:trPr>
          <w:trHeight w:val="244"/>
        </w:trPr>
        <w:tc>
          <w:tcPr>
            <w:tcW w:w="1091" w:type="dxa"/>
            <w:vMerge/>
            <w:shd w:val="clear" w:color="auto" w:fill="FFFFFF" w:themeFill="background1"/>
          </w:tcPr>
          <w:p w14:paraId="4EEED5AE"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291CA1E1" w14:textId="1380CAC0"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Abonarea edițiilor periodice</w:t>
            </w:r>
          </w:p>
        </w:tc>
        <w:tc>
          <w:tcPr>
            <w:tcW w:w="4590" w:type="dxa"/>
            <w:shd w:val="clear" w:color="auto" w:fill="FFFFFF" w:themeFill="background1"/>
            <w:noWrap/>
            <w:vAlign w:val="center"/>
            <w:hideMark/>
          </w:tcPr>
          <w:p w14:paraId="4A7B085C" w14:textId="0A1A977A" w:rsidR="00FD2EB8" w:rsidRPr="00BC7B6F" w:rsidRDefault="00FD2EB8" w:rsidP="009C4061">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d</w:t>
            </w:r>
            <w:r w:rsidRPr="00BC7B6F">
              <w:rPr>
                <w:rFonts w:asciiTheme="majorHAnsi" w:eastAsia="Times New Roman" w:hAnsiTheme="majorHAnsi" w:cstheme="majorHAnsi"/>
                <w:color w:val="000000"/>
                <w:sz w:val="18"/>
                <w:szCs w:val="18"/>
                <w:lang w:val="ro-MD"/>
              </w:rPr>
              <w:t>istribuire ediții periodice prin abonare</w:t>
            </w:r>
          </w:p>
        </w:tc>
        <w:tc>
          <w:tcPr>
            <w:tcW w:w="1178" w:type="dxa"/>
            <w:shd w:val="clear" w:color="auto" w:fill="FFFFFF" w:themeFill="background1"/>
          </w:tcPr>
          <w:p w14:paraId="095A16C2"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DCDEE27" w14:textId="43B81DC0"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8 533,5</w:t>
            </w:r>
          </w:p>
        </w:tc>
        <w:tc>
          <w:tcPr>
            <w:tcW w:w="1102" w:type="dxa"/>
            <w:shd w:val="clear" w:color="auto" w:fill="FFFFFF" w:themeFill="background1"/>
            <w:noWrap/>
            <w:vAlign w:val="center"/>
            <w:hideMark/>
          </w:tcPr>
          <w:p w14:paraId="503623CF" w14:textId="54D02E31"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22 498,4</w:t>
            </w:r>
          </w:p>
        </w:tc>
        <w:tc>
          <w:tcPr>
            <w:tcW w:w="1590" w:type="dxa"/>
            <w:shd w:val="clear" w:color="auto" w:fill="FFFFFF" w:themeFill="background1"/>
            <w:vAlign w:val="center"/>
          </w:tcPr>
          <w:p w14:paraId="5B35848B" w14:textId="1AB0954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900428">
              <w:rPr>
                <w:rFonts w:asciiTheme="majorHAnsi" w:eastAsia="Times New Roman" w:hAnsiTheme="majorHAnsi" w:cstheme="majorHAnsi"/>
                <w:color w:val="FF0000"/>
                <w:sz w:val="18"/>
                <w:szCs w:val="18"/>
                <w:lang w:val="ro-MD"/>
              </w:rPr>
              <w:t>-163,6</w:t>
            </w:r>
          </w:p>
        </w:tc>
        <w:tc>
          <w:tcPr>
            <w:tcW w:w="1228" w:type="dxa"/>
            <w:shd w:val="clear" w:color="auto" w:fill="FFFFFF" w:themeFill="background1"/>
          </w:tcPr>
          <w:p w14:paraId="0EE5A122" w14:textId="682FCCC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26 750,8</w:t>
            </w:r>
          </w:p>
        </w:tc>
        <w:tc>
          <w:tcPr>
            <w:tcW w:w="1472" w:type="dxa"/>
            <w:shd w:val="clear" w:color="auto" w:fill="FFFFFF" w:themeFill="background1"/>
          </w:tcPr>
          <w:p w14:paraId="5646B345" w14:textId="02DCE530" w:rsidR="00FD2EB8" w:rsidRPr="00900428"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-213,5</w:t>
            </w:r>
          </w:p>
        </w:tc>
      </w:tr>
      <w:tr w:rsidR="00FD2EB8" w:rsidRPr="00BC7B6F" w14:paraId="0C4C3FE1" w14:textId="71583AC0" w:rsidTr="00DD0F85">
        <w:trPr>
          <w:trHeight w:val="253"/>
        </w:trPr>
        <w:tc>
          <w:tcPr>
            <w:tcW w:w="1091" w:type="dxa"/>
            <w:vMerge/>
            <w:shd w:val="clear" w:color="auto" w:fill="FFFFFF" w:themeFill="background1"/>
          </w:tcPr>
          <w:p w14:paraId="7923E38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0FFA4692" w14:textId="3B885B5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F72084A" w14:textId="67FB0B1A" w:rsidR="00FD2EB8" w:rsidRPr="00BC7B6F" w:rsidRDefault="00FD2EB8" w:rsidP="009C4061">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suplimentare ediții periodice</w:t>
            </w:r>
          </w:p>
        </w:tc>
        <w:tc>
          <w:tcPr>
            <w:tcW w:w="1178" w:type="dxa"/>
            <w:shd w:val="clear" w:color="auto" w:fill="FFFFFF" w:themeFill="background1"/>
          </w:tcPr>
          <w:p w14:paraId="73C87474" w14:textId="77777777"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1DDD419" w14:textId="6027D94E" w:rsidR="00FD2EB8" w:rsidRPr="00C3202F" w:rsidRDefault="00FD2EB8" w:rsidP="00C3202F">
            <w:pPr>
              <w:spacing w:after="0" w:line="240" w:lineRule="auto"/>
              <w:jc w:val="center"/>
              <w:rPr>
                <w:rFonts w:asciiTheme="majorHAnsi" w:eastAsia="Times New Roman" w:hAnsiTheme="majorHAnsi" w:cstheme="majorHAnsi"/>
                <w:iCs/>
                <w:sz w:val="18"/>
                <w:szCs w:val="18"/>
                <w:lang w:val="ro-MD"/>
              </w:rPr>
            </w:pPr>
            <w:r w:rsidRPr="00C3202F">
              <w:rPr>
                <w:rFonts w:asciiTheme="majorHAnsi" w:eastAsia="Times New Roman" w:hAnsiTheme="majorHAnsi" w:cstheme="majorHAnsi"/>
                <w:iCs/>
                <w:sz w:val="18"/>
                <w:szCs w:val="18"/>
                <w:lang w:val="ro-MD"/>
              </w:rPr>
              <w:t>66,6</w:t>
            </w:r>
          </w:p>
        </w:tc>
        <w:tc>
          <w:tcPr>
            <w:tcW w:w="1102" w:type="dxa"/>
            <w:shd w:val="clear" w:color="auto" w:fill="FFFFFF" w:themeFill="background1"/>
            <w:noWrap/>
            <w:vAlign w:val="center"/>
            <w:hideMark/>
          </w:tcPr>
          <w:p w14:paraId="761E87CA" w14:textId="3EE297D4" w:rsidR="00FD2EB8" w:rsidRPr="00C3202F" w:rsidRDefault="00FD2EB8" w:rsidP="00C3202F">
            <w:pPr>
              <w:spacing w:after="0" w:line="240" w:lineRule="auto"/>
              <w:jc w:val="center"/>
              <w:rPr>
                <w:rFonts w:asciiTheme="majorHAnsi" w:eastAsia="Times New Roman" w:hAnsiTheme="majorHAnsi" w:cstheme="majorHAnsi"/>
                <w:color w:val="000000"/>
                <w:sz w:val="18"/>
                <w:szCs w:val="18"/>
                <w:lang w:val="ro-MD"/>
              </w:rPr>
            </w:pPr>
            <w:r w:rsidRPr="00C3202F">
              <w:rPr>
                <w:rFonts w:asciiTheme="majorHAnsi" w:eastAsia="Times New Roman" w:hAnsiTheme="majorHAnsi" w:cstheme="majorHAnsi"/>
                <w:color w:val="000000"/>
                <w:sz w:val="18"/>
                <w:szCs w:val="18"/>
                <w:lang w:val="ro-MD"/>
              </w:rPr>
              <w:t>303,4</w:t>
            </w:r>
          </w:p>
        </w:tc>
        <w:tc>
          <w:tcPr>
            <w:tcW w:w="1590" w:type="dxa"/>
            <w:shd w:val="clear" w:color="auto" w:fill="FFFFFF" w:themeFill="background1"/>
            <w:vAlign w:val="center"/>
          </w:tcPr>
          <w:p w14:paraId="16655815" w14:textId="15088A52"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2E0167">
              <w:rPr>
                <w:rFonts w:asciiTheme="majorHAnsi" w:eastAsia="Times New Roman" w:hAnsiTheme="majorHAnsi" w:cstheme="majorHAnsi"/>
                <w:color w:val="FF0000"/>
                <w:sz w:val="18"/>
                <w:szCs w:val="18"/>
                <w:lang w:val="ro-MD"/>
              </w:rPr>
              <w:t>-355,6</w:t>
            </w:r>
          </w:p>
        </w:tc>
        <w:tc>
          <w:tcPr>
            <w:tcW w:w="1228" w:type="dxa"/>
            <w:shd w:val="clear" w:color="auto" w:fill="FFFFFF" w:themeFill="background1"/>
          </w:tcPr>
          <w:p w14:paraId="6D6F4460" w14:textId="21187205"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366,3</w:t>
            </w:r>
          </w:p>
        </w:tc>
        <w:tc>
          <w:tcPr>
            <w:tcW w:w="1472" w:type="dxa"/>
            <w:shd w:val="clear" w:color="auto" w:fill="FFFFFF" w:themeFill="background1"/>
          </w:tcPr>
          <w:p w14:paraId="60D2CC09" w14:textId="59660651" w:rsidR="00FD2EB8" w:rsidRPr="002E0167"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-450,0</w:t>
            </w:r>
          </w:p>
        </w:tc>
      </w:tr>
      <w:tr w:rsidR="00FD2EB8" w:rsidRPr="00BC7B6F" w14:paraId="0F9B6474" w14:textId="11EA71E1" w:rsidTr="00DD0F85">
        <w:trPr>
          <w:trHeight w:val="256"/>
        </w:trPr>
        <w:tc>
          <w:tcPr>
            <w:tcW w:w="1091" w:type="dxa"/>
            <w:vMerge/>
            <w:shd w:val="clear" w:color="auto" w:fill="FFFFFF" w:themeFill="background1"/>
          </w:tcPr>
          <w:p w14:paraId="354B5DE5"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643B5900" w14:textId="70DBA4BA"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Servicii non-poștale</w:t>
            </w:r>
          </w:p>
        </w:tc>
        <w:tc>
          <w:tcPr>
            <w:tcW w:w="4590" w:type="dxa"/>
            <w:shd w:val="clear" w:color="auto" w:fill="FFFFFF" w:themeFill="background1"/>
            <w:noWrap/>
            <w:vAlign w:val="center"/>
            <w:hideMark/>
          </w:tcPr>
          <w:p w14:paraId="53D25307" w14:textId="026760AF"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 xml:space="preserve">ervicii </w:t>
            </w:r>
            <w:r w:rsidR="003C64C7" w:rsidRPr="003C64C7">
              <w:rPr>
                <w:rFonts w:asciiTheme="majorHAnsi" w:eastAsia="Times New Roman" w:hAnsiTheme="majorHAnsi" w:cstheme="majorHAnsi"/>
                <w:color w:val="000000"/>
                <w:sz w:val="18"/>
                <w:szCs w:val="18"/>
                <w:lang w:val="ro-MD"/>
              </w:rPr>
              <w:t>POSTFAX</w:t>
            </w:r>
          </w:p>
        </w:tc>
        <w:tc>
          <w:tcPr>
            <w:tcW w:w="1178" w:type="dxa"/>
            <w:shd w:val="clear" w:color="auto" w:fill="FFFFFF" w:themeFill="background1"/>
          </w:tcPr>
          <w:p w14:paraId="661BF94D" w14:textId="77777777" w:rsidR="00FD2EB8"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06B2D7E0" w14:textId="6C286E4A"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Pr>
                <w:rFonts w:asciiTheme="majorHAnsi" w:eastAsia="Times New Roman" w:hAnsiTheme="majorHAnsi" w:cstheme="majorHAnsi"/>
                <w:iCs/>
                <w:sz w:val="18"/>
                <w:szCs w:val="18"/>
                <w:lang w:val="ro-MD"/>
              </w:rPr>
              <w:t>11,7</w:t>
            </w:r>
          </w:p>
        </w:tc>
        <w:tc>
          <w:tcPr>
            <w:tcW w:w="1102" w:type="dxa"/>
            <w:shd w:val="clear" w:color="auto" w:fill="FFFFFF" w:themeFill="background1"/>
            <w:noWrap/>
            <w:vAlign w:val="center"/>
            <w:hideMark/>
          </w:tcPr>
          <w:p w14:paraId="16106FBD" w14:textId="37F28A88"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1,8</w:t>
            </w:r>
          </w:p>
        </w:tc>
        <w:tc>
          <w:tcPr>
            <w:tcW w:w="1590" w:type="dxa"/>
            <w:shd w:val="clear" w:color="auto" w:fill="FFFFFF" w:themeFill="background1"/>
            <w:vAlign w:val="center"/>
          </w:tcPr>
          <w:p w14:paraId="5C1C6D40" w14:textId="5A94118B"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84,6</w:t>
            </w:r>
          </w:p>
        </w:tc>
        <w:tc>
          <w:tcPr>
            <w:tcW w:w="1228" w:type="dxa"/>
            <w:shd w:val="clear" w:color="auto" w:fill="FFFFFF" w:themeFill="background1"/>
          </w:tcPr>
          <w:p w14:paraId="50A17EE5" w14:textId="57DC8CB6"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2,3</w:t>
            </w:r>
          </w:p>
        </w:tc>
        <w:tc>
          <w:tcPr>
            <w:tcW w:w="1472" w:type="dxa"/>
            <w:shd w:val="clear" w:color="auto" w:fill="FFFFFF" w:themeFill="background1"/>
          </w:tcPr>
          <w:p w14:paraId="6A1F7AD6" w14:textId="3445B164"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80,3</w:t>
            </w:r>
          </w:p>
        </w:tc>
      </w:tr>
      <w:tr w:rsidR="00FD2EB8" w:rsidRPr="00BC7B6F" w14:paraId="3A49FC49" w14:textId="54B84320" w:rsidTr="00DD0F85">
        <w:trPr>
          <w:trHeight w:val="166"/>
        </w:trPr>
        <w:tc>
          <w:tcPr>
            <w:tcW w:w="1091" w:type="dxa"/>
            <w:vMerge/>
            <w:shd w:val="clear" w:color="auto" w:fill="FFFFFF" w:themeFill="background1"/>
          </w:tcPr>
          <w:p w14:paraId="58F7B92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76971DB" w14:textId="275DEA71"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0341D5D9" w14:textId="1DFCCD82"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de fotocopiere</w:t>
            </w:r>
          </w:p>
        </w:tc>
        <w:tc>
          <w:tcPr>
            <w:tcW w:w="1178" w:type="dxa"/>
            <w:shd w:val="clear" w:color="auto" w:fill="FFFFFF" w:themeFill="background1"/>
          </w:tcPr>
          <w:p w14:paraId="3053BDE2"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5C431FE" w14:textId="5A37F8E1"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110,0</w:t>
            </w:r>
          </w:p>
        </w:tc>
        <w:tc>
          <w:tcPr>
            <w:tcW w:w="1102" w:type="dxa"/>
            <w:shd w:val="clear" w:color="auto" w:fill="FFFFFF" w:themeFill="background1"/>
            <w:noWrap/>
            <w:vAlign w:val="center"/>
            <w:hideMark/>
          </w:tcPr>
          <w:p w14:paraId="12BEBC49" w14:textId="1EBEC473"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38,7</w:t>
            </w:r>
          </w:p>
        </w:tc>
        <w:tc>
          <w:tcPr>
            <w:tcW w:w="1590" w:type="dxa"/>
            <w:shd w:val="clear" w:color="auto" w:fill="FFFFFF" w:themeFill="background1"/>
            <w:vAlign w:val="center"/>
          </w:tcPr>
          <w:p w14:paraId="6CDE36F3" w14:textId="45D204D6"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64,8</w:t>
            </w:r>
          </w:p>
        </w:tc>
        <w:tc>
          <w:tcPr>
            <w:tcW w:w="1228" w:type="dxa"/>
            <w:shd w:val="clear" w:color="auto" w:fill="FFFFFF" w:themeFill="background1"/>
          </w:tcPr>
          <w:p w14:paraId="058CFB48" w14:textId="665FC57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48,0</w:t>
            </w:r>
          </w:p>
        </w:tc>
        <w:tc>
          <w:tcPr>
            <w:tcW w:w="1472" w:type="dxa"/>
            <w:shd w:val="clear" w:color="auto" w:fill="FFFFFF" w:themeFill="background1"/>
          </w:tcPr>
          <w:p w14:paraId="3BF4053B" w14:textId="00FC3D34"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56,4</w:t>
            </w:r>
          </w:p>
        </w:tc>
      </w:tr>
      <w:tr w:rsidR="00FD2EB8" w:rsidRPr="00BC7B6F" w14:paraId="2CD0C17B" w14:textId="1B7983C6" w:rsidTr="00DD0F85">
        <w:trPr>
          <w:trHeight w:val="289"/>
        </w:trPr>
        <w:tc>
          <w:tcPr>
            <w:tcW w:w="1091" w:type="dxa"/>
            <w:vMerge/>
            <w:shd w:val="clear" w:color="auto" w:fill="FFFFFF" w:themeFill="background1"/>
          </w:tcPr>
          <w:p w14:paraId="5E1925C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3604619" w14:textId="32861D2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5F6E1528" w14:textId="5D0C2BFE"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c</w:t>
            </w:r>
            <w:r w:rsidRPr="00BC7B6F">
              <w:rPr>
                <w:rFonts w:asciiTheme="majorHAnsi" w:eastAsia="Times New Roman" w:hAnsiTheme="majorHAnsi" w:cstheme="majorHAnsi"/>
                <w:color w:val="000000"/>
                <w:sz w:val="18"/>
                <w:szCs w:val="18"/>
                <w:lang w:val="ro-MD"/>
              </w:rPr>
              <w:t>omercializare cartele, alte valori nominale</w:t>
            </w:r>
          </w:p>
        </w:tc>
        <w:tc>
          <w:tcPr>
            <w:tcW w:w="1178" w:type="dxa"/>
            <w:shd w:val="clear" w:color="auto" w:fill="FFFFFF" w:themeFill="background1"/>
          </w:tcPr>
          <w:p w14:paraId="31AD0E73"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CAACF66" w14:textId="17A86165"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5</w:t>
            </w:r>
            <w:r>
              <w:rPr>
                <w:rFonts w:asciiTheme="majorHAnsi" w:eastAsia="Times New Roman" w:hAnsiTheme="majorHAnsi" w:cstheme="majorHAnsi"/>
                <w:iCs/>
                <w:sz w:val="18"/>
                <w:szCs w:val="18"/>
                <w:lang w:val="ro-MD"/>
              </w:rPr>
              <w:t xml:space="preserve"> </w:t>
            </w:r>
            <w:r w:rsidRPr="00654E44">
              <w:rPr>
                <w:rFonts w:asciiTheme="majorHAnsi" w:eastAsia="Times New Roman" w:hAnsiTheme="majorHAnsi" w:cstheme="majorHAnsi"/>
                <w:iCs/>
                <w:sz w:val="18"/>
                <w:szCs w:val="18"/>
                <w:lang w:val="ro-MD"/>
              </w:rPr>
              <w:t>837,2</w:t>
            </w:r>
          </w:p>
        </w:tc>
        <w:tc>
          <w:tcPr>
            <w:tcW w:w="1102" w:type="dxa"/>
            <w:shd w:val="clear" w:color="auto" w:fill="FFFFFF" w:themeFill="background1"/>
            <w:noWrap/>
            <w:vAlign w:val="center"/>
            <w:hideMark/>
          </w:tcPr>
          <w:p w14:paraId="5FE344BC" w14:textId="43FCA3EC"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4</w:t>
            </w:r>
            <w:r>
              <w:rPr>
                <w:rFonts w:asciiTheme="majorHAnsi" w:eastAsia="Times New Roman" w:hAnsiTheme="majorHAnsi" w:cstheme="majorHAnsi"/>
                <w:color w:val="000000"/>
                <w:sz w:val="18"/>
                <w:szCs w:val="18"/>
                <w:lang w:val="ro-MD"/>
              </w:rPr>
              <w:t xml:space="preserve"> </w:t>
            </w:r>
            <w:r w:rsidRPr="00654E44">
              <w:rPr>
                <w:rFonts w:asciiTheme="majorHAnsi" w:eastAsia="Times New Roman" w:hAnsiTheme="majorHAnsi" w:cstheme="majorHAnsi"/>
                <w:color w:val="000000"/>
                <w:sz w:val="18"/>
                <w:szCs w:val="18"/>
                <w:lang w:val="ro-MD"/>
              </w:rPr>
              <w:t>076,7</w:t>
            </w:r>
          </w:p>
        </w:tc>
        <w:tc>
          <w:tcPr>
            <w:tcW w:w="1590" w:type="dxa"/>
            <w:shd w:val="clear" w:color="auto" w:fill="FFFFFF" w:themeFill="background1"/>
            <w:vAlign w:val="center"/>
          </w:tcPr>
          <w:p w14:paraId="237E6FEF" w14:textId="2952287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30,2</w:t>
            </w:r>
          </w:p>
        </w:tc>
        <w:tc>
          <w:tcPr>
            <w:tcW w:w="1228" w:type="dxa"/>
            <w:shd w:val="clear" w:color="auto" w:fill="FFFFFF" w:themeFill="background1"/>
          </w:tcPr>
          <w:p w14:paraId="257DB18D" w14:textId="39504106"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5 385,4</w:t>
            </w:r>
          </w:p>
        </w:tc>
        <w:tc>
          <w:tcPr>
            <w:tcW w:w="1472" w:type="dxa"/>
            <w:shd w:val="clear" w:color="auto" w:fill="FFFFFF" w:themeFill="background1"/>
          </w:tcPr>
          <w:p w14:paraId="1FC10684" w14:textId="7A6CADA5"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7,7</w:t>
            </w:r>
          </w:p>
        </w:tc>
      </w:tr>
      <w:tr w:rsidR="00FD2EB8" w:rsidRPr="00BC7B6F" w14:paraId="599234CD" w14:textId="4B23C9A6" w:rsidTr="00DD0F85">
        <w:trPr>
          <w:trHeight w:val="76"/>
        </w:trPr>
        <w:tc>
          <w:tcPr>
            <w:tcW w:w="1091" w:type="dxa"/>
            <w:vMerge/>
            <w:shd w:val="clear" w:color="auto" w:fill="FFFFFF" w:themeFill="background1"/>
          </w:tcPr>
          <w:p w14:paraId="00DB4C64"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5F9B55B6" w14:textId="05CC120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53412A3" w14:textId="756BB350" w:rsidR="00FD2EB8" w:rsidRPr="00BC7B6F" w:rsidRDefault="00FD2EB8" w:rsidP="00654E44">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t</w:t>
            </w:r>
            <w:r w:rsidRPr="00BC7B6F">
              <w:rPr>
                <w:rFonts w:asciiTheme="majorHAnsi" w:eastAsia="Times New Roman" w:hAnsiTheme="majorHAnsi" w:cstheme="majorHAnsi"/>
                <w:color w:val="000000"/>
                <w:sz w:val="18"/>
                <w:szCs w:val="18"/>
                <w:lang w:val="ro-MD"/>
              </w:rPr>
              <w:t>elegrame</w:t>
            </w:r>
          </w:p>
        </w:tc>
        <w:tc>
          <w:tcPr>
            <w:tcW w:w="1178" w:type="dxa"/>
            <w:shd w:val="clear" w:color="auto" w:fill="FFFFFF" w:themeFill="background1"/>
          </w:tcPr>
          <w:p w14:paraId="1EA04987" w14:textId="77777777"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5912CC6F" w14:textId="57101270" w:rsidR="00FD2EB8" w:rsidRPr="00654E44" w:rsidRDefault="00FD2EB8" w:rsidP="00654E44">
            <w:pPr>
              <w:spacing w:after="0" w:line="240" w:lineRule="auto"/>
              <w:jc w:val="center"/>
              <w:rPr>
                <w:rFonts w:asciiTheme="majorHAnsi" w:eastAsia="Times New Roman" w:hAnsiTheme="majorHAnsi" w:cstheme="majorHAnsi"/>
                <w:iCs/>
                <w:sz w:val="18"/>
                <w:szCs w:val="18"/>
                <w:lang w:val="ro-MD"/>
              </w:rPr>
            </w:pPr>
            <w:r w:rsidRPr="00654E44">
              <w:rPr>
                <w:rFonts w:asciiTheme="majorHAnsi" w:eastAsia="Times New Roman" w:hAnsiTheme="majorHAnsi" w:cstheme="majorHAnsi"/>
                <w:iCs/>
                <w:sz w:val="18"/>
                <w:szCs w:val="18"/>
                <w:lang w:val="ro-MD"/>
              </w:rPr>
              <w:t>41,9</w:t>
            </w:r>
          </w:p>
        </w:tc>
        <w:tc>
          <w:tcPr>
            <w:tcW w:w="1102" w:type="dxa"/>
            <w:shd w:val="clear" w:color="auto" w:fill="FFFFFF" w:themeFill="background1"/>
            <w:noWrap/>
            <w:vAlign w:val="center"/>
            <w:hideMark/>
          </w:tcPr>
          <w:p w14:paraId="4139983D" w14:textId="1DAFBD7E" w:rsidR="00FD2EB8" w:rsidRPr="00654E44" w:rsidRDefault="00FD2EB8" w:rsidP="00654E44">
            <w:pPr>
              <w:spacing w:after="0" w:line="240" w:lineRule="auto"/>
              <w:jc w:val="center"/>
              <w:rPr>
                <w:rFonts w:asciiTheme="majorHAnsi" w:eastAsia="Times New Roman" w:hAnsiTheme="majorHAnsi" w:cstheme="majorHAnsi"/>
                <w:color w:val="000000"/>
                <w:sz w:val="18"/>
                <w:szCs w:val="18"/>
                <w:lang w:val="ro-MD"/>
              </w:rPr>
            </w:pPr>
            <w:r w:rsidRPr="00654E44">
              <w:rPr>
                <w:rFonts w:asciiTheme="majorHAnsi" w:eastAsia="Times New Roman" w:hAnsiTheme="majorHAnsi" w:cstheme="majorHAnsi"/>
                <w:color w:val="000000"/>
                <w:sz w:val="18"/>
                <w:szCs w:val="18"/>
                <w:lang w:val="ro-MD"/>
              </w:rPr>
              <w:t>280,9</w:t>
            </w:r>
          </w:p>
        </w:tc>
        <w:tc>
          <w:tcPr>
            <w:tcW w:w="1590" w:type="dxa"/>
            <w:shd w:val="clear" w:color="auto" w:fill="FFFFFF" w:themeFill="background1"/>
            <w:vAlign w:val="center"/>
          </w:tcPr>
          <w:p w14:paraId="38D5BC22" w14:textId="7BE0B81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sidRPr="00E45DF8">
              <w:rPr>
                <w:rFonts w:asciiTheme="majorHAnsi" w:eastAsia="Times New Roman" w:hAnsiTheme="majorHAnsi" w:cstheme="majorHAnsi"/>
                <w:color w:val="FF0000"/>
                <w:sz w:val="18"/>
                <w:szCs w:val="18"/>
                <w:lang w:val="ro-MD"/>
              </w:rPr>
              <w:t>-570,4</w:t>
            </w:r>
          </w:p>
        </w:tc>
        <w:tc>
          <w:tcPr>
            <w:tcW w:w="1228" w:type="dxa"/>
            <w:shd w:val="clear" w:color="auto" w:fill="FFFFFF" w:themeFill="background1"/>
          </w:tcPr>
          <w:p w14:paraId="49405F6D" w14:textId="138555C4"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341,4</w:t>
            </w:r>
          </w:p>
        </w:tc>
        <w:tc>
          <w:tcPr>
            <w:tcW w:w="1472" w:type="dxa"/>
            <w:shd w:val="clear" w:color="auto" w:fill="FFFFFF" w:themeFill="background1"/>
          </w:tcPr>
          <w:p w14:paraId="36FBBB06" w14:textId="028F6231" w:rsidR="00FD2EB8" w:rsidRPr="00E45DF8" w:rsidRDefault="00FD2EB8" w:rsidP="00E42E53">
            <w:pPr>
              <w:spacing w:after="0" w:line="240" w:lineRule="auto"/>
              <w:jc w:val="center"/>
              <w:rPr>
                <w:rFonts w:asciiTheme="majorHAnsi" w:eastAsia="Times New Roman" w:hAnsiTheme="majorHAnsi" w:cstheme="majorHAnsi"/>
                <w:color w:val="FF0000"/>
                <w:sz w:val="18"/>
                <w:szCs w:val="18"/>
                <w:lang w:val="ro-MD"/>
              </w:rPr>
            </w:pPr>
            <w:r>
              <w:rPr>
                <w:rFonts w:asciiTheme="majorHAnsi" w:eastAsia="Times New Roman" w:hAnsiTheme="majorHAnsi" w:cstheme="majorHAnsi"/>
                <w:color w:val="FF0000"/>
                <w:sz w:val="18"/>
                <w:szCs w:val="18"/>
                <w:lang w:val="ro-MD"/>
              </w:rPr>
              <w:t>-714,8</w:t>
            </w:r>
          </w:p>
        </w:tc>
      </w:tr>
      <w:tr w:rsidR="00FD2EB8" w:rsidRPr="00BC7B6F" w14:paraId="156787E3" w14:textId="7242A739" w:rsidTr="00DD0F85">
        <w:trPr>
          <w:trHeight w:val="211"/>
        </w:trPr>
        <w:tc>
          <w:tcPr>
            <w:tcW w:w="1091" w:type="dxa"/>
            <w:vMerge/>
            <w:shd w:val="clear" w:color="auto" w:fill="FFFFFF" w:themeFill="background1"/>
          </w:tcPr>
          <w:p w14:paraId="571D33E8" w14:textId="77777777"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p>
        </w:tc>
        <w:tc>
          <w:tcPr>
            <w:tcW w:w="2054" w:type="dxa"/>
            <w:vMerge w:val="restart"/>
            <w:shd w:val="clear" w:color="auto" w:fill="FFFFFF" w:themeFill="background1"/>
            <w:noWrap/>
            <w:vAlign w:val="center"/>
            <w:hideMark/>
          </w:tcPr>
          <w:p w14:paraId="590071BD" w14:textId="780E4941" w:rsidR="00FD2EB8" w:rsidRPr="00BC7B6F" w:rsidRDefault="00FD2EB8" w:rsidP="00C413AB">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Servicii auxiliare</w:t>
            </w:r>
          </w:p>
        </w:tc>
        <w:tc>
          <w:tcPr>
            <w:tcW w:w="4590" w:type="dxa"/>
            <w:shd w:val="clear" w:color="auto" w:fill="FFFFFF" w:themeFill="background1"/>
            <w:noWrap/>
            <w:vAlign w:val="center"/>
            <w:hideMark/>
          </w:tcPr>
          <w:p w14:paraId="011854A1" w14:textId="6B3056CE"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 xml:space="preserve">mplasare </w:t>
            </w:r>
            <w:r>
              <w:rPr>
                <w:rFonts w:asciiTheme="majorHAnsi" w:eastAsia="Times New Roman" w:hAnsiTheme="majorHAnsi" w:cstheme="majorHAnsi"/>
                <w:color w:val="000000"/>
                <w:sz w:val="18"/>
                <w:szCs w:val="18"/>
                <w:lang w:val="ro-MD"/>
              </w:rPr>
              <w:t>și</w:t>
            </w:r>
            <w:r w:rsidRPr="00BC7B6F">
              <w:rPr>
                <w:rFonts w:asciiTheme="majorHAnsi" w:eastAsia="Times New Roman" w:hAnsiTheme="majorHAnsi" w:cstheme="majorHAnsi"/>
                <w:color w:val="000000"/>
                <w:sz w:val="18"/>
                <w:szCs w:val="18"/>
                <w:lang w:val="ro-MD"/>
              </w:rPr>
              <w:t xml:space="preserve"> afișaj</w:t>
            </w:r>
          </w:p>
        </w:tc>
        <w:tc>
          <w:tcPr>
            <w:tcW w:w="1178" w:type="dxa"/>
            <w:shd w:val="clear" w:color="auto" w:fill="FFFFFF" w:themeFill="background1"/>
          </w:tcPr>
          <w:p w14:paraId="32A2418F"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A5EEECB" w14:textId="063176AB"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26,8</w:t>
            </w:r>
          </w:p>
        </w:tc>
        <w:tc>
          <w:tcPr>
            <w:tcW w:w="1102" w:type="dxa"/>
            <w:vMerge w:val="restart"/>
            <w:shd w:val="clear" w:color="auto" w:fill="FFFFFF" w:themeFill="background1"/>
            <w:noWrap/>
            <w:vAlign w:val="center"/>
            <w:hideMark/>
          </w:tcPr>
          <w:p w14:paraId="56FBD001" w14:textId="19402F28"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1</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223,6</w:t>
            </w:r>
          </w:p>
        </w:tc>
        <w:tc>
          <w:tcPr>
            <w:tcW w:w="1590" w:type="dxa"/>
            <w:vMerge w:val="restart"/>
            <w:shd w:val="clear" w:color="auto" w:fill="FFFFFF" w:themeFill="background1"/>
            <w:vAlign w:val="center"/>
          </w:tcPr>
          <w:p w14:paraId="49F0D1AC" w14:textId="62100F42"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vMerge w:val="restart"/>
            <w:shd w:val="clear" w:color="auto" w:fill="FFFFFF" w:themeFill="background1"/>
            <w:vAlign w:val="center"/>
          </w:tcPr>
          <w:p w14:paraId="375EC1D5" w14:textId="279C275D" w:rsidR="00FD2EB8" w:rsidRPr="00D86573" w:rsidRDefault="00FD2EB8" w:rsidP="008C06C2">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x</w:t>
            </w:r>
          </w:p>
        </w:tc>
        <w:tc>
          <w:tcPr>
            <w:tcW w:w="1472" w:type="dxa"/>
            <w:vMerge w:val="restart"/>
            <w:shd w:val="clear" w:color="auto" w:fill="FFFFFF" w:themeFill="background1"/>
            <w:vAlign w:val="center"/>
          </w:tcPr>
          <w:p w14:paraId="021631F1" w14:textId="4978565B" w:rsidR="00FD2EB8" w:rsidRDefault="00FD2EB8" w:rsidP="008C06C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BC7B6F" w14:paraId="651F0C2D" w14:textId="2886A452" w:rsidTr="00DD0F85">
        <w:trPr>
          <w:trHeight w:val="184"/>
        </w:trPr>
        <w:tc>
          <w:tcPr>
            <w:tcW w:w="1091" w:type="dxa"/>
            <w:vMerge/>
            <w:shd w:val="clear" w:color="auto" w:fill="FFFFFF" w:themeFill="background1"/>
          </w:tcPr>
          <w:p w14:paraId="0E0FABD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FD4DAEB" w14:textId="165D22E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63DF3FD6" w14:textId="49F39CCA"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de intermediere</w:t>
            </w:r>
          </w:p>
        </w:tc>
        <w:tc>
          <w:tcPr>
            <w:tcW w:w="1178" w:type="dxa"/>
            <w:shd w:val="clear" w:color="auto" w:fill="FFFFFF" w:themeFill="background1"/>
          </w:tcPr>
          <w:p w14:paraId="14888DB8"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5A89331" w14:textId="15B9D0B6"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24,7</w:t>
            </w:r>
          </w:p>
        </w:tc>
        <w:tc>
          <w:tcPr>
            <w:tcW w:w="1102" w:type="dxa"/>
            <w:vMerge/>
            <w:shd w:val="clear" w:color="auto" w:fill="FFFFFF" w:themeFill="background1"/>
            <w:vAlign w:val="center"/>
            <w:hideMark/>
          </w:tcPr>
          <w:p w14:paraId="0F23A289"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7A3446FA"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087CDDE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505AB95A" w14:textId="493EC79E"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5E0B8718" w14:textId="4385A130" w:rsidTr="00DD0F85">
        <w:trPr>
          <w:trHeight w:val="220"/>
        </w:trPr>
        <w:tc>
          <w:tcPr>
            <w:tcW w:w="1091" w:type="dxa"/>
            <w:vMerge/>
            <w:shd w:val="clear" w:color="auto" w:fill="FFFFFF" w:themeFill="background1"/>
          </w:tcPr>
          <w:p w14:paraId="349AC72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3231334" w14:textId="0A3F2C7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3A4B192" w14:textId="704AC8F2"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bonamente la căsuța poștal</w:t>
            </w:r>
            <w:r w:rsidR="00FF4439">
              <w:rPr>
                <w:rFonts w:asciiTheme="majorHAnsi" w:eastAsia="Times New Roman" w:hAnsiTheme="majorHAnsi" w:cstheme="majorHAnsi"/>
                <w:color w:val="000000"/>
                <w:sz w:val="18"/>
                <w:szCs w:val="18"/>
                <w:lang w:val="ro-MD"/>
              </w:rPr>
              <w:t>ă</w:t>
            </w:r>
          </w:p>
        </w:tc>
        <w:tc>
          <w:tcPr>
            <w:tcW w:w="1178" w:type="dxa"/>
            <w:shd w:val="clear" w:color="auto" w:fill="FFFFFF" w:themeFill="background1"/>
          </w:tcPr>
          <w:p w14:paraId="14268D3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D9B347C" w14:textId="55B176C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114,9</w:t>
            </w:r>
          </w:p>
        </w:tc>
        <w:tc>
          <w:tcPr>
            <w:tcW w:w="1102" w:type="dxa"/>
            <w:vMerge/>
            <w:shd w:val="clear" w:color="auto" w:fill="FFFFFF" w:themeFill="background1"/>
            <w:vAlign w:val="center"/>
            <w:hideMark/>
          </w:tcPr>
          <w:p w14:paraId="063944A8"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F44633D"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66782EB6"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8859310" w14:textId="395AABA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6884D7BD" w14:textId="3767CAD8" w:rsidTr="00DD0F85">
        <w:trPr>
          <w:trHeight w:val="265"/>
        </w:trPr>
        <w:tc>
          <w:tcPr>
            <w:tcW w:w="1091" w:type="dxa"/>
            <w:vMerge/>
            <w:shd w:val="clear" w:color="auto" w:fill="FFFFFF" w:themeFill="background1"/>
          </w:tcPr>
          <w:p w14:paraId="16F03F83"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7B4A880B" w14:textId="30D5D8F0"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5521683" w14:textId="2A72FF9C"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a</w:t>
            </w:r>
            <w:r w:rsidRPr="00BC7B6F">
              <w:rPr>
                <w:rFonts w:asciiTheme="majorHAnsi" w:eastAsia="Times New Roman" w:hAnsiTheme="majorHAnsi" w:cstheme="majorHAnsi"/>
                <w:color w:val="000000"/>
                <w:sz w:val="18"/>
                <w:szCs w:val="18"/>
                <w:lang w:val="ro-MD"/>
              </w:rPr>
              <w:t>mbalarea trimiterilor poștale</w:t>
            </w:r>
          </w:p>
        </w:tc>
        <w:tc>
          <w:tcPr>
            <w:tcW w:w="1178" w:type="dxa"/>
            <w:shd w:val="clear" w:color="auto" w:fill="FFFFFF" w:themeFill="background1"/>
          </w:tcPr>
          <w:p w14:paraId="7EB71115" w14:textId="77777777" w:rsidR="00FD2EB8"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6F580398" w14:textId="2603E6B9" w:rsidR="00FD2EB8" w:rsidRPr="005C5759" w:rsidRDefault="00FD2EB8" w:rsidP="00375412">
            <w:pPr>
              <w:spacing w:after="0" w:line="240" w:lineRule="auto"/>
              <w:jc w:val="center"/>
              <w:rPr>
                <w:rFonts w:asciiTheme="majorHAnsi" w:eastAsia="Times New Roman" w:hAnsiTheme="majorHAnsi" w:cstheme="majorHAnsi"/>
                <w:iCs/>
                <w:sz w:val="18"/>
                <w:szCs w:val="18"/>
              </w:rPr>
            </w:pPr>
            <w:r>
              <w:rPr>
                <w:rFonts w:asciiTheme="majorHAnsi" w:eastAsia="Times New Roman" w:hAnsiTheme="majorHAnsi" w:cstheme="majorHAnsi"/>
                <w:iCs/>
                <w:sz w:val="18"/>
                <w:szCs w:val="18"/>
                <w:lang w:val="ro-MD"/>
              </w:rPr>
              <w:t>85,9</w:t>
            </w:r>
          </w:p>
        </w:tc>
        <w:tc>
          <w:tcPr>
            <w:tcW w:w="1102" w:type="dxa"/>
            <w:vMerge/>
            <w:shd w:val="clear" w:color="auto" w:fill="FFFFFF" w:themeFill="background1"/>
            <w:vAlign w:val="center"/>
            <w:hideMark/>
          </w:tcPr>
          <w:p w14:paraId="1E8ED4C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9539788"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6EF5BB0F"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3DD8807" w14:textId="2BA4DE6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78F1D7F" w14:textId="04B839EE" w:rsidTr="00DD0F85">
        <w:trPr>
          <w:trHeight w:val="256"/>
        </w:trPr>
        <w:tc>
          <w:tcPr>
            <w:tcW w:w="1091" w:type="dxa"/>
            <w:vMerge/>
            <w:shd w:val="clear" w:color="auto" w:fill="FFFFFF" w:themeFill="background1"/>
          </w:tcPr>
          <w:p w14:paraId="28B2864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B554F84" w14:textId="19C153A4"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22D85D56" w14:textId="7D249780"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i</w:t>
            </w:r>
            <w:r w:rsidRPr="00BC7B6F">
              <w:rPr>
                <w:rFonts w:asciiTheme="majorHAnsi" w:eastAsia="Times New Roman" w:hAnsiTheme="majorHAnsi" w:cstheme="majorHAnsi"/>
                <w:color w:val="000000"/>
                <w:sz w:val="18"/>
                <w:szCs w:val="18"/>
                <w:lang w:val="ro-MD"/>
              </w:rPr>
              <w:t>mprimare adrese /texte</w:t>
            </w:r>
          </w:p>
        </w:tc>
        <w:tc>
          <w:tcPr>
            <w:tcW w:w="1178" w:type="dxa"/>
            <w:shd w:val="clear" w:color="auto" w:fill="FFFFFF" w:themeFill="background1"/>
          </w:tcPr>
          <w:p w14:paraId="2A6140A9"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3E1926CC" w14:textId="50175694"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14,2</w:t>
            </w:r>
          </w:p>
        </w:tc>
        <w:tc>
          <w:tcPr>
            <w:tcW w:w="1102" w:type="dxa"/>
            <w:vMerge/>
            <w:shd w:val="clear" w:color="auto" w:fill="FFFFFF" w:themeFill="background1"/>
            <w:vAlign w:val="center"/>
            <w:hideMark/>
          </w:tcPr>
          <w:p w14:paraId="65F232A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44BFBAD0"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12B3873"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A931A95" w14:textId="641628E1"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46CD3994" w14:textId="686F85AA" w:rsidTr="00DD0F85">
        <w:trPr>
          <w:trHeight w:val="310"/>
        </w:trPr>
        <w:tc>
          <w:tcPr>
            <w:tcW w:w="1091" w:type="dxa"/>
            <w:vMerge/>
            <w:shd w:val="clear" w:color="auto" w:fill="FFFFFF" w:themeFill="background1"/>
          </w:tcPr>
          <w:p w14:paraId="0A76E68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686B5445" w14:textId="63D556FC"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88CD1AD" w14:textId="4341CC57"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r</w:t>
            </w:r>
            <w:r w:rsidRPr="00BC7B6F">
              <w:rPr>
                <w:rFonts w:asciiTheme="majorHAnsi" w:eastAsia="Times New Roman" w:hAnsiTheme="majorHAnsi" w:cstheme="majorHAnsi"/>
                <w:color w:val="000000"/>
                <w:sz w:val="18"/>
                <w:szCs w:val="18"/>
                <w:lang w:val="ro-MD"/>
              </w:rPr>
              <w:t>eadresarea trimiterilor poștale</w:t>
            </w:r>
          </w:p>
        </w:tc>
        <w:tc>
          <w:tcPr>
            <w:tcW w:w="1178" w:type="dxa"/>
            <w:shd w:val="clear" w:color="auto" w:fill="FFFFFF" w:themeFill="background1"/>
          </w:tcPr>
          <w:p w14:paraId="741555C9"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894B532" w14:textId="6FFA6583"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80,1</w:t>
            </w:r>
          </w:p>
        </w:tc>
        <w:tc>
          <w:tcPr>
            <w:tcW w:w="1102" w:type="dxa"/>
            <w:vMerge/>
            <w:shd w:val="clear" w:color="auto" w:fill="FFFFFF" w:themeFill="background1"/>
            <w:vAlign w:val="center"/>
            <w:hideMark/>
          </w:tcPr>
          <w:p w14:paraId="0BF811B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4E8549AB"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54C5108"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1967CC29" w14:textId="32215F2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D93E3E5" w14:textId="3E100EF8" w:rsidTr="00DD0F85">
        <w:trPr>
          <w:trHeight w:val="256"/>
        </w:trPr>
        <w:tc>
          <w:tcPr>
            <w:tcW w:w="1091" w:type="dxa"/>
            <w:vMerge/>
            <w:shd w:val="clear" w:color="auto" w:fill="FFFFFF" w:themeFill="background1"/>
          </w:tcPr>
          <w:p w14:paraId="19F7865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A26CC44" w14:textId="0E77835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4D771CF3" w14:textId="157DA977"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r</w:t>
            </w:r>
            <w:r w:rsidRPr="00BC7B6F">
              <w:rPr>
                <w:rFonts w:asciiTheme="majorHAnsi" w:eastAsia="Times New Roman" w:hAnsiTheme="majorHAnsi" w:cstheme="majorHAnsi"/>
                <w:color w:val="000000"/>
                <w:sz w:val="18"/>
                <w:szCs w:val="18"/>
                <w:lang w:val="ro-MD"/>
              </w:rPr>
              <w:t>eparația cutiilor poștale</w:t>
            </w:r>
          </w:p>
        </w:tc>
        <w:tc>
          <w:tcPr>
            <w:tcW w:w="1178" w:type="dxa"/>
            <w:shd w:val="clear" w:color="auto" w:fill="FFFFFF" w:themeFill="background1"/>
          </w:tcPr>
          <w:p w14:paraId="302AD8D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75567D01" w14:textId="71890251"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9,4</w:t>
            </w:r>
          </w:p>
        </w:tc>
        <w:tc>
          <w:tcPr>
            <w:tcW w:w="1102" w:type="dxa"/>
            <w:vMerge/>
            <w:shd w:val="clear" w:color="auto" w:fill="FFFFFF" w:themeFill="background1"/>
            <w:vAlign w:val="center"/>
            <w:hideMark/>
          </w:tcPr>
          <w:p w14:paraId="12067A7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436C353"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3329588E"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091B2447" w14:textId="1BCD6F08"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2817F724" w14:textId="714B65A5" w:rsidTr="00DD0F85">
        <w:trPr>
          <w:trHeight w:val="175"/>
        </w:trPr>
        <w:tc>
          <w:tcPr>
            <w:tcW w:w="1091" w:type="dxa"/>
            <w:vMerge/>
            <w:shd w:val="clear" w:color="auto" w:fill="FFFFFF" w:themeFill="background1"/>
          </w:tcPr>
          <w:p w14:paraId="3F1F9981"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4D9A8D6D" w14:textId="47E88ABF"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3D306225" w14:textId="06C0F26E"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auxiliare diverse</w:t>
            </w:r>
          </w:p>
        </w:tc>
        <w:tc>
          <w:tcPr>
            <w:tcW w:w="1178" w:type="dxa"/>
            <w:shd w:val="clear" w:color="auto" w:fill="FFFFFF" w:themeFill="background1"/>
          </w:tcPr>
          <w:p w14:paraId="3BA3D427"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0A667E00" w14:textId="76CD4382"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816,8</w:t>
            </w:r>
          </w:p>
        </w:tc>
        <w:tc>
          <w:tcPr>
            <w:tcW w:w="1102" w:type="dxa"/>
            <w:vMerge/>
            <w:shd w:val="clear" w:color="auto" w:fill="FFFFFF" w:themeFill="background1"/>
            <w:vAlign w:val="center"/>
            <w:hideMark/>
          </w:tcPr>
          <w:p w14:paraId="18FC74C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19FE5230"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5D1A0755"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7487716F" w14:textId="54370079"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E473C43" w14:textId="0B17B154" w:rsidTr="00DD0F85">
        <w:trPr>
          <w:trHeight w:val="310"/>
        </w:trPr>
        <w:tc>
          <w:tcPr>
            <w:tcW w:w="1091" w:type="dxa"/>
            <w:vMerge/>
            <w:shd w:val="clear" w:color="auto" w:fill="FFFFFF" w:themeFill="background1"/>
          </w:tcPr>
          <w:p w14:paraId="4531BBED"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3A70F08D" w14:textId="3A50B4B8"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9C92E36" w14:textId="4CEBBB32"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auxiliare pentru Union Fenosa</w:t>
            </w:r>
          </w:p>
        </w:tc>
        <w:tc>
          <w:tcPr>
            <w:tcW w:w="1178" w:type="dxa"/>
            <w:shd w:val="clear" w:color="auto" w:fill="FFFFFF" w:themeFill="background1"/>
          </w:tcPr>
          <w:p w14:paraId="2A3B3E78"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220F8BD9" w14:textId="170EB4D0"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27,9</w:t>
            </w:r>
          </w:p>
        </w:tc>
        <w:tc>
          <w:tcPr>
            <w:tcW w:w="1102" w:type="dxa"/>
            <w:vMerge/>
            <w:shd w:val="clear" w:color="auto" w:fill="FFFFFF" w:themeFill="background1"/>
            <w:vAlign w:val="center"/>
            <w:hideMark/>
          </w:tcPr>
          <w:p w14:paraId="4974BB6E"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ECD74EE"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DB08F35"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26FA9CB0" w14:textId="4A983ED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082724F" w14:textId="7759D61D" w:rsidTr="00DD0F85">
        <w:trPr>
          <w:trHeight w:val="139"/>
        </w:trPr>
        <w:tc>
          <w:tcPr>
            <w:tcW w:w="1091" w:type="dxa"/>
            <w:vMerge/>
            <w:shd w:val="clear" w:color="auto" w:fill="FFFFFF" w:themeFill="background1"/>
          </w:tcPr>
          <w:p w14:paraId="3C630590"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2DDF8CE4" w14:textId="20035F12"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742CC34B" w14:textId="5C94DEBF"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la domiciliu</w:t>
            </w:r>
          </w:p>
        </w:tc>
        <w:tc>
          <w:tcPr>
            <w:tcW w:w="1178" w:type="dxa"/>
            <w:shd w:val="clear" w:color="auto" w:fill="FFFFFF" w:themeFill="background1"/>
          </w:tcPr>
          <w:p w14:paraId="2E895665"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49B20D25" w14:textId="3DD85032"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1 363,7</w:t>
            </w:r>
          </w:p>
        </w:tc>
        <w:tc>
          <w:tcPr>
            <w:tcW w:w="1102" w:type="dxa"/>
            <w:vMerge/>
            <w:shd w:val="clear" w:color="auto" w:fill="FFFFFF" w:themeFill="background1"/>
            <w:vAlign w:val="center"/>
            <w:hideMark/>
          </w:tcPr>
          <w:p w14:paraId="4EAF2745"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38898C0D"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131B8313"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4C780FFE" w14:textId="0972C5D0"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33FEF016" w14:textId="350A6E0C" w:rsidTr="00DD0F85">
        <w:trPr>
          <w:trHeight w:val="256"/>
        </w:trPr>
        <w:tc>
          <w:tcPr>
            <w:tcW w:w="1091" w:type="dxa"/>
            <w:vMerge/>
            <w:shd w:val="clear" w:color="auto" w:fill="FFFFFF" w:themeFill="background1"/>
          </w:tcPr>
          <w:p w14:paraId="524D0D5B"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hideMark/>
          </w:tcPr>
          <w:p w14:paraId="17681E4A" w14:textId="3DD93ED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hideMark/>
          </w:tcPr>
          <w:p w14:paraId="105EAB57" w14:textId="0C494C6C" w:rsidR="00FD2EB8" w:rsidRPr="00BC7B6F" w:rsidRDefault="00FD2EB8" w:rsidP="00375412">
            <w:pPr>
              <w:spacing w:after="0" w:line="240" w:lineRule="auto"/>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 din s</w:t>
            </w:r>
            <w:r w:rsidRPr="00BC7B6F">
              <w:rPr>
                <w:rFonts w:asciiTheme="majorHAnsi" w:eastAsia="Times New Roman" w:hAnsiTheme="majorHAnsi" w:cstheme="majorHAnsi"/>
                <w:color w:val="000000"/>
                <w:sz w:val="18"/>
                <w:szCs w:val="18"/>
                <w:lang w:val="ro-MD"/>
              </w:rPr>
              <w:t>ervicii la sediu</w:t>
            </w:r>
          </w:p>
        </w:tc>
        <w:tc>
          <w:tcPr>
            <w:tcW w:w="1178" w:type="dxa"/>
            <w:shd w:val="clear" w:color="auto" w:fill="FFFFFF" w:themeFill="background1"/>
          </w:tcPr>
          <w:p w14:paraId="349BBE5B" w14:textId="77777777"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hideMark/>
          </w:tcPr>
          <w:p w14:paraId="1C973A70" w14:textId="65C43E6D" w:rsidR="00FD2EB8" w:rsidRPr="00375412" w:rsidRDefault="00FD2EB8" w:rsidP="00375412">
            <w:pPr>
              <w:spacing w:after="0" w:line="240" w:lineRule="auto"/>
              <w:jc w:val="center"/>
              <w:rPr>
                <w:rFonts w:asciiTheme="majorHAnsi" w:eastAsia="Times New Roman" w:hAnsiTheme="majorHAnsi" w:cstheme="majorHAnsi"/>
                <w:iCs/>
                <w:sz w:val="18"/>
                <w:szCs w:val="18"/>
                <w:lang w:val="ro-MD"/>
              </w:rPr>
            </w:pPr>
            <w:r w:rsidRPr="00375412">
              <w:rPr>
                <w:rFonts w:asciiTheme="majorHAnsi" w:eastAsia="Times New Roman" w:hAnsiTheme="majorHAnsi" w:cstheme="majorHAnsi"/>
                <w:iCs/>
                <w:sz w:val="18"/>
                <w:szCs w:val="18"/>
                <w:lang w:val="ro-MD"/>
              </w:rPr>
              <w:t>110,1</w:t>
            </w:r>
          </w:p>
        </w:tc>
        <w:tc>
          <w:tcPr>
            <w:tcW w:w="1102" w:type="dxa"/>
            <w:vMerge/>
            <w:shd w:val="clear" w:color="auto" w:fill="FFFFFF" w:themeFill="background1"/>
            <w:vAlign w:val="center"/>
            <w:hideMark/>
          </w:tcPr>
          <w:p w14:paraId="70A98FCF"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1590" w:type="dxa"/>
            <w:vMerge/>
            <w:shd w:val="clear" w:color="auto" w:fill="FFFFFF" w:themeFill="background1"/>
            <w:vAlign w:val="center"/>
          </w:tcPr>
          <w:p w14:paraId="05FD2FCC" w14:textId="77777777"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c>
          <w:tcPr>
            <w:tcW w:w="1228" w:type="dxa"/>
            <w:vMerge/>
            <w:shd w:val="clear" w:color="auto" w:fill="FFFFFF" w:themeFill="background1"/>
          </w:tcPr>
          <w:p w14:paraId="4B69F6F4" w14:textId="77777777"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p>
        </w:tc>
        <w:tc>
          <w:tcPr>
            <w:tcW w:w="1472" w:type="dxa"/>
            <w:vMerge/>
            <w:shd w:val="clear" w:color="auto" w:fill="FFFFFF" w:themeFill="background1"/>
          </w:tcPr>
          <w:p w14:paraId="6C2C95FA" w14:textId="21802075"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p>
        </w:tc>
      </w:tr>
      <w:tr w:rsidR="00FD2EB8" w:rsidRPr="00BC7B6F" w14:paraId="1ED74AD4" w14:textId="05828CF0" w:rsidTr="00DD0F85">
        <w:trPr>
          <w:trHeight w:val="211"/>
        </w:trPr>
        <w:tc>
          <w:tcPr>
            <w:tcW w:w="1091" w:type="dxa"/>
            <w:vMerge/>
            <w:shd w:val="clear" w:color="auto" w:fill="FFFFFF" w:themeFill="background1"/>
          </w:tcPr>
          <w:p w14:paraId="16EEA4F2"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2054" w:type="dxa"/>
            <w:vMerge/>
            <w:shd w:val="clear" w:color="auto" w:fill="FFFFFF" w:themeFill="background1"/>
            <w:vAlign w:val="center"/>
          </w:tcPr>
          <w:p w14:paraId="5C3A8E3C" w14:textId="77777777"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p>
        </w:tc>
        <w:tc>
          <w:tcPr>
            <w:tcW w:w="4590" w:type="dxa"/>
            <w:shd w:val="clear" w:color="auto" w:fill="FFFFFF" w:themeFill="background1"/>
            <w:noWrap/>
            <w:vAlign w:val="center"/>
          </w:tcPr>
          <w:p w14:paraId="4D6F8816" w14:textId="62B80E0A" w:rsidR="00FD2EB8" w:rsidRPr="00BC7B6F" w:rsidRDefault="00FD2EB8" w:rsidP="00C413AB">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Total v</w:t>
            </w:r>
            <w:r w:rsidRPr="00BC7B6F">
              <w:rPr>
                <w:rFonts w:asciiTheme="majorHAnsi" w:eastAsia="Times New Roman" w:hAnsiTheme="majorHAnsi" w:cstheme="majorHAnsi"/>
                <w:color w:val="000000"/>
                <w:sz w:val="18"/>
                <w:szCs w:val="18"/>
                <w:lang w:val="ro-MD"/>
              </w:rPr>
              <w:t>enit</w:t>
            </w:r>
            <w:r>
              <w:rPr>
                <w:rFonts w:asciiTheme="majorHAnsi" w:eastAsia="Times New Roman" w:hAnsiTheme="majorHAnsi" w:cstheme="majorHAnsi"/>
                <w:color w:val="000000"/>
                <w:sz w:val="18"/>
                <w:szCs w:val="18"/>
                <w:lang w:val="ro-MD"/>
              </w:rPr>
              <w:t>uri din servicii auxiliare:</w:t>
            </w:r>
          </w:p>
        </w:tc>
        <w:tc>
          <w:tcPr>
            <w:tcW w:w="1178" w:type="dxa"/>
            <w:shd w:val="clear" w:color="auto" w:fill="FFFFFF" w:themeFill="background1"/>
          </w:tcPr>
          <w:p w14:paraId="6A54EACC" w14:textId="77777777" w:rsidR="00FD2EB8" w:rsidRPr="00131E1F" w:rsidRDefault="00FD2EB8" w:rsidP="00131E1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4AC48A3C" w14:textId="55E26BF8" w:rsidR="00FD2EB8" w:rsidRPr="00131E1F" w:rsidRDefault="00FD2EB8" w:rsidP="00131E1F">
            <w:pPr>
              <w:spacing w:after="0" w:line="240" w:lineRule="auto"/>
              <w:jc w:val="center"/>
              <w:rPr>
                <w:rFonts w:asciiTheme="majorHAnsi" w:eastAsia="Times New Roman" w:hAnsiTheme="majorHAnsi" w:cstheme="majorHAnsi"/>
                <w:iCs/>
                <w:sz w:val="18"/>
                <w:szCs w:val="18"/>
                <w:lang w:val="ro-MD"/>
              </w:rPr>
            </w:pPr>
            <w:r w:rsidRPr="00131E1F">
              <w:rPr>
                <w:rFonts w:asciiTheme="majorHAnsi" w:eastAsia="Times New Roman" w:hAnsiTheme="majorHAnsi" w:cstheme="majorHAnsi"/>
                <w:iCs/>
                <w:sz w:val="18"/>
                <w:szCs w:val="18"/>
                <w:lang w:val="ro-MD"/>
              </w:rPr>
              <w:t>2 674,5</w:t>
            </w:r>
          </w:p>
        </w:tc>
        <w:tc>
          <w:tcPr>
            <w:tcW w:w="1102" w:type="dxa"/>
            <w:shd w:val="clear" w:color="auto" w:fill="FFFFFF" w:themeFill="background1"/>
            <w:vAlign w:val="center"/>
          </w:tcPr>
          <w:p w14:paraId="70F7FC41" w14:textId="625F68B4"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sidRPr="00BC7B6F">
              <w:rPr>
                <w:rFonts w:asciiTheme="majorHAnsi" w:eastAsia="Times New Roman" w:hAnsiTheme="majorHAnsi" w:cstheme="majorHAnsi"/>
                <w:color w:val="000000"/>
                <w:sz w:val="18"/>
                <w:szCs w:val="18"/>
                <w:lang w:val="ro-MD"/>
              </w:rPr>
              <w:t>1</w:t>
            </w:r>
            <w:r>
              <w:rPr>
                <w:rFonts w:asciiTheme="majorHAnsi" w:eastAsia="Times New Roman" w:hAnsiTheme="majorHAnsi" w:cstheme="majorHAnsi"/>
                <w:color w:val="000000"/>
                <w:sz w:val="18"/>
                <w:szCs w:val="18"/>
                <w:lang w:val="ro-MD"/>
              </w:rPr>
              <w:t xml:space="preserve"> </w:t>
            </w:r>
            <w:r w:rsidRPr="00BC7B6F">
              <w:rPr>
                <w:rFonts w:asciiTheme="majorHAnsi" w:eastAsia="Times New Roman" w:hAnsiTheme="majorHAnsi" w:cstheme="majorHAnsi"/>
                <w:color w:val="000000"/>
                <w:sz w:val="18"/>
                <w:szCs w:val="18"/>
                <w:lang w:val="ro-MD"/>
              </w:rPr>
              <w:t>223,6</w:t>
            </w:r>
          </w:p>
        </w:tc>
        <w:tc>
          <w:tcPr>
            <w:tcW w:w="1590" w:type="dxa"/>
            <w:shd w:val="clear" w:color="auto" w:fill="FFFFFF" w:themeFill="background1"/>
            <w:vAlign w:val="center"/>
          </w:tcPr>
          <w:p w14:paraId="74954F5B" w14:textId="16AA236D"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54,2</w:t>
            </w:r>
          </w:p>
        </w:tc>
        <w:tc>
          <w:tcPr>
            <w:tcW w:w="1228" w:type="dxa"/>
            <w:shd w:val="clear" w:color="auto" w:fill="FFFFFF" w:themeFill="background1"/>
          </w:tcPr>
          <w:p w14:paraId="4DA47C96" w14:textId="4CAC59E9" w:rsidR="00FD2EB8" w:rsidRPr="00D86573" w:rsidRDefault="00FD2EB8" w:rsidP="00E42E53">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1 610,6</w:t>
            </w:r>
          </w:p>
        </w:tc>
        <w:tc>
          <w:tcPr>
            <w:tcW w:w="1472" w:type="dxa"/>
            <w:shd w:val="clear" w:color="auto" w:fill="FFFFFF" w:themeFill="background1"/>
          </w:tcPr>
          <w:p w14:paraId="7C658310" w14:textId="5F857E73" w:rsidR="00FD2EB8"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39,8</w:t>
            </w:r>
          </w:p>
        </w:tc>
      </w:tr>
      <w:tr w:rsidR="00FD2EB8" w:rsidRPr="00BC7B6F" w14:paraId="5D7B6E21" w14:textId="5D61FFA3" w:rsidTr="00DD0F85">
        <w:trPr>
          <w:trHeight w:val="280"/>
        </w:trPr>
        <w:tc>
          <w:tcPr>
            <w:tcW w:w="1091" w:type="dxa"/>
            <w:shd w:val="clear" w:color="auto" w:fill="FFFFFF" w:themeFill="background1"/>
            <w:vAlign w:val="center"/>
          </w:tcPr>
          <w:p w14:paraId="5422E5D8" w14:textId="66765937" w:rsidR="00FD2EB8" w:rsidRPr="00BC7B6F" w:rsidRDefault="00FD2EB8" w:rsidP="005C5759">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Alte venituri</w:t>
            </w:r>
          </w:p>
        </w:tc>
        <w:tc>
          <w:tcPr>
            <w:tcW w:w="2054" w:type="dxa"/>
            <w:shd w:val="clear" w:color="auto" w:fill="FFFFFF" w:themeFill="background1"/>
            <w:vAlign w:val="center"/>
          </w:tcPr>
          <w:p w14:paraId="59D87153" w14:textId="387C4D31" w:rsidR="00FD2EB8" w:rsidRPr="00BC7B6F" w:rsidRDefault="00FD2EB8" w:rsidP="005C5759">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Alte venituri</w:t>
            </w:r>
          </w:p>
        </w:tc>
        <w:tc>
          <w:tcPr>
            <w:tcW w:w="4590" w:type="dxa"/>
            <w:shd w:val="clear" w:color="auto" w:fill="FFFFFF" w:themeFill="background1"/>
            <w:noWrap/>
            <w:vAlign w:val="center"/>
          </w:tcPr>
          <w:p w14:paraId="5F805F88" w14:textId="2BAEE6B8" w:rsidR="00FD2EB8" w:rsidRDefault="00FD2EB8" w:rsidP="00C413AB">
            <w:pPr>
              <w:spacing w:after="0" w:line="240" w:lineRule="auto"/>
              <w:rPr>
                <w:rFonts w:asciiTheme="majorHAnsi" w:eastAsia="Times New Roman" w:hAnsiTheme="majorHAnsi" w:cstheme="majorHAnsi"/>
                <w:color w:val="000000"/>
                <w:sz w:val="18"/>
                <w:szCs w:val="18"/>
                <w:lang w:val="ro-MD"/>
              </w:rPr>
            </w:pPr>
            <w:r w:rsidRPr="005C5759">
              <w:rPr>
                <w:rFonts w:asciiTheme="majorHAnsi" w:eastAsia="Times New Roman" w:hAnsiTheme="majorHAnsi" w:cstheme="majorHAnsi"/>
                <w:color w:val="000000"/>
                <w:sz w:val="18"/>
                <w:szCs w:val="18"/>
                <w:lang w:val="ro-MD"/>
              </w:rPr>
              <w:t>Venit</w:t>
            </w:r>
            <w:r>
              <w:rPr>
                <w:rFonts w:asciiTheme="majorHAnsi" w:eastAsia="Times New Roman" w:hAnsiTheme="majorHAnsi" w:cstheme="majorHAnsi"/>
                <w:color w:val="000000"/>
                <w:sz w:val="18"/>
                <w:szCs w:val="18"/>
                <w:lang w:val="ro-MD"/>
              </w:rPr>
              <w:t>uri</w:t>
            </w:r>
            <w:r w:rsidRPr="005C5759">
              <w:rPr>
                <w:rFonts w:asciiTheme="majorHAnsi" w:eastAsia="Times New Roman" w:hAnsiTheme="majorHAnsi" w:cstheme="majorHAnsi"/>
                <w:color w:val="000000"/>
                <w:sz w:val="18"/>
                <w:szCs w:val="18"/>
                <w:lang w:val="ro-MD"/>
              </w:rPr>
              <w:t xml:space="preserve"> din contr</w:t>
            </w:r>
            <w:r>
              <w:rPr>
                <w:rFonts w:asciiTheme="majorHAnsi" w:eastAsia="Times New Roman" w:hAnsiTheme="majorHAnsi" w:cstheme="majorHAnsi"/>
                <w:color w:val="000000"/>
                <w:sz w:val="18"/>
                <w:szCs w:val="18"/>
                <w:lang w:val="ro-MD"/>
              </w:rPr>
              <w:t>acte</w:t>
            </w:r>
            <w:r w:rsidRPr="005C5759">
              <w:rPr>
                <w:rFonts w:asciiTheme="majorHAnsi" w:eastAsia="Times New Roman" w:hAnsiTheme="majorHAnsi" w:cstheme="majorHAnsi"/>
                <w:color w:val="000000"/>
                <w:sz w:val="18"/>
                <w:szCs w:val="18"/>
                <w:lang w:val="ro-MD"/>
              </w:rPr>
              <w:t xml:space="preserve"> de leasing</w:t>
            </w:r>
          </w:p>
        </w:tc>
        <w:tc>
          <w:tcPr>
            <w:tcW w:w="1178" w:type="dxa"/>
            <w:shd w:val="clear" w:color="auto" w:fill="FFFFFF" w:themeFill="background1"/>
          </w:tcPr>
          <w:p w14:paraId="34379C0C" w14:textId="77777777" w:rsidR="00FD2EB8" w:rsidRDefault="00FD2EB8" w:rsidP="00131E1F">
            <w:pPr>
              <w:spacing w:after="0" w:line="240" w:lineRule="auto"/>
              <w:jc w:val="center"/>
              <w:rPr>
                <w:rFonts w:asciiTheme="majorHAnsi" w:eastAsia="Times New Roman" w:hAnsiTheme="majorHAnsi" w:cstheme="majorHAnsi"/>
                <w:iCs/>
                <w:sz w:val="18"/>
                <w:szCs w:val="18"/>
                <w:lang w:val="ro-MD"/>
              </w:rPr>
            </w:pPr>
          </w:p>
        </w:tc>
        <w:tc>
          <w:tcPr>
            <w:tcW w:w="1178" w:type="dxa"/>
            <w:shd w:val="clear" w:color="auto" w:fill="FFFFFF" w:themeFill="background1"/>
            <w:noWrap/>
            <w:vAlign w:val="center"/>
          </w:tcPr>
          <w:p w14:paraId="5ADDD133" w14:textId="56C08EEA" w:rsidR="00FD2EB8" w:rsidRPr="001F3549" w:rsidRDefault="00FD2EB8" w:rsidP="00131E1F">
            <w:pPr>
              <w:spacing w:after="0" w:line="240" w:lineRule="auto"/>
              <w:jc w:val="center"/>
              <w:rPr>
                <w:rFonts w:asciiTheme="majorHAnsi" w:eastAsia="Times New Roman" w:hAnsiTheme="majorHAnsi" w:cstheme="majorHAnsi"/>
                <w:iCs/>
                <w:sz w:val="18"/>
                <w:szCs w:val="18"/>
              </w:rPr>
            </w:pPr>
            <w:r>
              <w:rPr>
                <w:rFonts w:asciiTheme="majorHAnsi" w:eastAsia="Times New Roman" w:hAnsiTheme="majorHAnsi" w:cstheme="majorHAnsi"/>
                <w:iCs/>
                <w:sz w:val="18"/>
                <w:szCs w:val="18"/>
                <w:lang w:val="ro-MD"/>
              </w:rPr>
              <w:t>1 886,1</w:t>
            </w:r>
          </w:p>
        </w:tc>
        <w:tc>
          <w:tcPr>
            <w:tcW w:w="1102" w:type="dxa"/>
            <w:shd w:val="clear" w:color="auto" w:fill="FFFFFF" w:themeFill="background1"/>
            <w:vAlign w:val="center"/>
          </w:tcPr>
          <w:p w14:paraId="0AAF87D8" w14:textId="3623C9B5" w:rsidR="00FD2EB8" w:rsidRPr="00BC7B6F" w:rsidRDefault="00FD2EB8" w:rsidP="0037541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0</w:t>
            </w:r>
          </w:p>
        </w:tc>
        <w:tc>
          <w:tcPr>
            <w:tcW w:w="1590" w:type="dxa"/>
            <w:shd w:val="clear" w:color="auto" w:fill="FFFFFF" w:themeFill="background1"/>
            <w:vAlign w:val="center"/>
          </w:tcPr>
          <w:p w14:paraId="0AFB15AE" w14:textId="09840D8C" w:rsidR="00FD2EB8" w:rsidRPr="00BC7B6F" w:rsidRDefault="00FD2EB8" w:rsidP="00E42E53">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228" w:type="dxa"/>
            <w:shd w:val="clear" w:color="auto" w:fill="FFFFFF" w:themeFill="background1"/>
            <w:vAlign w:val="center"/>
          </w:tcPr>
          <w:p w14:paraId="2051C075" w14:textId="10E03918" w:rsidR="00FD2EB8" w:rsidRPr="00D86573" w:rsidRDefault="00FD2EB8" w:rsidP="00DF1A55">
            <w:pPr>
              <w:spacing w:after="0" w:line="240" w:lineRule="auto"/>
              <w:jc w:val="center"/>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0</w:t>
            </w:r>
          </w:p>
        </w:tc>
        <w:tc>
          <w:tcPr>
            <w:tcW w:w="1472" w:type="dxa"/>
            <w:shd w:val="clear" w:color="auto" w:fill="FFFFFF" w:themeFill="background1"/>
            <w:vAlign w:val="center"/>
          </w:tcPr>
          <w:p w14:paraId="1398EFC0" w14:textId="0B78595B" w:rsidR="00FD2EB8" w:rsidRDefault="00FD2EB8" w:rsidP="00DF1A55">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r>
      <w:tr w:rsidR="00FD2EB8" w:rsidRPr="002C7582" w14:paraId="623FF338" w14:textId="6D3262ED" w:rsidTr="00DD0F85">
        <w:trPr>
          <w:trHeight w:val="300"/>
        </w:trPr>
        <w:tc>
          <w:tcPr>
            <w:tcW w:w="7735" w:type="dxa"/>
            <w:gridSpan w:val="3"/>
            <w:shd w:val="clear" w:color="auto" w:fill="F2F2F2" w:themeFill="background1" w:themeFillShade="F2"/>
            <w:vAlign w:val="center"/>
          </w:tcPr>
          <w:p w14:paraId="0E241904" w14:textId="7E326062" w:rsidR="00FD2EB8" w:rsidRPr="00BC7B6F" w:rsidRDefault="00FD2EB8" w:rsidP="005220A2">
            <w:pPr>
              <w:spacing w:after="0" w:line="240" w:lineRule="auto"/>
              <w:jc w:val="center"/>
              <w:rPr>
                <w:rFonts w:asciiTheme="majorHAnsi" w:eastAsia="Times New Roman" w:hAnsiTheme="majorHAnsi" w:cstheme="majorHAnsi"/>
                <w:b/>
                <w:bCs/>
                <w:i/>
                <w:iCs/>
                <w:color w:val="000000"/>
                <w:sz w:val="18"/>
                <w:szCs w:val="18"/>
                <w:lang w:val="ro-MD"/>
              </w:rPr>
            </w:pPr>
            <w:r>
              <w:rPr>
                <w:rFonts w:asciiTheme="majorHAnsi" w:eastAsia="Times New Roman" w:hAnsiTheme="majorHAnsi" w:cstheme="majorHAnsi"/>
                <w:b/>
                <w:bCs/>
                <w:i/>
                <w:iCs/>
                <w:color w:val="000000"/>
                <w:sz w:val="18"/>
                <w:szCs w:val="18"/>
                <w:lang w:val="ro-MD"/>
              </w:rPr>
              <w:t>TOTAL, general:</w:t>
            </w:r>
          </w:p>
        </w:tc>
        <w:tc>
          <w:tcPr>
            <w:tcW w:w="1178" w:type="dxa"/>
            <w:shd w:val="clear" w:color="auto" w:fill="F2F2F2" w:themeFill="background1" w:themeFillShade="F2"/>
          </w:tcPr>
          <w:p w14:paraId="0C481291" w14:textId="77777777" w:rsidR="00FD2EB8" w:rsidRPr="00BB7152" w:rsidRDefault="00FD2EB8" w:rsidP="00BB7152">
            <w:pPr>
              <w:spacing w:after="0" w:line="240" w:lineRule="auto"/>
              <w:jc w:val="center"/>
              <w:rPr>
                <w:rFonts w:asciiTheme="majorHAnsi" w:eastAsia="Times New Roman" w:hAnsiTheme="majorHAnsi" w:cstheme="majorHAnsi"/>
                <w:b/>
                <w:bCs/>
                <w:iCs/>
                <w:sz w:val="18"/>
                <w:szCs w:val="18"/>
                <w:lang w:val="ro-MD"/>
              </w:rPr>
            </w:pPr>
          </w:p>
        </w:tc>
        <w:tc>
          <w:tcPr>
            <w:tcW w:w="1178" w:type="dxa"/>
            <w:shd w:val="clear" w:color="auto" w:fill="F2F2F2" w:themeFill="background1" w:themeFillShade="F2"/>
            <w:noWrap/>
            <w:vAlign w:val="center"/>
            <w:hideMark/>
          </w:tcPr>
          <w:p w14:paraId="4FFCFA6D" w14:textId="546A478F" w:rsidR="00FD2EB8" w:rsidRPr="00BB7152" w:rsidRDefault="00FD2EB8" w:rsidP="00BB7152">
            <w:pPr>
              <w:spacing w:after="0" w:line="240" w:lineRule="auto"/>
              <w:jc w:val="center"/>
              <w:rPr>
                <w:rFonts w:asciiTheme="majorHAnsi" w:eastAsia="Times New Roman" w:hAnsiTheme="majorHAnsi" w:cstheme="majorHAnsi"/>
                <w:b/>
                <w:bCs/>
                <w:iCs/>
                <w:sz w:val="18"/>
                <w:szCs w:val="18"/>
                <w:lang w:val="ro-MD"/>
              </w:rPr>
            </w:pPr>
            <w:r w:rsidRPr="00BB7152">
              <w:rPr>
                <w:rFonts w:asciiTheme="majorHAnsi" w:eastAsia="Times New Roman" w:hAnsiTheme="majorHAnsi" w:cstheme="majorHAnsi"/>
                <w:b/>
                <w:bCs/>
                <w:iCs/>
                <w:sz w:val="18"/>
                <w:szCs w:val="18"/>
                <w:lang w:val="ro-MD"/>
              </w:rPr>
              <w:t>397 269,1</w:t>
            </w:r>
          </w:p>
        </w:tc>
        <w:tc>
          <w:tcPr>
            <w:tcW w:w="1102" w:type="dxa"/>
            <w:shd w:val="clear" w:color="auto" w:fill="F2F2F2" w:themeFill="background1" w:themeFillShade="F2"/>
            <w:noWrap/>
            <w:vAlign w:val="center"/>
            <w:hideMark/>
          </w:tcPr>
          <w:p w14:paraId="372003D6" w14:textId="1FFFD764" w:rsidR="00FD2EB8" w:rsidRPr="00BB7152" w:rsidRDefault="00FD2EB8" w:rsidP="003C1C0D">
            <w:pPr>
              <w:spacing w:after="0" w:line="240" w:lineRule="auto"/>
              <w:jc w:val="center"/>
              <w:rPr>
                <w:rFonts w:asciiTheme="majorHAnsi" w:eastAsia="Times New Roman" w:hAnsiTheme="majorHAnsi" w:cstheme="majorHAnsi"/>
                <w:b/>
                <w:bCs/>
                <w:iCs/>
                <w:color w:val="000000"/>
                <w:sz w:val="18"/>
                <w:szCs w:val="18"/>
                <w:lang w:val="ro-MD"/>
              </w:rPr>
            </w:pPr>
            <w:r>
              <w:rPr>
                <w:rFonts w:asciiTheme="majorHAnsi" w:eastAsia="Times New Roman" w:hAnsiTheme="majorHAnsi" w:cstheme="majorHAnsi"/>
                <w:b/>
                <w:bCs/>
                <w:iCs/>
                <w:color w:val="000000"/>
                <w:sz w:val="18"/>
                <w:szCs w:val="18"/>
                <w:lang w:val="ro-MD"/>
              </w:rPr>
              <w:t>36</w:t>
            </w:r>
            <w:r w:rsidRPr="00BB7152">
              <w:rPr>
                <w:rFonts w:asciiTheme="majorHAnsi" w:eastAsia="Times New Roman" w:hAnsiTheme="majorHAnsi" w:cstheme="majorHAnsi"/>
                <w:b/>
                <w:bCs/>
                <w:iCs/>
                <w:color w:val="000000"/>
                <w:sz w:val="18"/>
                <w:szCs w:val="18"/>
                <w:lang w:val="ro-MD"/>
              </w:rPr>
              <w:t xml:space="preserve">9 </w:t>
            </w:r>
            <w:r>
              <w:rPr>
                <w:rFonts w:asciiTheme="majorHAnsi" w:eastAsia="Times New Roman" w:hAnsiTheme="majorHAnsi" w:cstheme="majorHAnsi"/>
                <w:b/>
                <w:bCs/>
                <w:iCs/>
                <w:color w:val="000000"/>
                <w:sz w:val="18"/>
                <w:szCs w:val="18"/>
                <w:lang w:val="ro-MD"/>
              </w:rPr>
              <w:t>676,0</w:t>
            </w:r>
          </w:p>
        </w:tc>
        <w:tc>
          <w:tcPr>
            <w:tcW w:w="1590" w:type="dxa"/>
            <w:shd w:val="clear" w:color="auto" w:fill="F2F2F2" w:themeFill="background1" w:themeFillShade="F2"/>
            <w:vAlign w:val="center"/>
          </w:tcPr>
          <w:p w14:paraId="6FC019A0" w14:textId="30552D4E" w:rsidR="00FD2EB8" w:rsidRPr="004B03C2" w:rsidRDefault="00FD2EB8" w:rsidP="00E42E53">
            <w:pPr>
              <w:spacing w:after="0" w:line="240" w:lineRule="auto"/>
              <w:jc w:val="center"/>
              <w:rPr>
                <w:rFonts w:asciiTheme="majorHAnsi" w:eastAsia="Times New Roman" w:hAnsiTheme="majorHAnsi" w:cstheme="majorHAnsi"/>
                <w:b/>
                <w:bCs/>
                <w:iCs/>
                <w:color w:val="000000"/>
                <w:sz w:val="18"/>
                <w:szCs w:val="18"/>
                <w:lang w:val="ro-MD"/>
              </w:rPr>
            </w:pPr>
            <w:r>
              <w:rPr>
                <w:rFonts w:asciiTheme="majorHAnsi" w:eastAsia="Times New Roman" w:hAnsiTheme="majorHAnsi" w:cstheme="majorHAnsi"/>
                <w:b/>
                <w:bCs/>
                <w:iCs/>
                <w:color w:val="000000"/>
                <w:sz w:val="18"/>
                <w:szCs w:val="18"/>
                <w:lang w:val="ro-MD"/>
              </w:rPr>
              <w:t>6,9</w:t>
            </w:r>
          </w:p>
        </w:tc>
        <w:tc>
          <w:tcPr>
            <w:tcW w:w="1228" w:type="dxa"/>
            <w:shd w:val="clear" w:color="auto" w:fill="F2F2F2" w:themeFill="background1" w:themeFillShade="F2"/>
          </w:tcPr>
          <w:p w14:paraId="6E7AAB5C" w14:textId="3EA3C9B4" w:rsidR="00FD2EB8" w:rsidRPr="000B40A6" w:rsidRDefault="00FD2EB8" w:rsidP="00E42E53">
            <w:pPr>
              <w:spacing w:after="0" w:line="240" w:lineRule="auto"/>
              <w:jc w:val="center"/>
              <w:rPr>
                <w:rFonts w:asciiTheme="majorHAnsi" w:eastAsia="Times New Roman" w:hAnsiTheme="majorHAnsi" w:cstheme="majorHAnsi"/>
                <w:b/>
                <w:bCs/>
                <w:iCs/>
                <w:sz w:val="18"/>
                <w:szCs w:val="18"/>
              </w:rPr>
            </w:pPr>
            <w:r>
              <w:rPr>
                <w:rFonts w:asciiTheme="majorHAnsi" w:eastAsia="Times New Roman" w:hAnsiTheme="majorHAnsi" w:cstheme="majorHAnsi"/>
                <w:b/>
                <w:bCs/>
                <w:iCs/>
                <w:sz w:val="18"/>
                <w:szCs w:val="18"/>
                <w:lang w:val="ro-MD"/>
              </w:rPr>
              <w:t>447 884,0</w:t>
            </w:r>
          </w:p>
        </w:tc>
        <w:tc>
          <w:tcPr>
            <w:tcW w:w="1472" w:type="dxa"/>
            <w:shd w:val="clear" w:color="auto" w:fill="F2F2F2" w:themeFill="background1" w:themeFillShade="F2"/>
          </w:tcPr>
          <w:p w14:paraId="410A178F" w14:textId="7168D29A" w:rsidR="00FD2EB8" w:rsidRPr="002C7582" w:rsidRDefault="00FD2EB8" w:rsidP="00E42E53">
            <w:pPr>
              <w:spacing w:after="0" w:line="240" w:lineRule="auto"/>
              <w:jc w:val="center"/>
              <w:rPr>
                <w:rFonts w:asciiTheme="majorHAnsi" w:eastAsia="Times New Roman" w:hAnsiTheme="majorHAnsi" w:cstheme="majorHAnsi"/>
                <w:b/>
                <w:bCs/>
                <w:iCs/>
                <w:color w:val="FF0000"/>
                <w:sz w:val="18"/>
                <w:szCs w:val="18"/>
                <w:lang w:val="ro-MD"/>
              </w:rPr>
            </w:pPr>
            <w:r w:rsidRPr="002C7582">
              <w:rPr>
                <w:rFonts w:asciiTheme="majorHAnsi" w:eastAsia="Times New Roman" w:hAnsiTheme="majorHAnsi" w:cstheme="majorHAnsi"/>
                <w:b/>
                <w:bCs/>
                <w:iCs/>
                <w:color w:val="FF0000"/>
                <w:sz w:val="18"/>
                <w:szCs w:val="18"/>
                <w:lang w:val="ro-MD"/>
              </w:rPr>
              <w:t>-12,7</w:t>
            </w:r>
          </w:p>
        </w:tc>
      </w:tr>
    </w:tbl>
    <w:p w14:paraId="5E629F92" w14:textId="53E11AC2" w:rsidR="00BC7B6F" w:rsidRPr="005B67CA" w:rsidRDefault="005B67CA" w:rsidP="005B67CA">
      <w:pPr>
        <w:tabs>
          <w:tab w:val="left" w:pos="720"/>
        </w:tabs>
        <w:spacing w:after="0" w:line="276" w:lineRule="auto"/>
        <w:jc w:val="both"/>
        <w:rPr>
          <w:rFonts w:asciiTheme="majorHAnsi" w:eastAsia="Times New Roman" w:hAnsiTheme="majorHAnsi" w:cs="Times New Roman"/>
          <w:bCs/>
          <w:i/>
          <w:sz w:val="20"/>
          <w:szCs w:val="20"/>
          <w:lang w:val="ro-MD"/>
        </w:rPr>
      </w:pPr>
      <w:r w:rsidRPr="005B67CA">
        <w:rPr>
          <w:rFonts w:asciiTheme="majorHAnsi" w:eastAsia="Times New Roman" w:hAnsiTheme="majorHAnsi" w:cs="Times New Roman"/>
          <w:b/>
          <w:bCs/>
          <w:i/>
          <w:sz w:val="20"/>
          <w:szCs w:val="20"/>
          <w:lang w:val="ro-MD"/>
        </w:rPr>
        <w:t>Sursă:</w:t>
      </w:r>
      <w:r w:rsidRPr="005B67CA">
        <w:rPr>
          <w:rFonts w:asciiTheme="majorHAnsi" w:eastAsia="Times New Roman" w:hAnsiTheme="majorHAnsi" w:cs="Times New Roman"/>
          <w:bCs/>
          <w:i/>
          <w:sz w:val="20"/>
          <w:szCs w:val="20"/>
          <w:lang w:val="ro-MD"/>
        </w:rPr>
        <w:t xml:space="preserve"> </w:t>
      </w:r>
      <w:r>
        <w:rPr>
          <w:rFonts w:asciiTheme="majorHAnsi" w:eastAsia="Times New Roman" w:hAnsiTheme="majorHAnsi" w:cs="Times New Roman"/>
          <w:bCs/>
          <w:i/>
          <w:sz w:val="20"/>
          <w:szCs w:val="20"/>
          <w:lang w:val="ro-MD"/>
        </w:rPr>
        <w:t>Constatările</w:t>
      </w:r>
      <w:r w:rsidRPr="005B67CA">
        <w:rPr>
          <w:rFonts w:asciiTheme="majorHAnsi" w:eastAsia="Times New Roman" w:hAnsiTheme="majorHAnsi" w:cs="Times New Roman"/>
          <w:bCs/>
          <w:i/>
          <w:sz w:val="20"/>
          <w:szCs w:val="20"/>
          <w:lang w:val="ro-MD"/>
        </w:rPr>
        <w:t xml:space="preserve"> auditului public extern; Informațiile prezentate de către Î.S. „Poșta Moldovei”.</w:t>
      </w:r>
    </w:p>
    <w:p w14:paraId="2A1760D3" w14:textId="77777777" w:rsidR="00C60EFB" w:rsidRDefault="00C60EFB" w:rsidP="00003A96">
      <w:pPr>
        <w:tabs>
          <w:tab w:val="left" w:pos="720"/>
        </w:tabs>
        <w:spacing w:after="0" w:line="276" w:lineRule="auto"/>
        <w:ind w:firstLine="720"/>
        <w:jc w:val="right"/>
        <w:rPr>
          <w:rFonts w:asciiTheme="majorHAnsi" w:eastAsia="Times New Roman" w:hAnsiTheme="majorHAnsi" w:cs="Times New Roman"/>
          <w:b/>
          <w:bCs/>
          <w:sz w:val="28"/>
          <w:szCs w:val="28"/>
          <w:highlight w:val="yellow"/>
          <w:lang w:val="ro-MD"/>
        </w:rPr>
        <w:sectPr w:rsidR="00C60EFB" w:rsidSect="00C60EFB">
          <w:pgSz w:w="16838" w:h="11906" w:orient="landscape" w:code="9"/>
          <w:pgMar w:top="1699" w:right="1138" w:bottom="850" w:left="1411" w:header="720" w:footer="720" w:gutter="0"/>
          <w:cols w:space="708"/>
          <w:docGrid w:linePitch="360"/>
        </w:sectPr>
      </w:pPr>
    </w:p>
    <w:p w14:paraId="48F43264" w14:textId="596DD4C0" w:rsidR="00526137" w:rsidRPr="00FB47E9" w:rsidRDefault="00451549" w:rsidP="00F077C2">
      <w:pPr>
        <w:pStyle w:val="Heading2"/>
        <w:jc w:val="right"/>
        <w:rPr>
          <w:rFonts w:eastAsia="Times New Roman" w:cs="Times New Roman"/>
          <w:b/>
          <w:bCs/>
          <w:i/>
          <w:color w:val="auto"/>
          <w:sz w:val="28"/>
          <w:szCs w:val="28"/>
          <w:lang w:val="ro-MD"/>
        </w:rPr>
      </w:pPr>
      <w:bookmarkStart w:id="103" w:name="_Toc91581320"/>
      <w:r w:rsidRPr="00FB47E9">
        <w:rPr>
          <w:rFonts w:eastAsia="Times New Roman" w:cs="Times New Roman"/>
          <w:b/>
          <w:bCs/>
          <w:i/>
          <w:color w:val="auto"/>
          <w:sz w:val="28"/>
          <w:szCs w:val="28"/>
          <w:lang w:val="ro-MD"/>
        </w:rPr>
        <w:t>Anexa nr.4</w:t>
      </w:r>
      <w:bookmarkEnd w:id="103"/>
    </w:p>
    <w:p w14:paraId="76772506" w14:textId="0A878809" w:rsidR="00003A96" w:rsidRDefault="00003A96" w:rsidP="00003A96">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Sinteza neconformităților aferente achizițiilor desfășurate</w:t>
      </w:r>
    </w:p>
    <w:tbl>
      <w:tblPr>
        <w:tblStyle w:val="GridTable1Light-Accent2"/>
        <w:tblW w:w="9355" w:type="dxa"/>
        <w:tblLayout w:type="fixed"/>
        <w:tblLook w:val="04A0" w:firstRow="1" w:lastRow="0" w:firstColumn="1" w:lastColumn="0" w:noHBand="0" w:noVBand="1"/>
      </w:tblPr>
      <w:tblGrid>
        <w:gridCol w:w="4585"/>
        <w:gridCol w:w="2160"/>
        <w:gridCol w:w="1305"/>
        <w:gridCol w:w="1305"/>
      </w:tblGrid>
      <w:tr w:rsidR="00003A96" w:rsidRPr="00003A96" w14:paraId="337784F8" w14:textId="77777777" w:rsidTr="004E198F">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4585" w:type="dxa"/>
            <w:tcBorders>
              <w:tl2br w:val="nil"/>
            </w:tcBorders>
            <w:shd w:val="clear" w:color="auto" w:fill="F2F2F2" w:themeFill="background1" w:themeFillShade="F2"/>
            <w:vAlign w:val="center"/>
          </w:tcPr>
          <w:p w14:paraId="73680D63" w14:textId="77777777" w:rsidR="00003A96" w:rsidRPr="00003A96" w:rsidRDefault="00003A96" w:rsidP="00003A96">
            <w:pPr>
              <w:jc w:val="center"/>
              <w:rPr>
                <w:rFonts w:asciiTheme="majorHAnsi" w:hAnsiTheme="majorHAnsi"/>
                <w:b w:val="0"/>
                <w:color w:val="000000"/>
                <w:sz w:val="20"/>
                <w:szCs w:val="20"/>
                <w:lang w:val="ro-MD"/>
              </w:rPr>
            </w:pPr>
            <w:r w:rsidRPr="00003A96">
              <w:rPr>
                <w:rFonts w:asciiTheme="majorHAnsi" w:hAnsiTheme="majorHAnsi"/>
                <w:b w:val="0"/>
                <w:color w:val="000000"/>
                <w:sz w:val="20"/>
                <w:szCs w:val="20"/>
                <w:lang w:val="ro-MD"/>
              </w:rPr>
              <w:t>Neconformitatea constatată</w:t>
            </w:r>
          </w:p>
        </w:tc>
        <w:tc>
          <w:tcPr>
            <w:tcW w:w="2160" w:type="dxa"/>
            <w:shd w:val="clear" w:color="auto" w:fill="F2F2F2" w:themeFill="background1" w:themeFillShade="F2"/>
            <w:vAlign w:val="center"/>
          </w:tcPr>
          <w:p w14:paraId="79D68B58" w14:textId="77777777" w:rsidR="00003A96" w:rsidRPr="00003A96"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20"/>
                <w:szCs w:val="20"/>
                <w:lang w:val="ro-MD"/>
              </w:rPr>
            </w:pPr>
            <w:r w:rsidRPr="00003A96">
              <w:rPr>
                <w:rFonts w:asciiTheme="majorHAnsi" w:hAnsiTheme="majorHAnsi"/>
                <w:b w:val="0"/>
                <w:color w:val="000000"/>
                <w:sz w:val="20"/>
                <w:szCs w:val="20"/>
                <w:lang w:val="ro-MD"/>
              </w:rPr>
              <w:t>Sursa criteriului de audit</w:t>
            </w:r>
          </w:p>
        </w:tc>
        <w:tc>
          <w:tcPr>
            <w:tcW w:w="1305" w:type="dxa"/>
            <w:shd w:val="clear" w:color="auto" w:fill="F2F2F2" w:themeFill="background1" w:themeFillShade="F2"/>
            <w:vAlign w:val="center"/>
          </w:tcPr>
          <w:p w14:paraId="36AC9CE4" w14:textId="77777777" w:rsidR="00003A96" w:rsidRPr="00003A96"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lang w:val="ro-MD"/>
              </w:rPr>
            </w:pPr>
            <w:r w:rsidRPr="00003A96">
              <w:rPr>
                <w:rFonts w:asciiTheme="majorHAnsi" w:hAnsiTheme="majorHAnsi"/>
                <w:b w:val="0"/>
                <w:sz w:val="20"/>
                <w:szCs w:val="18"/>
                <w:lang w:val="ro-MD"/>
              </w:rPr>
              <w:t>Numărul cazurilor</w:t>
            </w:r>
          </w:p>
        </w:tc>
        <w:tc>
          <w:tcPr>
            <w:tcW w:w="1305" w:type="dxa"/>
            <w:shd w:val="clear" w:color="auto" w:fill="F2F2F2" w:themeFill="background1" w:themeFillShade="F2"/>
            <w:vAlign w:val="center"/>
          </w:tcPr>
          <w:p w14:paraId="58517E81" w14:textId="77777777" w:rsidR="00653580" w:rsidRPr="00A86EBE" w:rsidRDefault="00003A96"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 xml:space="preserve">Suma, </w:t>
            </w:r>
          </w:p>
          <w:p w14:paraId="56648061" w14:textId="77777777" w:rsidR="00653580" w:rsidRPr="00A86EBE" w:rsidRDefault="00653580"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mii lei</w:t>
            </w:r>
          </w:p>
          <w:p w14:paraId="170B9C4A" w14:textId="583CC2DD" w:rsidR="00003A96" w:rsidRPr="00A86EBE" w:rsidRDefault="00653580" w:rsidP="00003A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ro-MD"/>
              </w:rPr>
            </w:pPr>
            <w:r w:rsidRPr="00A86EBE">
              <w:rPr>
                <w:rFonts w:asciiTheme="majorHAnsi" w:hAnsiTheme="majorHAnsi"/>
                <w:b w:val="0"/>
                <w:sz w:val="20"/>
                <w:szCs w:val="20"/>
                <w:lang w:val="ro-MD"/>
              </w:rPr>
              <w:t>(inclusiv</w:t>
            </w:r>
            <w:r w:rsidR="00003A96" w:rsidRPr="00A86EBE">
              <w:rPr>
                <w:rFonts w:asciiTheme="majorHAnsi" w:hAnsiTheme="majorHAnsi"/>
                <w:b w:val="0"/>
                <w:sz w:val="20"/>
                <w:szCs w:val="20"/>
                <w:lang w:val="ro-MD"/>
              </w:rPr>
              <w:t xml:space="preserve"> TVA</w:t>
            </w:r>
            <w:r w:rsidRPr="00A86EBE">
              <w:rPr>
                <w:rFonts w:asciiTheme="majorHAnsi" w:hAnsiTheme="majorHAnsi"/>
                <w:b w:val="0"/>
                <w:sz w:val="20"/>
                <w:szCs w:val="20"/>
                <w:lang w:val="ro-MD"/>
              </w:rPr>
              <w:t>)</w:t>
            </w:r>
          </w:p>
        </w:tc>
      </w:tr>
      <w:tr w:rsidR="00003A96" w:rsidRPr="00003A96" w14:paraId="324D0EEF"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0B34FFE1"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b w:val="0"/>
                <w:color w:val="000000"/>
                <w:sz w:val="18"/>
                <w:szCs w:val="18"/>
                <w:lang w:val="ro-MD"/>
              </w:rPr>
              <w:t>Nepublicarea Planului de achiziții pe pagina oficială web a întreprinderii și a fondatorului</w:t>
            </w:r>
          </w:p>
        </w:tc>
        <w:tc>
          <w:tcPr>
            <w:tcW w:w="2160" w:type="dxa"/>
            <w:shd w:val="clear" w:color="auto" w:fill="auto"/>
            <w:vAlign w:val="center"/>
          </w:tcPr>
          <w:p w14:paraId="6898CFB8" w14:textId="04C7E966" w:rsidR="00A151B5" w:rsidRDefault="00A151B5"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i/>
                <w:color w:val="000000"/>
                <w:sz w:val="16"/>
                <w:szCs w:val="18"/>
                <w:lang w:val="ro-MD"/>
              </w:rPr>
              <w:t>Art.9 alin.(1)</w:t>
            </w:r>
            <w:r w:rsidR="003E7F73">
              <w:rPr>
                <w:rFonts w:asciiTheme="majorHAnsi" w:hAnsiTheme="majorHAnsi"/>
                <w:i/>
                <w:color w:val="000000"/>
                <w:sz w:val="16"/>
                <w:szCs w:val="18"/>
                <w:lang w:val="ro-MD"/>
              </w:rPr>
              <w:t>,</w:t>
            </w:r>
            <w:r>
              <w:rPr>
                <w:rFonts w:asciiTheme="majorHAnsi" w:hAnsiTheme="majorHAnsi"/>
                <w:i/>
                <w:color w:val="000000"/>
                <w:sz w:val="16"/>
                <w:szCs w:val="18"/>
                <w:lang w:val="ro-MD"/>
              </w:rPr>
              <w:t xml:space="preserve">  lit.p)</w:t>
            </w:r>
            <w:r w:rsidR="00F627C2">
              <w:rPr>
                <w:rFonts w:asciiTheme="majorHAnsi" w:hAnsiTheme="majorHAnsi"/>
                <w:i/>
                <w:color w:val="000000"/>
                <w:sz w:val="16"/>
                <w:szCs w:val="18"/>
                <w:lang w:val="ro-MD"/>
              </w:rPr>
              <w:t xml:space="preserve"> din Legea nr</w:t>
            </w:r>
            <w:r w:rsidR="003E7F73">
              <w:rPr>
                <w:rFonts w:asciiTheme="majorHAnsi" w:hAnsiTheme="majorHAnsi"/>
                <w:i/>
                <w:color w:val="000000"/>
                <w:sz w:val="16"/>
                <w:szCs w:val="18"/>
                <w:lang w:val="ro-MD"/>
              </w:rPr>
              <w:t>.</w:t>
            </w:r>
            <w:r w:rsidR="00F627C2">
              <w:rPr>
                <w:rFonts w:asciiTheme="majorHAnsi" w:hAnsiTheme="majorHAnsi"/>
                <w:i/>
                <w:color w:val="000000"/>
                <w:sz w:val="16"/>
                <w:szCs w:val="18"/>
                <w:lang w:val="ro-MD"/>
              </w:rPr>
              <w:t>246/2017</w:t>
            </w:r>
            <w:r>
              <w:rPr>
                <w:rFonts w:asciiTheme="majorHAnsi" w:hAnsiTheme="majorHAnsi"/>
                <w:i/>
                <w:color w:val="000000"/>
                <w:sz w:val="16"/>
                <w:szCs w:val="18"/>
                <w:lang w:val="ro-MD"/>
              </w:rPr>
              <w:t>;</w:t>
            </w:r>
          </w:p>
          <w:p w14:paraId="0B490FCB" w14:textId="28AF4FE5"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i/>
                <w:color w:val="000000"/>
                <w:sz w:val="16"/>
                <w:szCs w:val="18"/>
                <w:lang w:val="ro-MD"/>
              </w:rPr>
              <w:t>Pct.6 din Regulamentul aprobat prin HG nr. 351/2020</w:t>
            </w:r>
          </w:p>
        </w:tc>
        <w:tc>
          <w:tcPr>
            <w:tcW w:w="1305" w:type="dxa"/>
            <w:shd w:val="clear" w:color="auto" w:fill="auto"/>
            <w:vAlign w:val="center"/>
          </w:tcPr>
          <w:p w14:paraId="0CEF82F1"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r w:rsidRPr="00003A96">
              <w:rPr>
                <w:rFonts w:asciiTheme="majorHAnsi" w:hAnsiTheme="majorHAnsi"/>
                <w:sz w:val="18"/>
                <w:szCs w:val="18"/>
                <w:lang w:val="ro-MD"/>
              </w:rPr>
              <w:t>x</w:t>
            </w:r>
          </w:p>
        </w:tc>
        <w:tc>
          <w:tcPr>
            <w:tcW w:w="1305" w:type="dxa"/>
            <w:shd w:val="clear" w:color="auto" w:fill="auto"/>
            <w:vAlign w:val="center"/>
          </w:tcPr>
          <w:p w14:paraId="5B7F00C3"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r w:rsidRPr="00003A96">
              <w:rPr>
                <w:rFonts w:asciiTheme="majorHAnsi" w:hAnsiTheme="majorHAnsi"/>
                <w:sz w:val="20"/>
                <w:szCs w:val="20"/>
                <w:lang w:val="ro-MD"/>
              </w:rPr>
              <w:t>x</w:t>
            </w:r>
          </w:p>
        </w:tc>
      </w:tr>
      <w:tr w:rsidR="00003A96" w:rsidRPr="00003A96" w14:paraId="44B8F6D8"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5142B559" w14:textId="77777777" w:rsidR="00003A96" w:rsidRPr="00003A96" w:rsidRDefault="00003A96" w:rsidP="00003A96">
            <w:pPr>
              <w:jc w:val="both"/>
              <w:rPr>
                <w:rFonts w:asciiTheme="majorHAnsi" w:hAnsiTheme="majorHAnsi"/>
                <w:color w:val="000000"/>
                <w:sz w:val="18"/>
                <w:szCs w:val="18"/>
                <w:lang w:val="ro-MD"/>
              </w:rPr>
            </w:pPr>
            <w:r w:rsidRPr="00003A96">
              <w:rPr>
                <w:rFonts w:asciiTheme="majorHAnsi" w:hAnsiTheme="majorHAnsi"/>
                <w:b w:val="0"/>
                <w:color w:val="000000"/>
                <w:sz w:val="18"/>
                <w:szCs w:val="18"/>
                <w:lang w:val="ro-MD"/>
              </w:rPr>
              <w:t>Neasigurarea  monitorizării executării conforme a contractelor de achiziții, precum și neasigurarea publicării pe pagina web a informațiilor respective</w:t>
            </w:r>
          </w:p>
        </w:tc>
        <w:tc>
          <w:tcPr>
            <w:tcW w:w="2160" w:type="dxa"/>
            <w:shd w:val="clear" w:color="auto" w:fill="auto"/>
            <w:vAlign w:val="center"/>
          </w:tcPr>
          <w:p w14:paraId="0733FEF6" w14:textId="547A123C"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i/>
                <w:color w:val="000000"/>
                <w:sz w:val="16"/>
                <w:szCs w:val="18"/>
                <w:lang w:val="ro-MD"/>
              </w:rPr>
              <w:t>Pct.47 alin.(9) din Regulamentul aprobat prin HG nr. 351/2020</w:t>
            </w:r>
          </w:p>
        </w:tc>
        <w:tc>
          <w:tcPr>
            <w:tcW w:w="1305" w:type="dxa"/>
            <w:shd w:val="clear" w:color="auto" w:fill="auto"/>
            <w:vAlign w:val="center"/>
          </w:tcPr>
          <w:p w14:paraId="70C8DEDC"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651A804D"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003A96" w:rsidRPr="00003A96" w14:paraId="40A9FECE"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06E29364"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cs="Times New Roman"/>
                <w:b w:val="0"/>
                <w:sz w:val="18"/>
                <w:szCs w:val="18"/>
                <w:lang w:val="ro-MD"/>
              </w:rPr>
              <w:t xml:space="preserve">Neasigurarea informării operatorilor economici privind rezultatele procedurii de achiziție, inclusiv despre motivele respingerii ofertelor </w:t>
            </w:r>
          </w:p>
        </w:tc>
        <w:tc>
          <w:tcPr>
            <w:tcW w:w="2160" w:type="dxa"/>
            <w:shd w:val="clear" w:color="auto" w:fill="auto"/>
            <w:vAlign w:val="center"/>
          </w:tcPr>
          <w:p w14:paraId="3D3D0B6A"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003A96">
              <w:rPr>
                <w:rFonts w:asciiTheme="majorHAnsi" w:hAnsiTheme="majorHAnsi" w:cs="Times New Roman"/>
                <w:i/>
                <w:sz w:val="16"/>
                <w:szCs w:val="18"/>
                <w:lang w:val="ro-MD"/>
              </w:rPr>
              <w:t>Pct.102 din Regulamentul aprobat prin HG nr.351/2020</w:t>
            </w:r>
          </w:p>
        </w:tc>
        <w:tc>
          <w:tcPr>
            <w:tcW w:w="1305" w:type="dxa"/>
            <w:shd w:val="clear" w:color="auto" w:fill="auto"/>
            <w:vAlign w:val="center"/>
          </w:tcPr>
          <w:p w14:paraId="69EBC22A"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1484AB3D"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003A96" w:rsidRPr="0097102C" w14:paraId="65297AB5"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54A0EECA" w14:textId="05AE5C2B" w:rsidR="00003A96" w:rsidRPr="00003A96" w:rsidRDefault="00003A96" w:rsidP="00003A96">
            <w:pPr>
              <w:jc w:val="both"/>
              <w:rPr>
                <w:rFonts w:asciiTheme="majorHAnsi" w:hAnsiTheme="majorHAnsi" w:cs="Times New Roman"/>
                <w:sz w:val="18"/>
                <w:szCs w:val="18"/>
                <w:lang w:val="ro-MD"/>
              </w:rPr>
            </w:pPr>
            <w:r w:rsidRPr="00003A96">
              <w:rPr>
                <w:rFonts w:asciiTheme="majorHAnsi" w:hAnsiTheme="majorHAnsi" w:cs="Times New Roman"/>
                <w:b w:val="0"/>
                <w:sz w:val="18"/>
                <w:szCs w:val="18"/>
                <w:lang w:val="ro-MD"/>
              </w:rPr>
              <w:t xml:space="preserve">Neîntocmirea și neprezentarea către </w:t>
            </w:r>
            <w:r>
              <w:rPr>
                <w:rFonts w:asciiTheme="majorHAnsi" w:hAnsiTheme="majorHAnsi" w:cs="Times New Roman"/>
                <w:b w:val="0"/>
                <w:sz w:val="18"/>
                <w:szCs w:val="18"/>
                <w:lang w:val="ro-MD"/>
              </w:rPr>
              <w:t>administrator</w:t>
            </w:r>
            <w:r w:rsidRPr="00003A96">
              <w:rPr>
                <w:rFonts w:asciiTheme="majorHAnsi" w:hAnsiTheme="majorHAnsi" w:cs="Times New Roman"/>
                <w:b w:val="0"/>
                <w:sz w:val="18"/>
                <w:szCs w:val="18"/>
                <w:lang w:val="ro-MD"/>
              </w:rPr>
              <w:t xml:space="preserve"> a Dării de seamă privind monitorizarea executării contractelor  de achiziții încheiate</w:t>
            </w:r>
          </w:p>
        </w:tc>
        <w:tc>
          <w:tcPr>
            <w:tcW w:w="2160" w:type="dxa"/>
            <w:shd w:val="clear" w:color="auto" w:fill="auto"/>
            <w:vAlign w:val="center"/>
          </w:tcPr>
          <w:p w14:paraId="3CF59FF0" w14:textId="26FBD53E" w:rsidR="00003A96" w:rsidRPr="00003A96" w:rsidRDefault="00CE22A2" w:rsidP="00764A1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16"/>
                <w:szCs w:val="18"/>
                <w:lang w:val="ro-MD"/>
              </w:rPr>
            </w:pPr>
            <w:r>
              <w:rPr>
                <w:rFonts w:asciiTheme="majorHAnsi" w:hAnsiTheme="majorHAnsi" w:cs="Times New Roman"/>
                <w:i/>
                <w:sz w:val="16"/>
                <w:szCs w:val="18"/>
                <w:lang w:val="ro-MD"/>
              </w:rPr>
              <w:t>Ordinele</w:t>
            </w:r>
            <w:r w:rsidR="00003A96" w:rsidRPr="00003A96">
              <w:rPr>
                <w:rFonts w:asciiTheme="majorHAnsi" w:hAnsiTheme="majorHAnsi" w:cs="Times New Roman"/>
                <w:i/>
                <w:sz w:val="16"/>
                <w:szCs w:val="18"/>
                <w:lang w:val="ro-MD"/>
              </w:rPr>
              <w:t xml:space="preserve"> </w:t>
            </w:r>
            <w:r w:rsidR="00003A96">
              <w:rPr>
                <w:rFonts w:asciiTheme="majorHAnsi" w:hAnsiTheme="majorHAnsi" w:cs="Times New Roman"/>
                <w:i/>
                <w:sz w:val="16"/>
                <w:szCs w:val="18"/>
                <w:lang w:val="ro-MD"/>
              </w:rPr>
              <w:t>administrato</w:t>
            </w:r>
            <w:r w:rsidR="0097102C">
              <w:rPr>
                <w:rFonts w:asciiTheme="majorHAnsi" w:hAnsiTheme="majorHAnsi" w:cs="Times New Roman"/>
                <w:i/>
                <w:sz w:val="16"/>
                <w:szCs w:val="18"/>
                <w:lang w:val="ro-MD"/>
              </w:rPr>
              <w:t>rului Î.S. „Poșta Moldovei”</w:t>
            </w:r>
            <w:r w:rsidR="00996757">
              <w:rPr>
                <w:rFonts w:asciiTheme="majorHAnsi" w:hAnsiTheme="majorHAnsi" w:cs="Times New Roman"/>
                <w:i/>
                <w:sz w:val="16"/>
                <w:szCs w:val="18"/>
                <w:lang w:val="ro-MD"/>
              </w:rPr>
              <w:t>:</w:t>
            </w:r>
            <w:r w:rsidR="0097102C">
              <w:rPr>
                <w:rFonts w:asciiTheme="majorHAnsi" w:hAnsiTheme="majorHAnsi" w:cs="Times New Roman"/>
                <w:i/>
                <w:sz w:val="16"/>
                <w:szCs w:val="18"/>
                <w:lang w:val="ro-MD"/>
              </w:rPr>
              <w:t xml:space="preserve"> nr.104</w:t>
            </w:r>
            <w:r w:rsidR="00003A96">
              <w:rPr>
                <w:rFonts w:asciiTheme="majorHAnsi" w:hAnsiTheme="majorHAnsi" w:cs="Times New Roman"/>
                <w:i/>
                <w:sz w:val="16"/>
                <w:szCs w:val="18"/>
                <w:lang w:val="ro-MD"/>
              </w:rPr>
              <w:t xml:space="preserve"> din </w:t>
            </w:r>
            <w:r w:rsidR="0097102C" w:rsidRPr="0097102C">
              <w:rPr>
                <w:rFonts w:asciiTheme="majorHAnsi" w:hAnsiTheme="majorHAnsi" w:cs="Times New Roman"/>
                <w:i/>
                <w:sz w:val="16"/>
                <w:szCs w:val="18"/>
                <w:lang w:val="ro-MD"/>
              </w:rPr>
              <w:t>13.04.2020</w:t>
            </w:r>
            <w:r>
              <w:rPr>
                <w:rFonts w:asciiTheme="majorHAnsi" w:hAnsiTheme="majorHAnsi" w:cs="Times New Roman"/>
                <w:i/>
                <w:sz w:val="16"/>
                <w:szCs w:val="18"/>
                <w:lang w:val="ro-MD"/>
              </w:rPr>
              <w:t>; nr.226 din 20.07.2020; nr.370 din 17.12.2020</w:t>
            </w:r>
          </w:p>
        </w:tc>
        <w:tc>
          <w:tcPr>
            <w:tcW w:w="1305" w:type="dxa"/>
            <w:shd w:val="clear" w:color="auto" w:fill="auto"/>
            <w:vAlign w:val="center"/>
          </w:tcPr>
          <w:p w14:paraId="36058AE3"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x</w:t>
            </w:r>
          </w:p>
        </w:tc>
        <w:tc>
          <w:tcPr>
            <w:tcW w:w="1305" w:type="dxa"/>
            <w:shd w:val="clear" w:color="auto" w:fill="auto"/>
            <w:vAlign w:val="center"/>
          </w:tcPr>
          <w:p w14:paraId="0DADF1FF"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x</w:t>
            </w:r>
          </w:p>
        </w:tc>
      </w:tr>
      <w:tr w:rsidR="001B56F5" w:rsidRPr="0097102C" w14:paraId="01B8D61F" w14:textId="77777777" w:rsidTr="00003A9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4EC32619" w14:textId="25258E5C" w:rsidR="001B56F5" w:rsidRPr="00B7720F" w:rsidRDefault="00B7720F" w:rsidP="00003A96">
            <w:pPr>
              <w:jc w:val="both"/>
              <w:rPr>
                <w:rFonts w:asciiTheme="majorHAnsi" w:hAnsiTheme="majorHAnsi" w:cs="Times New Roman"/>
                <w:b w:val="0"/>
                <w:sz w:val="18"/>
                <w:szCs w:val="18"/>
                <w:lang w:val="ro-MD"/>
              </w:rPr>
            </w:pPr>
            <w:r w:rsidRPr="00B7720F">
              <w:rPr>
                <w:rFonts w:asciiTheme="majorHAnsi" w:hAnsiTheme="majorHAnsi" w:cs="Times New Roman"/>
                <w:b w:val="0"/>
                <w:sz w:val="18"/>
                <w:szCs w:val="18"/>
                <w:lang w:val="ro-MD"/>
              </w:rPr>
              <w:t xml:space="preserve">Neîntocmirea în modul corespunzător a </w:t>
            </w:r>
            <w:r>
              <w:rPr>
                <w:rFonts w:asciiTheme="majorHAnsi" w:hAnsiTheme="majorHAnsi" w:cs="Times New Roman"/>
                <w:b w:val="0"/>
                <w:sz w:val="18"/>
                <w:szCs w:val="18"/>
                <w:lang w:val="ro-MD"/>
              </w:rPr>
              <w:t>caietului</w:t>
            </w:r>
            <w:r w:rsidRPr="00B7720F">
              <w:rPr>
                <w:rFonts w:asciiTheme="majorHAnsi" w:hAnsiTheme="majorHAnsi" w:cs="Times New Roman"/>
                <w:b w:val="0"/>
                <w:sz w:val="18"/>
                <w:szCs w:val="18"/>
                <w:lang w:val="ro-MD"/>
              </w:rPr>
              <w:t xml:space="preserve"> de sarcini, nefiind descris exact și complet obiectul achiziției </w:t>
            </w:r>
          </w:p>
        </w:tc>
        <w:tc>
          <w:tcPr>
            <w:tcW w:w="2160" w:type="dxa"/>
            <w:shd w:val="clear" w:color="auto" w:fill="auto"/>
            <w:vAlign w:val="center"/>
          </w:tcPr>
          <w:p w14:paraId="2F9969D8" w14:textId="16B52522" w:rsidR="001B56F5" w:rsidRDefault="001B56F5" w:rsidP="001B56F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16"/>
                <w:szCs w:val="18"/>
                <w:lang w:val="ro-MD"/>
              </w:rPr>
            </w:pPr>
            <w:r>
              <w:rPr>
                <w:rFonts w:asciiTheme="majorHAnsi" w:hAnsiTheme="majorHAnsi"/>
                <w:i/>
                <w:color w:val="000000"/>
                <w:sz w:val="16"/>
                <w:szCs w:val="18"/>
                <w:lang w:val="ro-MD"/>
              </w:rPr>
              <w:t>Pct.59 și pct.60</w:t>
            </w:r>
            <w:r w:rsidRPr="00003A96">
              <w:rPr>
                <w:rFonts w:asciiTheme="majorHAnsi" w:hAnsiTheme="majorHAnsi"/>
                <w:i/>
                <w:color w:val="000000"/>
                <w:sz w:val="16"/>
                <w:szCs w:val="18"/>
                <w:lang w:val="ro-MD"/>
              </w:rPr>
              <w:t xml:space="preserve"> din Regulamentul aprobat prin HG nr.351/2020</w:t>
            </w:r>
          </w:p>
        </w:tc>
        <w:tc>
          <w:tcPr>
            <w:tcW w:w="1305" w:type="dxa"/>
            <w:shd w:val="clear" w:color="auto" w:fill="auto"/>
            <w:vAlign w:val="center"/>
          </w:tcPr>
          <w:p w14:paraId="2B7E585D" w14:textId="066A7082" w:rsidR="001B56F5" w:rsidRPr="00003A96" w:rsidRDefault="000063B1"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16</w:t>
            </w:r>
            <w:r w:rsidR="001B56F5">
              <w:rPr>
                <w:rFonts w:asciiTheme="majorHAnsi" w:hAnsiTheme="majorHAnsi"/>
                <w:sz w:val="18"/>
                <w:szCs w:val="18"/>
                <w:lang w:val="ro-MD"/>
              </w:rPr>
              <w:t xml:space="preserve"> cazuri</w:t>
            </w:r>
          </w:p>
        </w:tc>
        <w:tc>
          <w:tcPr>
            <w:tcW w:w="1305" w:type="dxa"/>
            <w:shd w:val="clear" w:color="auto" w:fill="auto"/>
            <w:vAlign w:val="center"/>
          </w:tcPr>
          <w:p w14:paraId="2910B9E9" w14:textId="77C9770C" w:rsidR="001B56F5" w:rsidRPr="00003A96" w:rsidRDefault="001B56F5"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2 042,4</w:t>
            </w:r>
          </w:p>
        </w:tc>
      </w:tr>
      <w:tr w:rsidR="00C66A8B" w:rsidRPr="0097102C" w14:paraId="1216C55E" w14:textId="77777777" w:rsidTr="00C66A8B">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vAlign w:val="center"/>
          </w:tcPr>
          <w:p w14:paraId="0F963FB5" w14:textId="2B5CA1C7" w:rsidR="00C66A8B" w:rsidRPr="004E198F" w:rsidRDefault="00C66A8B" w:rsidP="00003A96">
            <w:pPr>
              <w:jc w:val="center"/>
              <w:rPr>
                <w:rFonts w:asciiTheme="majorHAnsi" w:hAnsiTheme="majorHAnsi"/>
                <w:b w:val="0"/>
                <w:sz w:val="20"/>
                <w:szCs w:val="20"/>
                <w:lang w:val="ro-MD"/>
              </w:rPr>
            </w:pPr>
            <w:r w:rsidRPr="004E198F">
              <w:rPr>
                <w:rFonts w:asciiTheme="majorHAnsi" w:hAnsiTheme="majorHAnsi"/>
                <w:b w:val="0"/>
                <w:sz w:val="20"/>
                <w:szCs w:val="20"/>
                <w:lang w:val="ro-MD"/>
              </w:rPr>
              <w:t>Neconformități aferente achizițiilor d</w:t>
            </w:r>
            <w:r w:rsidR="004E198F">
              <w:rPr>
                <w:rFonts w:asciiTheme="majorHAnsi" w:hAnsiTheme="majorHAnsi"/>
                <w:b w:val="0"/>
                <w:sz w:val="20"/>
                <w:szCs w:val="20"/>
                <w:lang w:val="ro-MD"/>
              </w:rPr>
              <w:t>e</w:t>
            </w:r>
            <w:r w:rsidRPr="004E198F">
              <w:rPr>
                <w:rFonts w:asciiTheme="majorHAnsi" w:hAnsiTheme="majorHAnsi"/>
                <w:b w:val="0"/>
                <w:sz w:val="20"/>
                <w:szCs w:val="20"/>
                <w:lang w:val="ro-MD"/>
              </w:rPr>
              <w:t xml:space="preserve"> valoare mică:</w:t>
            </w:r>
          </w:p>
        </w:tc>
      </w:tr>
      <w:tr w:rsidR="00003A96" w:rsidRPr="00003A96" w14:paraId="3059D08C" w14:textId="77777777" w:rsidTr="004E198F">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3555F01" w14:textId="77777777" w:rsidR="00003A96" w:rsidRPr="00003A96" w:rsidRDefault="00003A96" w:rsidP="00003A96">
            <w:pPr>
              <w:jc w:val="both"/>
              <w:rPr>
                <w:rFonts w:asciiTheme="majorHAnsi" w:hAnsiTheme="majorHAnsi"/>
                <w:b w:val="0"/>
                <w:color w:val="000000"/>
                <w:sz w:val="18"/>
                <w:szCs w:val="18"/>
                <w:lang w:val="ro-MD"/>
              </w:rPr>
            </w:pPr>
            <w:r w:rsidRPr="00003A96">
              <w:rPr>
                <w:rFonts w:asciiTheme="majorHAnsi" w:hAnsiTheme="majorHAnsi"/>
                <w:b w:val="0"/>
                <w:color w:val="000000"/>
                <w:sz w:val="18"/>
                <w:szCs w:val="18"/>
                <w:lang w:val="ro-MD"/>
              </w:rPr>
              <w:t>Efectuarea achizițiilor de bunuri, lucrări și servicii în afara relațiilor contractuale, în baza facturilor fiscale, nefiind încheiate contractele de achiziții</w:t>
            </w:r>
          </w:p>
        </w:tc>
        <w:tc>
          <w:tcPr>
            <w:tcW w:w="2160" w:type="dxa"/>
            <w:vAlign w:val="center"/>
          </w:tcPr>
          <w:p w14:paraId="7D2A5664" w14:textId="77777777" w:rsidR="00003A96" w:rsidRPr="00003A96" w:rsidRDefault="00003A96" w:rsidP="004E19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highlight w:val="yellow"/>
                <w:lang w:val="ro-MD"/>
              </w:rPr>
            </w:pPr>
            <w:r w:rsidRPr="00003A96">
              <w:rPr>
                <w:rFonts w:asciiTheme="majorHAnsi" w:hAnsiTheme="majorHAnsi"/>
                <w:i/>
                <w:color w:val="000000"/>
                <w:sz w:val="16"/>
                <w:szCs w:val="18"/>
                <w:lang w:val="ro-MD"/>
              </w:rPr>
              <w:t>Pct.21 din Regulamentul aprobat prin HG nr.351/2020</w:t>
            </w:r>
          </w:p>
        </w:tc>
        <w:tc>
          <w:tcPr>
            <w:tcW w:w="1305" w:type="dxa"/>
          </w:tcPr>
          <w:p w14:paraId="5C4140E6"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p>
          <w:p w14:paraId="4E63B12A" w14:textId="3ECABDE1" w:rsidR="00003A96" w:rsidRPr="00003A96" w:rsidRDefault="00003A96" w:rsidP="000063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1</w:t>
            </w:r>
            <w:r w:rsidR="000063B1">
              <w:rPr>
                <w:rFonts w:asciiTheme="majorHAnsi" w:hAnsiTheme="majorHAnsi"/>
                <w:sz w:val="18"/>
                <w:szCs w:val="18"/>
                <w:lang w:val="ro-MD"/>
              </w:rPr>
              <w:t>1</w:t>
            </w:r>
            <w:r w:rsidRPr="00003A96">
              <w:rPr>
                <w:rFonts w:asciiTheme="majorHAnsi" w:hAnsiTheme="majorHAnsi"/>
                <w:sz w:val="18"/>
                <w:szCs w:val="18"/>
                <w:lang w:val="ro-MD"/>
              </w:rPr>
              <w:t xml:space="preserve"> cazuri</w:t>
            </w:r>
          </w:p>
        </w:tc>
        <w:tc>
          <w:tcPr>
            <w:tcW w:w="1305" w:type="dxa"/>
          </w:tcPr>
          <w:p w14:paraId="61906A87"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p>
          <w:p w14:paraId="7C53A7D0" w14:textId="1CDB2389" w:rsidR="00003A96" w:rsidRPr="00003A96" w:rsidRDefault="00517868"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305,5</w:t>
            </w:r>
          </w:p>
        </w:tc>
      </w:tr>
      <w:tr w:rsidR="00003A96" w:rsidRPr="00003A96" w14:paraId="79B4C64B"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0A2599D" w14:textId="77777777" w:rsidR="00003A96" w:rsidRPr="00003A96" w:rsidRDefault="00003A96" w:rsidP="00003A96">
            <w:pPr>
              <w:jc w:val="both"/>
              <w:rPr>
                <w:rFonts w:asciiTheme="majorHAnsi" w:hAnsiTheme="majorHAnsi"/>
                <w:b w:val="0"/>
                <w:i/>
                <w:color w:val="000000"/>
                <w:sz w:val="18"/>
                <w:szCs w:val="18"/>
                <w:lang w:val="ro-MD"/>
              </w:rPr>
            </w:pPr>
            <w:r w:rsidRPr="00540686">
              <w:rPr>
                <w:rFonts w:asciiTheme="majorHAnsi" w:hAnsiTheme="majorHAnsi"/>
                <w:b w:val="0"/>
                <w:color w:val="000000"/>
                <w:sz w:val="18"/>
                <w:szCs w:val="18"/>
                <w:lang w:val="ro-MD"/>
              </w:rPr>
              <w:t>Divizarea achizițiilor prin încheierea de contracte separate, în scopul  evitării procedurii legale de achiziții</w:t>
            </w:r>
          </w:p>
        </w:tc>
        <w:tc>
          <w:tcPr>
            <w:tcW w:w="2160" w:type="dxa"/>
          </w:tcPr>
          <w:p w14:paraId="6F548BD6" w14:textId="77777777" w:rsidR="00003A96" w:rsidRPr="00003A96" w:rsidRDefault="00003A96" w:rsidP="00003A9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20"/>
                <w:lang w:val="ro-MD"/>
              </w:rPr>
            </w:pPr>
            <w:r w:rsidRPr="00003A96">
              <w:rPr>
                <w:rFonts w:asciiTheme="majorHAnsi" w:hAnsiTheme="majorHAnsi"/>
                <w:i/>
                <w:color w:val="000000"/>
                <w:sz w:val="16"/>
                <w:szCs w:val="18"/>
                <w:lang w:val="ro-MD"/>
              </w:rPr>
              <w:t>Pct.24 din Regulamentul aprobat prin HG nr. 351/2020</w:t>
            </w:r>
          </w:p>
        </w:tc>
        <w:tc>
          <w:tcPr>
            <w:tcW w:w="1305" w:type="dxa"/>
            <w:vAlign w:val="center"/>
          </w:tcPr>
          <w:p w14:paraId="336FB8B4" w14:textId="77777777" w:rsidR="00003A96" w:rsidRPr="00003A96" w:rsidRDefault="00003A96" w:rsidP="000E0B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4 cazuri</w:t>
            </w:r>
          </w:p>
        </w:tc>
        <w:tc>
          <w:tcPr>
            <w:tcW w:w="1305" w:type="dxa"/>
            <w:vAlign w:val="center"/>
          </w:tcPr>
          <w:p w14:paraId="03D4119F" w14:textId="13103E4A" w:rsidR="00003A96" w:rsidRPr="00003A96" w:rsidRDefault="003B3BAC" w:rsidP="000E0B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862,5</w:t>
            </w:r>
          </w:p>
        </w:tc>
      </w:tr>
      <w:tr w:rsidR="000E09A7" w:rsidRPr="00003A96" w14:paraId="690E2D21" w14:textId="77777777" w:rsidTr="000E09A7">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3E21EED2" w14:textId="5330995A" w:rsidR="000E09A7" w:rsidRPr="000E09A7" w:rsidRDefault="000E09A7" w:rsidP="000E09A7">
            <w:pPr>
              <w:jc w:val="both"/>
              <w:rPr>
                <w:rFonts w:asciiTheme="majorHAnsi" w:hAnsiTheme="majorHAnsi"/>
                <w:b w:val="0"/>
                <w:color w:val="000000"/>
                <w:sz w:val="18"/>
                <w:szCs w:val="18"/>
                <w:highlight w:val="yellow"/>
                <w:lang w:val="ro-MD"/>
              </w:rPr>
            </w:pPr>
            <w:r w:rsidRPr="000E09A7">
              <w:rPr>
                <w:rFonts w:asciiTheme="majorHAnsi" w:hAnsiTheme="majorHAnsi"/>
                <w:b w:val="0"/>
                <w:color w:val="000000"/>
                <w:sz w:val="18"/>
                <w:szCs w:val="18"/>
                <w:lang w:val="ro-MD"/>
              </w:rPr>
              <w:t>Neînregistrarea contractelor de achiziții în Registrul electronic distinct</w:t>
            </w:r>
          </w:p>
        </w:tc>
        <w:tc>
          <w:tcPr>
            <w:tcW w:w="2160" w:type="dxa"/>
            <w:vAlign w:val="center"/>
          </w:tcPr>
          <w:p w14:paraId="36D3C86E" w14:textId="06A303F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i/>
                <w:color w:val="000000"/>
                <w:sz w:val="16"/>
                <w:szCs w:val="18"/>
                <w:lang w:val="ro-MD"/>
              </w:rPr>
              <w:t>x</w:t>
            </w:r>
          </w:p>
        </w:tc>
        <w:tc>
          <w:tcPr>
            <w:tcW w:w="1305" w:type="dxa"/>
            <w:vAlign w:val="center"/>
          </w:tcPr>
          <w:p w14:paraId="75BCEB24" w14:textId="07118C7B"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003A96">
              <w:rPr>
                <w:rFonts w:asciiTheme="majorHAnsi" w:hAnsiTheme="majorHAnsi"/>
                <w:sz w:val="18"/>
                <w:szCs w:val="18"/>
                <w:lang w:val="ro-MD"/>
              </w:rPr>
              <w:t>4 cazuri</w:t>
            </w:r>
          </w:p>
        </w:tc>
        <w:tc>
          <w:tcPr>
            <w:tcW w:w="1305" w:type="dxa"/>
            <w:vAlign w:val="center"/>
          </w:tcPr>
          <w:p w14:paraId="6B95B358" w14:textId="4746FC70" w:rsidR="000E09A7"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lang w:val="ro-MD"/>
              </w:rPr>
            </w:pPr>
            <w:r>
              <w:rPr>
                <w:rFonts w:asciiTheme="majorHAnsi" w:hAnsiTheme="majorHAnsi"/>
                <w:sz w:val="20"/>
                <w:szCs w:val="18"/>
                <w:lang w:val="ro-MD"/>
              </w:rPr>
              <w:t>862,5</w:t>
            </w:r>
          </w:p>
        </w:tc>
      </w:tr>
      <w:tr w:rsidR="000E09A7" w:rsidRPr="00003A96" w14:paraId="680AEA21"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27281AAB" w14:textId="77777777" w:rsidR="000E09A7" w:rsidRPr="00003A96" w:rsidRDefault="000E09A7" w:rsidP="000E09A7">
            <w:pPr>
              <w:jc w:val="both"/>
              <w:rPr>
                <w:rFonts w:asciiTheme="majorHAnsi" w:hAnsiTheme="majorHAnsi"/>
                <w:b w:val="0"/>
                <w:sz w:val="18"/>
                <w:szCs w:val="18"/>
                <w:lang w:val="ro-MD"/>
              </w:rPr>
            </w:pPr>
            <w:r w:rsidRPr="00003A96">
              <w:rPr>
                <w:rFonts w:asciiTheme="majorHAnsi" w:hAnsiTheme="majorHAnsi"/>
                <w:b w:val="0"/>
                <w:sz w:val="18"/>
                <w:szCs w:val="18"/>
                <w:lang w:val="ro-MD"/>
              </w:rPr>
              <w:t>Atribuirea incorectă a procedurii de achiziție, fiind depășit pragul stabilit pentru  contract de valoare mică</w:t>
            </w:r>
          </w:p>
        </w:tc>
        <w:tc>
          <w:tcPr>
            <w:tcW w:w="2160" w:type="dxa"/>
          </w:tcPr>
          <w:p w14:paraId="4893C97E" w14:textId="7777777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16"/>
                <w:szCs w:val="18"/>
                <w:highlight w:val="yellow"/>
                <w:lang w:val="ro-MD"/>
              </w:rPr>
            </w:pPr>
            <w:r w:rsidRPr="00003A96">
              <w:rPr>
                <w:rFonts w:asciiTheme="majorHAnsi" w:hAnsiTheme="majorHAnsi"/>
                <w:i/>
                <w:color w:val="000000"/>
                <w:sz w:val="16"/>
                <w:szCs w:val="18"/>
                <w:lang w:val="ro-MD"/>
              </w:rPr>
              <w:t>Pct.21 din Regulamentul aprobat prin HG nr.351/2020</w:t>
            </w:r>
          </w:p>
        </w:tc>
        <w:tc>
          <w:tcPr>
            <w:tcW w:w="1305" w:type="dxa"/>
            <w:vAlign w:val="center"/>
          </w:tcPr>
          <w:p w14:paraId="68A5C987" w14:textId="77777777"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003A96">
              <w:rPr>
                <w:rFonts w:asciiTheme="majorHAnsi" w:hAnsiTheme="majorHAnsi"/>
                <w:sz w:val="20"/>
                <w:szCs w:val="20"/>
                <w:lang w:val="ro-MD"/>
              </w:rPr>
              <w:t>2 cazuri</w:t>
            </w:r>
          </w:p>
        </w:tc>
        <w:tc>
          <w:tcPr>
            <w:tcW w:w="1305" w:type="dxa"/>
            <w:vAlign w:val="center"/>
          </w:tcPr>
          <w:p w14:paraId="3B312951" w14:textId="06D0067A" w:rsidR="000E09A7" w:rsidRPr="00003A96"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568,1</w:t>
            </w:r>
          </w:p>
        </w:tc>
      </w:tr>
      <w:tr w:rsidR="000E09A7" w:rsidRPr="00003A96" w14:paraId="6DC5AF01" w14:textId="77777777" w:rsidTr="000E0BA3">
        <w:trPr>
          <w:trHeight w:val="259"/>
        </w:trPr>
        <w:tc>
          <w:tcPr>
            <w:cnfStyle w:val="001000000000" w:firstRow="0" w:lastRow="0" w:firstColumn="1" w:lastColumn="0" w:oddVBand="0" w:evenVBand="0" w:oddHBand="0" w:evenHBand="0" w:firstRowFirstColumn="0" w:firstRowLastColumn="0" w:lastRowFirstColumn="0" w:lastRowLastColumn="0"/>
            <w:tcW w:w="4585" w:type="dxa"/>
          </w:tcPr>
          <w:p w14:paraId="05C4EECD" w14:textId="44C39AF2" w:rsidR="000E09A7" w:rsidRPr="00003A96" w:rsidRDefault="000E09A7" w:rsidP="000E09A7">
            <w:pPr>
              <w:jc w:val="both"/>
              <w:rPr>
                <w:rFonts w:asciiTheme="majorHAnsi" w:hAnsiTheme="majorHAnsi"/>
                <w:b w:val="0"/>
                <w:sz w:val="18"/>
                <w:szCs w:val="18"/>
                <w:lang w:val="ro-MD"/>
              </w:rPr>
            </w:pPr>
            <w:r w:rsidRPr="00003A96">
              <w:rPr>
                <w:rFonts w:asciiTheme="majorHAnsi" w:hAnsiTheme="majorHAnsi"/>
                <w:b w:val="0"/>
                <w:sz w:val="18"/>
                <w:szCs w:val="18"/>
                <w:lang w:val="ro-MD"/>
              </w:rPr>
              <w:t>Suportarea cheltuielilor nejustificate asupra cărora nu a fost posibilă confirmarea eficienței în utilizarea resurselor financiare respective</w:t>
            </w:r>
          </w:p>
        </w:tc>
        <w:tc>
          <w:tcPr>
            <w:tcW w:w="2160" w:type="dxa"/>
            <w:vAlign w:val="center"/>
          </w:tcPr>
          <w:p w14:paraId="40397EBD" w14:textId="77777777" w:rsidR="000E09A7" w:rsidRPr="0097102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97102C">
              <w:rPr>
                <w:rFonts w:asciiTheme="majorHAnsi" w:hAnsiTheme="majorHAnsi"/>
                <w:i/>
                <w:color w:val="000000"/>
                <w:sz w:val="16"/>
                <w:szCs w:val="18"/>
                <w:lang w:val="ro-MD"/>
              </w:rPr>
              <w:t>Pct.1 din Regulamentul aprobat prin HG nr.351/2020</w:t>
            </w:r>
            <w:r w:rsidR="00F36BEA" w:rsidRPr="0097102C">
              <w:rPr>
                <w:rFonts w:asciiTheme="majorHAnsi" w:hAnsiTheme="majorHAnsi"/>
                <w:i/>
                <w:color w:val="000000"/>
                <w:sz w:val="16"/>
                <w:szCs w:val="18"/>
                <w:lang w:val="ro-MD"/>
              </w:rPr>
              <w:t>;</w:t>
            </w:r>
          </w:p>
          <w:p w14:paraId="6F09D6C8" w14:textId="2052E4EA" w:rsidR="00F36BEA" w:rsidRPr="0097102C" w:rsidRDefault="00F36BEA" w:rsidP="009710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97102C">
              <w:rPr>
                <w:rFonts w:asciiTheme="majorHAnsi" w:hAnsiTheme="majorHAnsi"/>
                <w:i/>
                <w:color w:val="000000"/>
                <w:sz w:val="16"/>
                <w:szCs w:val="20"/>
                <w:lang w:val="ro-MD"/>
              </w:rPr>
              <w:t>Contract</w:t>
            </w:r>
            <w:r w:rsidR="003E7F73">
              <w:rPr>
                <w:rFonts w:asciiTheme="majorHAnsi" w:hAnsiTheme="majorHAnsi"/>
                <w:i/>
                <w:color w:val="000000"/>
                <w:sz w:val="16"/>
                <w:szCs w:val="20"/>
                <w:lang w:val="ro-MD"/>
              </w:rPr>
              <w:t>ul</w:t>
            </w:r>
            <w:r w:rsidRPr="0097102C">
              <w:rPr>
                <w:rFonts w:asciiTheme="majorHAnsi" w:hAnsiTheme="majorHAnsi"/>
                <w:i/>
                <w:color w:val="000000"/>
                <w:sz w:val="16"/>
                <w:szCs w:val="20"/>
                <w:lang w:val="ro-MD"/>
              </w:rPr>
              <w:t xml:space="preserve"> nr.</w:t>
            </w:r>
            <w:r w:rsidR="0097102C" w:rsidRPr="0097102C">
              <w:rPr>
                <w:rFonts w:asciiTheme="majorHAnsi" w:hAnsiTheme="majorHAnsi"/>
                <w:i/>
                <w:color w:val="000000"/>
                <w:sz w:val="16"/>
                <w:szCs w:val="20"/>
                <w:lang w:val="ro-MD"/>
              </w:rPr>
              <w:t xml:space="preserve">6044/4/2020 </w:t>
            </w:r>
            <w:r w:rsidRPr="0097102C">
              <w:rPr>
                <w:rFonts w:asciiTheme="majorHAnsi" w:hAnsiTheme="majorHAnsi"/>
                <w:i/>
                <w:color w:val="000000"/>
                <w:sz w:val="16"/>
                <w:szCs w:val="20"/>
                <w:lang w:val="ro-MD"/>
              </w:rPr>
              <w:t xml:space="preserve">din </w:t>
            </w:r>
            <w:r w:rsidR="0097102C" w:rsidRPr="0097102C">
              <w:rPr>
                <w:rFonts w:asciiTheme="majorHAnsi" w:hAnsiTheme="majorHAnsi"/>
                <w:i/>
                <w:color w:val="000000"/>
                <w:sz w:val="16"/>
                <w:szCs w:val="20"/>
                <w:lang w:val="ro-MD"/>
              </w:rPr>
              <w:t>20.08.2020</w:t>
            </w:r>
          </w:p>
        </w:tc>
        <w:tc>
          <w:tcPr>
            <w:tcW w:w="1305" w:type="dxa"/>
            <w:vAlign w:val="center"/>
          </w:tcPr>
          <w:p w14:paraId="6781AC37" w14:textId="77777777" w:rsidR="000E09A7" w:rsidRPr="00F36BEA"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F36BEA">
              <w:rPr>
                <w:rFonts w:asciiTheme="majorHAnsi" w:hAnsiTheme="majorHAnsi"/>
                <w:sz w:val="20"/>
                <w:szCs w:val="20"/>
                <w:lang w:val="ro-MD"/>
              </w:rPr>
              <w:t>1 caz</w:t>
            </w:r>
          </w:p>
        </w:tc>
        <w:tc>
          <w:tcPr>
            <w:tcW w:w="1305" w:type="dxa"/>
            <w:vAlign w:val="center"/>
          </w:tcPr>
          <w:p w14:paraId="74B8BA08" w14:textId="0301BCAD" w:rsidR="000E09A7" w:rsidRPr="00F36BEA" w:rsidRDefault="00D33A36"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2,2</w:t>
            </w:r>
          </w:p>
        </w:tc>
      </w:tr>
      <w:tr w:rsidR="000E09A7" w:rsidRPr="00003A96" w14:paraId="7C8703EC"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14:paraId="05A3EB50" w14:textId="62B7F9A0" w:rsidR="000E09A7" w:rsidRPr="00003A96" w:rsidRDefault="000E09A7" w:rsidP="000E09A7">
            <w:pPr>
              <w:jc w:val="center"/>
              <w:rPr>
                <w:rFonts w:asciiTheme="majorHAnsi" w:hAnsiTheme="majorHAnsi"/>
                <w:sz w:val="20"/>
                <w:szCs w:val="20"/>
                <w:lang w:val="ro-MD"/>
              </w:rPr>
            </w:pPr>
            <w:r w:rsidRPr="004E198F">
              <w:rPr>
                <w:rFonts w:asciiTheme="majorHAnsi" w:hAnsiTheme="majorHAnsi"/>
                <w:b w:val="0"/>
                <w:sz w:val="20"/>
                <w:szCs w:val="20"/>
                <w:lang w:val="ro-MD"/>
              </w:rPr>
              <w:t>Neconformități aferente achizițiilor d</w:t>
            </w:r>
            <w:r>
              <w:rPr>
                <w:rFonts w:asciiTheme="majorHAnsi" w:hAnsiTheme="majorHAnsi"/>
                <w:b w:val="0"/>
                <w:sz w:val="20"/>
                <w:szCs w:val="20"/>
                <w:lang w:val="ro-MD"/>
              </w:rPr>
              <w:t>esfășurate prin cererea ofertelor de prețuri:</w:t>
            </w:r>
          </w:p>
        </w:tc>
      </w:tr>
      <w:tr w:rsidR="001C7454" w:rsidRPr="00003A96" w14:paraId="2A598AC8" w14:textId="77777777" w:rsidTr="001C7454">
        <w:trPr>
          <w:trHeight w:val="259"/>
        </w:trPr>
        <w:tc>
          <w:tcPr>
            <w:cnfStyle w:val="001000000000" w:firstRow="0" w:lastRow="0" w:firstColumn="1" w:lastColumn="0" w:oddVBand="0" w:evenVBand="0" w:oddHBand="0" w:evenHBand="0" w:firstRowFirstColumn="0" w:firstRowLastColumn="0" w:lastRowFirstColumn="0" w:lastRowLastColumn="0"/>
            <w:tcW w:w="4585" w:type="dxa"/>
            <w:vMerge w:val="restart"/>
            <w:vAlign w:val="center"/>
          </w:tcPr>
          <w:p w14:paraId="4AC793A5" w14:textId="302A41D8" w:rsidR="001C7454" w:rsidRPr="000B474F" w:rsidRDefault="001C7454" w:rsidP="000E09A7">
            <w:pPr>
              <w:jc w:val="both"/>
              <w:rPr>
                <w:rFonts w:asciiTheme="majorHAnsi" w:hAnsiTheme="majorHAnsi"/>
                <w:b w:val="0"/>
                <w:sz w:val="18"/>
                <w:szCs w:val="18"/>
                <w:lang w:val="ro-MD"/>
              </w:rPr>
            </w:pPr>
            <w:r w:rsidRPr="000B474F">
              <w:rPr>
                <w:rFonts w:asciiTheme="majorHAnsi" w:hAnsiTheme="majorHAnsi"/>
                <w:b w:val="0"/>
                <w:color w:val="000000"/>
                <w:sz w:val="18"/>
                <w:szCs w:val="18"/>
                <w:lang w:val="ro-MD"/>
              </w:rPr>
              <w:t>Neasigurarea înregistrării ofertelor depuse în Registrul de evidenț</w:t>
            </w:r>
            <w:r w:rsidR="003E7F73">
              <w:rPr>
                <w:rFonts w:asciiTheme="majorHAnsi" w:hAnsiTheme="majorHAnsi"/>
                <w:b w:val="0"/>
                <w:color w:val="000000"/>
                <w:sz w:val="18"/>
                <w:szCs w:val="18"/>
                <w:lang w:val="ro-MD"/>
              </w:rPr>
              <w:t>ă</w:t>
            </w:r>
            <w:r w:rsidRPr="000B474F">
              <w:rPr>
                <w:rFonts w:asciiTheme="majorHAnsi" w:hAnsiTheme="majorHAnsi"/>
                <w:b w:val="0"/>
                <w:color w:val="000000"/>
                <w:sz w:val="18"/>
                <w:szCs w:val="18"/>
                <w:lang w:val="ro-MD"/>
              </w:rPr>
              <w:t xml:space="preserve"> a ofertelor</w:t>
            </w:r>
          </w:p>
        </w:tc>
        <w:tc>
          <w:tcPr>
            <w:tcW w:w="2160" w:type="dxa"/>
            <w:vAlign w:val="center"/>
          </w:tcPr>
          <w:p w14:paraId="6577EC78" w14:textId="6795D4DF" w:rsidR="001C7454" w:rsidRPr="003B3BAC" w:rsidRDefault="00DE6E40" w:rsidP="00DE6E4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Pr>
                <w:rFonts w:asciiTheme="majorHAnsi" w:hAnsiTheme="majorHAnsi" w:cs="Times New Roman"/>
                <w:i/>
                <w:sz w:val="16"/>
                <w:szCs w:val="18"/>
                <w:lang w:val="ro-MD"/>
              </w:rPr>
              <w:t>Ordinul</w:t>
            </w:r>
            <w:r w:rsidRPr="00003A96">
              <w:rPr>
                <w:rFonts w:asciiTheme="majorHAnsi" w:hAnsiTheme="majorHAnsi" w:cs="Times New Roman"/>
                <w:i/>
                <w:sz w:val="16"/>
                <w:szCs w:val="18"/>
                <w:lang w:val="ro-MD"/>
              </w:rPr>
              <w:t xml:space="preserve"> </w:t>
            </w:r>
            <w:r>
              <w:rPr>
                <w:rFonts w:asciiTheme="majorHAnsi" w:hAnsiTheme="majorHAnsi" w:cs="Times New Roman"/>
                <w:i/>
                <w:sz w:val="16"/>
                <w:szCs w:val="18"/>
                <w:lang w:val="ro-MD"/>
              </w:rPr>
              <w:t xml:space="preserve">administratorului Î.S. „Poșta Moldovei” nr.104 din </w:t>
            </w:r>
            <w:r w:rsidRPr="0097102C">
              <w:rPr>
                <w:rFonts w:asciiTheme="majorHAnsi" w:hAnsiTheme="majorHAnsi" w:cs="Times New Roman"/>
                <w:i/>
                <w:sz w:val="16"/>
                <w:szCs w:val="18"/>
                <w:lang w:val="ro-MD"/>
              </w:rPr>
              <w:t>13.04.2020</w:t>
            </w:r>
            <w:r>
              <w:rPr>
                <w:rFonts w:asciiTheme="majorHAnsi" w:hAnsiTheme="majorHAnsi" w:cs="Times New Roman"/>
                <w:i/>
                <w:sz w:val="16"/>
                <w:szCs w:val="18"/>
                <w:lang w:val="ro-MD"/>
              </w:rPr>
              <w:t>;</w:t>
            </w:r>
          </w:p>
        </w:tc>
        <w:tc>
          <w:tcPr>
            <w:tcW w:w="1305" w:type="dxa"/>
            <w:vMerge w:val="restart"/>
            <w:vAlign w:val="center"/>
          </w:tcPr>
          <w:p w14:paraId="44B79508" w14:textId="63FAC951"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3 cazuri</w:t>
            </w:r>
          </w:p>
        </w:tc>
        <w:tc>
          <w:tcPr>
            <w:tcW w:w="1305" w:type="dxa"/>
            <w:vMerge w:val="restart"/>
            <w:vAlign w:val="center"/>
          </w:tcPr>
          <w:p w14:paraId="51DD1ACA" w14:textId="0E9DC52B" w:rsidR="001C7454" w:rsidRPr="003B3BAC" w:rsidRDefault="001C7454" w:rsidP="001C745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1 273,7</w:t>
            </w:r>
          </w:p>
        </w:tc>
      </w:tr>
      <w:tr w:rsidR="001C7454" w:rsidRPr="00003A96" w14:paraId="77046702"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Merge/>
            <w:vAlign w:val="center"/>
          </w:tcPr>
          <w:p w14:paraId="14621F1F" w14:textId="77777777" w:rsidR="001C7454" w:rsidRPr="000B474F" w:rsidRDefault="001C7454" w:rsidP="000E09A7">
            <w:pPr>
              <w:jc w:val="both"/>
              <w:rPr>
                <w:rFonts w:asciiTheme="majorHAnsi" w:hAnsiTheme="majorHAnsi"/>
                <w:color w:val="000000"/>
                <w:sz w:val="18"/>
                <w:szCs w:val="18"/>
                <w:lang w:val="ro-MD"/>
              </w:rPr>
            </w:pPr>
          </w:p>
        </w:tc>
        <w:tc>
          <w:tcPr>
            <w:tcW w:w="2160" w:type="dxa"/>
            <w:vAlign w:val="center"/>
          </w:tcPr>
          <w:p w14:paraId="13509EF6" w14:textId="454F2FD1" w:rsidR="001C7454" w:rsidRPr="003B3BAC" w:rsidRDefault="001C7454"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lang w:val="ro-MD"/>
              </w:rPr>
            </w:pPr>
            <w:r w:rsidRPr="003B3BAC">
              <w:rPr>
                <w:rFonts w:asciiTheme="majorHAnsi" w:hAnsiTheme="majorHAnsi"/>
                <w:i/>
                <w:color w:val="000000"/>
                <w:sz w:val="16"/>
                <w:szCs w:val="20"/>
                <w:lang w:val="ro-MD"/>
              </w:rPr>
              <w:t>Pct.48 alin.(10) din Regulamentul aprobat prin HG nr.351/2020</w:t>
            </w:r>
          </w:p>
        </w:tc>
        <w:tc>
          <w:tcPr>
            <w:tcW w:w="1305" w:type="dxa"/>
            <w:vMerge/>
            <w:vAlign w:val="center"/>
          </w:tcPr>
          <w:p w14:paraId="16EF0DC6" w14:textId="77777777"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p>
        </w:tc>
        <w:tc>
          <w:tcPr>
            <w:tcW w:w="1305" w:type="dxa"/>
            <w:vMerge/>
          </w:tcPr>
          <w:p w14:paraId="6BF02691" w14:textId="77777777" w:rsidR="001C7454" w:rsidRPr="003B3BAC" w:rsidRDefault="001C7454"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u w:val="single"/>
                <w:lang w:val="ro-MD"/>
              </w:rPr>
            </w:pPr>
          </w:p>
        </w:tc>
      </w:tr>
      <w:tr w:rsidR="000B474F" w:rsidRPr="00003A96" w14:paraId="3360F155" w14:textId="77777777" w:rsidTr="000B474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17D97CA" w14:textId="0A85B8F5" w:rsidR="000B474F" w:rsidRPr="00F627C2" w:rsidRDefault="002541AA" w:rsidP="002541AA">
            <w:pPr>
              <w:jc w:val="both"/>
              <w:rPr>
                <w:rFonts w:asciiTheme="majorHAnsi" w:hAnsiTheme="majorHAnsi"/>
                <w:b w:val="0"/>
                <w:color w:val="000000"/>
                <w:sz w:val="18"/>
                <w:szCs w:val="18"/>
                <w:highlight w:val="yellow"/>
                <w:lang w:val="ro-MD"/>
              </w:rPr>
            </w:pPr>
            <w:r w:rsidRPr="002541AA">
              <w:rPr>
                <w:rFonts w:asciiTheme="majorHAnsi" w:hAnsiTheme="majorHAnsi" w:cstheme="majorHAnsi"/>
                <w:b w:val="0"/>
                <w:sz w:val="18"/>
                <w:szCs w:val="18"/>
                <w:lang w:val="ro-RO"/>
              </w:rPr>
              <w:t>Depășirea</w:t>
            </w:r>
            <w:r w:rsidR="000B474F" w:rsidRPr="002541AA">
              <w:rPr>
                <w:rFonts w:asciiTheme="majorHAnsi" w:hAnsiTheme="majorHAnsi" w:cstheme="majorHAnsi"/>
                <w:b w:val="0"/>
                <w:sz w:val="18"/>
                <w:szCs w:val="18"/>
                <w:lang w:val="ro-RO"/>
              </w:rPr>
              <w:t xml:space="preserve"> valo</w:t>
            </w:r>
            <w:r w:rsidRPr="002541AA">
              <w:rPr>
                <w:rFonts w:asciiTheme="majorHAnsi" w:hAnsiTheme="majorHAnsi" w:cstheme="majorHAnsi"/>
                <w:b w:val="0"/>
                <w:sz w:val="18"/>
                <w:szCs w:val="18"/>
                <w:lang w:val="ro-RO"/>
              </w:rPr>
              <w:t>rii</w:t>
            </w:r>
            <w:r w:rsidR="000B474F" w:rsidRPr="002541AA">
              <w:rPr>
                <w:rFonts w:asciiTheme="majorHAnsi" w:hAnsiTheme="majorHAnsi" w:cstheme="majorHAnsi"/>
                <w:b w:val="0"/>
                <w:sz w:val="18"/>
                <w:szCs w:val="18"/>
                <w:lang w:val="ro-RO"/>
              </w:rPr>
              <w:t xml:space="preserve"> contractului de achiziție încheiat</w:t>
            </w:r>
          </w:p>
        </w:tc>
        <w:tc>
          <w:tcPr>
            <w:tcW w:w="2160" w:type="dxa"/>
            <w:vAlign w:val="center"/>
          </w:tcPr>
          <w:p w14:paraId="2A3515CC" w14:textId="749CCE84" w:rsidR="000B474F" w:rsidRPr="002541AA" w:rsidRDefault="002541AA"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highlight w:val="yellow"/>
                <w:lang w:val="ro-MD"/>
              </w:rPr>
            </w:pPr>
            <w:r w:rsidRPr="002541AA">
              <w:rPr>
                <w:rFonts w:ascii="Calibri Light" w:hAnsi="Calibri Light" w:cs="Calibri Light"/>
                <w:bCs/>
                <w:i/>
                <w:sz w:val="16"/>
                <w:szCs w:val="16"/>
                <w:lang w:val="ro-RO"/>
              </w:rPr>
              <w:t>Pct.29 alin.(3) din Regulamentul  aprobat prin HG nr.351/202</w:t>
            </w:r>
          </w:p>
        </w:tc>
        <w:tc>
          <w:tcPr>
            <w:tcW w:w="1305" w:type="dxa"/>
            <w:vAlign w:val="center"/>
          </w:tcPr>
          <w:p w14:paraId="5191FEC9" w14:textId="6655A0E6" w:rsidR="000B474F" w:rsidRPr="002541AA" w:rsidRDefault="000B474F"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lang w:val="ro-MD"/>
              </w:rPr>
              <w:t>1 caz</w:t>
            </w:r>
          </w:p>
        </w:tc>
        <w:tc>
          <w:tcPr>
            <w:tcW w:w="1305" w:type="dxa"/>
            <w:vAlign w:val="center"/>
          </w:tcPr>
          <w:p w14:paraId="68E85064" w14:textId="0B1B8468" w:rsidR="000B474F" w:rsidRPr="000B474F" w:rsidRDefault="00CF0475" w:rsidP="000B47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374,9</w:t>
            </w:r>
          </w:p>
        </w:tc>
      </w:tr>
      <w:tr w:rsidR="000E09A7" w:rsidRPr="00003A96" w14:paraId="2A73B888"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11C5118" w14:textId="76061F88"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Atribuirea incorectă a procedurii de achiziție, fiind depășit prag</w:t>
            </w:r>
            <w:r>
              <w:rPr>
                <w:rFonts w:asciiTheme="majorHAnsi" w:hAnsiTheme="majorHAnsi"/>
                <w:b w:val="0"/>
                <w:color w:val="000000"/>
                <w:sz w:val="18"/>
                <w:szCs w:val="18"/>
                <w:lang w:val="ro-MD"/>
              </w:rPr>
              <w:t>ul stabilit pentru procedura cererii ofertelor de prețuri</w:t>
            </w:r>
          </w:p>
        </w:tc>
        <w:tc>
          <w:tcPr>
            <w:tcW w:w="2160" w:type="dxa"/>
            <w:vAlign w:val="center"/>
          </w:tcPr>
          <w:p w14:paraId="165FFFB4" w14:textId="6A937DA3"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6"/>
                <w:szCs w:val="20"/>
                <w:lang w:val="ro-MD"/>
              </w:rPr>
              <w:t>Pct.20 din Regulamentul aprobat prin HG nr.351/2020</w:t>
            </w:r>
          </w:p>
        </w:tc>
        <w:tc>
          <w:tcPr>
            <w:tcW w:w="1305" w:type="dxa"/>
            <w:vAlign w:val="center"/>
          </w:tcPr>
          <w:p w14:paraId="7BE16B23" w14:textId="3747BD8B"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1 caz</w:t>
            </w:r>
          </w:p>
        </w:tc>
        <w:tc>
          <w:tcPr>
            <w:tcW w:w="1305" w:type="dxa"/>
            <w:vAlign w:val="center"/>
          </w:tcPr>
          <w:p w14:paraId="11D81A40" w14:textId="55BA142F"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63,8</w:t>
            </w:r>
          </w:p>
        </w:tc>
      </w:tr>
      <w:tr w:rsidR="000E09A7" w:rsidRPr="00003A96" w14:paraId="7D7DF85B"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9B869CC" w14:textId="01510060"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cs="Times New Roman"/>
                <w:b w:val="0"/>
                <w:sz w:val="18"/>
                <w:szCs w:val="18"/>
                <w:lang w:val="ro-MD"/>
              </w:rPr>
              <w:t>Selectarea ofertei câștigătoare, care nu satisface toate cerințele stabilite</w:t>
            </w:r>
          </w:p>
        </w:tc>
        <w:tc>
          <w:tcPr>
            <w:tcW w:w="2160" w:type="dxa"/>
            <w:vAlign w:val="center"/>
          </w:tcPr>
          <w:p w14:paraId="52BF89D2" w14:textId="1B881A8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cs="Times New Roman"/>
                <w:i/>
                <w:sz w:val="16"/>
                <w:szCs w:val="18"/>
                <w:lang w:val="ro-MD"/>
              </w:rPr>
              <w:t>Pct.68 din Regulamentul aprobat prin HG nr.351/2020</w:t>
            </w:r>
          </w:p>
        </w:tc>
        <w:tc>
          <w:tcPr>
            <w:tcW w:w="1305" w:type="dxa"/>
            <w:vAlign w:val="center"/>
          </w:tcPr>
          <w:p w14:paraId="19171C43" w14:textId="4F6F4520"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1 caz</w:t>
            </w:r>
          </w:p>
        </w:tc>
        <w:tc>
          <w:tcPr>
            <w:tcW w:w="1305" w:type="dxa"/>
            <w:vAlign w:val="center"/>
          </w:tcPr>
          <w:p w14:paraId="26A405C4" w14:textId="7C31E4A4" w:rsidR="000E09A7" w:rsidRPr="003B3BAC" w:rsidRDefault="00B00CE1"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299,8</w:t>
            </w:r>
          </w:p>
        </w:tc>
      </w:tr>
      <w:tr w:rsidR="000E09A7" w:rsidRPr="00003A96" w14:paraId="3DDE01A1"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EF45E7A" w14:textId="4B58A8F0"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Suportarea cheltuielilor nejustificate asupra cărora nu a fost posibilă confirmarea eficienței în utilizarea r</w:t>
            </w:r>
            <w:r>
              <w:rPr>
                <w:rFonts w:asciiTheme="majorHAnsi" w:hAnsiTheme="majorHAnsi"/>
                <w:b w:val="0"/>
                <w:color w:val="000000"/>
                <w:sz w:val="18"/>
                <w:szCs w:val="18"/>
                <w:lang w:val="ro-MD"/>
              </w:rPr>
              <w:t>esurselor financiare respective</w:t>
            </w:r>
          </w:p>
        </w:tc>
        <w:tc>
          <w:tcPr>
            <w:tcW w:w="2160" w:type="dxa"/>
            <w:vAlign w:val="center"/>
          </w:tcPr>
          <w:p w14:paraId="454A3E8F" w14:textId="77777777" w:rsidR="000E09A7"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20"/>
                <w:lang w:val="ro-MD"/>
              </w:rPr>
            </w:pPr>
            <w:r w:rsidRPr="003B3BAC">
              <w:rPr>
                <w:rFonts w:asciiTheme="majorHAnsi" w:hAnsiTheme="majorHAnsi"/>
                <w:i/>
                <w:color w:val="000000"/>
                <w:sz w:val="16"/>
                <w:szCs w:val="20"/>
                <w:lang w:val="ro-MD"/>
              </w:rPr>
              <w:t>Pct.1 din Regulamentul aprobat prin HG nr.351/2020</w:t>
            </w:r>
            <w:r w:rsidR="00F36BEA">
              <w:rPr>
                <w:rFonts w:asciiTheme="majorHAnsi" w:hAnsiTheme="majorHAnsi"/>
                <w:i/>
                <w:color w:val="000000"/>
                <w:sz w:val="16"/>
                <w:szCs w:val="20"/>
                <w:lang w:val="ro-MD"/>
              </w:rPr>
              <w:t>;</w:t>
            </w:r>
          </w:p>
          <w:p w14:paraId="7FD96FDE" w14:textId="6D42D2FB" w:rsidR="00F36BEA" w:rsidRPr="003B3BAC" w:rsidRDefault="00F36BEA"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p>
        </w:tc>
        <w:tc>
          <w:tcPr>
            <w:tcW w:w="1305" w:type="dxa"/>
            <w:vAlign w:val="center"/>
          </w:tcPr>
          <w:p w14:paraId="53A59A19" w14:textId="6AA9AAE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3 cazuri</w:t>
            </w:r>
          </w:p>
        </w:tc>
        <w:tc>
          <w:tcPr>
            <w:tcW w:w="1305" w:type="dxa"/>
            <w:vAlign w:val="center"/>
          </w:tcPr>
          <w:p w14:paraId="13159411" w14:textId="6C243A3F" w:rsidR="000E09A7" w:rsidRPr="003B3BAC" w:rsidRDefault="00AA6D35"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4,5</w:t>
            </w:r>
          </w:p>
        </w:tc>
      </w:tr>
      <w:tr w:rsidR="000E09A7" w:rsidRPr="00003A96" w14:paraId="397053AB"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14:paraId="1BA8E545" w14:textId="02BF291D" w:rsidR="000E09A7" w:rsidRPr="00003A96" w:rsidRDefault="000E09A7" w:rsidP="000E09A7">
            <w:pPr>
              <w:jc w:val="center"/>
              <w:rPr>
                <w:rFonts w:asciiTheme="majorHAnsi" w:hAnsiTheme="majorHAnsi"/>
                <w:sz w:val="20"/>
                <w:szCs w:val="20"/>
                <w:lang w:val="ro-MD"/>
              </w:rPr>
            </w:pPr>
            <w:r w:rsidRPr="004E198F">
              <w:rPr>
                <w:rFonts w:asciiTheme="majorHAnsi" w:hAnsiTheme="majorHAnsi"/>
                <w:b w:val="0"/>
                <w:sz w:val="20"/>
                <w:szCs w:val="20"/>
                <w:lang w:val="ro-MD"/>
              </w:rPr>
              <w:t>Neconformități aferente achizițiilor d</w:t>
            </w:r>
            <w:r>
              <w:rPr>
                <w:rFonts w:asciiTheme="majorHAnsi" w:hAnsiTheme="majorHAnsi"/>
                <w:b w:val="0"/>
                <w:sz w:val="20"/>
                <w:szCs w:val="20"/>
                <w:lang w:val="ro-MD"/>
              </w:rPr>
              <w:t>esfășurate prin licitație deschisă:</w:t>
            </w:r>
          </w:p>
        </w:tc>
      </w:tr>
      <w:tr w:rsidR="000E09A7" w:rsidRPr="003B3BAC" w14:paraId="1EDF4984"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1FBE05F" w14:textId="10A113DD"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cs="Times New Roman"/>
                <w:b w:val="0"/>
                <w:sz w:val="18"/>
                <w:szCs w:val="18"/>
                <w:lang w:val="ro-MD"/>
              </w:rPr>
              <w:t>Nedepunerea de către 1 membru</w:t>
            </w:r>
            <w:r>
              <w:rPr>
                <w:rFonts w:asciiTheme="majorHAnsi" w:hAnsiTheme="majorHAnsi" w:cs="Times New Roman"/>
                <w:b w:val="0"/>
                <w:sz w:val="18"/>
                <w:szCs w:val="18"/>
                <w:lang w:val="ro-MD"/>
              </w:rPr>
              <w:t xml:space="preserve"> al</w:t>
            </w:r>
            <w:r w:rsidRPr="003B3BAC">
              <w:rPr>
                <w:rFonts w:asciiTheme="majorHAnsi" w:hAnsiTheme="majorHAnsi" w:cs="Times New Roman"/>
                <w:b w:val="0"/>
                <w:sz w:val="18"/>
                <w:szCs w:val="18"/>
                <w:lang w:val="ro-MD"/>
              </w:rPr>
              <w:t xml:space="preserve"> grupului de lucru pentru achiziții a declarației de imparțialitate și confidențialitate </w:t>
            </w:r>
          </w:p>
        </w:tc>
        <w:tc>
          <w:tcPr>
            <w:tcW w:w="2160" w:type="dxa"/>
            <w:vAlign w:val="center"/>
          </w:tcPr>
          <w:p w14:paraId="56DB6FC2" w14:textId="3D332BC2" w:rsidR="000E09A7" w:rsidRPr="003B3BAC" w:rsidRDefault="000E09A7"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Pct.48 alin.(16) din Regulamentul aprobat prin HG nr.351/2020</w:t>
            </w:r>
          </w:p>
        </w:tc>
        <w:tc>
          <w:tcPr>
            <w:tcW w:w="1305" w:type="dxa"/>
            <w:vAlign w:val="center"/>
          </w:tcPr>
          <w:p w14:paraId="3B5B37C0" w14:textId="6412A628"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cstheme="majorHAnsi"/>
                <w:iCs/>
                <w:sz w:val="20"/>
                <w:szCs w:val="20"/>
                <w:lang w:val="ro-MD"/>
              </w:rPr>
              <w:t>1 caz</w:t>
            </w:r>
          </w:p>
        </w:tc>
        <w:tc>
          <w:tcPr>
            <w:tcW w:w="1305" w:type="dxa"/>
            <w:vAlign w:val="center"/>
          </w:tcPr>
          <w:p w14:paraId="35768529" w14:textId="34D6449C"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20"/>
                <w:szCs w:val="20"/>
                <w:lang w:val="ro-MD"/>
              </w:rPr>
              <w:t xml:space="preserve">2 028,6 </w:t>
            </w:r>
          </w:p>
        </w:tc>
      </w:tr>
      <w:tr w:rsidR="000E09A7" w:rsidRPr="003B3BAC" w14:paraId="7D605CA2" w14:textId="77777777" w:rsidTr="003B3BAC">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7C6689A" w14:textId="6F8BECCB"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Neprezentarea de către operatorul economic a Declarației privind neîncadrarea în situațiile prevăzute la art.16 alin.(2) lit.a) din Legea nr. 246/2017 cu privire la întreprinderea de stat și întreprinderea municipală</w:t>
            </w:r>
          </w:p>
        </w:tc>
        <w:tc>
          <w:tcPr>
            <w:tcW w:w="2160" w:type="dxa"/>
            <w:vAlign w:val="center"/>
          </w:tcPr>
          <w:p w14:paraId="21A7A886" w14:textId="66080973"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Pct.14 din Regulamentul aprobat prin HG nr.351/2020</w:t>
            </w:r>
          </w:p>
        </w:tc>
        <w:tc>
          <w:tcPr>
            <w:tcW w:w="1305" w:type="dxa"/>
            <w:vAlign w:val="center"/>
          </w:tcPr>
          <w:p w14:paraId="37F8E895" w14:textId="18359274"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3B3BAC">
              <w:rPr>
                <w:rFonts w:asciiTheme="majorHAnsi" w:hAnsiTheme="majorHAnsi"/>
                <w:sz w:val="18"/>
                <w:szCs w:val="18"/>
                <w:lang w:val="ro-MD"/>
              </w:rPr>
              <w:t>1 caz</w:t>
            </w:r>
          </w:p>
        </w:tc>
        <w:tc>
          <w:tcPr>
            <w:tcW w:w="1305" w:type="dxa"/>
            <w:vAlign w:val="center"/>
          </w:tcPr>
          <w:p w14:paraId="62FF760B" w14:textId="1961C84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1 157,2</w:t>
            </w:r>
          </w:p>
        </w:tc>
      </w:tr>
      <w:tr w:rsidR="000E09A7" w:rsidRPr="003B3BAC" w14:paraId="6A3B1EDC"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7C999BE" w14:textId="6B3949E7"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 xml:space="preserve">Depășirea termenului de încheiere a contractului de achiziție </w:t>
            </w:r>
          </w:p>
        </w:tc>
        <w:tc>
          <w:tcPr>
            <w:tcW w:w="2160" w:type="dxa"/>
            <w:vAlign w:val="center"/>
          </w:tcPr>
          <w:p w14:paraId="1C1BEF35" w14:textId="0FD5060D"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Pct.107 din Regulamentul aprobat prin HG nr.351/2020</w:t>
            </w:r>
          </w:p>
        </w:tc>
        <w:tc>
          <w:tcPr>
            <w:tcW w:w="1305" w:type="dxa"/>
          </w:tcPr>
          <w:p w14:paraId="7A55E02F"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76B48E48" w14:textId="7DF0FE92"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2 cazuri</w:t>
            </w:r>
          </w:p>
        </w:tc>
        <w:tc>
          <w:tcPr>
            <w:tcW w:w="1305" w:type="dxa"/>
            <w:vAlign w:val="center"/>
          </w:tcPr>
          <w:p w14:paraId="07C34BAF" w14:textId="1C1370FE"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18"/>
                <w:szCs w:val="18"/>
                <w:lang w:val="ro-MD"/>
              </w:rPr>
              <w:t>5 213,5</w:t>
            </w:r>
          </w:p>
        </w:tc>
      </w:tr>
      <w:tr w:rsidR="000E09A7" w:rsidRPr="003B3BAC" w14:paraId="1F99CEF5"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671BB81" w14:textId="5502EAC6"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 xml:space="preserve">Nepublicarea pe pagina web a întreprinderii </w:t>
            </w:r>
            <w:r w:rsidR="003E7F73">
              <w:rPr>
                <w:rFonts w:asciiTheme="majorHAnsi" w:hAnsiTheme="majorHAnsi"/>
                <w:b w:val="0"/>
                <w:color w:val="000000"/>
                <w:sz w:val="18"/>
                <w:szCs w:val="18"/>
                <w:lang w:val="ro-MD"/>
              </w:rPr>
              <w:t xml:space="preserve">a </w:t>
            </w:r>
            <w:r w:rsidRPr="003B3BAC">
              <w:rPr>
                <w:rFonts w:asciiTheme="majorHAnsi" w:hAnsiTheme="majorHAnsi"/>
                <w:b w:val="0"/>
                <w:color w:val="000000"/>
                <w:sz w:val="18"/>
                <w:szCs w:val="18"/>
                <w:lang w:val="ro-MD"/>
              </w:rPr>
              <w:t>anunțului de participare la licitați</w:t>
            </w:r>
            <w:r w:rsidR="003E7F73">
              <w:rPr>
                <w:rFonts w:asciiTheme="majorHAnsi" w:hAnsiTheme="majorHAnsi"/>
                <w:b w:val="0"/>
                <w:color w:val="000000"/>
                <w:sz w:val="18"/>
                <w:szCs w:val="18"/>
                <w:lang w:val="ro-MD"/>
              </w:rPr>
              <w:t>a</w:t>
            </w:r>
            <w:r w:rsidRPr="003B3BAC">
              <w:rPr>
                <w:rFonts w:asciiTheme="majorHAnsi" w:hAnsiTheme="majorHAnsi"/>
                <w:b w:val="0"/>
                <w:color w:val="000000"/>
                <w:sz w:val="18"/>
                <w:szCs w:val="18"/>
                <w:lang w:val="ro-MD"/>
              </w:rPr>
              <w:t xml:space="preserve"> deschisă</w:t>
            </w:r>
          </w:p>
        </w:tc>
        <w:tc>
          <w:tcPr>
            <w:tcW w:w="2160" w:type="dxa"/>
            <w:vAlign w:val="center"/>
          </w:tcPr>
          <w:p w14:paraId="64332F02" w14:textId="7CC87AC0" w:rsidR="000E09A7" w:rsidRPr="003B3BAC" w:rsidRDefault="000E09A7" w:rsidP="002541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Pct.48 alin.(4); Pct.62 din Regulamentul aprobat prin HG nr.351/2020</w:t>
            </w:r>
          </w:p>
        </w:tc>
        <w:tc>
          <w:tcPr>
            <w:tcW w:w="1305" w:type="dxa"/>
          </w:tcPr>
          <w:p w14:paraId="13E3CC9D"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1A9F5631" w14:textId="55D2E2FA"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3 cazuri</w:t>
            </w:r>
          </w:p>
        </w:tc>
        <w:tc>
          <w:tcPr>
            <w:tcW w:w="1305" w:type="dxa"/>
            <w:vAlign w:val="center"/>
          </w:tcPr>
          <w:p w14:paraId="6DBA4FF1" w14:textId="40436464"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 xml:space="preserve">7 294,6 </w:t>
            </w:r>
          </w:p>
        </w:tc>
      </w:tr>
      <w:tr w:rsidR="000E09A7" w:rsidRPr="003B3BAC" w14:paraId="42BEA586" w14:textId="77777777" w:rsidTr="00BC7B6F">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DF8954E" w14:textId="6A7528E5" w:rsidR="000E09A7" w:rsidRPr="003B3BAC" w:rsidRDefault="000E09A7" w:rsidP="000E09A7">
            <w:pPr>
              <w:jc w:val="both"/>
              <w:rPr>
                <w:rFonts w:asciiTheme="majorHAnsi" w:hAnsiTheme="majorHAnsi"/>
                <w:b w:val="0"/>
                <w:sz w:val="18"/>
                <w:szCs w:val="18"/>
                <w:lang w:val="ro-MD"/>
              </w:rPr>
            </w:pPr>
            <w:r w:rsidRPr="003B3BAC">
              <w:rPr>
                <w:rFonts w:asciiTheme="majorHAnsi" w:hAnsiTheme="majorHAnsi"/>
                <w:b w:val="0"/>
                <w:color w:val="000000"/>
                <w:sz w:val="18"/>
                <w:szCs w:val="18"/>
                <w:lang w:val="ro-MD"/>
              </w:rPr>
              <w:t>Estimarea necorespunzătoare a necesităților reale</w:t>
            </w:r>
            <w:r w:rsidR="003E7F73">
              <w:rPr>
                <w:rFonts w:asciiTheme="majorHAnsi" w:hAnsiTheme="majorHAnsi"/>
                <w:b w:val="0"/>
                <w:color w:val="000000"/>
                <w:sz w:val="18"/>
                <w:szCs w:val="18"/>
                <w:lang w:val="ro-MD"/>
              </w:rPr>
              <w:t>,</w:t>
            </w:r>
            <w:r w:rsidRPr="003B3BAC">
              <w:rPr>
                <w:rFonts w:asciiTheme="majorHAnsi" w:hAnsiTheme="majorHAnsi"/>
                <w:b w:val="0"/>
                <w:color w:val="000000"/>
                <w:sz w:val="18"/>
                <w:szCs w:val="18"/>
                <w:lang w:val="ro-MD"/>
              </w:rPr>
              <w:t xml:space="preserve"> ceea ce a dus la </w:t>
            </w:r>
            <w:r>
              <w:rPr>
                <w:rFonts w:asciiTheme="majorHAnsi" w:hAnsiTheme="majorHAnsi"/>
                <w:b w:val="0"/>
                <w:color w:val="000000"/>
                <w:sz w:val="18"/>
                <w:szCs w:val="18"/>
                <w:lang w:val="ro-MD"/>
              </w:rPr>
              <w:t>efectuarea</w:t>
            </w:r>
            <w:r w:rsidRPr="003B3BAC">
              <w:rPr>
                <w:rFonts w:asciiTheme="majorHAnsi" w:hAnsiTheme="majorHAnsi"/>
                <w:b w:val="0"/>
                <w:color w:val="000000"/>
                <w:sz w:val="18"/>
                <w:szCs w:val="18"/>
                <w:lang w:val="ro-MD"/>
              </w:rPr>
              <w:t xml:space="preserve"> achizițiilor în afara planului de achiziții</w:t>
            </w:r>
          </w:p>
        </w:tc>
        <w:tc>
          <w:tcPr>
            <w:tcW w:w="2160" w:type="dxa"/>
            <w:vAlign w:val="center"/>
          </w:tcPr>
          <w:p w14:paraId="34849153" w14:textId="05F36319"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i/>
                <w:color w:val="000000"/>
                <w:sz w:val="18"/>
                <w:szCs w:val="18"/>
                <w:lang w:val="ro-MD"/>
              </w:rPr>
              <w:t>Pct.6 din Regulamentul aprobat prin HG nr.351/2020</w:t>
            </w:r>
          </w:p>
        </w:tc>
        <w:tc>
          <w:tcPr>
            <w:tcW w:w="1305" w:type="dxa"/>
          </w:tcPr>
          <w:p w14:paraId="652D7219" w14:textId="77777777"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p>
          <w:p w14:paraId="5CC7FBA3" w14:textId="1B7F15E1"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1 caz</w:t>
            </w:r>
          </w:p>
        </w:tc>
        <w:tc>
          <w:tcPr>
            <w:tcW w:w="1305" w:type="dxa"/>
            <w:vAlign w:val="center"/>
          </w:tcPr>
          <w:p w14:paraId="7F0D77EC" w14:textId="1ED4AF8A"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B3BAC">
              <w:rPr>
                <w:rFonts w:asciiTheme="majorHAnsi" w:hAnsiTheme="majorHAnsi"/>
                <w:sz w:val="18"/>
                <w:szCs w:val="18"/>
                <w:lang w:val="ro-MD"/>
              </w:rPr>
              <w:t xml:space="preserve">821,6 </w:t>
            </w:r>
          </w:p>
        </w:tc>
      </w:tr>
      <w:tr w:rsidR="000E09A7" w:rsidRPr="003B3BAC" w14:paraId="7D11F3CE" w14:textId="77777777" w:rsidTr="003E18E6">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14:paraId="46E89788" w14:textId="1FDE8F2B" w:rsidR="000E09A7" w:rsidRPr="003B3BAC" w:rsidRDefault="000E09A7" w:rsidP="000E09A7">
            <w:pPr>
              <w:jc w:val="center"/>
              <w:rPr>
                <w:rFonts w:asciiTheme="majorHAnsi" w:hAnsiTheme="majorHAnsi"/>
                <w:b w:val="0"/>
                <w:sz w:val="18"/>
                <w:szCs w:val="18"/>
                <w:lang w:val="ro-MD"/>
              </w:rPr>
            </w:pPr>
            <w:r w:rsidRPr="003B3BAC">
              <w:rPr>
                <w:rFonts w:asciiTheme="majorHAnsi" w:hAnsiTheme="majorHAnsi"/>
                <w:color w:val="000000"/>
                <w:sz w:val="18"/>
                <w:szCs w:val="18"/>
                <w:lang w:val="ro-MD"/>
              </w:rPr>
              <w:t>Total</w:t>
            </w:r>
            <w:r>
              <w:rPr>
                <w:rFonts w:asciiTheme="majorHAnsi" w:hAnsiTheme="majorHAnsi"/>
                <w:color w:val="000000"/>
                <w:sz w:val="18"/>
                <w:szCs w:val="18"/>
                <w:lang w:val="ro-MD"/>
              </w:rPr>
              <w:t>:</w:t>
            </w:r>
          </w:p>
        </w:tc>
        <w:tc>
          <w:tcPr>
            <w:tcW w:w="2160" w:type="dxa"/>
            <w:shd w:val="clear" w:color="auto" w:fill="auto"/>
            <w:vAlign w:val="center"/>
          </w:tcPr>
          <w:p w14:paraId="640A0AC8" w14:textId="54DFEDA9" w:rsidR="000E09A7" w:rsidRPr="003B3BAC" w:rsidRDefault="000E09A7" w:rsidP="000E09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sz w:val="16"/>
                <w:szCs w:val="18"/>
                <w:lang w:val="ro-MD"/>
              </w:rPr>
            </w:pPr>
            <w:r w:rsidRPr="003B3BAC">
              <w:rPr>
                <w:rFonts w:asciiTheme="majorHAnsi" w:hAnsiTheme="majorHAnsi"/>
                <w:b/>
                <w:i/>
                <w:color w:val="000000"/>
                <w:sz w:val="18"/>
                <w:szCs w:val="18"/>
                <w:lang w:val="ro-MD"/>
              </w:rPr>
              <w:t>x</w:t>
            </w:r>
          </w:p>
        </w:tc>
        <w:tc>
          <w:tcPr>
            <w:tcW w:w="1305" w:type="dxa"/>
            <w:shd w:val="clear" w:color="auto" w:fill="auto"/>
            <w:vAlign w:val="center"/>
          </w:tcPr>
          <w:p w14:paraId="704C7458" w14:textId="7B992D12" w:rsidR="000E09A7" w:rsidRPr="003B3BAC" w:rsidRDefault="000063B1" w:rsidP="000F4D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b/>
                <w:sz w:val="18"/>
                <w:szCs w:val="18"/>
                <w:lang w:val="ro-MD"/>
              </w:rPr>
              <w:t>55</w:t>
            </w:r>
            <w:r w:rsidR="000E09A7" w:rsidRPr="000F4DFA">
              <w:rPr>
                <w:rFonts w:asciiTheme="majorHAnsi" w:hAnsiTheme="majorHAnsi"/>
                <w:b/>
                <w:sz w:val="18"/>
                <w:szCs w:val="18"/>
                <w:lang w:val="ro-MD"/>
              </w:rPr>
              <w:t xml:space="preserve"> cazuri</w:t>
            </w:r>
          </w:p>
        </w:tc>
        <w:tc>
          <w:tcPr>
            <w:tcW w:w="1305" w:type="dxa"/>
            <w:shd w:val="clear" w:color="auto" w:fill="auto"/>
            <w:vAlign w:val="center"/>
          </w:tcPr>
          <w:p w14:paraId="40183E11" w14:textId="54F0BCE7" w:rsidR="000E09A7" w:rsidRPr="003B3BAC" w:rsidRDefault="00B7720F" w:rsidP="00D27B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b/>
                <w:sz w:val="18"/>
                <w:szCs w:val="18"/>
                <w:lang w:val="ro-MD"/>
              </w:rPr>
              <w:t>23</w:t>
            </w:r>
            <w:r w:rsidR="00AA6D35">
              <w:rPr>
                <w:rFonts w:asciiTheme="majorHAnsi" w:hAnsiTheme="majorHAnsi"/>
                <w:b/>
                <w:sz w:val="18"/>
                <w:szCs w:val="18"/>
                <w:lang w:val="ro-MD"/>
              </w:rPr>
              <w:t xml:space="preserve"> </w:t>
            </w:r>
            <w:r w:rsidR="0056580B">
              <w:rPr>
                <w:rFonts w:asciiTheme="majorHAnsi" w:hAnsiTheme="majorHAnsi"/>
                <w:b/>
                <w:sz w:val="18"/>
                <w:szCs w:val="18"/>
                <w:lang w:val="ro-MD"/>
              </w:rPr>
              <w:t>175,4</w:t>
            </w:r>
          </w:p>
        </w:tc>
      </w:tr>
    </w:tbl>
    <w:p w14:paraId="0C7A8156" w14:textId="4820910C" w:rsidR="00003A96" w:rsidRPr="007462FA" w:rsidRDefault="007462FA" w:rsidP="007462FA">
      <w:pPr>
        <w:spacing w:after="0"/>
        <w:rPr>
          <w:rFonts w:asciiTheme="majorHAnsi" w:hAnsiTheme="majorHAnsi" w:cstheme="majorHAnsi"/>
          <w:i/>
          <w:sz w:val="20"/>
          <w:szCs w:val="20"/>
          <w:lang w:val="ro-MD"/>
        </w:rPr>
      </w:pPr>
      <w:r w:rsidRPr="007462FA">
        <w:rPr>
          <w:rFonts w:asciiTheme="majorHAnsi" w:hAnsiTheme="majorHAnsi" w:cstheme="majorHAnsi"/>
          <w:b/>
          <w:i/>
          <w:sz w:val="20"/>
          <w:szCs w:val="20"/>
          <w:lang w:val="ro-MD"/>
        </w:rPr>
        <w:t xml:space="preserve">Sursă: </w:t>
      </w:r>
      <w:r w:rsidRPr="007462FA">
        <w:rPr>
          <w:rFonts w:asciiTheme="majorHAnsi" w:hAnsiTheme="majorHAnsi" w:cstheme="majorHAnsi"/>
          <w:i/>
          <w:sz w:val="20"/>
          <w:szCs w:val="20"/>
          <w:lang w:val="ro-MD"/>
        </w:rPr>
        <w:t>Constatările auditului public extern.</w:t>
      </w:r>
    </w:p>
    <w:p w14:paraId="730D6A96" w14:textId="4EACBB08" w:rsidR="00003A96" w:rsidRDefault="00003A96" w:rsidP="00AB328F">
      <w:pPr>
        <w:tabs>
          <w:tab w:val="left" w:pos="720"/>
        </w:tabs>
        <w:spacing w:after="0" w:line="276" w:lineRule="auto"/>
        <w:ind w:firstLine="720"/>
        <w:jc w:val="both"/>
        <w:rPr>
          <w:rFonts w:asciiTheme="majorHAnsi" w:eastAsia="Times New Roman" w:hAnsiTheme="majorHAnsi" w:cs="Times New Roman"/>
          <w:b/>
          <w:bCs/>
          <w:sz w:val="32"/>
          <w:szCs w:val="32"/>
          <w:highlight w:val="yellow"/>
          <w:lang w:val="ro-MD"/>
        </w:rPr>
      </w:pPr>
    </w:p>
    <w:p w14:paraId="6EE77ACB" w14:textId="77777777" w:rsidR="000C15FC" w:rsidRDefault="000C15FC" w:rsidP="00930D9A">
      <w:pPr>
        <w:pStyle w:val="Heading2"/>
        <w:jc w:val="right"/>
        <w:rPr>
          <w:rFonts w:eastAsia="Times New Roman" w:cs="Times New Roman"/>
          <w:b/>
          <w:bCs/>
          <w:color w:val="auto"/>
          <w:sz w:val="28"/>
          <w:szCs w:val="28"/>
          <w:lang w:val="ro-MD"/>
        </w:rPr>
        <w:sectPr w:rsidR="000C15FC" w:rsidSect="000943CD">
          <w:pgSz w:w="11906" w:h="16838" w:code="9"/>
          <w:pgMar w:top="1138" w:right="850" w:bottom="1411" w:left="1699" w:header="720" w:footer="720" w:gutter="0"/>
          <w:cols w:space="708"/>
          <w:docGrid w:linePitch="360"/>
        </w:sectPr>
      </w:pPr>
    </w:p>
    <w:p w14:paraId="1A6E17D8" w14:textId="47965FD6" w:rsidR="00EB3C3E" w:rsidRPr="00FB47E9" w:rsidRDefault="00451549" w:rsidP="00930D9A">
      <w:pPr>
        <w:pStyle w:val="Heading2"/>
        <w:jc w:val="right"/>
        <w:rPr>
          <w:rFonts w:eastAsia="Times New Roman" w:cs="Times New Roman"/>
          <w:b/>
          <w:bCs/>
          <w:i/>
          <w:sz w:val="28"/>
          <w:szCs w:val="28"/>
          <w:lang w:val="ro-MD"/>
        </w:rPr>
      </w:pPr>
      <w:bookmarkStart w:id="104" w:name="_Toc91581321"/>
      <w:r w:rsidRPr="00FB47E9">
        <w:rPr>
          <w:rFonts w:eastAsia="Times New Roman" w:cs="Times New Roman"/>
          <w:b/>
          <w:bCs/>
          <w:i/>
          <w:color w:val="auto"/>
          <w:sz w:val="28"/>
          <w:szCs w:val="28"/>
          <w:lang w:val="ro-MD"/>
        </w:rPr>
        <w:t>Anexa nr.5</w:t>
      </w:r>
      <w:bookmarkEnd w:id="104"/>
    </w:p>
    <w:p w14:paraId="5DF3F564" w14:textId="3D5640EF" w:rsidR="00EB3C3E" w:rsidRPr="007F71AB" w:rsidRDefault="00EB3C3E" w:rsidP="00EB3C3E">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7F71AB">
        <w:rPr>
          <w:rFonts w:asciiTheme="majorHAnsi" w:hAnsiTheme="majorHAnsi" w:cstheme="majorHAnsi"/>
          <w:b/>
          <w:sz w:val="28"/>
          <w:szCs w:val="28"/>
          <w:lang w:val="ro-MD"/>
        </w:rPr>
        <w:t xml:space="preserve">Terenurile </w:t>
      </w:r>
      <w:r>
        <w:rPr>
          <w:rFonts w:asciiTheme="majorHAnsi" w:hAnsiTheme="majorHAnsi" w:cstheme="majorHAnsi"/>
          <w:b/>
          <w:sz w:val="28"/>
          <w:szCs w:val="28"/>
          <w:lang w:val="ro-MD"/>
        </w:rPr>
        <w:t>din</w:t>
      </w:r>
      <w:r w:rsidRPr="007F71AB">
        <w:rPr>
          <w:rFonts w:asciiTheme="majorHAnsi" w:hAnsiTheme="majorHAnsi" w:cstheme="majorHAnsi"/>
          <w:b/>
          <w:sz w:val="28"/>
          <w:szCs w:val="28"/>
          <w:lang w:val="ro-MD"/>
        </w:rPr>
        <w:t xml:space="preserve"> gestiunea Î.S. „Poșta Moldovei”</w:t>
      </w:r>
      <w:r>
        <w:rPr>
          <w:rFonts w:asciiTheme="majorHAnsi" w:hAnsiTheme="majorHAnsi" w:cstheme="majorHAnsi"/>
          <w:b/>
          <w:sz w:val="28"/>
          <w:szCs w:val="28"/>
          <w:lang w:val="ro-MD"/>
        </w:rPr>
        <w:t xml:space="preserve"> neînregistrate în evidența contabilă</w:t>
      </w:r>
    </w:p>
    <w:tbl>
      <w:tblPr>
        <w:tblStyle w:val="GridTable1Light-Accent2"/>
        <w:tblW w:w="14535" w:type="dxa"/>
        <w:tblLook w:val="04A0" w:firstRow="1" w:lastRow="0" w:firstColumn="1" w:lastColumn="0" w:noHBand="0" w:noVBand="1"/>
      </w:tblPr>
      <w:tblGrid>
        <w:gridCol w:w="720"/>
        <w:gridCol w:w="5007"/>
        <w:gridCol w:w="1702"/>
        <w:gridCol w:w="1445"/>
        <w:gridCol w:w="1887"/>
        <w:gridCol w:w="1887"/>
        <w:gridCol w:w="1887"/>
      </w:tblGrid>
      <w:tr w:rsidR="008F457B" w:rsidRPr="008F457B" w14:paraId="777C674D" w14:textId="77777777" w:rsidTr="007E236D">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618062FE" w14:textId="77777777" w:rsidR="008F457B" w:rsidRPr="008F457B" w:rsidRDefault="008F457B" w:rsidP="007E236D">
            <w:pPr>
              <w:jc w:val="center"/>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Nr. d/o</w:t>
            </w:r>
          </w:p>
        </w:tc>
        <w:tc>
          <w:tcPr>
            <w:tcW w:w="5007" w:type="dxa"/>
            <w:shd w:val="clear" w:color="auto" w:fill="F2F2F2" w:themeFill="background1" w:themeFillShade="F2"/>
            <w:vAlign w:val="center"/>
            <w:hideMark/>
          </w:tcPr>
          <w:p w14:paraId="15629A38"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Locul amplasării</w:t>
            </w:r>
          </w:p>
        </w:tc>
        <w:tc>
          <w:tcPr>
            <w:tcW w:w="1702" w:type="dxa"/>
            <w:shd w:val="clear" w:color="auto" w:fill="F2F2F2" w:themeFill="background1" w:themeFillShade="F2"/>
            <w:vAlign w:val="center"/>
            <w:hideMark/>
          </w:tcPr>
          <w:p w14:paraId="02C3180F"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Nr. cadastral</w:t>
            </w:r>
          </w:p>
        </w:tc>
        <w:tc>
          <w:tcPr>
            <w:tcW w:w="1445" w:type="dxa"/>
            <w:shd w:val="clear" w:color="auto" w:fill="F2F2F2" w:themeFill="background1" w:themeFillShade="F2"/>
            <w:vAlign w:val="center"/>
            <w:hideMark/>
          </w:tcPr>
          <w:p w14:paraId="117EB664"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Suprafața, ha</w:t>
            </w:r>
          </w:p>
        </w:tc>
        <w:tc>
          <w:tcPr>
            <w:tcW w:w="1887" w:type="dxa"/>
            <w:shd w:val="clear" w:color="auto" w:fill="F2F2F2" w:themeFill="background1" w:themeFillShade="F2"/>
            <w:vAlign w:val="center"/>
            <w:hideMark/>
          </w:tcPr>
          <w:p w14:paraId="4527E3FC"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eastAsia="ro-RO"/>
              </w:rPr>
            </w:pPr>
            <w:r w:rsidRPr="008F457B">
              <w:rPr>
                <w:rFonts w:asciiTheme="majorHAnsi" w:eastAsia="Times New Roman" w:hAnsiTheme="majorHAnsi" w:cstheme="majorHAnsi"/>
                <w:sz w:val="20"/>
                <w:szCs w:val="20"/>
                <w:lang w:val="ro-MD" w:eastAsia="ro-RO"/>
              </w:rPr>
              <w:t>Valoarea cadastrală, mii lei</w:t>
            </w:r>
          </w:p>
        </w:tc>
        <w:tc>
          <w:tcPr>
            <w:tcW w:w="1887" w:type="dxa"/>
            <w:shd w:val="clear" w:color="auto" w:fill="F2F2F2" w:themeFill="background1" w:themeFillShade="F2"/>
            <w:vAlign w:val="center"/>
          </w:tcPr>
          <w:p w14:paraId="26621A3B"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Valoarea estimată de audit,</w:t>
            </w:r>
          </w:p>
          <w:p w14:paraId="1C95218D"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mii lei</w:t>
            </w:r>
          </w:p>
        </w:tc>
        <w:tc>
          <w:tcPr>
            <w:tcW w:w="1887" w:type="dxa"/>
            <w:shd w:val="clear" w:color="auto" w:fill="F2F2F2" w:themeFill="background1" w:themeFillShade="F2"/>
            <w:vAlign w:val="center"/>
          </w:tcPr>
          <w:p w14:paraId="2034E914"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Diferența,</w:t>
            </w:r>
          </w:p>
          <w:p w14:paraId="28DE695A" w14:textId="77777777" w:rsidR="008F457B" w:rsidRPr="008F457B" w:rsidRDefault="008F457B" w:rsidP="007E23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F457B">
              <w:rPr>
                <w:rFonts w:asciiTheme="majorHAnsi" w:eastAsia="Times New Roman" w:hAnsiTheme="majorHAnsi" w:cstheme="majorHAnsi"/>
                <w:sz w:val="20"/>
                <w:szCs w:val="20"/>
                <w:lang w:val="ro-MD" w:eastAsia="ro-RO"/>
              </w:rPr>
              <w:t>mii lei</w:t>
            </w:r>
          </w:p>
        </w:tc>
      </w:tr>
      <w:tr w:rsidR="008F457B" w:rsidRPr="008F457B" w14:paraId="3B9CF314"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A93EB5B"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w:t>
            </w:r>
          </w:p>
        </w:tc>
        <w:tc>
          <w:tcPr>
            <w:tcW w:w="5007" w:type="dxa"/>
            <w:vAlign w:val="center"/>
            <w:hideMark/>
          </w:tcPr>
          <w:p w14:paraId="17B901F7" w14:textId="168F93F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Șoldănești, com. Alcedar, s. Alcedar</w:t>
            </w:r>
          </w:p>
        </w:tc>
        <w:tc>
          <w:tcPr>
            <w:tcW w:w="1702" w:type="dxa"/>
            <w:vAlign w:val="center"/>
            <w:hideMark/>
          </w:tcPr>
          <w:p w14:paraId="2F8D169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8310106018</w:t>
            </w:r>
          </w:p>
        </w:tc>
        <w:tc>
          <w:tcPr>
            <w:tcW w:w="1445" w:type="dxa"/>
            <w:vAlign w:val="center"/>
            <w:hideMark/>
          </w:tcPr>
          <w:p w14:paraId="52A902C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w:t>
            </w:r>
          </w:p>
        </w:tc>
        <w:tc>
          <w:tcPr>
            <w:tcW w:w="1887" w:type="dxa"/>
            <w:vAlign w:val="center"/>
            <w:hideMark/>
          </w:tcPr>
          <w:p w14:paraId="38DCC7F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8F10F2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shd w:val="clear" w:color="auto" w:fill="auto"/>
            <w:vAlign w:val="center"/>
          </w:tcPr>
          <w:p w14:paraId="22DE0CC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0CC9BE83"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F26165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w:t>
            </w:r>
          </w:p>
        </w:tc>
        <w:tc>
          <w:tcPr>
            <w:tcW w:w="5007" w:type="dxa"/>
            <w:vAlign w:val="center"/>
            <w:hideMark/>
          </w:tcPr>
          <w:p w14:paraId="4334CE4B" w14:textId="05D736B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mun. Bălți</w:t>
            </w:r>
            <w:r w:rsidR="003E7F73">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Decebal</w:t>
            </w:r>
          </w:p>
        </w:tc>
        <w:tc>
          <w:tcPr>
            <w:tcW w:w="1702" w:type="dxa"/>
            <w:vAlign w:val="center"/>
            <w:hideMark/>
          </w:tcPr>
          <w:p w14:paraId="5BDAEB4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03002091031</w:t>
            </w:r>
          </w:p>
        </w:tc>
        <w:tc>
          <w:tcPr>
            <w:tcW w:w="1445" w:type="dxa"/>
            <w:vAlign w:val="center"/>
            <w:hideMark/>
          </w:tcPr>
          <w:p w14:paraId="788139C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0,0028</w:t>
            </w:r>
          </w:p>
        </w:tc>
        <w:tc>
          <w:tcPr>
            <w:tcW w:w="1887" w:type="dxa"/>
            <w:vAlign w:val="center"/>
            <w:hideMark/>
          </w:tcPr>
          <w:p w14:paraId="109203C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w:t>
            </w:r>
          </w:p>
        </w:tc>
        <w:tc>
          <w:tcPr>
            <w:tcW w:w="1887" w:type="dxa"/>
            <w:vAlign w:val="center"/>
          </w:tcPr>
          <w:p w14:paraId="4CA788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522266A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+2,8</w:t>
            </w:r>
          </w:p>
        </w:tc>
      </w:tr>
      <w:tr w:rsidR="008F457B" w:rsidRPr="008F457B" w14:paraId="33292251"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29E5BE4"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w:t>
            </w:r>
          </w:p>
        </w:tc>
        <w:tc>
          <w:tcPr>
            <w:tcW w:w="5007" w:type="dxa"/>
            <w:vAlign w:val="center"/>
            <w:hideMark/>
          </w:tcPr>
          <w:p w14:paraId="00380B6E" w14:textId="63BBE59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mun. Bălți</w:t>
            </w:r>
            <w:r w:rsidR="003E7F73">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Independenței 28</w:t>
            </w:r>
          </w:p>
        </w:tc>
        <w:tc>
          <w:tcPr>
            <w:tcW w:w="1702" w:type="dxa"/>
            <w:vAlign w:val="center"/>
            <w:hideMark/>
          </w:tcPr>
          <w:p w14:paraId="011B270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0300304152</w:t>
            </w:r>
          </w:p>
        </w:tc>
        <w:tc>
          <w:tcPr>
            <w:tcW w:w="1445" w:type="dxa"/>
            <w:vAlign w:val="center"/>
            <w:hideMark/>
          </w:tcPr>
          <w:p w14:paraId="09B4BD2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0,0735</w:t>
            </w:r>
          </w:p>
        </w:tc>
        <w:tc>
          <w:tcPr>
            <w:tcW w:w="1887" w:type="dxa"/>
            <w:vAlign w:val="center"/>
            <w:hideMark/>
          </w:tcPr>
          <w:p w14:paraId="75C9CE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149,0</w:t>
            </w:r>
          </w:p>
        </w:tc>
        <w:tc>
          <w:tcPr>
            <w:tcW w:w="1887" w:type="dxa"/>
            <w:vAlign w:val="center"/>
          </w:tcPr>
          <w:p w14:paraId="59F1086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1,5</w:t>
            </w:r>
          </w:p>
        </w:tc>
        <w:tc>
          <w:tcPr>
            <w:tcW w:w="1887" w:type="dxa"/>
            <w:vAlign w:val="center"/>
          </w:tcPr>
          <w:p w14:paraId="0EDC43F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+147,5</w:t>
            </w:r>
          </w:p>
        </w:tc>
      </w:tr>
      <w:tr w:rsidR="008F457B" w:rsidRPr="008F457B" w14:paraId="72DD40C1"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C165C5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4</w:t>
            </w:r>
          </w:p>
        </w:tc>
        <w:tc>
          <w:tcPr>
            <w:tcW w:w="5007" w:type="dxa"/>
            <w:vAlign w:val="center"/>
            <w:hideMark/>
          </w:tcPr>
          <w:p w14:paraId="10E21496" w14:textId="0ECE891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Bălcăuți, s.  Bălcăuți</w:t>
            </w:r>
          </w:p>
        </w:tc>
        <w:tc>
          <w:tcPr>
            <w:tcW w:w="1702" w:type="dxa"/>
            <w:vAlign w:val="center"/>
            <w:hideMark/>
          </w:tcPr>
          <w:p w14:paraId="4C3C65D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1411112307</w:t>
            </w:r>
          </w:p>
        </w:tc>
        <w:tc>
          <w:tcPr>
            <w:tcW w:w="1445" w:type="dxa"/>
            <w:vAlign w:val="center"/>
            <w:hideMark/>
          </w:tcPr>
          <w:p w14:paraId="441B5DB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0,0625</w:t>
            </w:r>
          </w:p>
        </w:tc>
        <w:tc>
          <w:tcPr>
            <w:tcW w:w="1887" w:type="dxa"/>
            <w:vAlign w:val="center"/>
            <w:hideMark/>
          </w:tcPr>
          <w:p w14:paraId="68E71E4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5,0</w:t>
            </w:r>
          </w:p>
        </w:tc>
        <w:tc>
          <w:tcPr>
            <w:tcW w:w="1887" w:type="dxa"/>
            <w:vAlign w:val="center"/>
          </w:tcPr>
          <w:p w14:paraId="0582749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w:t>
            </w:r>
          </w:p>
        </w:tc>
        <w:tc>
          <w:tcPr>
            <w:tcW w:w="1887" w:type="dxa"/>
            <w:vAlign w:val="center"/>
          </w:tcPr>
          <w:p w14:paraId="78BFD86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+3,8</w:t>
            </w:r>
          </w:p>
        </w:tc>
      </w:tr>
      <w:tr w:rsidR="008F457B" w:rsidRPr="008F457B" w14:paraId="4681F68C" w14:textId="77777777" w:rsidTr="007E236D">
        <w:trPr>
          <w:trHeight w:val="241"/>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D0A1072"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5</w:t>
            </w:r>
          </w:p>
        </w:tc>
        <w:tc>
          <w:tcPr>
            <w:tcW w:w="5007" w:type="dxa"/>
            <w:vAlign w:val="center"/>
            <w:hideMark/>
          </w:tcPr>
          <w:p w14:paraId="7625A147" w14:textId="1CEC770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Bulboaca</w:t>
            </w:r>
          </w:p>
        </w:tc>
        <w:tc>
          <w:tcPr>
            <w:tcW w:w="1702" w:type="dxa"/>
            <w:vAlign w:val="center"/>
            <w:hideMark/>
          </w:tcPr>
          <w:p w14:paraId="1CA9260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1417100026</w:t>
            </w:r>
          </w:p>
        </w:tc>
        <w:tc>
          <w:tcPr>
            <w:tcW w:w="1445" w:type="dxa"/>
            <w:vAlign w:val="center"/>
            <w:hideMark/>
          </w:tcPr>
          <w:p w14:paraId="20243FC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0,0255</w:t>
            </w:r>
          </w:p>
        </w:tc>
        <w:tc>
          <w:tcPr>
            <w:tcW w:w="1887" w:type="dxa"/>
            <w:vAlign w:val="center"/>
            <w:hideMark/>
          </w:tcPr>
          <w:p w14:paraId="29B02E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4,1</w:t>
            </w:r>
          </w:p>
        </w:tc>
        <w:tc>
          <w:tcPr>
            <w:tcW w:w="1887" w:type="dxa"/>
            <w:vAlign w:val="center"/>
          </w:tcPr>
          <w:p w14:paraId="66F4E9F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0,5</w:t>
            </w:r>
          </w:p>
        </w:tc>
        <w:tc>
          <w:tcPr>
            <w:tcW w:w="1887" w:type="dxa"/>
            <w:vAlign w:val="center"/>
          </w:tcPr>
          <w:p w14:paraId="5CBFD6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+3,6</w:t>
            </w:r>
          </w:p>
        </w:tc>
      </w:tr>
      <w:tr w:rsidR="008F457B" w:rsidRPr="008F457B" w14:paraId="349131C8"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2DC415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6</w:t>
            </w:r>
          </w:p>
        </w:tc>
        <w:tc>
          <w:tcPr>
            <w:tcW w:w="5007" w:type="dxa"/>
            <w:vAlign w:val="center"/>
            <w:hideMark/>
          </w:tcPr>
          <w:p w14:paraId="56C2557B" w14:textId="4487EF0A"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Colicăuți, s. Colicăuți</w:t>
            </w:r>
          </w:p>
        </w:tc>
        <w:tc>
          <w:tcPr>
            <w:tcW w:w="1702" w:type="dxa"/>
            <w:vAlign w:val="center"/>
            <w:hideMark/>
          </w:tcPr>
          <w:p w14:paraId="78562B1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1420000197</w:t>
            </w:r>
          </w:p>
        </w:tc>
        <w:tc>
          <w:tcPr>
            <w:tcW w:w="1445" w:type="dxa"/>
            <w:vAlign w:val="center"/>
            <w:hideMark/>
          </w:tcPr>
          <w:p w14:paraId="1CC03FA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0,079</w:t>
            </w:r>
          </w:p>
        </w:tc>
        <w:tc>
          <w:tcPr>
            <w:tcW w:w="1887" w:type="dxa"/>
            <w:vAlign w:val="center"/>
            <w:hideMark/>
          </w:tcPr>
          <w:p w14:paraId="16563D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5780BA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w:t>
            </w:r>
          </w:p>
        </w:tc>
        <w:tc>
          <w:tcPr>
            <w:tcW w:w="1887" w:type="dxa"/>
            <w:shd w:val="clear" w:color="auto" w:fill="auto"/>
            <w:vAlign w:val="center"/>
          </w:tcPr>
          <w:p w14:paraId="6963CBE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6BBA6298"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12FA49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7</w:t>
            </w:r>
          </w:p>
        </w:tc>
        <w:tc>
          <w:tcPr>
            <w:tcW w:w="5007" w:type="dxa"/>
            <w:vAlign w:val="center"/>
            <w:hideMark/>
          </w:tcPr>
          <w:p w14:paraId="5BCA1403" w14:textId="78B00228"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Corjeuți</w:t>
            </w:r>
          </w:p>
        </w:tc>
        <w:tc>
          <w:tcPr>
            <w:tcW w:w="1702" w:type="dxa"/>
            <w:vAlign w:val="center"/>
            <w:hideMark/>
          </w:tcPr>
          <w:p w14:paraId="726EAB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1422000523</w:t>
            </w:r>
          </w:p>
        </w:tc>
        <w:tc>
          <w:tcPr>
            <w:tcW w:w="1445" w:type="dxa"/>
            <w:vAlign w:val="center"/>
            <w:hideMark/>
          </w:tcPr>
          <w:p w14:paraId="1AA8DED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0,0062</w:t>
            </w:r>
          </w:p>
        </w:tc>
        <w:tc>
          <w:tcPr>
            <w:tcW w:w="1887" w:type="dxa"/>
            <w:vAlign w:val="center"/>
            <w:hideMark/>
          </w:tcPr>
          <w:p w14:paraId="5B7AD37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0,3</w:t>
            </w:r>
          </w:p>
        </w:tc>
        <w:tc>
          <w:tcPr>
            <w:tcW w:w="1887" w:type="dxa"/>
            <w:vAlign w:val="center"/>
          </w:tcPr>
          <w:p w14:paraId="120FA73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7D8ED62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r>
      <w:tr w:rsidR="008F457B" w:rsidRPr="008F457B" w14:paraId="1D9EF82D"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86545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8</w:t>
            </w:r>
          </w:p>
        </w:tc>
        <w:tc>
          <w:tcPr>
            <w:tcW w:w="5007" w:type="dxa"/>
            <w:vAlign w:val="center"/>
            <w:hideMark/>
          </w:tcPr>
          <w:p w14:paraId="1029EE18" w14:textId="130BA5A4"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Corjeuți</w:t>
            </w:r>
          </w:p>
        </w:tc>
        <w:tc>
          <w:tcPr>
            <w:tcW w:w="1702" w:type="dxa"/>
            <w:vAlign w:val="center"/>
            <w:hideMark/>
          </w:tcPr>
          <w:p w14:paraId="339FC7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1422000524</w:t>
            </w:r>
          </w:p>
        </w:tc>
        <w:tc>
          <w:tcPr>
            <w:tcW w:w="1445" w:type="dxa"/>
            <w:vAlign w:val="center"/>
            <w:hideMark/>
          </w:tcPr>
          <w:p w14:paraId="13AA612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0,0571</w:t>
            </w:r>
          </w:p>
        </w:tc>
        <w:tc>
          <w:tcPr>
            <w:tcW w:w="1887" w:type="dxa"/>
            <w:vAlign w:val="center"/>
            <w:hideMark/>
          </w:tcPr>
          <w:p w14:paraId="0A5EA6C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5,4</w:t>
            </w:r>
          </w:p>
        </w:tc>
        <w:tc>
          <w:tcPr>
            <w:tcW w:w="1887" w:type="dxa"/>
            <w:vAlign w:val="center"/>
          </w:tcPr>
          <w:p w14:paraId="6C32142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583C553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w:t>
            </w:r>
          </w:p>
        </w:tc>
      </w:tr>
      <w:tr w:rsidR="008F457B" w:rsidRPr="008F457B" w14:paraId="6B1499B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6A3A93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9</w:t>
            </w:r>
          </w:p>
        </w:tc>
        <w:tc>
          <w:tcPr>
            <w:tcW w:w="5007" w:type="dxa"/>
            <w:vAlign w:val="center"/>
          </w:tcPr>
          <w:p w14:paraId="7F9F9F22" w14:textId="68EE99F9"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Drepcăuți</w:t>
            </w:r>
          </w:p>
        </w:tc>
        <w:tc>
          <w:tcPr>
            <w:tcW w:w="1702" w:type="dxa"/>
            <w:vAlign w:val="center"/>
          </w:tcPr>
          <w:p w14:paraId="29A8DAC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1426208380</w:t>
            </w:r>
          </w:p>
        </w:tc>
        <w:tc>
          <w:tcPr>
            <w:tcW w:w="1445" w:type="dxa"/>
            <w:vAlign w:val="center"/>
          </w:tcPr>
          <w:p w14:paraId="4DDEE9A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0,0348</w:t>
            </w:r>
          </w:p>
        </w:tc>
        <w:tc>
          <w:tcPr>
            <w:tcW w:w="1887" w:type="dxa"/>
            <w:vAlign w:val="center"/>
          </w:tcPr>
          <w:p w14:paraId="7BB582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7D55BD3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0,7</w:t>
            </w:r>
          </w:p>
        </w:tc>
        <w:tc>
          <w:tcPr>
            <w:tcW w:w="1887" w:type="dxa"/>
            <w:vAlign w:val="center"/>
          </w:tcPr>
          <w:p w14:paraId="5D4996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4FE7177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059E43D"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10</w:t>
            </w:r>
          </w:p>
        </w:tc>
        <w:tc>
          <w:tcPr>
            <w:tcW w:w="5007" w:type="dxa"/>
            <w:vAlign w:val="center"/>
          </w:tcPr>
          <w:p w14:paraId="6395BB38" w14:textId="055ACF4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Beleavinți</w:t>
            </w:r>
          </w:p>
        </w:tc>
        <w:tc>
          <w:tcPr>
            <w:tcW w:w="1702" w:type="dxa"/>
            <w:vAlign w:val="center"/>
          </w:tcPr>
          <w:p w14:paraId="023C42F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1427115070</w:t>
            </w:r>
          </w:p>
        </w:tc>
        <w:tc>
          <w:tcPr>
            <w:tcW w:w="1445" w:type="dxa"/>
            <w:vAlign w:val="center"/>
          </w:tcPr>
          <w:p w14:paraId="5CE2B01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0,1576</w:t>
            </w:r>
          </w:p>
        </w:tc>
        <w:tc>
          <w:tcPr>
            <w:tcW w:w="1887" w:type="dxa"/>
            <w:vAlign w:val="center"/>
          </w:tcPr>
          <w:p w14:paraId="7F8B17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15,3</w:t>
            </w:r>
          </w:p>
        </w:tc>
        <w:tc>
          <w:tcPr>
            <w:tcW w:w="1887" w:type="dxa"/>
            <w:vAlign w:val="center"/>
          </w:tcPr>
          <w:p w14:paraId="162317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3,1</w:t>
            </w:r>
          </w:p>
        </w:tc>
        <w:tc>
          <w:tcPr>
            <w:tcW w:w="1887" w:type="dxa"/>
            <w:vAlign w:val="center"/>
          </w:tcPr>
          <w:p w14:paraId="5B4A63E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+12,2</w:t>
            </w:r>
          </w:p>
        </w:tc>
      </w:tr>
      <w:tr w:rsidR="008F457B" w:rsidRPr="008F457B" w14:paraId="14BB59F7"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F7C10CF"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11</w:t>
            </w:r>
          </w:p>
        </w:tc>
        <w:tc>
          <w:tcPr>
            <w:tcW w:w="5007" w:type="dxa"/>
            <w:vAlign w:val="center"/>
          </w:tcPr>
          <w:p w14:paraId="059DDA93" w14:textId="5BCA64A0"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com. Medveja, s. Medveja</w:t>
            </w:r>
          </w:p>
        </w:tc>
        <w:tc>
          <w:tcPr>
            <w:tcW w:w="1702" w:type="dxa"/>
            <w:vAlign w:val="center"/>
          </w:tcPr>
          <w:p w14:paraId="13D6F92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1437000079</w:t>
            </w:r>
          </w:p>
        </w:tc>
        <w:tc>
          <w:tcPr>
            <w:tcW w:w="1445" w:type="dxa"/>
            <w:vAlign w:val="center"/>
          </w:tcPr>
          <w:p w14:paraId="3921B03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0,006</w:t>
            </w:r>
          </w:p>
        </w:tc>
        <w:tc>
          <w:tcPr>
            <w:tcW w:w="1887" w:type="dxa"/>
            <w:vAlign w:val="center"/>
          </w:tcPr>
          <w:p w14:paraId="5C717C9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vAlign w:val="center"/>
          </w:tcPr>
          <w:p w14:paraId="08C6054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2FC431E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r>
      <w:tr w:rsidR="008F457B" w:rsidRPr="008F457B" w14:paraId="54915B9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27713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12</w:t>
            </w:r>
          </w:p>
        </w:tc>
        <w:tc>
          <w:tcPr>
            <w:tcW w:w="5007" w:type="dxa"/>
            <w:vAlign w:val="center"/>
          </w:tcPr>
          <w:p w14:paraId="5D35D240" w14:textId="517BF3A1"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Pererîta</w:t>
            </w:r>
          </w:p>
        </w:tc>
        <w:tc>
          <w:tcPr>
            <w:tcW w:w="1702" w:type="dxa"/>
            <w:vAlign w:val="center"/>
          </w:tcPr>
          <w:p w14:paraId="74CFCCC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1441000055</w:t>
            </w:r>
          </w:p>
        </w:tc>
        <w:tc>
          <w:tcPr>
            <w:tcW w:w="1445" w:type="dxa"/>
            <w:vAlign w:val="center"/>
          </w:tcPr>
          <w:p w14:paraId="62EF948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0,0076</w:t>
            </w:r>
          </w:p>
        </w:tc>
        <w:tc>
          <w:tcPr>
            <w:tcW w:w="1887" w:type="dxa"/>
            <w:vAlign w:val="center"/>
          </w:tcPr>
          <w:p w14:paraId="1C210B4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vAlign w:val="center"/>
          </w:tcPr>
          <w:p w14:paraId="3ABA8AA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vAlign w:val="center"/>
          </w:tcPr>
          <w:p w14:paraId="2165AC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r>
      <w:tr w:rsidR="008F457B" w:rsidRPr="008F457B" w14:paraId="68203381"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774D0A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13</w:t>
            </w:r>
          </w:p>
        </w:tc>
        <w:tc>
          <w:tcPr>
            <w:tcW w:w="5007" w:type="dxa"/>
            <w:vAlign w:val="center"/>
          </w:tcPr>
          <w:p w14:paraId="07768EF6" w14:textId="67F3F12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Șirăuți</w:t>
            </w:r>
          </w:p>
        </w:tc>
        <w:tc>
          <w:tcPr>
            <w:tcW w:w="1702" w:type="dxa"/>
            <w:vAlign w:val="center"/>
          </w:tcPr>
          <w:p w14:paraId="6A572E7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1442000129</w:t>
            </w:r>
          </w:p>
        </w:tc>
        <w:tc>
          <w:tcPr>
            <w:tcW w:w="1445" w:type="dxa"/>
            <w:vAlign w:val="center"/>
          </w:tcPr>
          <w:p w14:paraId="2D9F30F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0,0546</w:t>
            </w:r>
          </w:p>
        </w:tc>
        <w:tc>
          <w:tcPr>
            <w:tcW w:w="1887" w:type="dxa"/>
            <w:vAlign w:val="center"/>
          </w:tcPr>
          <w:p w14:paraId="4F25B55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6,5</w:t>
            </w:r>
          </w:p>
        </w:tc>
        <w:tc>
          <w:tcPr>
            <w:tcW w:w="1887" w:type="dxa"/>
            <w:vAlign w:val="center"/>
          </w:tcPr>
          <w:p w14:paraId="74A9B28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2D31BCA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+5,4</w:t>
            </w:r>
          </w:p>
        </w:tc>
      </w:tr>
      <w:tr w:rsidR="008F457B" w:rsidRPr="008F457B" w14:paraId="781C30B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664C2F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14</w:t>
            </w:r>
          </w:p>
        </w:tc>
        <w:tc>
          <w:tcPr>
            <w:tcW w:w="5007" w:type="dxa"/>
            <w:vAlign w:val="center"/>
          </w:tcPr>
          <w:p w14:paraId="5298552C" w14:textId="1E81BD1B"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Tabani</w:t>
            </w:r>
          </w:p>
        </w:tc>
        <w:tc>
          <w:tcPr>
            <w:tcW w:w="1702" w:type="dxa"/>
            <w:vAlign w:val="center"/>
          </w:tcPr>
          <w:p w14:paraId="390851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1444000117</w:t>
            </w:r>
          </w:p>
        </w:tc>
        <w:tc>
          <w:tcPr>
            <w:tcW w:w="1445" w:type="dxa"/>
            <w:vAlign w:val="center"/>
          </w:tcPr>
          <w:p w14:paraId="0F38DC0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0,0089</w:t>
            </w:r>
          </w:p>
        </w:tc>
        <w:tc>
          <w:tcPr>
            <w:tcW w:w="1887" w:type="dxa"/>
            <w:vAlign w:val="center"/>
          </w:tcPr>
          <w:p w14:paraId="135CFAF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71149F1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shd w:val="clear" w:color="auto" w:fill="auto"/>
            <w:vAlign w:val="center"/>
          </w:tcPr>
          <w:p w14:paraId="3F27E22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43389596"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C858C95"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15</w:t>
            </w:r>
          </w:p>
        </w:tc>
        <w:tc>
          <w:tcPr>
            <w:tcW w:w="5007" w:type="dxa"/>
            <w:vAlign w:val="center"/>
          </w:tcPr>
          <w:p w14:paraId="5A6F21A5" w14:textId="6CC0A52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Briceni, s. Trebisăuți</w:t>
            </w:r>
          </w:p>
        </w:tc>
        <w:tc>
          <w:tcPr>
            <w:tcW w:w="1702" w:type="dxa"/>
            <w:vAlign w:val="center"/>
          </w:tcPr>
          <w:p w14:paraId="746A97F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1446000090</w:t>
            </w:r>
          </w:p>
        </w:tc>
        <w:tc>
          <w:tcPr>
            <w:tcW w:w="1445" w:type="dxa"/>
            <w:vAlign w:val="center"/>
          </w:tcPr>
          <w:p w14:paraId="38550DE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0,003</w:t>
            </w:r>
          </w:p>
        </w:tc>
        <w:tc>
          <w:tcPr>
            <w:tcW w:w="1887" w:type="dxa"/>
            <w:vAlign w:val="center"/>
          </w:tcPr>
          <w:p w14:paraId="3203978F"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w:t>
            </w:r>
          </w:p>
        </w:tc>
        <w:tc>
          <w:tcPr>
            <w:tcW w:w="1887" w:type="dxa"/>
            <w:vAlign w:val="center"/>
          </w:tcPr>
          <w:p w14:paraId="4EDA22B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w:t>
            </w:r>
          </w:p>
        </w:tc>
        <w:tc>
          <w:tcPr>
            <w:tcW w:w="1887" w:type="dxa"/>
            <w:vAlign w:val="center"/>
          </w:tcPr>
          <w:p w14:paraId="2172913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w:t>
            </w:r>
          </w:p>
        </w:tc>
      </w:tr>
      <w:tr w:rsidR="008F457B" w:rsidRPr="008F457B" w14:paraId="414E31C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CCF6957"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16</w:t>
            </w:r>
          </w:p>
        </w:tc>
        <w:tc>
          <w:tcPr>
            <w:tcW w:w="5007" w:type="dxa"/>
            <w:vAlign w:val="center"/>
          </w:tcPr>
          <w:p w14:paraId="6C09243E" w14:textId="4FE379B8"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Cahul, mun. Cahul</w:t>
            </w:r>
            <w:r w:rsidR="0051218D">
              <w:rPr>
                <w:rFonts w:asciiTheme="majorHAnsi" w:hAnsiTheme="majorHAnsi" w:cstheme="majorHAnsi"/>
                <w:sz w:val="20"/>
                <w:szCs w:val="20"/>
                <w:lang w:val="ro-MD"/>
              </w:rPr>
              <w:t xml:space="preserve">, </w:t>
            </w:r>
            <w:r w:rsidRPr="008F457B">
              <w:rPr>
                <w:rFonts w:asciiTheme="majorHAnsi" w:hAnsiTheme="majorHAnsi" w:cstheme="majorHAnsi"/>
                <w:sz w:val="20"/>
                <w:szCs w:val="20"/>
                <w:lang w:val="ro-MD"/>
              </w:rPr>
              <w:t>str. Alexandru Donici, 19</w:t>
            </w:r>
          </w:p>
        </w:tc>
        <w:tc>
          <w:tcPr>
            <w:tcW w:w="1702" w:type="dxa"/>
            <w:vAlign w:val="center"/>
          </w:tcPr>
          <w:p w14:paraId="35C03F4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1701110031</w:t>
            </w:r>
          </w:p>
        </w:tc>
        <w:tc>
          <w:tcPr>
            <w:tcW w:w="1445" w:type="dxa"/>
            <w:vAlign w:val="center"/>
          </w:tcPr>
          <w:p w14:paraId="2B478DA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0,0671</w:t>
            </w:r>
          </w:p>
        </w:tc>
        <w:tc>
          <w:tcPr>
            <w:tcW w:w="1887" w:type="dxa"/>
            <w:vAlign w:val="center"/>
          </w:tcPr>
          <w:p w14:paraId="731164B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177,2</w:t>
            </w:r>
          </w:p>
        </w:tc>
        <w:tc>
          <w:tcPr>
            <w:tcW w:w="1887" w:type="dxa"/>
            <w:vAlign w:val="center"/>
          </w:tcPr>
          <w:p w14:paraId="7D5139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1,3</w:t>
            </w:r>
          </w:p>
        </w:tc>
        <w:tc>
          <w:tcPr>
            <w:tcW w:w="1887" w:type="dxa"/>
            <w:vAlign w:val="center"/>
          </w:tcPr>
          <w:p w14:paraId="302973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+175,9</w:t>
            </w:r>
          </w:p>
        </w:tc>
      </w:tr>
      <w:tr w:rsidR="008F457B" w:rsidRPr="008F457B" w14:paraId="0FF543C1"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FD9B434"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17</w:t>
            </w:r>
          </w:p>
        </w:tc>
        <w:tc>
          <w:tcPr>
            <w:tcW w:w="5007" w:type="dxa"/>
            <w:vAlign w:val="center"/>
          </w:tcPr>
          <w:p w14:paraId="0DE31F36" w14:textId="10D5E652"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Cantemir, com. Gotești, s. Gotești</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Morilor, 1</w:t>
            </w:r>
          </w:p>
        </w:tc>
        <w:tc>
          <w:tcPr>
            <w:tcW w:w="1702" w:type="dxa"/>
            <w:vAlign w:val="center"/>
          </w:tcPr>
          <w:p w14:paraId="5D3118E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2136205375</w:t>
            </w:r>
          </w:p>
        </w:tc>
        <w:tc>
          <w:tcPr>
            <w:tcW w:w="1445" w:type="dxa"/>
            <w:vAlign w:val="center"/>
          </w:tcPr>
          <w:p w14:paraId="3F946DC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0,0178</w:t>
            </w:r>
          </w:p>
        </w:tc>
        <w:tc>
          <w:tcPr>
            <w:tcW w:w="1887" w:type="dxa"/>
            <w:vAlign w:val="center"/>
          </w:tcPr>
          <w:p w14:paraId="3C43E5F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3,7</w:t>
            </w:r>
          </w:p>
        </w:tc>
        <w:tc>
          <w:tcPr>
            <w:tcW w:w="1887" w:type="dxa"/>
            <w:vAlign w:val="center"/>
          </w:tcPr>
          <w:p w14:paraId="13DA5F4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vAlign w:val="center"/>
          </w:tcPr>
          <w:p w14:paraId="3B859D6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+3,3</w:t>
            </w:r>
          </w:p>
        </w:tc>
      </w:tr>
      <w:tr w:rsidR="008F457B" w:rsidRPr="008F457B" w14:paraId="755DD5E8"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F34FED5"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18</w:t>
            </w:r>
          </w:p>
        </w:tc>
        <w:tc>
          <w:tcPr>
            <w:tcW w:w="5007" w:type="dxa"/>
            <w:vAlign w:val="center"/>
          </w:tcPr>
          <w:p w14:paraId="3F21024D" w14:textId="1D2DD60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Cimișlia, s. Selemet</w:t>
            </w:r>
          </w:p>
        </w:tc>
        <w:tc>
          <w:tcPr>
            <w:tcW w:w="1702" w:type="dxa"/>
            <w:vAlign w:val="center"/>
          </w:tcPr>
          <w:p w14:paraId="7062246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2938208025</w:t>
            </w:r>
          </w:p>
        </w:tc>
        <w:tc>
          <w:tcPr>
            <w:tcW w:w="1445" w:type="dxa"/>
            <w:vAlign w:val="center"/>
          </w:tcPr>
          <w:p w14:paraId="001B7AD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0,0832</w:t>
            </w:r>
          </w:p>
        </w:tc>
        <w:tc>
          <w:tcPr>
            <w:tcW w:w="1887" w:type="dxa"/>
            <w:vAlign w:val="center"/>
          </w:tcPr>
          <w:p w14:paraId="3944EBB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18,3</w:t>
            </w:r>
          </w:p>
        </w:tc>
        <w:tc>
          <w:tcPr>
            <w:tcW w:w="1887" w:type="dxa"/>
            <w:vAlign w:val="center"/>
          </w:tcPr>
          <w:p w14:paraId="2413A24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1,7</w:t>
            </w:r>
          </w:p>
        </w:tc>
        <w:tc>
          <w:tcPr>
            <w:tcW w:w="1887" w:type="dxa"/>
            <w:vAlign w:val="center"/>
          </w:tcPr>
          <w:p w14:paraId="204440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+16,6</w:t>
            </w:r>
          </w:p>
        </w:tc>
      </w:tr>
      <w:tr w:rsidR="008F457B" w:rsidRPr="008F457B" w14:paraId="2E06A986"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BE418E6"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19</w:t>
            </w:r>
          </w:p>
        </w:tc>
        <w:tc>
          <w:tcPr>
            <w:tcW w:w="5007" w:type="dxa"/>
            <w:vAlign w:val="center"/>
          </w:tcPr>
          <w:p w14:paraId="689BED85" w14:textId="0871A053"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Dub</w:t>
            </w:r>
            <w:r w:rsidR="0051218D">
              <w:rPr>
                <w:rFonts w:asciiTheme="majorHAnsi" w:hAnsiTheme="majorHAnsi" w:cstheme="majorHAnsi"/>
                <w:sz w:val="20"/>
                <w:szCs w:val="20"/>
                <w:lang w:val="ro-MD"/>
              </w:rPr>
              <w:t>ă</w:t>
            </w:r>
            <w:r w:rsidRPr="008F457B">
              <w:rPr>
                <w:rFonts w:asciiTheme="majorHAnsi" w:hAnsiTheme="majorHAnsi" w:cstheme="majorHAnsi"/>
                <w:sz w:val="20"/>
                <w:szCs w:val="20"/>
                <w:lang w:val="ro-MD"/>
              </w:rPr>
              <w:t>sari, com. Coșnița, s. Coșnița</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Mihai Eminescu, 4</w:t>
            </w:r>
          </w:p>
        </w:tc>
        <w:tc>
          <w:tcPr>
            <w:tcW w:w="1702" w:type="dxa"/>
            <w:vAlign w:val="center"/>
          </w:tcPr>
          <w:p w14:paraId="40F3E97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3818115181</w:t>
            </w:r>
          </w:p>
        </w:tc>
        <w:tc>
          <w:tcPr>
            <w:tcW w:w="1445" w:type="dxa"/>
            <w:vAlign w:val="center"/>
          </w:tcPr>
          <w:p w14:paraId="68509ED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w:t>
            </w:r>
          </w:p>
        </w:tc>
        <w:tc>
          <w:tcPr>
            <w:tcW w:w="1887" w:type="dxa"/>
            <w:vAlign w:val="center"/>
          </w:tcPr>
          <w:p w14:paraId="77EAC72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1,2</w:t>
            </w:r>
          </w:p>
        </w:tc>
        <w:tc>
          <w:tcPr>
            <w:tcW w:w="1887" w:type="dxa"/>
            <w:vAlign w:val="center"/>
          </w:tcPr>
          <w:p w14:paraId="04E6A7E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0,8</w:t>
            </w:r>
          </w:p>
        </w:tc>
        <w:tc>
          <w:tcPr>
            <w:tcW w:w="1887" w:type="dxa"/>
            <w:vAlign w:val="center"/>
          </w:tcPr>
          <w:p w14:paraId="1FC39A6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r>
      <w:tr w:rsidR="008F457B" w:rsidRPr="008F457B" w14:paraId="5BE8774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0A2403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20</w:t>
            </w:r>
          </w:p>
        </w:tc>
        <w:tc>
          <w:tcPr>
            <w:tcW w:w="5007" w:type="dxa"/>
            <w:vAlign w:val="center"/>
          </w:tcPr>
          <w:p w14:paraId="7B85485A" w14:textId="1989C394"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Fălești, or. Fălești</w:t>
            </w:r>
            <w:r w:rsidR="0051218D">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Ștefan cel Mare și Sf</w:t>
            </w:r>
            <w:r w:rsidR="0051218D">
              <w:rPr>
                <w:rFonts w:asciiTheme="majorHAnsi" w:hAnsiTheme="majorHAnsi" w:cstheme="majorHAnsi"/>
                <w:sz w:val="20"/>
                <w:szCs w:val="20"/>
                <w:lang w:val="ro-MD"/>
              </w:rPr>
              <w:t>â</w:t>
            </w:r>
            <w:r w:rsidRPr="008F457B">
              <w:rPr>
                <w:rFonts w:asciiTheme="majorHAnsi" w:hAnsiTheme="majorHAnsi" w:cstheme="majorHAnsi"/>
                <w:sz w:val="20"/>
                <w:szCs w:val="20"/>
                <w:lang w:val="ro-MD"/>
              </w:rPr>
              <w:t>nt, 81a</w:t>
            </w:r>
          </w:p>
        </w:tc>
        <w:tc>
          <w:tcPr>
            <w:tcW w:w="1702" w:type="dxa"/>
            <w:vAlign w:val="center"/>
          </w:tcPr>
          <w:p w14:paraId="433599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4301220178</w:t>
            </w:r>
          </w:p>
        </w:tc>
        <w:tc>
          <w:tcPr>
            <w:tcW w:w="1445" w:type="dxa"/>
            <w:vAlign w:val="center"/>
          </w:tcPr>
          <w:p w14:paraId="7A4EF0F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0,0574</w:t>
            </w:r>
          </w:p>
        </w:tc>
        <w:tc>
          <w:tcPr>
            <w:tcW w:w="1887" w:type="dxa"/>
            <w:vAlign w:val="center"/>
          </w:tcPr>
          <w:p w14:paraId="417ED3F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142,5</w:t>
            </w:r>
          </w:p>
        </w:tc>
        <w:tc>
          <w:tcPr>
            <w:tcW w:w="1887" w:type="dxa"/>
            <w:vAlign w:val="center"/>
          </w:tcPr>
          <w:p w14:paraId="3995EF5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w:t>
            </w:r>
          </w:p>
        </w:tc>
        <w:tc>
          <w:tcPr>
            <w:tcW w:w="1887" w:type="dxa"/>
            <w:vAlign w:val="center"/>
          </w:tcPr>
          <w:p w14:paraId="480AA8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+141,3</w:t>
            </w:r>
          </w:p>
        </w:tc>
      </w:tr>
      <w:tr w:rsidR="008F457B" w:rsidRPr="008F457B" w14:paraId="60FB335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035CE8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21</w:t>
            </w:r>
          </w:p>
        </w:tc>
        <w:tc>
          <w:tcPr>
            <w:tcW w:w="5007" w:type="dxa"/>
            <w:vAlign w:val="center"/>
          </w:tcPr>
          <w:p w14:paraId="2B4170DB" w14:textId="0B3A82B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w:t>
            </w:r>
            <w:r w:rsidR="0051218D">
              <w:rPr>
                <w:rFonts w:asciiTheme="majorHAnsi" w:hAnsiTheme="majorHAnsi" w:cstheme="majorHAnsi"/>
                <w:sz w:val="20"/>
                <w:szCs w:val="20"/>
                <w:lang w:val="ro-MD"/>
              </w:rPr>
              <w:t>ă</w:t>
            </w:r>
            <w:r w:rsidRPr="008F457B">
              <w:rPr>
                <w:rFonts w:asciiTheme="majorHAnsi" w:hAnsiTheme="majorHAnsi" w:cstheme="majorHAnsi"/>
                <w:sz w:val="20"/>
                <w:szCs w:val="20"/>
                <w:lang w:val="ro-MD"/>
              </w:rPr>
              <w:t>lești, s. Musteața</w:t>
            </w:r>
          </w:p>
        </w:tc>
        <w:tc>
          <w:tcPr>
            <w:tcW w:w="1702" w:type="dxa"/>
            <w:vAlign w:val="center"/>
          </w:tcPr>
          <w:p w14:paraId="08934A8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4346113032</w:t>
            </w:r>
          </w:p>
        </w:tc>
        <w:tc>
          <w:tcPr>
            <w:tcW w:w="1445" w:type="dxa"/>
            <w:vAlign w:val="center"/>
          </w:tcPr>
          <w:p w14:paraId="159F753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0,0703</w:t>
            </w:r>
          </w:p>
        </w:tc>
        <w:tc>
          <w:tcPr>
            <w:tcW w:w="1887" w:type="dxa"/>
            <w:vAlign w:val="center"/>
          </w:tcPr>
          <w:p w14:paraId="216073B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11,4</w:t>
            </w:r>
          </w:p>
        </w:tc>
        <w:tc>
          <w:tcPr>
            <w:tcW w:w="1887" w:type="dxa"/>
            <w:vAlign w:val="center"/>
          </w:tcPr>
          <w:p w14:paraId="0C44A1F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w:t>
            </w:r>
          </w:p>
        </w:tc>
        <w:tc>
          <w:tcPr>
            <w:tcW w:w="1887" w:type="dxa"/>
            <w:vAlign w:val="center"/>
          </w:tcPr>
          <w:p w14:paraId="4006D3E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+10,0</w:t>
            </w:r>
          </w:p>
        </w:tc>
      </w:tr>
      <w:tr w:rsidR="008F457B" w:rsidRPr="008F457B" w14:paraId="51D363C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FED207E"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22</w:t>
            </w:r>
          </w:p>
        </w:tc>
        <w:tc>
          <w:tcPr>
            <w:tcW w:w="5007" w:type="dxa"/>
            <w:vAlign w:val="center"/>
          </w:tcPr>
          <w:p w14:paraId="670448BA" w14:textId="6A7657E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Florești, com. Ciutulești, s. Ciutulești</w:t>
            </w:r>
          </w:p>
        </w:tc>
        <w:tc>
          <w:tcPr>
            <w:tcW w:w="1702" w:type="dxa"/>
            <w:vAlign w:val="center"/>
          </w:tcPr>
          <w:p w14:paraId="2A67084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4518202116</w:t>
            </w:r>
          </w:p>
        </w:tc>
        <w:tc>
          <w:tcPr>
            <w:tcW w:w="1445" w:type="dxa"/>
            <w:vAlign w:val="center"/>
          </w:tcPr>
          <w:p w14:paraId="4DB627B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w:t>
            </w:r>
          </w:p>
        </w:tc>
        <w:tc>
          <w:tcPr>
            <w:tcW w:w="1887" w:type="dxa"/>
            <w:vAlign w:val="center"/>
          </w:tcPr>
          <w:p w14:paraId="601DBA9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6F8B43E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w:t>
            </w:r>
          </w:p>
        </w:tc>
        <w:tc>
          <w:tcPr>
            <w:tcW w:w="1887" w:type="dxa"/>
            <w:shd w:val="clear" w:color="auto" w:fill="auto"/>
            <w:vAlign w:val="center"/>
          </w:tcPr>
          <w:p w14:paraId="4CB834E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23FF78F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5A8AB68"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23</w:t>
            </w:r>
          </w:p>
        </w:tc>
        <w:tc>
          <w:tcPr>
            <w:tcW w:w="5007" w:type="dxa"/>
            <w:vAlign w:val="center"/>
          </w:tcPr>
          <w:p w14:paraId="22C478E5" w14:textId="7EC4E2A2"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com. Ruseștii Noi, s. Ruseștii Noi</w:t>
            </w:r>
          </w:p>
        </w:tc>
        <w:tc>
          <w:tcPr>
            <w:tcW w:w="1702" w:type="dxa"/>
            <w:vAlign w:val="center"/>
          </w:tcPr>
          <w:p w14:paraId="665EA0F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5527304073</w:t>
            </w:r>
          </w:p>
        </w:tc>
        <w:tc>
          <w:tcPr>
            <w:tcW w:w="1445" w:type="dxa"/>
            <w:vAlign w:val="center"/>
          </w:tcPr>
          <w:p w14:paraId="5750F66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0,046</w:t>
            </w:r>
          </w:p>
        </w:tc>
        <w:tc>
          <w:tcPr>
            <w:tcW w:w="1887" w:type="dxa"/>
            <w:vAlign w:val="center"/>
          </w:tcPr>
          <w:p w14:paraId="580A61E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24,4</w:t>
            </w:r>
          </w:p>
        </w:tc>
        <w:tc>
          <w:tcPr>
            <w:tcW w:w="1887" w:type="dxa"/>
            <w:vAlign w:val="center"/>
          </w:tcPr>
          <w:p w14:paraId="215ABE8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0,9</w:t>
            </w:r>
          </w:p>
        </w:tc>
        <w:tc>
          <w:tcPr>
            <w:tcW w:w="1887" w:type="dxa"/>
            <w:vAlign w:val="center"/>
          </w:tcPr>
          <w:p w14:paraId="314AF75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+23,5</w:t>
            </w:r>
          </w:p>
        </w:tc>
      </w:tr>
      <w:tr w:rsidR="008F457B" w:rsidRPr="008F457B" w14:paraId="0DAEC73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AD10DC0"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24</w:t>
            </w:r>
          </w:p>
        </w:tc>
        <w:tc>
          <w:tcPr>
            <w:tcW w:w="5007" w:type="dxa"/>
            <w:vAlign w:val="center"/>
          </w:tcPr>
          <w:p w14:paraId="61094D0C" w14:textId="2CFA2206"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s. Suruceni</w:t>
            </w:r>
          </w:p>
        </w:tc>
        <w:tc>
          <w:tcPr>
            <w:tcW w:w="1702" w:type="dxa"/>
            <w:vAlign w:val="center"/>
          </w:tcPr>
          <w:p w14:paraId="3CDDBE7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5530201044</w:t>
            </w:r>
          </w:p>
        </w:tc>
        <w:tc>
          <w:tcPr>
            <w:tcW w:w="1445" w:type="dxa"/>
            <w:vAlign w:val="center"/>
          </w:tcPr>
          <w:p w14:paraId="21DFE34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0,0521</w:t>
            </w:r>
          </w:p>
        </w:tc>
        <w:tc>
          <w:tcPr>
            <w:tcW w:w="1887" w:type="dxa"/>
            <w:vAlign w:val="center"/>
          </w:tcPr>
          <w:p w14:paraId="251EAF5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62,9</w:t>
            </w:r>
          </w:p>
        </w:tc>
        <w:tc>
          <w:tcPr>
            <w:tcW w:w="1887" w:type="dxa"/>
            <w:vAlign w:val="center"/>
          </w:tcPr>
          <w:p w14:paraId="2538D42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w:t>
            </w:r>
          </w:p>
        </w:tc>
        <w:tc>
          <w:tcPr>
            <w:tcW w:w="1887" w:type="dxa"/>
            <w:vAlign w:val="center"/>
          </w:tcPr>
          <w:p w14:paraId="102F9D3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+61,9</w:t>
            </w:r>
          </w:p>
        </w:tc>
      </w:tr>
      <w:tr w:rsidR="008F457B" w:rsidRPr="008F457B" w14:paraId="2E6CD613"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51D04A3"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25</w:t>
            </w:r>
          </w:p>
        </w:tc>
        <w:tc>
          <w:tcPr>
            <w:tcW w:w="5007" w:type="dxa"/>
            <w:vAlign w:val="center"/>
          </w:tcPr>
          <w:p w14:paraId="4547A686" w14:textId="6BF5362B"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com. Țipala, s. Țipala</w:t>
            </w:r>
          </w:p>
        </w:tc>
        <w:tc>
          <w:tcPr>
            <w:tcW w:w="1702" w:type="dxa"/>
            <w:vAlign w:val="center"/>
          </w:tcPr>
          <w:p w14:paraId="68CC3D3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5531302396</w:t>
            </w:r>
          </w:p>
        </w:tc>
        <w:tc>
          <w:tcPr>
            <w:tcW w:w="1445" w:type="dxa"/>
            <w:vAlign w:val="center"/>
          </w:tcPr>
          <w:p w14:paraId="7E546AD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0,0682</w:t>
            </w:r>
          </w:p>
        </w:tc>
        <w:tc>
          <w:tcPr>
            <w:tcW w:w="1887" w:type="dxa"/>
            <w:vAlign w:val="center"/>
          </w:tcPr>
          <w:p w14:paraId="0792FB5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45,9</w:t>
            </w:r>
          </w:p>
        </w:tc>
        <w:tc>
          <w:tcPr>
            <w:tcW w:w="1887" w:type="dxa"/>
            <w:vAlign w:val="center"/>
          </w:tcPr>
          <w:p w14:paraId="2CC0242D"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1,4</w:t>
            </w:r>
          </w:p>
        </w:tc>
        <w:tc>
          <w:tcPr>
            <w:tcW w:w="1887" w:type="dxa"/>
            <w:vAlign w:val="center"/>
          </w:tcPr>
          <w:p w14:paraId="62388C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+44,5</w:t>
            </w:r>
          </w:p>
        </w:tc>
      </w:tr>
      <w:tr w:rsidR="008F457B" w:rsidRPr="008F457B" w14:paraId="7C30720F"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05D6308"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26</w:t>
            </w:r>
          </w:p>
        </w:tc>
        <w:tc>
          <w:tcPr>
            <w:tcW w:w="5007" w:type="dxa"/>
            <w:vAlign w:val="center"/>
          </w:tcPr>
          <w:p w14:paraId="39ACF25D" w14:textId="7D489FFE"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Ialoveni, s. V</w:t>
            </w:r>
            <w:r w:rsidR="001932C7">
              <w:rPr>
                <w:rFonts w:asciiTheme="majorHAnsi" w:hAnsiTheme="majorHAnsi" w:cstheme="majorHAnsi"/>
                <w:sz w:val="20"/>
                <w:szCs w:val="20"/>
                <w:lang w:val="ro-MD"/>
              </w:rPr>
              <w:t>ă</w:t>
            </w:r>
            <w:r w:rsidRPr="008F457B">
              <w:rPr>
                <w:rFonts w:asciiTheme="majorHAnsi" w:hAnsiTheme="majorHAnsi" w:cstheme="majorHAnsi"/>
                <w:sz w:val="20"/>
                <w:szCs w:val="20"/>
                <w:lang w:val="ro-MD"/>
              </w:rPr>
              <w:t>sieni</w:t>
            </w:r>
          </w:p>
        </w:tc>
        <w:tc>
          <w:tcPr>
            <w:tcW w:w="1702" w:type="dxa"/>
            <w:vAlign w:val="center"/>
          </w:tcPr>
          <w:p w14:paraId="3ADAA61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5535204096</w:t>
            </w:r>
          </w:p>
        </w:tc>
        <w:tc>
          <w:tcPr>
            <w:tcW w:w="1445" w:type="dxa"/>
            <w:vAlign w:val="center"/>
          </w:tcPr>
          <w:p w14:paraId="71218A3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0,0495</w:t>
            </w:r>
          </w:p>
        </w:tc>
        <w:tc>
          <w:tcPr>
            <w:tcW w:w="1887" w:type="dxa"/>
            <w:vAlign w:val="center"/>
          </w:tcPr>
          <w:p w14:paraId="2EBFD74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20,4</w:t>
            </w:r>
          </w:p>
        </w:tc>
        <w:tc>
          <w:tcPr>
            <w:tcW w:w="1887" w:type="dxa"/>
            <w:vAlign w:val="center"/>
          </w:tcPr>
          <w:p w14:paraId="10B3090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w:t>
            </w:r>
          </w:p>
        </w:tc>
        <w:tc>
          <w:tcPr>
            <w:tcW w:w="1887" w:type="dxa"/>
            <w:vAlign w:val="center"/>
          </w:tcPr>
          <w:p w14:paraId="3F6E0E8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+19,4</w:t>
            </w:r>
          </w:p>
        </w:tc>
      </w:tr>
      <w:tr w:rsidR="008F457B" w:rsidRPr="008F457B" w14:paraId="5BD3307E"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994B6E9"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27</w:t>
            </w:r>
          </w:p>
        </w:tc>
        <w:tc>
          <w:tcPr>
            <w:tcW w:w="5007" w:type="dxa"/>
            <w:vAlign w:val="center"/>
          </w:tcPr>
          <w:p w14:paraId="093A0674" w14:textId="65C89DA0"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Ungheni, or. Cornești</w:t>
            </w:r>
            <w:r w:rsidR="001932C7">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Gavriil Musicescu, 31</w:t>
            </w:r>
          </w:p>
        </w:tc>
        <w:tc>
          <w:tcPr>
            <w:tcW w:w="1702" w:type="dxa"/>
            <w:vAlign w:val="center"/>
          </w:tcPr>
          <w:p w14:paraId="121642A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9233407333</w:t>
            </w:r>
          </w:p>
        </w:tc>
        <w:tc>
          <w:tcPr>
            <w:tcW w:w="1445" w:type="dxa"/>
            <w:vAlign w:val="center"/>
          </w:tcPr>
          <w:p w14:paraId="7B0777C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0,2338</w:t>
            </w:r>
          </w:p>
        </w:tc>
        <w:tc>
          <w:tcPr>
            <w:tcW w:w="1887" w:type="dxa"/>
            <w:vAlign w:val="center"/>
          </w:tcPr>
          <w:p w14:paraId="6889E95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11,7</w:t>
            </w:r>
          </w:p>
        </w:tc>
        <w:tc>
          <w:tcPr>
            <w:tcW w:w="1887" w:type="dxa"/>
            <w:vAlign w:val="center"/>
          </w:tcPr>
          <w:p w14:paraId="0DC9EB0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4,7</w:t>
            </w:r>
          </w:p>
        </w:tc>
        <w:tc>
          <w:tcPr>
            <w:tcW w:w="1887" w:type="dxa"/>
            <w:vAlign w:val="center"/>
          </w:tcPr>
          <w:p w14:paraId="164B24E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+7,0</w:t>
            </w:r>
          </w:p>
        </w:tc>
      </w:tr>
      <w:tr w:rsidR="008F457B" w:rsidRPr="008F457B" w14:paraId="4AFA31ED"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FF840AB"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28</w:t>
            </w:r>
          </w:p>
        </w:tc>
        <w:tc>
          <w:tcPr>
            <w:tcW w:w="5007" w:type="dxa"/>
            <w:vAlign w:val="center"/>
          </w:tcPr>
          <w:p w14:paraId="01D5B35F" w14:textId="2F128A4D"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UTA 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uzia, s. Bugeac</w:t>
            </w:r>
            <w:r w:rsidR="001932C7">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Stadionnaia, 42</w:t>
            </w:r>
          </w:p>
        </w:tc>
        <w:tc>
          <w:tcPr>
            <w:tcW w:w="1702" w:type="dxa"/>
            <w:vAlign w:val="center"/>
          </w:tcPr>
          <w:p w14:paraId="7E4EEF6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9614111006</w:t>
            </w:r>
          </w:p>
        </w:tc>
        <w:tc>
          <w:tcPr>
            <w:tcW w:w="1445" w:type="dxa"/>
            <w:vAlign w:val="center"/>
          </w:tcPr>
          <w:p w14:paraId="3543C6A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0,0278</w:t>
            </w:r>
          </w:p>
        </w:tc>
        <w:tc>
          <w:tcPr>
            <w:tcW w:w="1887" w:type="dxa"/>
            <w:vAlign w:val="center"/>
          </w:tcPr>
          <w:p w14:paraId="0428929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10,4</w:t>
            </w:r>
          </w:p>
        </w:tc>
        <w:tc>
          <w:tcPr>
            <w:tcW w:w="1887" w:type="dxa"/>
            <w:vAlign w:val="center"/>
          </w:tcPr>
          <w:p w14:paraId="238B8A5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0,6</w:t>
            </w:r>
          </w:p>
        </w:tc>
        <w:tc>
          <w:tcPr>
            <w:tcW w:w="1887" w:type="dxa"/>
            <w:vAlign w:val="center"/>
          </w:tcPr>
          <w:p w14:paraId="3B47C26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+9,8</w:t>
            </w:r>
          </w:p>
        </w:tc>
      </w:tr>
      <w:tr w:rsidR="008F457B" w:rsidRPr="008F457B" w14:paraId="592F3A8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B5A2DA1"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29</w:t>
            </w:r>
          </w:p>
        </w:tc>
        <w:tc>
          <w:tcPr>
            <w:tcW w:w="5007" w:type="dxa"/>
            <w:vAlign w:val="center"/>
          </w:tcPr>
          <w:p w14:paraId="4D958634" w14:textId="3DF3EC37"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UTA 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g</w:t>
            </w:r>
            <w:r w:rsidR="00BF2544">
              <w:rPr>
                <w:rFonts w:asciiTheme="majorHAnsi" w:hAnsiTheme="majorHAnsi" w:cstheme="majorHAnsi"/>
                <w:sz w:val="20"/>
                <w:szCs w:val="20"/>
                <w:lang w:val="ro-MD"/>
              </w:rPr>
              <w:t>ă</w:t>
            </w:r>
            <w:r w:rsidRPr="008F457B">
              <w:rPr>
                <w:rFonts w:asciiTheme="majorHAnsi" w:hAnsiTheme="majorHAnsi" w:cstheme="majorHAnsi"/>
                <w:sz w:val="20"/>
                <w:szCs w:val="20"/>
                <w:lang w:val="ro-MD"/>
              </w:rPr>
              <w:t>uzia, s. Congaz</w:t>
            </w:r>
            <w:r w:rsidR="00BF2544">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 28 iunie, 7</w:t>
            </w:r>
          </w:p>
        </w:tc>
        <w:tc>
          <w:tcPr>
            <w:tcW w:w="1702" w:type="dxa"/>
            <w:vAlign w:val="center"/>
          </w:tcPr>
          <w:p w14:paraId="7C4A578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9622205100</w:t>
            </w:r>
          </w:p>
        </w:tc>
        <w:tc>
          <w:tcPr>
            <w:tcW w:w="1445" w:type="dxa"/>
            <w:vAlign w:val="center"/>
          </w:tcPr>
          <w:p w14:paraId="4B0C9954"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0,1453</w:t>
            </w:r>
          </w:p>
        </w:tc>
        <w:tc>
          <w:tcPr>
            <w:tcW w:w="1887" w:type="dxa"/>
            <w:vAlign w:val="center"/>
          </w:tcPr>
          <w:p w14:paraId="3D6309D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53,4</w:t>
            </w:r>
          </w:p>
        </w:tc>
        <w:tc>
          <w:tcPr>
            <w:tcW w:w="1887" w:type="dxa"/>
            <w:vAlign w:val="center"/>
          </w:tcPr>
          <w:p w14:paraId="1B7DBDF9"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2,9</w:t>
            </w:r>
          </w:p>
        </w:tc>
        <w:tc>
          <w:tcPr>
            <w:tcW w:w="1887" w:type="dxa"/>
            <w:vAlign w:val="center"/>
          </w:tcPr>
          <w:p w14:paraId="41EDC1C3"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+50,5</w:t>
            </w:r>
          </w:p>
        </w:tc>
      </w:tr>
      <w:tr w:rsidR="008F457B" w:rsidRPr="008F457B" w14:paraId="470EB98A"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3E5C522"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30</w:t>
            </w:r>
          </w:p>
        </w:tc>
        <w:tc>
          <w:tcPr>
            <w:tcW w:w="5007" w:type="dxa"/>
            <w:vAlign w:val="center"/>
          </w:tcPr>
          <w:p w14:paraId="20C86CA4" w14:textId="621404FC"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R</w:t>
            </w:r>
            <w:r w:rsidR="00BF2544">
              <w:rPr>
                <w:rFonts w:asciiTheme="majorHAnsi" w:hAnsiTheme="majorHAnsi" w:cstheme="majorHAnsi"/>
                <w:sz w:val="20"/>
                <w:szCs w:val="20"/>
                <w:lang w:val="ro-MD"/>
              </w:rPr>
              <w:t>â</w:t>
            </w:r>
            <w:r w:rsidRPr="008F457B">
              <w:rPr>
                <w:rFonts w:asciiTheme="majorHAnsi" w:hAnsiTheme="majorHAnsi" w:cstheme="majorHAnsi"/>
                <w:sz w:val="20"/>
                <w:szCs w:val="20"/>
                <w:lang w:val="ro-MD"/>
              </w:rPr>
              <w:t>șcani, s. Pociumbăuți</w:t>
            </w:r>
          </w:p>
        </w:tc>
        <w:tc>
          <w:tcPr>
            <w:tcW w:w="1702" w:type="dxa"/>
            <w:vAlign w:val="center"/>
          </w:tcPr>
          <w:p w14:paraId="43FC8766"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7139119022</w:t>
            </w:r>
          </w:p>
        </w:tc>
        <w:tc>
          <w:tcPr>
            <w:tcW w:w="1445" w:type="dxa"/>
            <w:vAlign w:val="center"/>
          </w:tcPr>
          <w:p w14:paraId="49E33A4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0,0191</w:t>
            </w:r>
          </w:p>
        </w:tc>
        <w:tc>
          <w:tcPr>
            <w:tcW w:w="1887" w:type="dxa"/>
            <w:vAlign w:val="center"/>
          </w:tcPr>
          <w:p w14:paraId="2D3EC6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5C52E6A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0,4</w:t>
            </w:r>
          </w:p>
        </w:tc>
        <w:tc>
          <w:tcPr>
            <w:tcW w:w="1887" w:type="dxa"/>
            <w:shd w:val="clear" w:color="auto" w:fill="auto"/>
            <w:vAlign w:val="center"/>
          </w:tcPr>
          <w:p w14:paraId="7366BA8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7E44561B"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AF0BD93"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31</w:t>
            </w:r>
          </w:p>
        </w:tc>
        <w:tc>
          <w:tcPr>
            <w:tcW w:w="5007" w:type="dxa"/>
            <w:vAlign w:val="center"/>
          </w:tcPr>
          <w:p w14:paraId="20A56D19" w14:textId="6228684A"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Glodeni, s. Sturzovca</w:t>
            </w:r>
          </w:p>
        </w:tc>
        <w:tc>
          <w:tcPr>
            <w:tcW w:w="1702" w:type="dxa"/>
            <w:vAlign w:val="center"/>
          </w:tcPr>
          <w:p w14:paraId="0557108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4840209243</w:t>
            </w:r>
          </w:p>
        </w:tc>
        <w:tc>
          <w:tcPr>
            <w:tcW w:w="1445" w:type="dxa"/>
            <w:vAlign w:val="center"/>
          </w:tcPr>
          <w:p w14:paraId="7820F615"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0,0332</w:t>
            </w:r>
          </w:p>
        </w:tc>
        <w:tc>
          <w:tcPr>
            <w:tcW w:w="1887" w:type="dxa"/>
            <w:vAlign w:val="center"/>
          </w:tcPr>
          <w:p w14:paraId="238D7FF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neevaluat</w:t>
            </w:r>
          </w:p>
        </w:tc>
        <w:tc>
          <w:tcPr>
            <w:tcW w:w="1887" w:type="dxa"/>
            <w:vAlign w:val="center"/>
          </w:tcPr>
          <w:p w14:paraId="0671DAD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0,7</w:t>
            </w:r>
          </w:p>
        </w:tc>
        <w:tc>
          <w:tcPr>
            <w:tcW w:w="1887" w:type="dxa"/>
            <w:shd w:val="clear" w:color="auto" w:fill="auto"/>
            <w:vAlign w:val="center"/>
          </w:tcPr>
          <w:p w14:paraId="58E5ADAB"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r>
      <w:tr w:rsidR="008F457B" w:rsidRPr="008F457B" w14:paraId="1DC634A5" w14:textId="77777777" w:rsidTr="007E236D">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EA8339C" w14:textId="77777777" w:rsidR="008F457B" w:rsidRPr="008F457B" w:rsidRDefault="008F457B" w:rsidP="007E236D">
            <w:pPr>
              <w:jc w:val="center"/>
              <w:rPr>
                <w:rFonts w:asciiTheme="majorHAnsi" w:hAnsiTheme="majorHAnsi" w:cstheme="majorHAnsi"/>
                <w:b w:val="0"/>
                <w:sz w:val="20"/>
                <w:szCs w:val="20"/>
                <w:lang w:val="ro-MD"/>
              </w:rPr>
            </w:pPr>
            <w:r w:rsidRPr="008F457B">
              <w:rPr>
                <w:rFonts w:asciiTheme="majorHAnsi" w:hAnsiTheme="majorHAnsi" w:cstheme="majorHAnsi"/>
                <w:b w:val="0"/>
                <w:sz w:val="20"/>
                <w:szCs w:val="20"/>
                <w:lang w:val="ro-MD"/>
              </w:rPr>
              <w:t>32</w:t>
            </w:r>
          </w:p>
        </w:tc>
        <w:tc>
          <w:tcPr>
            <w:tcW w:w="5007" w:type="dxa"/>
            <w:vAlign w:val="center"/>
          </w:tcPr>
          <w:p w14:paraId="35D0AD6E" w14:textId="22E85CE5" w:rsidR="008F457B" w:rsidRPr="008F457B" w:rsidRDefault="008F457B" w:rsidP="007E23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r-nul Taraclia, s. Cairaclia</w:t>
            </w:r>
            <w:r w:rsidR="00BF2544">
              <w:rPr>
                <w:rFonts w:asciiTheme="majorHAnsi" w:hAnsiTheme="majorHAnsi" w:cstheme="majorHAnsi"/>
                <w:sz w:val="20"/>
                <w:szCs w:val="20"/>
                <w:lang w:val="ro-MD"/>
              </w:rPr>
              <w:t>,</w:t>
            </w:r>
            <w:r w:rsidRPr="008F457B">
              <w:rPr>
                <w:rFonts w:asciiTheme="majorHAnsi" w:hAnsiTheme="majorHAnsi" w:cstheme="majorHAnsi"/>
                <w:sz w:val="20"/>
                <w:szCs w:val="20"/>
                <w:lang w:val="ro-MD"/>
              </w:rPr>
              <w:t xml:space="preserve"> str-la Gagarina, 11</w:t>
            </w:r>
          </w:p>
        </w:tc>
        <w:tc>
          <w:tcPr>
            <w:tcW w:w="1702" w:type="dxa"/>
            <w:vAlign w:val="center"/>
          </w:tcPr>
          <w:p w14:paraId="219A32EC"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8720203126</w:t>
            </w:r>
          </w:p>
        </w:tc>
        <w:tc>
          <w:tcPr>
            <w:tcW w:w="1445" w:type="dxa"/>
            <w:vAlign w:val="center"/>
          </w:tcPr>
          <w:p w14:paraId="33A05908"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0,0676</w:t>
            </w:r>
          </w:p>
        </w:tc>
        <w:tc>
          <w:tcPr>
            <w:tcW w:w="1887" w:type="dxa"/>
            <w:vAlign w:val="center"/>
          </w:tcPr>
          <w:p w14:paraId="298464D2"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11,0</w:t>
            </w:r>
          </w:p>
        </w:tc>
        <w:tc>
          <w:tcPr>
            <w:tcW w:w="1887" w:type="dxa"/>
            <w:vAlign w:val="center"/>
          </w:tcPr>
          <w:p w14:paraId="571C88C1"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1,3</w:t>
            </w:r>
          </w:p>
        </w:tc>
        <w:tc>
          <w:tcPr>
            <w:tcW w:w="1887" w:type="dxa"/>
            <w:vAlign w:val="center"/>
          </w:tcPr>
          <w:p w14:paraId="7CB7445A"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+9,7</w:t>
            </w:r>
          </w:p>
        </w:tc>
      </w:tr>
      <w:tr w:rsidR="008F457B" w:rsidRPr="008F457B" w14:paraId="616DB095" w14:textId="77777777" w:rsidTr="007E236D">
        <w:trPr>
          <w:trHeight w:val="276"/>
        </w:trPr>
        <w:tc>
          <w:tcPr>
            <w:cnfStyle w:val="001000000000" w:firstRow="0" w:lastRow="0" w:firstColumn="1" w:lastColumn="0" w:oddVBand="0" w:evenVBand="0" w:oddHBand="0" w:evenHBand="0" w:firstRowFirstColumn="0" w:firstRowLastColumn="0" w:lastRowFirstColumn="0" w:lastRowLastColumn="0"/>
            <w:tcW w:w="5727" w:type="dxa"/>
            <w:gridSpan w:val="2"/>
            <w:shd w:val="clear" w:color="auto" w:fill="F2F2F2" w:themeFill="background1" w:themeFillShade="F2"/>
            <w:vAlign w:val="center"/>
          </w:tcPr>
          <w:p w14:paraId="57DE72D6" w14:textId="77777777" w:rsidR="008F457B" w:rsidRPr="008F457B" w:rsidRDefault="008F457B" w:rsidP="007E236D">
            <w:pPr>
              <w:jc w:val="center"/>
              <w:rPr>
                <w:rFonts w:asciiTheme="majorHAnsi" w:hAnsiTheme="majorHAnsi" w:cstheme="majorHAnsi"/>
                <w:sz w:val="20"/>
                <w:szCs w:val="20"/>
                <w:lang w:val="ro-MD"/>
              </w:rPr>
            </w:pPr>
            <w:r w:rsidRPr="008F457B">
              <w:rPr>
                <w:rFonts w:asciiTheme="majorHAnsi" w:hAnsiTheme="majorHAnsi" w:cstheme="majorHAnsi"/>
                <w:sz w:val="20"/>
                <w:szCs w:val="20"/>
                <w:lang w:val="ro-MD"/>
              </w:rPr>
              <w:t>TOTAL</w:t>
            </w:r>
          </w:p>
        </w:tc>
        <w:tc>
          <w:tcPr>
            <w:tcW w:w="1702" w:type="dxa"/>
            <w:shd w:val="clear" w:color="auto" w:fill="F2F2F2" w:themeFill="background1" w:themeFillShade="F2"/>
            <w:noWrap/>
            <w:vAlign w:val="center"/>
          </w:tcPr>
          <w:p w14:paraId="0BE84DD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sz w:val="20"/>
                <w:szCs w:val="20"/>
                <w:lang w:val="ro-MD"/>
              </w:rPr>
              <w:t>x</w:t>
            </w:r>
          </w:p>
        </w:tc>
        <w:tc>
          <w:tcPr>
            <w:tcW w:w="1445" w:type="dxa"/>
            <w:shd w:val="clear" w:color="auto" w:fill="F2F2F2" w:themeFill="background1" w:themeFillShade="F2"/>
            <w:vAlign w:val="center"/>
          </w:tcPr>
          <w:p w14:paraId="69FFF41E"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1,6875</w:t>
            </w:r>
          </w:p>
        </w:tc>
        <w:tc>
          <w:tcPr>
            <w:tcW w:w="1887" w:type="dxa"/>
            <w:shd w:val="clear" w:color="auto" w:fill="F2F2F2" w:themeFill="background1" w:themeFillShade="F2"/>
            <w:vAlign w:val="center"/>
          </w:tcPr>
          <w:p w14:paraId="1B45252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785,2</w:t>
            </w:r>
          </w:p>
        </w:tc>
        <w:tc>
          <w:tcPr>
            <w:tcW w:w="1887" w:type="dxa"/>
            <w:shd w:val="clear" w:color="auto" w:fill="F2F2F2" w:themeFill="background1" w:themeFillShade="F2"/>
            <w:vAlign w:val="center"/>
          </w:tcPr>
          <w:p w14:paraId="46AE0AA0"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33,5</w:t>
            </w:r>
          </w:p>
        </w:tc>
        <w:tc>
          <w:tcPr>
            <w:tcW w:w="1887" w:type="dxa"/>
            <w:shd w:val="clear" w:color="auto" w:fill="F2F2F2" w:themeFill="background1" w:themeFillShade="F2"/>
            <w:vAlign w:val="center"/>
          </w:tcPr>
          <w:p w14:paraId="1DDA7957" w14:textId="77777777" w:rsidR="008F457B" w:rsidRPr="008F457B" w:rsidRDefault="008F457B" w:rsidP="007E236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F457B">
              <w:rPr>
                <w:rFonts w:asciiTheme="majorHAnsi" w:hAnsiTheme="majorHAnsi" w:cstheme="majorHAnsi"/>
                <w:b/>
                <w:sz w:val="20"/>
                <w:szCs w:val="20"/>
                <w:lang w:val="ro-MD"/>
              </w:rPr>
              <w:t>755,5</w:t>
            </w:r>
          </w:p>
        </w:tc>
      </w:tr>
    </w:tbl>
    <w:p w14:paraId="759EE542" w14:textId="77777777" w:rsidR="008F457B" w:rsidRDefault="008F457B" w:rsidP="008F457B">
      <w:pPr>
        <w:tabs>
          <w:tab w:val="left" w:pos="720"/>
        </w:tabs>
        <w:spacing w:after="0" w:line="276" w:lineRule="auto"/>
        <w:jc w:val="both"/>
        <w:rPr>
          <w:rFonts w:asciiTheme="majorHAnsi" w:eastAsia="Times New Roman" w:hAnsiTheme="majorHAnsi" w:cs="Times New Roman"/>
          <w:bCs/>
          <w:i/>
          <w:sz w:val="20"/>
          <w:szCs w:val="20"/>
          <w:lang w:val="ro-MD"/>
        </w:rPr>
      </w:pPr>
      <w:r w:rsidRPr="00220C4D">
        <w:rPr>
          <w:rFonts w:asciiTheme="majorHAnsi" w:eastAsia="Times New Roman" w:hAnsiTheme="majorHAnsi" w:cs="Times New Roman"/>
          <w:b/>
          <w:bCs/>
          <w:i/>
          <w:sz w:val="20"/>
          <w:szCs w:val="20"/>
          <w:lang w:val="ro-MD"/>
        </w:rPr>
        <w:t>Sursă</w:t>
      </w:r>
      <w:r w:rsidRPr="008A3ACB">
        <w:rPr>
          <w:rFonts w:asciiTheme="majorHAnsi" w:eastAsia="Times New Roman" w:hAnsiTheme="majorHAnsi" w:cs="Times New Roman"/>
          <w:bCs/>
          <w:i/>
          <w:sz w:val="20"/>
          <w:szCs w:val="20"/>
          <w:lang w:val="ro-MD"/>
        </w:rPr>
        <w:t>: Constatările auditului public extern; Registrul bunurilor imobile.</w:t>
      </w:r>
    </w:p>
    <w:p w14:paraId="04506DB4" w14:textId="712D152B" w:rsidR="00EB3C3E" w:rsidRDefault="00EB3C3E" w:rsidP="008F457B">
      <w:pPr>
        <w:tabs>
          <w:tab w:val="left" w:pos="720"/>
        </w:tabs>
        <w:spacing w:after="0" w:line="276" w:lineRule="auto"/>
        <w:rPr>
          <w:rFonts w:asciiTheme="majorHAnsi" w:eastAsia="Times New Roman" w:hAnsiTheme="majorHAnsi" w:cs="Times New Roman"/>
          <w:b/>
          <w:bCs/>
          <w:sz w:val="28"/>
          <w:szCs w:val="28"/>
          <w:highlight w:val="yellow"/>
          <w:lang w:val="ro-MD"/>
        </w:rPr>
      </w:pPr>
    </w:p>
    <w:p w14:paraId="276EE3B4" w14:textId="537D79A1" w:rsidR="00EB3C3E" w:rsidRDefault="00EB3C3E" w:rsidP="0006101E">
      <w:pPr>
        <w:tabs>
          <w:tab w:val="left" w:pos="720"/>
        </w:tabs>
        <w:spacing w:after="0" w:line="276" w:lineRule="auto"/>
        <w:ind w:firstLine="720"/>
        <w:jc w:val="right"/>
        <w:rPr>
          <w:rFonts w:asciiTheme="majorHAnsi" w:eastAsia="Times New Roman" w:hAnsiTheme="majorHAnsi" w:cs="Times New Roman"/>
          <w:b/>
          <w:bCs/>
          <w:sz w:val="28"/>
          <w:szCs w:val="28"/>
          <w:highlight w:val="yellow"/>
          <w:lang w:val="ro-MD"/>
        </w:rPr>
      </w:pPr>
    </w:p>
    <w:p w14:paraId="0FB00AAE" w14:textId="77777777" w:rsidR="00EB3C3E" w:rsidRDefault="00EB3C3E" w:rsidP="00250AFB">
      <w:pPr>
        <w:tabs>
          <w:tab w:val="left" w:pos="720"/>
        </w:tabs>
        <w:spacing w:after="0" w:line="276" w:lineRule="auto"/>
        <w:ind w:firstLine="720"/>
        <w:jc w:val="center"/>
        <w:rPr>
          <w:rFonts w:asciiTheme="majorHAnsi" w:eastAsia="Times New Roman" w:hAnsiTheme="majorHAnsi" w:cs="Times New Roman"/>
          <w:b/>
          <w:bCs/>
          <w:sz w:val="28"/>
          <w:szCs w:val="28"/>
          <w:highlight w:val="yellow"/>
          <w:lang w:val="ro-MD"/>
        </w:rPr>
      </w:pPr>
    </w:p>
    <w:p w14:paraId="24BCCA11" w14:textId="77777777" w:rsidR="000C15FC" w:rsidRDefault="000C15FC" w:rsidP="00F8451C">
      <w:pPr>
        <w:pStyle w:val="Heading2"/>
        <w:jc w:val="right"/>
        <w:rPr>
          <w:rFonts w:eastAsia="Times New Roman" w:cs="Times New Roman"/>
          <w:b/>
          <w:bCs/>
          <w:color w:val="auto"/>
          <w:sz w:val="28"/>
          <w:szCs w:val="28"/>
          <w:lang w:val="ro-MD"/>
        </w:rPr>
        <w:sectPr w:rsidR="000C15FC" w:rsidSect="000C15FC">
          <w:pgSz w:w="16838" w:h="11906" w:orient="landscape" w:code="9"/>
          <w:pgMar w:top="1699" w:right="1138" w:bottom="850" w:left="1411" w:header="720" w:footer="720" w:gutter="0"/>
          <w:cols w:space="708"/>
          <w:docGrid w:linePitch="360"/>
        </w:sectPr>
      </w:pPr>
    </w:p>
    <w:p w14:paraId="538FF60D" w14:textId="49E9ADC9" w:rsidR="0006101E" w:rsidRPr="00FB47E9" w:rsidRDefault="00451549" w:rsidP="00F8451C">
      <w:pPr>
        <w:pStyle w:val="Heading2"/>
        <w:jc w:val="right"/>
        <w:rPr>
          <w:rFonts w:eastAsia="Times New Roman" w:cs="Times New Roman"/>
          <w:b/>
          <w:bCs/>
          <w:i/>
          <w:sz w:val="28"/>
          <w:szCs w:val="28"/>
          <w:lang w:val="ro-MD"/>
        </w:rPr>
      </w:pPr>
      <w:bookmarkStart w:id="105" w:name="_Toc91581322"/>
      <w:r w:rsidRPr="00FB47E9">
        <w:rPr>
          <w:rFonts w:eastAsia="Times New Roman" w:cs="Times New Roman"/>
          <w:b/>
          <w:bCs/>
          <w:i/>
          <w:color w:val="auto"/>
          <w:sz w:val="28"/>
          <w:szCs w:val="28"/>
          <w:lang w:val="ro-MD"/>
        </w:rPr>
        <w:t>Anexa nr.6</w:t>
      </w:r>
      <w:bookmarkEnd w:id="105"/>
    </w:p>
    <w:p w14:paraId="4E325204" w14:textId="6EA6EBDA" w:rsidR="007F71AB" w:rsidRDefault="007F71AB" w:rsidP="0006101E">
      <w:pPr>
        <w:tabs>
          <w:tab w:val="left" w:pos="720"/>
        </w:tabs>
        <w:spacing w:after="0" w:line="276" w:lineRule="auto"/>
        <w:jc w:val="center"/>
        <w:rPr>
          <w:rFonts w:asciiTheme="majorHAnsi" w:hAnsiTheme="majorHAnsi" w:cstheme="majorHAnsi"/>
          <w:b/>
          <w:sz w:val="28"/>
          <w:szCs w:val="28"/>
          <w:lang w:val="ro-MD"/>
        </w:rPr>
      </w:pPr>
      <w:r w:rsidRPr="007F71AB">
        <w:rPr>
          <w:rFonts w:asciiTheme="majorHAnsi" w:hAnsiTheme="majorHAnsi" w:cstheme="majorHAnsi"/>
          <w:b/>
          <w:sz w:val="28"/>
          <w:szCs w:val="28"/>
          <w:lang w:val="ro-MD"/>
        </w:rPr>
        <w:t>Terenuril</w:t>
      </w:r>
      <w:r w:rsidR="0010760D">
        <w:rPr>
          <w:rFonts w:asciiTheme="majorHAnsi" w:hAnsiTheme="majorHAnsi" w:cstheme="majorHAnsi"/>
          <w:b/>
          <w:sz w:val="28"/>
          <w:szCs w:val="28"/>
          <w:lang w:val="ro-MD"/>
        </w:rPr>
        <w:t>e proprietate publică nedelimitate</w:t>
      </w:r>
      <w:r>
        <w:rPr>
          <w:rFonts w:asciiTheme="majorHAnsi" w:hAnsiTheme="majorHAnsi" w:cstheme="majorHAnsi"/>
          <w:b/>
          <w:sz w:val="28"/>
          <w:szCs w:val="28"/>
          <w:lang w:val="ro-MD"/>
        </w:rPr>
        <w:t>,</w:t>
      </w:r>
    </w:p>
    <w:p w14:paraId="3CE56270" w14:textId="4B31BD27" w:rsidR="0006101E" w:rsidRPr="007F71AB" w:rsidRDefault="007F71AB" w:rsidP="0006101E">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7F71AB">
        <w:rPr>
          <w:rFonts w:asciiTheme="majorHAnsi" w:hAnsiTheme="majorHAnsi" w:cstheme="majorHAnsi"/>
          <w:b/>
          <w:sz w:val="28"/>
          <w:szCs w:val="28"/>
          <w:lang w:val="ro-MD"/>
        </w:rPr>
        <w:t>aferente bunurilor imobile aflate în gestiunea Î.S. „Poșta Moldovei”</w:t>
      </w:r>
    </w:p>
    <w:tbl>
      <w:tblPr>
        <w:tblStyle w:val="GridTable1Light-Accent2"/>
        <w:tblW w:w="9342" w:type="dxa"/>
        <w:tblLook w:val="04A0" w:firstRow="1" w:lastRow="0" w:firstColumn="1" w:lastColumn="0" w:noHBand="0" w:noVBand="1"/>
      </w:tblPr>
      <w:tblGrid>
        <w:gridCol w:w="625"/>
        <w:gridCol w:w="4346"/>
        <w:gridCol w:w="1478"/>
        <w:gridCol w:w="1255"/>
        <w:gridCol w:w="1638"/>
      </w:tblGrid>
      <w:tr w:rsidR="00E95F2A" w:rsidRPr="006E0534" w14:paraId="61A2D21D" w14:textId="77777777" w:rsidTr="009E72D9">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vAlign w:val="center"/>
          </w:tcPr>
          <w:p w14:paraId="68817D4A" w14:textId="4EB51DE5" w:rsidR="00E95F2A" w:rsidRPr="00E95F2A" w:rsidRDefault="00E95F2A" w:rsidP="00E95F2A">
            <w:pPr>
              <w:jc w:val="center"/>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Nr. d/o</w:t>
            </w:r>
          </w:p>
        </w:tc>
        <w:tc>
          <w:tcPr>
            <w:tcW w:w="4346" w:type="dxa"/>
            <w:shd w:val="clear" w:color="auto" w:fill="F2F2F2" w:themeFill="background1" w:themeFillShade="F2"/>
            <w:vAlign w:val="center"/>
            <w:hideMark/>
          </w:tcPr>
          <w:p w14:paraId="79503564" w14:textId="46AFFCC9"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Locul amplasării</w:t>
            </w:r>
          </w:p>
        </w:tc>
        <w:tc>
          <w:tcPr>
            <w:tcW w:w="1478" w:type="dxa"/>
            <w:shd w:val="clear" w:color="auto" w:fill="F2F2F2" w:themeFill="background1" w:themeFillShade="F2"/>
            <w:vAlign w:val="center"/>
            <w:hideMark/>
          </w:tcPr>
          <w:p w14:paraId="151D4480" w14:textId="77777777"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Nr. cadastral</w:t>
            </w:r>
          </w:p>
        </w:tc>
        <w:tc>
          <w:tcPr>
            <w:tcW w:w="1255" w:type="dxa"/>
            <w:shd w:val="clear" w:color="auto" w:fill="F2F2F2" w:themeFill="background1" w:themeFillShade="F2"/>
            <w:vAlign w:val="center"/>
            <w:hideMark/>
          </w:tcPr>
          <w:p w14:paraId="1ED9B00E" w14:textId="77777777"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Suprafața, ha</w:t>
            </w:r>
          </w:p>
        </w:tc>
        <w:tc>
          <w:tcPr>
            <w:tcW w:w="1638" w:type="dxa"/>
            <w:shd w:val="clear" w:color="auto" w:fill="F2F2F2" w:themeFill="background1" w:themeFillShade="F2"/>
            <w:vAlign w:val="center"/>
            <w:hideMark/>
          </w:tcPr>
          <w:p w14:paraId="2043BC7D" w14:textId="2DFFE4F3" w:rsidR="00E95F2A" w:rsidRPr="006E0534" w:rsidRDefault="00E95F2A" w:rsidP="00E95F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Valoarea estimată a bunului imobil în scopuri fiscale, lei</w:t>
            </w:r>
          </w:p>
        </w:tc>
      </w:tr>
      <w:tr w:rsidR="00E95F2A" w:rsidRPr="006E0534" w14:paraId="1760B228"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CF882A6" w14:textId="1548A98B" w:rsidR="00E95F2A" w:rsidRPr="006E0534" w:rsidRDefault="00E95F2A" w:rsidP="00E95F2A">
            <w:pPr>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1</w:t>
            </w:r>
          </w:p>
        </w:tc>
        <w:tc>
          <w:tcPr>
            <w:tcW w:w="4346" w:type="dxa"/>
            <w:hideMark/>
          </w:tcPr>
          <w:p w14:paraId="3E63800C" w14:textId="4AB06AA8"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Dondușeni, s. Arionești</w:t>
            </w:r>
          </w:p>
        </w:tc>
        <w:tc>
          <w:tcPr>
            <w:tcW w:w="1478" w:type="dxa"/>
            <w:hideMark/>
          </w:tcPr>
          <w:p w14:paraId="0A341A37" w14:textId="401EA96B"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3410210189</w:t>
            </w:r>
          </w:p>
        </w:tc>
        <w:tc>
          <w:tcPr>
            <w:tcW w:w="1255" w:type="dxa"/>
            <w:hideMark/>
          </w:tcPr>
          <w:p w14:paraId="0BDE58E5" w14:textId="48228E2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0,1049</w:t>
            </w:r>
          </w:p>
        </w:tc>
        <w:tc>
          <w:tcPr>
            <w:tcW w:w="1638" w:type="dxa"/>
            <w:hideMark/>
          </w:tcPr>
          <w:p w14:paraId="6C050369" w14:textId="753FBDCD"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14 739</w:t>
            </w:r>
          </w:p>
        </w:tc>
      </w:tr>
      <w:tr w:rsidR="00E95F2A" w:rsidRPr="006E0534" w14:paraId="704A06A0"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A91521E" w14:textId="1F9CFAB0" w:rsidR="00E95F2A" w:rsidRPr="006E0534" w:rsidRDefault="00E95F2A" w:rsidP="00E95F2A">
            <w:pPr>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2</w:t>
            </w:r>
          </w:p>
        </w:tc>
        <w:tc>
          <w:tcPr>
            <w:tcW w:w="4346" w:type="dxa"/>
            <w:hideMark/>
          </w:tcPr>
          <w:p w14:paraId="739F684B" w14:textId="14B90F6C"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Dondușeni, s. Briceni</w:t>
            </w:r>
          </w:p>
        </w:tc>
        <w:tc>
          <w:tcPr>
            <w:tcW w:w="1478" w:type="dxa"/>
            <w:hideMark/>
          </w:tcPr>
          <w:p w14:paraId="4570F530" w14:textId="2B63023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3412107019</w:t>
            </w:r>
          </w:p>
        </w:tc>
        <w:tc>
          <w:tcPr>
            <w:tcW w:w="1255" w:type="dxa"/>
            <w:hideMark/>
          </w:tcPr>
          <w:p w14:paraId="197B1AAA" w14:textId="1032A5B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0,042</w:t>
            </w:r>
          </w:p>
        </w:tc>
        <w:tc>
          <w:tcPr>
            <w:tcW w:w="1638" w:type="dxa"/>
            <w:hideMark/>
          </w:tcPr>
          <w:p w14:paraId="22BAB8A3" w14:textId="60AE43C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3813C98B"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1CE5C05" w14:textId="6449E676" w:rsidR="00E95F2A" w:rsidRPr="006E0534" w:rsidRDefault="00E95F2A" w:rsidP="00E95F2A">
            <w:pPr>
              <w:jc w:val="center"/>
              <w:rPr>
                <w:rFonts w:asciiTheme="majorHAnsi" w:eastAsia="Times New Roman" w:hAnsiTheme="majorHAnsi" w:cstheme="majorHAnsi"/>
                <w:b w:val="0"/>
                <w:sz w:val="20"/>
                <w:szCs w:val="20"/>
                <w:lang w:val="ro-RO" w:eastAsia="ro-RO"/>
              </w:rPr>
            </w:pPr>
            <w:r w:rsidRPr="0074256B">
              <w:rPr>
                <w:rFonts w:asciiTheme="majorHAnsi" w:eastAsia="Times New Roman" w:hAnsiTheme="majorHAnsi" w:cstheme="majorHAnsi"/>
                <w:b w:val="0"/>
                <w:sz w:val="20"/>
                <w:szCs w:val="20"/>
                <w:lang w:val="ro-RO" w:eastAsia="ro-RO"/>
              </w:rPr>
              <w:t>3</w:t>
            </w:r>
          </w:p>
        </w:tc>
        <w:tc>
          <w:tcPr>
            <w:tcW w:w="4346" w:type="dxa"/>
            <w:hideMark/>
          </w:tcPr>
          <w:p w14:paraId="62ED17EB" w14:textId="4A811AD6"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Edine</w:t>
            </w:r>
            <w:r w:rsidR="00BF2544">
              <w:rPr>
                <w:rFonts w:asciiTheme="majorHAnsi" w:eastAsia="Times New Roman" w:hAnsiTheme="majorHAnsi" w:cstheme="majorHAnsi"/>
                <w:sz w:val="20"/>
                <w:szCs w:val="20"/>
                <w:lang w:val="ro-RO" w:eastAsia="ro-RO"/>
              </w:rPr>
              <w:t>ț</w:t>
            </w:r>
            <w:r w:rsidRPr="00E95F2A">
              <w:rPr>
                <w:rFonts w:asciiTheme="majorHAnsi" w:eastAsia="Times New Roman" w:hAnsiTheme="majorHAnsi" w:cstheme="majorHAnsi"/>
                <w:sz w:val="20"/>
                <w:szCs w:val="20"/>
                <w:lang w:val="ro-RO" w:eastAsia="ro-RO"/>
              </w:rPr>
              <w:t>, com. Bleșteni, s. Volodeni</w:t>
            </w:r>
          </w:p>
        </w:tc>
        <w:tc>
          <w:tcPr>
            <w:tcW w:w="1478" w:type="dxa"/>
            <w:hideMark/>
          </w:tcPr>
          <w:p w14:paraId="3CBB6C83" w14:textId="3E3E0ED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4112109058</w:t>
            </w:r>
          </w:p>
        </w:tc>
        <w:tc>
          <w:tcPr>
            <w:tcW w:w="1255" w:type="dxa"/>
            <w:hideMark/>
          </w:tcPr>
          <w:p w14:paraId="7D3EA4C5" w14:textId="7F7989CD"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0,0938</w:t>
            </w:r>
          </w:p>
        </w:tc>
        <w:tc>
          <w:tcPr>
            <w:tcW w:w="1638" w:type="dxa"/>
            <w:hideMark/>
          </w:tcPr>
          <w:p w14:paraId="674408D5" w14:textId="6564A4F0"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16 955</w:t>
            </w:r>
          </w:p>
        </w:tc>
      </w:tr>
      <w:tr w:rsidR="00E95F2A" w:rsidRPr="006E0534" w14:paraId="15D73C7C"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E0F2093" w14:textId="021B2360"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4</w:t>
            </w:r>
          </w:p>
        </w:tc>
        <w:tc>
          <w:tcPr>
            <w:tcW w:w="4346" w:type="dxa"/>
            <w:hideMark/>
          </w:tcPr>
          <w:p w14:paraId="6A279E21" w14:textId="74AD0E6B"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Fălești, s. Izvoare</w:t>
            </w:r>
          </w:p>
        </w:tc>
        <w:tc>
          <w:tcPr>
            <w:tcW w:w="1478" w:type="dxa"/>
            <w:hideMark/>
          </w:tcPr>
          <w:p w14:paraId="0CEA4084" w14:textId="0E6F3EE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4343100014</w:t>
            </w:r>
          </w:p>
        </w:tc>
        <w:tc>
          <w:tcPr>
            <w:tcW w:w="1255" w:type="dxa"/>
            <w:hideMark/>
          </w:tcPr>
          <w:p w14:paraId="11B9CA58" w14:textId="22E30F79"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0,0335</w:t>
            </w:r>
          </w:p>
        </w:tc>
        <w:tc>
          <w:tcPr>
            <w:tcW w:w="1638" w:type="dxa"/>
            <w:hideMark/>
          </w:tcPr>
          <w:p w14:paraId="1F9442E6" w14:textId="292A185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5 860</w:t>
            </w:r>
          </w:p>
        </w:tc>
      </w:tr>
      <w:tr w:rsidR="00E95F2A" w:rsidRPr="006E0534" w14:paraId="29C29EC8" w14:textId="77777777" w:rsidTr="009E72D9">
        <w:trPr>
          <w:trHeight w:val="256"/>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5551F7A" w14:textId="6628B991"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5</w:t>
            </w:r>
          </w:p>
        </w:tc>
        <w:tc>
          <w:tcPr>
            <w:tcW w:w="4346" w:type="dxa"/>
            <w:hideMark/>
          </w:tcPr>
          <w:p w14:paraId="7D382D18" w14:textId="15616B11"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Ocnița, or. Ocnița, str. Independenței, 60</w:t>
            </w:r>
          </w:p>
        </w:tc>
        <w:tc>
          <w:tcPr>
            <w:tcW w:w="1478" w:type="dxa"/>
            <w:hideMark/>
          </w:tcPr>
          <w:p w14:paraId="6F26FFEE" w14:textId="14EF0AA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6201101174</w:t>
            </w:r>
          </w:p>
        </w:tc>
        <w:tc>
          <w:tcPr>
            <w:tcW w:w="1255" w:type="dxa"/>
            <w:hideMark/>
          </w:tcPr>
          <w:p w14:paraId="4635445F" w14:textId="01DDF86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0,1352</w:t>
            </w:r>
          </w:p>
        </w:tc>
        <w:tc>
          <w:tcPr>
            <w:tcW w:w="1638" w:type="dxa"/>
            <w:hideMark/>
          </w:tcPr>
          <w:p w14:paraId="048CD48C" w14:textId="5C46087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16 976</w:t>
            </w:r>
          </w:p>
        </w:tc>
      </w:tr>
      <w:tr w:rsidR="00E95F2A" w:rsidRPr="006E0534" w14:paraId="3DC4000B"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BEA75CC" w14:textId="4363E983"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6</w:t>
            </w:r>
          </w:p>
        </w:tc>
        <w:tc>
          <w:tcPr>
            <w:tcW w:w="4346" w:type="dxa"/>
            <w:hideMark/>
          </w:tcPr>
          <w:p w14:paraId="2A5220AB" w14:textId="149DA7BA"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or. R</w:t>
            </w:r>
            <w:r w:rsidR="00BF2544">
              <w:rPr>
                <w:rFonts w:asciiTheme="majorHAnsi" w:eastAsia="Times New Roman" w:hAnsiTheme="majorHAnsi" w:cstheme="majorHAnsi"/>
                <w:sz w:val="20"/>
                <w:szCs w:val="20"/>
                <w:lang w:val="ro-RO" w:eastAsia="ro-RO"/>
              </w:rPr>
              <w:t>â</w:t>
            </w:r>
            <w:r w:rsidRPr="00E95F2A">
              <w:rPr>
                <w:rFonts w:asciiTheme="majorHAnsi" w:eastAsia="Times New Roman" w:hAnsiTheme="majorHAnsi" w:cstheme="majorHAnsi"/>
                <w:sz w:val="20"/>
                <w:szCs w:val="20"/>
                <w:lang w:val="ro-RO" w:eastAsia="ro-RO"/>
              </w:rPr>
              <w:t>scani, str.Independentei, 22</w:t>
            </w:r>
          </w:p>
        </w:tc>
        <w:tc>
          <w:tcPr>
            <w:tcW w:w="1478" w:type="dxa"/>
            <w:hideMark/>
          </w:tcPr>
          <w:p w14:paraId="2BBC1AF0" w14:textId="4015348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 xml:space="preserve">7101105142 </w:t>
            </w:r>
          </w:p>
        </w:tc>
        <w:tc>
          <w:tcPr>
            <w:tcW w:w="1255" w:type="dxa"/>
            <w:hideMark/>
          </w:tcPr>
          <w:p w14:paraId="6A62225B" w14:textId="7DC63B9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0,3745</w:t>
            </w:r>
          </w:p>
        </w:tc>
        <w:tc>
          <w:tcPr>
            <w:tcW w:w="1638" w:type="dxa"/>
            <w:hideMark/>
          </w:tcPr>
          <w:p w14:paraId="51CCED9A" w14:textId="2E66D4E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208 579</w:t>
            </w:r>
          </w:p>
        </w:tc>
      </w:tr>
      <w:tr w:rsidR="00E95F2A" w:rsidRPr="006E0534" w14:paraId="327C5382"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370C719" w14:textId="6B021E67"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7</w:t>
            </w:r>
          </w:p>
        </w:tc>
        <w:tc>
          <w:tcPr>
            <w:tcW w:w="4346" w:type="dxa"/>
            <w:hideMark/>
          </w:tcPr>
          <w:p w14:paraId="23426A55" w14:textId="516E1FBD"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Șold</w:t>
            </w:r>
            <w:r w:rsidR="00BF2544">
              <w:rPr>
                <w:rFonts w:asciiTheme="majorHAnsi" w:eastAsia="Times New Roman" w:hAnsiTheme="majorHAnsi" w:cstheme="majorHAnsi"/>
                <w:sz w:val="20"/>
                <w:szCs w:val="20"/>
                <w:lang w:val="ro-RO" w:eastAsia="ro-RO"/>
              </w:rPr>
              <w:t>ă</w:t>
            </w:r>
            <w:r w:rsidRPr="00E95F2A">
              <w:rPr>
                <w:rFonts w:asciiTheme="majorHAnsi" w:eastAsia="Times New Roman" w:hAnsiTheme="majorHAnsi" w:cstheme="majorHAnsi"/>
                <w:sz w:val="20"/>
                <w:szCs w:val="20"/>
                <w:lang w:val="ro-RO" w:eastAsia="ro-RO"/>
              </w:rPr>
              <w:t xml:space="preserve">nesti, s. </w:t>
            </w:r>
            <w:r w:rsidR="00BF2544">
              <w:rPr>
                <w:rFonts w:asciiTheme="majorHAnsi" w:eastAsia="Times New Roman" w:hAnsiTheme="majorHAnsi" w:cstheme="majorHAnsi"/>
                <w:sz w:val="20"/>
                <w:szCs w:val="20"/>
                <w:lang w:val="ro-RO" w:eastAsia="ro-RO"/>
              </w:rPr>
              <w:t>Ș</w:t>
            </w:r>
            <w:r w:rsidRPr="00E95F2A">
              <w:rPr>
                <w:rFonts w:asciiTheme="majorHAnsi" w:eastAsia="Times New Roman" w:hAnsiTheme="majorHAnsi" w:cstheme="majorHAnsi"/>
                <w:sz w:val="20"/>
                <w:szCs w:val="20"/>
                <w:lang w:val="ro-RO" w:eastAsia="ro-RO"/>
              </w:rPr>
              <w:t>estaci</w:t>
            </w:r>
          </w:p>
        </w:tc>
        <w:tc>
          <w:tcPr>
            <w:tcW w:w="1478" w:type="dxa"/>
            <w:hideMark/>
          </w:tcPr>
          <w:p w14:paraId="45F60B88" w14:textId="7777777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8336115151</w:t>
            </w:r>
          </w:p>
        </w:tc>
        <w:tc>
          <w:tcPr>
            <w:tcW w:w="1255" w:type="dxa"/>
            <w:hideMark/>
          </w:tcPr>
          <w:p w14:paraId="0B253348" w14:textId="2C13BC4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0,0987</w:t>
            </w:r>
          </w:p>
        </w:tc>
        <w:tc>
          <w:tcPr>
            <w:tcW w:w="1638" w:type="dxa"/>
            <w:hideMark/>
          </w:tcPr>
          <w:p w14:paraId="2D2D0096" w14:textId="4B2E65F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16 084</w:t>
            </w:r>
          </w:p>
        </w:tc>
      </w:tr>
      <w:tr w:rsidR="00E95F2A" w:rsidRPr="006E0534" w14:paraId="32C593BA" w14:textId="77777777" w:rsidTr="009E72D9">
        <w:trPr>
          <w:trHeight w:val="46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4B1F840" w14:textId="4B555120" w:rsidR="00E95F2A" w:rsidRPr="006E0534" w:rsidRDefault="00E95F2A" w:rsidP="00E95F2A">
            <w:pPr>
              <w:jc w:val="center"/>
              <w:rPr>
                <w:rFonts w:asciiTheme="majorHAnsi" w:eastAsia="Times New Roman" w:hAnsiTheme="majorHAnsi" w:cstheme="majorHAnsi"/>
                <w:b w:val="0"/>
                <w:sz w:val="20"/>
                <w:szCs w:val="20"/>
                <w:lang w:val="ro-RO" w:eastAsia="ro-RO"/>
              </w:rPr>
            </w:pPr>
            <w:r w:rsidRPr="003E5A0A">
              <w:rPr>
                <w:rFonts w:asciiTheme="majorHAnsi" w:eastAsia="Times New Roman" w:hAnsiTheme="majorHAnsi" w:cstheme="majorHAnsi"/>
                <w:b w:val="0"/>
                <w:sz w:val="20"/>
                <w:szCs w:val="20"/>
                <w:lang w:val="ro-RO" w:eastAsia="ro-RO"/>
              </w:rPr>
              <w:t>8</w:t>
            </w:r>
          </w:p>
        </w:tc>
        <w:tc>
          <w:tcPr>
            <w:tcW w:w="4346" w:type="dxa"/>
            <w:vAlign w:val="center"/>
            <w:hideMark/>
          </w:tcPr>
          <w:p w14:paraId="669C73F9" w14:textId="3892D995"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Șoldănești, com. Vadul-Rașcov, s. Vadul-Rașcov</w:t>
            </w:r>
          </w:p>
        </w:tc>
        <w:tc>
          <w:tcPr>
            <w:tcW w:w="1478" w:type="dxa"/>
            <w:vAlign w:val="center"/>
            <w:hideMark/>
          </w:tcPr>
          <w:p w14:paraId="1B19F7D1" w14:textId="7777777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8338204015</w:t>
            </w:r>
          </w:p>
        </w:tc>
        <w:tc>
          <w:tcPr>
            <w:tcW w:w="1255" w:type="dxa"/>
            <w:vAlign w:val="center"/>
            <w:hideMark/>
          </w:tcPr>
          <w:p w14:paraId="4E44D708" w14:textId="4626D6D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0,0649</w:t>
            </w:r>
          </w:p>
        </w:tc>
        <w:tc>
          <w:tcPr>
            <w:tcW w:w="1638" w:type="dxa"/>
            <w:vAlign w:val="center"/>
            <w:hideMark/>
          </w:tcPr>
          <w:p w14:paraId="41FA1A09" w14:textId="1699B5E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11 751</w:t>
            </w:r>
          </w:p>
        </w:tc>
      </w:tr>
      <w:tr w:rsidR="00E95F2A" w:rsidRPr="006E0534" w14:paraId="3BF1BDA2" w14:textId="77777777" w:rsidTr="009E72D9">
        <w:trPr>
          <w:trHeight w:val="508"/>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77CD34D" w14:textId="23160E45"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9</w:t>
            </w:r>
          </w:p>
        </w:tc>
        <w:tc>
          <w:tcPr>
            <w:tcW w:w="4346" w:type="dxa"/>
            <w:hideMark/>
          </w:tcPr>
          <w:p w14:paraId="60C112D8" w14:textId="56FE351A"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 xml:space="preserve">r-nul Ialoveni, or. Ialoveni, str. Alexandru </w:t>
            </w:r>
            <w:r w:rsidR="00BF2544">
              <w:rPr>
                <w:rFonts w:asciiTheme="majorHAnsi" w:eastAsia="Times New Roman" w:hAnsiTheme="majorHAnsi" w:cstheme="majorHAnsi"/>
                <w:sz w:val="20"/>
                <w:szCs w:val="20"/>
                <w:lang w:val="ro-RO" w:eastAsia="ro-RO"/>
              </w:rPr>
              <w:t>c</w:t>
            </w:r>
            <w:r w:rsidRPr="00E95F2A">
              <w:rPr>
                <w:rFonts w:asciiTheme="majorHAnsi" w:eastAsia="Times New Roman" w:hAnsiTheme="majorHAnsi" w:cstheme="majorHAnsi"/>
                <w:sz w:val="20"/>
                <w:szCs w:val="20"/>
                <w:lang w:val="ro-RO" w:eastAsia="ro-RO"/>
              </w:rPr>
              <w:t>el Bun, 17</w:t>
            </w:r>
          </w:p>
        </w:tc>
        <w:tc>
          <w:tcPr>
            <w:tcW w:w="1478" w:type="dxa"/>
            <w:vAlign w:val="center"/>
            <w:hideMark/>
          </w:tcPr>
          <w:p w14:paraId="69FCE539" w14:textId="37A176DB"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5501210058</w:t>
            </w:r>
          </w:p>
        </w:tc>
        <w:tc>
          <w:tcPr>
            <w:tcW w:w="1255" w:type="dxa"/>
            <w:vAlign w:val="center"/>
            <w:hideMark/>
          </w:tcPr>
          <w:p w14:paraId="25F2A61B" w14:textId="5B7C36D1"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0,208</w:t>
            </w:r>
          </w:p>
        </w:tc>
        <w:tc>
          <w:tcPr>
            <w:tcW w:w="1638" w:type="dxa"/>
            <w:vAlign w:val="center"/>
            <w:hideMark/>
          </w:tcPr>
          <w:p w14:paraId="68DB30F3" w14:textId="094842C8"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1 225 682</w:t>
            </w:r>
          </w:p>
        </w:tc>
      </w:tr>
      <w:tr w:rsidR="00E95F2A" w:rsidRPr="006E0534" w14:paraId="5184EDE5"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A489F4A" w14:textId="202E3826"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10</w:t>
            </w:r>
          </w:p>
        </w:tc>
        <w:tc>
          <w:tcPr>
            <w:tcW w:w="4346" w:type="dxa"/>
            <w:hideMark/>
          </w:tcPr>
          <w:p w14:paraId="4404C425" w14:textId="6AC31D51"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Leova, s. Covurlui</w:t>
            </w:r>
          </w:p>
        </w:tc>
        <w:tc>
          <w:tcPr>
            <w:tcW w:w="1478" w:type="dxa"/>
            <w:noWrap/>
            <w:hideMark/>
          </w:tcPr>
          <w:p w14:paraId="05E5A68C" w14:textId="67898F4C"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5724000064</w:t>
            </w:r>
          </w:p>
        </w:tc>
        <w:tc>
          <w:tcPr>
            <w:tcW w:w="1255" w:type="dxa"/>
            <w:hideMark/>
          </w:tcPr>
          <w:p w14:paraId="5632F9F0" w14:textId="6A758EC4"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0,0421</w:t>
            </w:r>
          </w:p>
        </w:tc>
        <w:tc>
          <w:tcPr>
            <w:tcW w:w="1638" w:type="dxa"/>
            <w:vAlign w:val="center"/>
            <w:hideMark/>
          </w:tcPr>
          <w:p w14:paraId="7CAB450D" w14:textId="4D93BF27"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3DAB8429" w14:textId="77777777" w:rsidTr="009E72D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48053BF" w14:textId="282CBD6F" w:rsidR="00E95F2A" w:rsidRPr="006E0534" w:rsidRDefault="00E95F2A" w:rsidP="00E95F2A">
            <w:pPr>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11</w:t>
            </w:r>
          </w:p>
        </w:tc>
        <w:tc>
          <w:tcPr>
            <w:tcW w:w="4346" w:type="dxa"/>
            <w:hideMark/>
          </w:tcPr>
          <w:p w14:paraId="73A752DD" w14:textId="2F13C52E" w:rsidR="00E95F2A" w:rsidRPr="00E95F2A" w:rsidRDefault="00E95F2A" w:rsidP="00E95F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E95F2A">
              <w:rPr>
                <w:rFonts w:asciiTheme="majorHAnsi" w:eastAsia="Times New Roman" w:hAnsiTheme="majorHAnsi" w:cstheme="majorHAnsi"/>
                <w:sz w:val="20"/>
                <w:szCs w:val="20"/>
                <w:lang w:val="ro-RO" w:eastAsia="ro-RO"/>
              </w:rPr>
              <w:t>r-nul Leova, s. Cupcui</w:t>
            </w:r>
          </w:p>
        </w:tc>
        <w:tc>
          <w:tcPr>
            <w:tcW w:w="1478" w:type="dxa"/>
            <w:noWrap/>
            <w:hideMark/>
          </w:tcPr>
          <w:p w14:paraId="7522DEF8" w14:textId="6737DB12"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5725000094</w:t>
            </w:r>
          </w:p>
        </w:tc>
        <w:tc>
          <w:tcPr>
            <w:tcW w:w="1255" w:type="dxa"/>
            <w:hideMark/>
          </w:tcPr>
          <w:p w14:paraId="55D0C581" w14:textId="0D2F157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0,024</w:t>
            </w:r>
          </w:p>
        </w:tc>
        <w:tc>
          <w:tcPr>
            <w:tcW w:w="1638" w:type="dxa"/>
            <w:vAlign w:val="center"/>
            <w:hideMark/>
          </w:tcPr>
          <w:p w14:paraId="4535D7FB" w14:textId="4774034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neevaluat</w:t>
            </w:r>
          </w:p>
        </w:tc>
      </w:tr>
      <w:tr w:rsidR="00E95F2A" w:rsidRPr="006E0534" w14:paraId="689C32DE" w14:textId="77777777" w:rsidTr="00E95F2A">
        <w:trPr>
          <w:trHeight w:val="293"/>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73E84575" w14:textId="77777777" w:rsidR="00E95F2A" w:rsidRPr="006E0534" w:rsidRDefault="00E95F2A" w:rsidP="00E95F2A">
            <w:pPr>
              <w:jc w:val="center"/>
              <w:rPr>
                <w:rFonts w:asciiTheme="majorHAnsi" w:eastAsia="Times New Roman" w:hAnsiTheme="majorHAnsi" w:cstheme="majorHAnsi"/>
                <w:sz w:val="20"/>
                <w:szCs w:val="20"/>
                <w:lang w:val="ro-RO" w:eastAsia="ro-RO"/>
              </w:rPr>
            </w:pPr>
          </w:p>
        </w:tc>
        <w:tc>
          <w:tcPr>
            <w:tcW w:w="4346" w:type="dxa"/>
            <w:shd w:val="clear" w:color="auto" w:fill="F2F2F2" w:themeFill="background1" w:themeFillShade="F2"/>
            <w:hideMark/>
          </w:tcPr>
          <w:p w14:paraId="77F9F9C6" w14:textId="6A199EA6"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RO" w:eastAsia="ro-RO"/>
              </w:rPr>
            </w:pPr>
            <w:r w:rsidRPr="006E0534">
              <w:rPr>
                <w:rFonts w:asciiTheme="majorHAnsi" w:eastAsia="Times New Roman" w:hAnsiTheme="majorHAnsi" w:cstheme="majorHAnsi"/>
                <w:sz w:val="20"/>
                <w:szCs w:val="20"/>
                <w:lang w:val="ro-RO" w:eastAsia="ro-RO"/>
              </w:rPr>
              <w:t>Total:</w:t>
            </w:r>
          </w:p>
        </w:tc>
        <w:tc>
          <w:tcPr>
            <w:tcW w:w="1478" w:type="dxa"/>
            <w:shd w:val="clear" w:color="auto" w:fill="F2F2F2" w:themeFill="background1" w:themeFillShade="F2"/>
            <w:hideMark/>
          </w:tcPr>
          <w:p w14:paraId="4BF01BD0" w14:textId="2E1F8153"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x</w:t>
            </w:r>
          </w:p>
        </w:tc>
        <w:tc>
          <w:tcPr>
            <w:tcW w:w="1255" w:type="dxa"/>
            <w:shd w:val="clear" w:color="auto" w:fill="F2F2F2" w:themeFill="background1" w:themeFillShade="F2"/>
            <w:hideMark/>
          </w:tcPr>
          <w:p w14:paraId="5567D034" w14:textId="3AA85180"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1,2216</w:t>
            </w:r>
          </w:p>
        </w:tc>
        <w:tc>
          <w:tcPr>
            <w:tcW w:w="1638" w:type="dxa"/>
            <w:shd w:val="clear" w:color="auto" w:fill="F2F2F2" w:themeFill="background1" w:themeFillShade="F2"/>
            <w:hideMark/>
          </w:tcPr>
          <w:p w14:paraId="0AAB4C56" w14:textId="4221D71E" w:rsidR="00E95F2A" w:rsidRPr="006E0534" w:rsidRDefault="00E95F2A" w:rsidP="00E95F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1 516 626</w:t>
            </w:r>
          </w:p>
        </w:tc>
      </w:tr>
    </w:tbl>
    <w:p w14:paraId="0C497D08" w14:textId="76561CCD" w:rsidR="0006101E" w:rsidRDefault="008A3ACB" w:rsidP="008A3ACB">
      <w:pPr>
        <w:tabs>
          <w:tab w:val="left" w:pos="720"/>
        </w:tabs>
        <w:spacing w:after="0" w:line="276" w:lineRule="auto"/>
        <w:jc w:val="both"/>
        <w:rPr>
          <w:rFonts w:asciiTheme="majorHAnsi" w:eastAsia="Times New Roman" w:hAnsiTheme="majorHAnsi" w:cs="Times New Roman"/>
          <w:bCs/>
          <w:i/>
          <w:sz w:val="20"/>
          <w:szCs w:val="20"/>
          <w:lang w:val="ro-MD"/>
        </w:rPr>
      </w:pPr>
      <w:r w:rsidRPr="00220C4D">
        <w:rPr>
          <w:rFonts w:asciiTheme="majorHAnsi" w:eastAsia="Times New Roman" w:hAnsiTheme="majorHAnsi" w:cs="Times New Roman"/>
          <w:b/>
          <w:bCs/>
          <w:i/>
          <w:sz w:val="20"/>
          <w:szCs w:val="20"/>
          <w:lang w:val="ro-MD"/>
        </w:rPr>
        <w:t>Sursă</w:t>
      </w:r>
      <w:r w:rsidRPr="008A3ACB">
        <w:rPr>
          <w:rFonts w:asciiTheme="majorHAnsi" w:eastAsia="Times New Roman" w:hAnsiTheme="majorHAnsi" w:cs="Times New Roman"/>
          <w:bCs/>
          <w:i/>
          <w:sz w:val="20"/>
          <w:szCs w:val="20"/>
          <w:lang w:val="ro-MD"/>
        </w:rPr>
        <w:t>: Constatările auditului public extern; Registrul bunurilor imobile.</w:t>
      </w:r>
    </w:p>
    <w:p w14:paraId="609BCDE5" w14:textId="18E77B18" w:rsidR="006E6AB3" w:rsidRDefault="006E6AB3" w:rsidP="008A3ACB">
      <w:pPr>
        <w:tabs>
          <w:tab w:val="left" w:pos="720"/>
        </w:tabs>
        <w:spacing w:after="0" w:line="276" w:lineRule="auto"/>
        <w:jc w:val="both"/>
        <w:rPr>
          <w:rFonts w:asciiTheme="majorHAnsi" w:eastAsia="Times New Roman" w:hAnsiTheme="majorHAnsi" w:cs="Times New Roman"/>
          <w:bCs/>
          <w:i/>
          <w:sz w:val="20"/>
          <w:szCs w:val="20"/>
          <w:lang w:val="ro-MD"/>
        </w:rPr>
      </w:pPr>
    </w:p>
    <w:p w14:paraId="33200900" w14:textId="246EDF14" w:rsidR="00940C3C" w:rsidRPr="00FB47E9" w:rsidRDefault="00451549" w:rsidP="001934B7">
      <w:pPr>
        <w:pStyle w:val="Heading2"/>
        <w:jc w:val="right"/>
        <w:rPr>
          <w:rFonts w:eastAsia="Times New Roman" w:cs="Times New Roman"/>
          <w:b/>
          <w:bCs/>
          <w:i/>
          <w:color w:val="auto"/>
          <w:sz w:val="28"/>
          <w:szCs w:val="28"/>
          <w:lang w:val="ro-MD"/>
        </w:rPr>
      </w:pPr>
      <w:bookmarkStart w:id="106" w:name="_Toc91581323"/>
      <w:r w:rsidRPr="00FB47E9">
        <w:rPr>
          <w:rFonts w:eastAsia="Times New Roman" w:cs="Times New Roman"/>
          <w:b/>
          <w:bCs/>
          <w:i/>
          <w:color w:val="auto"/>
          <w:sz w:val="28"/>
          <w:szCs w:val="28"/>
          <w:lang w:val="ro-MD"/>
        </w:rPr>
        <w:t>Anexa nr.7</w:t>
      </w:r>
      <w:bookmarkEnd w:id="106"/>
    </w:p>
    <w:p w14:paraId="0FA3FCF9" w14:textId="655F2A76" w:rsidR="000F5310" w:rsidRDefault="000F5310" w:rsidP="000F5310">
      <w:pPr>
        <w:tabs>
          <w:tab w:val="left" w:pos="720"/>
        </w:tabs>
        <w:spacing w:after="0" w:line="276" w:lineRule="auto"/>
        <w:jc w:val="center"/>
        <w:rPr>
          <w:rFonts w:asciiTheme="majorHAnsi" w:hAnsiTheme="majorHAnsi" w:cstheme="majorHAnsi"/>
          <w:b/>
          <w:sz w:val="28"/>
          <w:szCs w:val="28"/>
          <w:lang w:val="ro-MD"/>
        </w:rPr>
      </w:pPr>
      <w:r w:rsidRPr="000F5310">
        <w:rPr>
          <w:rFonts w:asciiTheme="majorHAnsi" w:hAnsiTheme="majorHAnsi" w:cstheme="majorHAnsi"/>
          <w:b/>
          <w:sz w:val="28"/>
          <w:szCs w:val="28"/>
          <w:lang w:val="ro-MD"/>
        </w:rPr>
        <w:t>Clădirile neînregistrate în evidenț</w:t>
      </w:r>
      <w:r w:rsidR="00BF2544">
        <w:rPr>
          <w:rFonts w:asciiTheme="majorHAnsi" w:hAnsiTheme="majorHAnsi" w:cstheme="majorHAnsi"/>
          <w:b/>
          <w:sz w:val="28"/>
          <w:szCs w:val="28"/>
          <w:lang w:val="ro-MD"/>
        </w:rPr>
        <w:t>a</w:t>
      </w:r>
      <w:r w:rsidRPr="000F5310">
        <w:rPr>
          <w:rFonts w:asciiTheme="majorHAnsi" w:hAnsiTheme="majorHAnsi" w:cstheme="majorHAnsi"/>
          <w:b/>
          <w:sz w:val="28"/>
          <w:szCs w:val="28"/>
          <w:lang w:val="ro-MD"/>
        </w:rPr>
        <w:t xml:space="preserve"> contabilă cu dreptul</w:t>
      </w:r>
      <w:r>
        <w:rPr>
          <w:rFonts w:asciiTheme="majorHAnsi" w:hAnsiTheme="majorHAnsi" w:cstheme="majorHAnsi"/>
          <w:b/>
          <w:sz w:val="28"/>
          <w:szCs w:val="28"/>
          <w:lang w:val="ro-MD"/>
        </w:rPr>
        <w:t xml:space="preserve"> de proprietate</w:t>
      </w:r>
    </w:p>
    <w:p w14:paraId="6201289B" w14:textId="2EFBDEED" w:rsidR="00940C3C" w:rsidRPr="000F5310" w:rsidRDefault="000F5310" w:rsidP="000F5310">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sidRPr="000F5310">
        <w:rPr>
          <w:rFonts w:asciiTheme="majorHAnsi" w:hAnsiTheme="majorHAnsi" w:cstheme="majorHAnsi"/>
          <w:b/>
          <w:sz w:val="28"/>
          <w:szCs w:val="28"/>
          <w:lang w:val="ro-MD"/>
        </w:rPr>
        <w:t xml:space="preserve"> înregistrat după Î.S. „Poșta Moldovei”</w:t>
      </w:r>
    </w:p>
    <w:tbl>
      <w:tblPr>
        <w:tblStyle w:val="GridTable1Light-Accent2"/>
        <w:tblW w:w="9347" w:type="dxa"/>
        <w:tblLook w:val="04A0" w:firstRow="1" w:lastRow="0" w:firstColumn="1" w:lastColumn="0" w:noHBand="0" w:noVBand="1"/>
      </w:tblPr>
      <w:tblGrid>
        <w:gridCol w:w="604"/>
        <w:gridCol w:w="2513"/>
        <w:gridCol w:w="1697"/>
        <w:gridCol w:w="2746"/>
        <w:gridCol w:w="1787"/>
      </w:tblGrid>
      <w:tr w:rsidR="007457AC" w:rsidRPr="00CE50C5" w14:paraId="65608DF9" w14:textId="591AA4B8" w:rsidTr="007457AC">
        <w:trPr>
          <w:cnfStyle w:val="100000000000" w:firstRow="1" w:lastRow="0" w:firstColumn="0" w:lastColumn="0" w:oddVBand="0" w:evenVBand="0" w:oddHBand="0" w:evenHBand="0" w:firstRowFirstColumn="0" w:firstRowLastColumn="0" w:lastRowFirstColumn="0" w:lastRowLastColumn="0"/>
          <w:trHeight w:val="193"/>
          <w:tblHeader/>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14:paraId="5CF9075F" w14:textId="77777777" w:rsidR="007457AC" w:rsidRPr="00CE50C5" w:rsidRDefault="007457AC" w:rsidP="00CE50C5">
            <w:pPr>
              <w:jc w:val="center"/>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Nr. d/o</w:t>
            </w:r>
          </w:p>
        </w:tc>
        <w:tc>
          <w:tcPr>
            <w:tcW w:w="2513" w:type="dxa"/>
            <w:shd w:val="clear" w:color="auto" w:fill="F2F2F2" w:themeFill="background1" w:themeFillShade="F2"/>
            <w:vAlign w:val="center"/>
          </w:tcPr>
          <w:p w14:paraId="589C9C41" w14:textId="067732D9"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Locul amplasării</w:t>
            </w:r>
          </w:p>
        </w:tc>
        <w:tc>
          <w:tcPr>
            <w:tcW w:w="1697" w:type="dxa"/>
            <w:shd w:val="clear" w:color="auto" w:fill="F2F2F2" w:themeFill="background1" w:themeFillShade="F2"/>
            <w:vAlign w:val="center"/>
          </w:tcPr>
          <w:p w14:paraId="2833FE1B" w14:textId="5AC160B2"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Tipul subdiviziunii</w:t>
            </w:r>
          </w:p>
        </w:tc>
        <w:tc>
          <w:tcPr>
            <w:tcW w:w="2746" w:type="dxa"/>
            <w:shd w:val="clear" w:color="auto" w:fill="F2F2F2" w:themeFill="background1" w:themeFillShade="F2"/>
            <w:vAlign w:val="center"/>
          </w:tcPr>
          <w:p w14:paraId="0B23542A" w14:textId="43688FC8"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Nr. cadastral</w:t>
            </w:r>
          </w:p>
        </w:tc>
        <w:tc>
          <w:tcPr>
            <w:tcW w:w="1787" w:type="dxa"/>
            <w:shd w:val="clear" w:color="auto" w:fill="F2F2F2" w:themeFill="background1" w:themeFillShade="F2"/>
          </w:tcPr>
          <w:p w14:paraId="6E2E04E0" w14:textId="485740C5" w:rsidR="007457AC" w:rsidRPr="00CE50C5" w:rsidRDefault="007457AC" w:rsidP="00CE50C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E50C5">
              <w:rPr>
                <w:rFonts w:asciiTheme="majorHAnsi" w:eastAsia="Times New Roman" w:hAnsiTheme="majorHAnsi" w:cstheme="majorHAnsi"/>
                <w:sz w:val="20"/>
                <w:szCs w:val="20"/>
                <w:lang w:val="ro-RO" w:eastAsia="ro-RO"/>
              </w:rPr>
              <w:t>Valoarea cadastrală,  mii lei</w:t>
            </w:r>
          </w:p>
        </w:tc>
      </w:tr>
      <w:tr w:rsidR="007457AC" w:rsidRPr="00940C3C" w14:paraId="7076DF88" w14:textId="767E0400"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44336492" w14:textId="06279186" w:rsidR="007457AC" w:rsidRPr="00940C3C" w:rsidRDefault="007457AC" w:rsidP="00940C3C">
            <w:pPr>
              <w:ind w:left="-23"/>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1</w:t>
            </w:r>
          </w:p>
        </w:tc>
        <w:tc>
          <w:tcPr>
            <w:tcW w:w="2513" w:type="dxa"/>
            <w:vAlign w:val="center"/>
            <w:hideMark/>
          </w:tcPr>
          <w:p w14:paraId="02A60A16" w14:textId="2B38D1D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mun. </w:t>
            </w:r>
            <w:r w:rsidRPr="00940C3C">
              <w:rPr>
                <w:rFonts w:asciiTheme="majorHAnsi" w:eastAsia="Times New Roman" w:hAnsiTheme="majorHAnsi" w:cstheme="majorHAnsi"/>
                <w:sz w:val="20"/>
                <w:szCs w:val="20"/>
                <w:lang w:val="ro-RO" w:eastAsia="ro-RO"/>
              </w:rPr>
              <w:t>B</w:t>
            </w:r>
            <w:r w:rsidR="00BF2544">
              <w:rPr>
                <w:rFonts w:asciiTheme="majorHAnsi" w:eastAsia="Times New Roman" w:hAnsiTheme="majorHAnsi" w:cstheme="majorHAnsi"/>
                <w:sz w:val="20"/>
                <w:szCs w:val="20"/>
                <w:lang w:val="ro-RO" w:eastAsia="ro-RO"/>
              </w:rPr>
              <w:t>ă</w:t>
            </w:r>
            <w:r w:rsidRPr="00940C3C">
              <w:rPr>
                <w:rFonts w:asciiTheme="majorHAnsi" w:eastAsia="Times New Roman" w:hAnsiTheme="majorHAnsi" w:cstheme="majorHAnsi"/>
                <w:sz w:val="20"/>
                <w:szCs w:val="20"/>
                <w:lang w:val="ro-RO" w:eastAsia="ro-RO"/>
              </w:rPr>
              <w:t>l</w:t>
            </w:r>
            <w:r w:rsidR="00BF2544">
              <w:rPr>
                <w:rFonts w:asciiTheme="majorHAnsi" w:eastAsia="Times New Roman" w:hAnsiTheme="majorHAnsi" w:cstheme="majorHAnsi"/>
                <w:sz w:val="20"/>
                <w:szCs w:val="20"/>
                <w:lang w:val="ro-RO" w:eastAsia="ro-RO"/>
              </w:rPr>
              <w:t>ț</w:t>
            </w:r>
            <w:r w:rsidRPr="00940C3C">
              <w:rPr>
                <w:rFonts w:asciiTheme="majorHAnsi" w:eastAsia="Times New Roman" w:hAnsiTheme="majorHAnsi" w:cstheme="majorHAnsi"/>
                <w:sz w:val="20"/>
                <w:szCs w:val="20"/>
                <w:lang w:val="ro-RO" w:eastAsia="ro-RO"/>
              </w:rPr>
              <w: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Decebal,</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29</w:t>
            </w:r>
          </w:p>
        </w:tc>
        <w:tc>
          <w:tcPr>
            <w:tcW w:w="1697" w:type="dxa"/>
          </w:tcPr>
          <w:p w14:paraId="62CB4896" w14:textId="1FCB9F4D"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Agenție poștal</w:t>
            </w:r>
            <w:r w:rsidR="00176204">
              <w:rPr>
                <w:rFonts w:asciiTheme="majorHAnsi" w:eastAsia="Times New Roman" w:hAnsiTheme="majorHAnsi" w:cstheme="majorHAnsi"/>
                <w:sz w:val="20"/>
                <w:szCs w:val="20"/>
                <w:lang w:val="ro-RO" w:eastAsia="ro-RO"/>
              </w:rPr>
              <w:t>ă</w:t>
            </w:r>
          </w:p>
        </w:tc>
        <w:tc>
          <w:tcPr>
            <w:tcW w:w="2746" w:type="dxa"/>
            <w:vAlign w:val="center"/>
            <w:hideMark/>
          </w:tcPr>
          <w:p w14:paraId="31007312" w14:textId="5886EE53" w:rsidR="00991D18"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0300209</w:t>
            </w:r>
            <w:r w:rsidR="00991D18">
              <w:rPr>
                <w:rFonts w:asciiTheme="majorHAnsi" w:eastAsia="Times New Roman" w:hAnsiTheme="majorHAnsi" w:cstheme="majorHAnsi"/>
                <w:sz w:val="20"/>
                <w:szCs w:val="20"/>
                <w:lang w:val="ro-RO" w:eastAsia="ro-RO"/>
              </w:rPr>
              <w:t>1031.01.001</w:t>
            </w:r>
          </w:p>
          <w:p w14:paraId="36DDA7B0" w14:textId="4D6C7B06"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0300209</w:t>
            </w:r>
            <w:r>
              <w:rPr>
                <w:rFonts w:asciiTheme="majorHAnsi" w:eastAsia="Times New Roman" w:hAnsiTheme="majorHAnsi" w:cstheme="majorHAnsi"/>
                <w:sz w:val="20"/>
                <w:szCs w:val="20"/>
                <w:lang w:val="ro-RO" w:eastAsia="ro-RO"/>
              </w:rPr>
              <w:t>1031.</w:t>
            </w:r>
            <w:r w:rsidRPr="00940C3C">
              <w:rPr>
                <w:rFonts w:asciiTheme="majorHAnsi" w:eastAsia="Times New Roman" w:hAnsiTheme="majorHAnsi" w:cstheme="majorHAnsi"/>
                <w:sz w:val="20"/>
                <w:szCs w:val="20"/>
                <w:lang w:val="ro-RO" w:eastAsia="ro-RO"/>
              </w:rPr>
              <w:t>01.</w:t>
            </w:r>
            <w:r w:rsidR="007457AC" w:rsidRPr="00940C3C">
              <w:rPr>
                <w:rFonts w:asciiTheme="majorHAnsi" w:eastAsia="Times New Roman" w:hAnsiTheme="majorHAnsi" w:cstheme="majorHAnsi"/>
                <w:sz w:val="20"/>
                <w:szCs w:val="20"/>
                <w:lang w:val="ro-RO" w:eastAsia="ro-RO"/>
              </w:rPr>
              <w:t>002</w:t>
            </w:r>
          </w:p>
        </w:tc>
        <w:tc>
          <w:tcPr>
            <w:tcW w:w="1787" w:type="dxa"/>
          </w:tcPr>
          <w:p w14:paraId="76ED1F48" w14:textId="77777777" w:rsidR="007457AC" w:rsidRDefault="00A02406"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80,6</w:t>
            </w:r>
          </w:p>
          <w:p w14:paraId="5B6C734D" w14:textId="6686D86B" w:rsidR="00A02406" w:rsidRPr="00940C3C" w:rsidRDefault="00A02406" w:rsidP="00A02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15,0</w:t>
            </w:r>
          </w:p>
        </w:tc>
      </w:tr>
      <w:tr w:rsidR="007457AC" w:rsidRPr="00940C3C" w14:paraId="7EA0DA78" w14:textId="6A904230" w:rsidTr="0074256B">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B6A5806" w14:textId="41D70DD8" w:rsidR="007457AC" w:rsidRPr="00940C3C" w:rsidRDefault="007457AC" w:rsidP="00940C3C">
            <w:pPr>
              <w:ind w:left="-23"/>
              <w:jc w:val="center"/>
              <w:rPr>
                <w:rFonts w:asciiTheme="majorHAnsi" w:eastAsia="Times New Roman" w:hAnsiTheme="majorHAnsi" w:cstheme="majorHAnsi"/>
                <w:b w:val="0"/>
                <w:sz w:val="20"/>
                <w:szCs w:val="20"/>
                <w:lang w:val="ro-RO" w:eastAsia="ro-RO"/>
              </w:rPr>
            </w:pPr>
            <w:r w:rsidRPr="00940C3C">
              <w:rPr>
                <w:rFonts w:asciiTheme="majorHAnsi" w:eastAsia="Times New Roman" w:hAnsiTheme="majorHAnsi" w:cstheme="majorHAnsi"/>
                <w:b w:val="0"/>
                <w:sz w:val="20"/>
                <w:szCs w:val="20"/>
                <w:lang w:val="ro-RO" w:eastAsia="ro-RO"/>
              </w:rPr>
              <w:t>2</w:t>
            </w:r>
          </w:p>
        </w:tc>
        <w:tc>
          <w:tcPr>
            <w:tcW w:w="2513" w:type="dxa"/>
            <w:vAlign w:val="center"/>
            <w:hideMark/>
          </w:tcPr>
          <w:p w14:paraId="59BF9C25" w14:textId="2D82EB5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mun. Bălți, str. </w:t>
            </w:r>
            <w:r w:rsidRPr="00940C3C">
              <w:rPr>
                <w:rFonts w:asciiTheme="majorHAnsi" w:eastAsia="Times New Roman" w:hAnsiTheme="majorHAnsi" w:cstheme="majorHAnsi"/>
                <w:sz w:val="20"/>
                <w:szCs w:val="20"/>
                <w:lang w:val="ro-RO" w:eastAsia="ro-RO"/>
              </w:rPr>
              <w:t>Feroviarilor</w:t>
            </w:r>
            <w:r w:rsidR="0074256B">
              <w:rPr>
                <w:rFonts w:asciiTheme="majorHAnsi" w:eastAsia="Times New Roman" w:hAnsiTheme="majorHAnsi" w:cstheme="majorHAnsi"/>
                <w:sz w:val="20"/>
                <w:szCs w:val="20"/>
                <w:lang w:val="ro-RO" w:eastAsia="ro-RO"/>
              </w:rPr>
              <w:t>, 6/A</w:t>
            </w:r>
          </w:p>
        </w:tc>
        <w:tc>
          <w:tcPr>
            <w:tcW w:w="1697" w:type="dxa"/>
            <w:vAlign w:val="center"/>
          </w:tcPr>
          <w:p w14:paraId="14330EA8" w14:textId="0ECD2C68" w:rsidR="007457AC" w:rsidRPr="00940C3C" w:rsidRDefault="0074256B" w:rsidP="007425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Garaj</w:t>
            </w:r>
          </w:p>
        </w:tc>
        <w:tc>
          <w:tcPr>
            <w:tcW w:w="2746" w:type="dxa"/>
            <w:vAlign w:val="center"/>
            <w:hideMark/>
          </w:tcPr>
          <w:p w14:paraId="232F875A" w14:textId="4C65F2F4" w:rsidR="00991D18"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0300101751.01.001</w:t>
            </w:r>
          </w:p>
          <w:p w14:paraId="26D61999" w14:textId="16FB0EEC"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0300101751.01.</w:t>
            </w:r>
            <w:r w:rsidR="007457AC" w:rsidRPr="00940C3C">
              <w:rPr>
                <w:rFonts w:asciiTheme="majorHAnsi" w:eastAsia="Times New Roman" w:hAnsiTheme="majorHAnsi" w:cstheme="majorHAnsi"/>
                <w:iCs/>
                <w:sz w:val="20"/>
                <w:szCs w:val="20"/>
                <w:lang w:val="ro-RO" w:eastAsia="ro-RO"/>
              </w:rPr>
              <w:t>002</w:t>
            </w:r>
          </w:p>
        </w:tc>
        <w:tc>
          <w:tcPr>
            <w:tcW w:w="1787" w:type="dxa"/>
          </w:tcPr>
          <w:p w14:paraId="6C2C2CD7" w14:textId="77777777" w:rsidR="007457AC" w:rsidRDefault="00FE487A"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50,1</w:t>
            </w:r>
          </w:p>
          <w:p w14:paraId="3B4816E3" w14:textId="0D4704EB" w:rsidR="00FE487A" w:rsidRPr="00940C3C" w:rsidRDefault="00FE487A"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o-RO"/>
              </w:rPr>
            </w:pPr>
            <w:r>
              <w:rPr>
                <w:rFonts w:asciiTheme="majorHAnsi" w:eastAsia="Times New Roman" w:hAnsiTheme="majorHAnsi" w:cstheme="majorHAnsi"/>
                <w:iCs/>
                <w:sz w:val="20"/>
                <w:szCs w:val="20"/>
                <w:lang w:val="ro-RO" w:eastAsia="ro-RO"/>
              </w:rPr>
              <w:t>19,8</w:t>
            </w:r>
          </w:p>
        </w:tc>
      </w:tr>
      <w:tr w:rsidR="007457AC" w:rsidRPr="00940C3C" w14:paraId="7184B725" w14:textId="57A2C812" w:rsidTr="00991D18">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BEA3044" w14:textId="7605D2A9" w:rsidR="007457AC" w:rsidRPr="0074256B" w:rsidRDefault="007457AC" w:rsidP="00940C3C">
            <w:pPr>
              <w:pStyle w:val="ListParagraph"/>
              <w:ind w:left="-23"/>
              <w:jc w:val="center"/>
              <w:rPr>
                <w:rFonts w:asciiTheme="majorHAnsi" w:eastAsia="Times New Roman" w:hAnsiTheme="majorHAnsi" w:cstheme="majorHAnsi"/>
                <w:b w:val="0"/>
                <w:sz w:val="20"/>
                <w:szCs w:val="20"/>
                <w:lang w:val="ro-RO" w:eastAsia="ro-RO"/>
              </w:rPr>
            </w:pPr>
            <w:r w:rsidRPr="0074256B">
              <w:rPr>
                <w:rFonts w:asciiTheme="majorHAnsi" w:eastAsia="Times New Roman" w:hAnsiTheme="majorHAnsi" w:cstheme="majorHAnsi"/>
                <w:b w:val="0"/>
                <w:sz w:val="20"/>
                <w:szCs w:val="20"/>
                <w:lang w:val="ro-RO" w:eastAsia="ro-RO"/>
              </w:rPr>
              <w:t>3</w:t>
            </w:r>
          </w:p>
        </w:tc>
        <w:tc>
          <w:tcPr>
            <w:tcW w:w="2513" w:type="dxa"/>
            <w:vAlign w:val="center"/>
            <w:hideMark/>
          </w:tcPr>
          <w:p w14:paraId="624A9883" w14:textId="3A971E76" w:rsidR="007457AC" w:rsidRPr="0074256B" w:rsidRDefault="0074256B" w:rsidP="0074256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74256B">
              <w:rPr>
                <w:rFonts w:asciiTheme="majorHAnsi" w:eastAsia="Times New Roman" w:hAnsiTheme="majorHAnsi" w:cstheme="majorHAnsi"/>
                <w:sz w:val="20"/>
                <w:szCs w:val="20"/>
                <w:lang w:val="ro-RO" w:eastAsia="ro-RO"/>
              </w:rPr>
              <w:t>r-</w:t>
            </w:r>
            <w:r w:rsidR="00BF2544">
              <w:rPr>
                <w:rFonts w:asciiTheme="majorHAnsi" w:eastAsia="Times New Roman" w:hAnsiTheme="majorHAnsi" w:cstheme="majorHAnsi"/>
                <w:sz w:val="20"/>
                <w:szCs w:val="20"/>
                <w:lang w:val="ro-RO" w:eastAsia="ro-RO"/>
              </w:rPr>
              <w:t>n</w:t>
            </w:r>
            <w:r w:rsidRPr="0074256B">
              <w:rPr>
                <w:rFonts w:asciiTheme="majorHAnsi" w:eastAsia="Times New Roman" w:hAnsiTheme="majorHAnsi" w:cstheme="majorHAnsi"/>
                <w:sz w:val="20"/>
                <w:szCs w:val="20"/>
                <w:lang w:val="ro-RO" w:eastAsia="ro-RO"/>
              </w:rPr>
              <w:t xml:space="preserve">ul Briceni, </w:t>
            </w:r>
            <w:r w:rsidR="007457AC" w:rsidRPr="0074256B">
              <w:rPr>
                <w:rFonts w:asciiTheme="majorHAnsi" w:eastAsia="Times New Roman" w:hAnsiTheme="majorHAnsi" w:cstheme="majorHAnsi"/>
                <w:sz w:val="20"/>
                <w:szCs w:val="20"/>
                <w:lang w:val="ro-RO" w:eastAsia="ro-RO"/>
              </w:rPr>
              <w:t>s.</w:t>
            </w:r>
            <w:r w:rsidR="003F5595" w:rsidRPr="0074256B">
              <w:rPr>
                <w:rFonts w:asciiTheme="majorHAnsi" w:eastAsia="Times New Roman" w:hAnsiTheme="majorHAnsi" w:cstheme="majorHAnsi"/>
                <w:sz w:val="20"/>
                <w:szCs w:val="20"/>
                <w:lang w:val="ro-RO" w:eastAsia="ro-RO"/>
              </w:rPr>
              <w:t xml:space="preserve"> </w:t>
            </w:r>
            <w:r w:rsidR="009D2B29">
              <w:rPr>
                <w:rFonts w:asciiTheme="majorHAnsi" w:eastAsia="Times New Roman" w:hAnsiTheme="majorHAnsi" w:cstheme="majorHAnsi"/>
                <w:sz w:val="20"/>
                <w:szCs w:val="20"/>
                <w:lang w:val="ro-RO" w:eastAsia="ro-RO"/>
              </w:rPr>
              <w:t>Pererî</w:t>
            </w:r>
            <w:r w:rsidR="007457AC" w:rsidRPr="0074256B">
              <w:rPr>
                <w:rFonts w:asciiTheme="majorHAnsi" w:eastAsia="Times New Roman" w:hAnsiTheme="majorHAnsi" w:cstheme="majorHAnsi"/>
                <w:sz w:val="20"/>
                <w:szCs w:val="20"/>
                <w:lang w:val="ro-RO" w:eastAsia="ro-RO"/>
              </w:rPr>
              <w:t xml:space="preserve">ta  </w:t>
            </w:r>
          </w:p>
        </w:tc>
        <w:tc>
          <w:tcPr>
            <w:tcW w:w="1697" w:type="dxa"/>
            <w:vAlign w:val="center"/>
          </w:tcPr>
          <w:p w14:paraId="1729E3EB" w14:textId="266B5EB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62C9C483" w14:textId="5350DDA3"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1441000</w:t>
            </w:r>
            <w:r w:rsidR="007457AC" w:rsidRPr="00940C3C">
              <w:rPr>
                <w:rFonts w:asciiTheme="majorHAnsi" w:eastAsia="Times New Roman" w:hAnsiTheme="majorHAnsi" w:cstheme="majorHAnsi"/>
                <w:sz w:val="20"/>
                <w:szCs w:val="20"/>
                <w:lang w:val="ro-RO" w:eastAsia="ro-RO"/>
              </w:rPr>
              <w:t>055.01</w:t>
            </w:r>
          </w:p>
        </w:tc>
        <w:tc>
          <w:tcPr>
            <w:tcW w:w="1787" w:type="dxa"/>
          </w:tcPr>
          <w:p w14:paraId="1AE250EE" w14:textId="439AC4C3" w:rsidR="007457AC" w:rsidRPr="00940C3C" w:rsidRDefault="000008FD"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26,1</w:t>
            </w:r>
          </w:p>
        </w:tc>
      </w:tr>
      <w:tr w:rsidR="007457AC" w:rsidRPr="00940C3C" w14:paraId="3DF9DA66" w14:textId="77476DA2"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0B72F351" w14:textId="26392A97"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4</w:t>
            </w:r>
          </w:p>
        </w:tc>
        <w:tc>
          <w:tcPr>
            <w:tcW w:w="2513" w:type="dxa"/>
            <w:vAlign w:val="center"/>
            <w:hideMark/>
          </w:tcPr>
          <w:p w14:paraId="53ED1B0E" w14:textId="78916AAC"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Florești,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31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25</w:t>
            </w:r>
          </w:p>
        </w:tc>
        <w:tc>
          <w:tcPr>
            <w:tcW w:w="1697" w:type="dxa"/>
            <w:vAlign w:val="center"/>
          </w:tcPr>
          <w:p w14:paraId="12DF8717" w14:textId="7B19C12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4A33BD81" w14:textId="6A595D6A"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4501215</w:t>
            </w:r>
            <w:r w:rsidR="007457AC" w:rsidRPr="00940C3C">
              <w:rPr>
                <w:rFonts w:asciiTheme="majorHAnsi" w:eastAsia="Times New Roman" w:hAnsiTheme="majorHAnsi" w:cstheme="majorHAnsi"/>
                <w:sz w:val="20"/>
                <w:szCs w:val="20"/>
                <w:lang w:val="ro-RO" w:eastAsia="ro-RO"/>
              </w:rPr>
              <w:t>013.02</w:t>
            </w:r>
          </w:p>
        </w:tc>
        <w:tc>
          <w:tcPr>
            <w:tcW w:w="1787" w:type="dxa"/>
            <w:vAlign w:val="center"/>
          </w:tcPr>
          <w:p w14:paraId="0A45E261" w14:textId="18050044"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101,9</w:t>
            </w:r>
          </w:p>
        </w:tc>
      </w:tr>
      <w:tr w:rsidR="007457AC" w:rsidRPr="00940C3C" w14:paraId="5E351DEF" w14:textId="360A66E6"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353C6168" w14:textId="1F12172D"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5</w:t>
            </w:r>
          </w:p>
        </w:tc>
        <w:tc>
          <w:tcPr>
            <w:tcW w:w="2513" w:type="dxa"/>
            <w:vAlign w:val="center"/>
          </w:tcPr>
          <w:p w14:paraId="6871B144" w14:textId="79FD6817"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Florești,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31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25</w:t>
            </w:r>
          </w:p>
        </w:tc>
        <w:tc>
          <w:tcPr>
            <w:tcW w:w="1697" w:type="dxa"/>
            <w:vAlign w:val="center"/>
          </w:tcPr>
          <w:p w14:paraId="6A96C04D" w14:textId="301F7C74"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tcPr>
          <w:p w14:paraId="6CAA596A" w14:textId="2EBC0C8C"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4501215</w:t>
            </w:r>
            <w:r w:rsidR="007457AC" w:rsidRPr="00940C3C">
              <w:rPr>
                <w:rFonts w:asciiTheme="majorHAnsi" w:eastAsia="Times New Roman" w:hAnsiTheme="majorHAnsi" w:cstheme="majorHAnsi"/>
                <w:sz w:val="20"/>
                <w:szCs w:val="20"/>
                <w:lang w:val="ro-RO" w:eastAsia="ro-RO"/>
              </w:rPr>
              <w:t>013.03</w:t>
            </w:r>
          </w:p>
        </w:tc>
        <w:tc>
          <w:tcPr>
            <w:tcW w:w="1787" w:type="dxa"/>
            <w:vAlign w:val="center"/>
          </w:tcPr>
          <w:p w14:paraId="481A6038" w14:textId="01AE244C"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32,0</w:t>
            </w:r>
          </w:p>
        </w:tc>
      </w:tr>
      <w:tr w:rsidR="007457AC" w:rsidRPr="00940C3C" w14:paraId="701BED8D" w14:textId="36EA15F1"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36CA3F5A" w14:textId="1F6583B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6</w:t>
            </w:r>
          </w:p>
        </w:tc>
        <w:tc>
          <w:tcPr>
            <w:tcW w:w="2513" w:type="dxa"/>
            <w:vAlign w:val="center"/>
            <w:hideMark/>
          </w:tcPr>
          <w:p w14:paraId="07ED3E42" w14:textId="19976686"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or. Călăraș</w:t>
            </w:r>
            <w:r w:rsidRPr="00940C3C">
              <w:rPr>
                <w:rFonts w:asciiTheme="majorHAnsi" w:eastAsia="Times New Roman" w:hAnsiTheme="majorHAnsi" w:cstheme="majorHAnsi"/>
                <w:sz w:val="20"/>
                <w:szCs w:val="20"/>
                <w:lang w:val="ro-RO" w:eastAsia="ro-RO"/>
              </w:rPr>
              <w:t>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M.</w:t>
            </w:r>
            <w:r w:rsidR="00BF2544">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Eminescu,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17 </w:t>
            </w:r>
          </w:p>
        </w:tc>
        <w:tc>
          <w:tcPr>
            <w:tcW w:w="1697" w:type="dxa"/>
            <w:vAlign w:val="center"/>
          </w:tcPr>
          <w:p w14:paraId="528DFDEB" w14:textId="4DB8B7B9"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Centrul de po</w:t>
            </w:r>
            <w:r>
              <w:rPr>
                <w:rFonts w:asciiTheme="majorHAnsi" w:eastAsia="Times New Roman" w:hAnsiTheme="majorHAnsi" w:cstheme="majorHAnsi"/>
                <w:sz w:val="20"/>
                <w:szCs w:val="20"/>
                <w:lang w:val="ro-RO" w:eastAsia="ro-RO"/>
              </w:rPr>
              <w:t>ș</w:t>
            </w:r>
            <w:r w:rsidRPr="00940C3C">
              <w:rPr>
                <w:rFonts w:asciiTheme="majorHAnsi" w:eastAsia="Times New Roman" w:hAnsiTheme="majorHAnsi" w:cstheme="majorHAnsi"/>
                <w:sz w:val="20"/>
                <w:szCs w:val="20"/>
                <w:lang w:val="ro-RO" w:eastAsia="ro-RO"/>
              </w:rPr>
              <w:t>t</w:t>
            </w:r>
            <w:r w:rsidR="00176204">
              <w:rPr>
                <w:rFonts w:asciiTheme="majorHAnsi" w:eastAsia="Times New Roman" w:hAnsiTheme="majorHAnsi" w:cstheme="majorHAnsi"/>
                <w:sz w:val="20"/>
                <w:szCs w:val="20"/>
                <w:lang w:val="ro-RO" w:eastAsia="ro-RO"/>
              </w:rPr>
              <w:t>ă</w:t>
            </w:r>
          </w:p>
        </w:tc>
        <w:tc>
          <w:tcPr>
            <w:tcW w:w="2746" w:type="dxa"/>
            <w:vAlign w:val="center"/>
            <w:hideMark/>
          </w:tcPr>
          <w:p w14:paraId="337A264C" w14:textId="263EDD5D" w:rsidR="007457AC" w:rsidRPr="00940C3C" w:rsidRDefault="00991D18"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2501207</w:t>
            </w:r>
            <w:r w:rsidR="007457AC" w:rsidRPr="00940C3C">
              <w:rPr>
                <w:rFonts w:asciiTheme="majorHAnsi" w:eastAsia="Times New Roman" w:hAnsiTheme="majorHAnsi" w:cstheme="majorHAnsi"/>
                <w:sz w:val="20"/>
                <w:szCs w:val="20"/>
                <w:lang w:val="ro-RO" w:eastAsia="ro-RO"/>
              </w:rPr>
              <w:t>246.03</w:t>
            </w:r>
          </w:p>
        </w:tc>
        <w:tc>
          <w:tcPr>
            <w:tcW w:w="1787" w:type="dxa"/>
            <w:vAlign w:val="center"/>
          </w:tcPr>
          <w:p w14:paraId="4D5890F9" w14:textId="19850BE2"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165,2</w:t>
            </w:r>
          </w:p>
        </w:tc>
      </w:tr>
      <w:tr w:rsidR="007457AC" w:rsidRPr="00940C3C" w14:paraId="794E8A30" w14:textId="59BE72CD"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A75200C" w14:textId="58798241"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7</w:t>
            </w:r>
          </w:p>
        </w:tc>
        <w:tc>
          <w:tcPr>
            <w:tcW w:w="2513" w:type="dxa"/>
            <w:vAlign w:val="center"/>
            <w:hideMark/>
          </w:tcPr>
          <w:p w14:paraId="7A5B66DD" w14:textId="66B0D7F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Ialoveni,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Alexandru cel Bun,</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17</w:t>
            </w:r>
          </w:p>
        </w:tc>
        <w:tc>
          <w:tcPr>
            <w:tcW w:w="1697" w:type="dxa"/>
          </w:tcPr>
          <w:p w14:paraId="059803D4" w14:textId="5F5F581E"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Serviciul operațional</w:t>
            </w:r>
          </w:p>
        </w:tc>
        <w:tc>
          <w:tcPr>
            <w:tcW w:w="2746" w:type="dxa"/>
            <w:vAlign w:val="center"/>
            <w:hideMark/>
          </w:tcPr>
          <w:p w14:paraId="1F862BE4" w14:textId="32DE6B7C"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5501210058.03</w:t>
            </w:r>
          </w:p>
        </w:tc>
        <w:tc>
          <w:tcPr>
            <w:tcW w:w="1787" w:type="dxa"/>
            <w:vAlign w:val="center"/>
          </w:tcPr>
          <w:p w14:paraId="7A471436" w14:textId="09C2FE0E" w:rsidR="007457AC" w:rsidRPr="00940C3C" w:rsidRDefault="000008FD"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30,8</w:t>
            </w:r>
          </w:p>
        </w:tc>
      </w:tr>
      <w:tr w:rsidR="007457AC" w:rsidRPr="00940C3C" w14:paraId="2F3084A1" w14:textId="13DF517B" w:rsidTr="000008FD">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51854C3" w14:textId="5F09607E" w:rsidR="007457AC" w:rsidRPr="003E5A0A" w:rsidRDefault="007457AC" w:rsidP="00940C3C">
            <w:pPr>
              <w:pStyle w:val="ListParagraph"/>
              <w:ind w:left="-23"/>
              <w:jc w:val="center"/>
              <w:rPr>
                <w:rFonts w:asciiTheme="majorHAnsi" w:eastAsia="Times New Roman" w:hAnsiTheme="majorHAnsi" w:cstheme="majorHAnsi"/>
                <w:b w:val="0"/>
                <w:sz w:val="20"/>
                <w:szCs w:val="20"/>
                <w:lang w:val="ro-RO" w:eastAsia="ro-RO"/>
              </w:rPr>
            </w:pPr>
            <w:r w:rsidRPr="003E5A0A">
              <w:rPr>
                <w:rFonts w:asciiTheme="majorHAnsi" w:eastAsia="Times New Roman" w:hAnsiTheme="majorHAnsi" w:cstheme="majorHAnsi"/>
                <w:b w:val="0"/>
                <w:sz w:val="20"/>
                <w:szCs w:val="20"/>
                <w:lang w:val="ro-RO" w:eastAsia="ro-RO"/>
              </w:rPr>
              <w:t>8</w:t>
            </w:r>
          </w:p>
        </w:tc>
        <w:tc>
          <w:tcPr>
            <w:tcW w:w="2513" w:type="dxa"/>
            <w:vAlign w:val="center"/>
            <w:hideMark/>
          </w:tcPr>
          <w:p w14:paraId="2178AA76" w14:textId="05426EEF" w:rsidR="007457AC" w:rsidRPr="003E5A0A" w:rsidRDefault="0074256B"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3E5A0A">
              <w:rPr>
                <w:rFonts w:asciiTheme="majorHAnsi" w:eastAsia="Times New Roman" w:hAnsiTheme="majorHAnsi" w:cstheme="majorHAnsi"/>
                <w:sz w:val="20"/>
                <w:szCs w:val="20"/>
                <w:lang w:val="ro-RO" w:eastAsia="ro-RO"/>
              </w:rPr>
              <w:t>r-nul Nisporeni, com. Ciutești, sat. Ciutești</w:t>
            </w:r>
          </w:p>
        </w:tc>
        <w:tc>
          <w:tcPr>
            <w:tcW w:w="1697" w:type="dxa"/>
          </w:tcPr>
          <w:p w14:paraId="701BA145" w14:textId="5B9D7F11"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2D3040BE" w14:textId="78182A77"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6027114389.01</w:t>
            </w:r>
          </w:p>
        </w:tc>
        <w:tc>
          <w:tcPr>
            <w:tcW w:w="1787" w:type="dxa"/>
            <w:vAlign w:val="center"/>
          </w:tcPr>
          <w:p w14:paraId="7945AAE1" w14:textId="293FCEF5" w:rsidR="007457AC" w:rsidRPr="000008FD" w:rsidRDefault="003B762F" w:rsidP="000008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o-RO"/>
              </w:rPr>
            </w:pPr>
            <w:r>
              <w:rPr>
                <w:rFonts w:asciiTheme="majorHAnsi" w:eastAsia="Times New Roman" w:hAnsiTheme="majorHAnsi" w:cstheme="majorHAnsi"/>
                <w:sz w:val="20"/>
                <w:szCs w:val="20"/>
                <w:lang w:val="ro-RO" w:eastAsia="ro-RO"/>
              </w:rPr>
              <w:t>36,3</w:t>
            </w:r>
          </w:p>
        </w:tc>
      </w:tr>
      <w:tr w:rsidR="007457AC" w:rsidRPr="00940C3C" w14:paraId="48D627E3" w14:textId="00B979B8"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35CD287" w14:textId="52D9E578"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9</w:t>
            </w:r>
          </w:p>
        </w:tc>
        <w:tc>
          <w:tcPr>
            <w:tcW w:w="2513" w:type="dxa"/>
            <w:vAlign w:val="center"/>
            <w:hideMark/>
          </w:tcPr>
          <w:p w14:paraId="4B056E2B" w14:textId="160C73D4"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129 </w:t>
            </w:r>
          </w:p>
        </w:tc>
        <w:tc>
          <w:tcPr>
            <w:tcW w:w="1697" w:type="dxa"/>
          </w:tcPr>
          <w:p w14:paraId="7244013E" w14:textId="113FF77D"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poș</w:t>
            </w:r>
            <w:r w:rsidRPr="00940C3C">
              <w:rPr>
                <w:rFonts w:asciiTheme="majorHAnsi" w:eastAsia="Times New Roman" w:hAnsiTheme="majorHAnsi" w:cstheme="majorHAnsi"/>
                <w:sz w:val="20"/>
                <w:szCs w:val="20"/>
                <w:lang w:val="ro-RO" w:eastAsia="ro-RO"/>
              </w:rPr>
              <w:t>t</w:t>
            </w:r>
            <w:r w:rsidR="00176204">
              <w:rPr>
                <w:rFonts w:asciiTheme="majorHAnsi" w:eastAsia="Times New Roman" w:hAnsiTheme="majorHAnsi" w:cstheme="majorHAnsi"/>
                <w:sz w:val="20"/>
                <w:szCs w:val="20"/>
                <w:lang w:val="ro-RO" w:eastAsia="ro-RO"/>
              </w:rPr>
              <w:t>ă</w:t>
            </w:r>
            <w:r w:rsidRPr="00940C3C">
              <w:rPr>
                <w:rFonts w:asciiTheme="majorHAnsi" w:eastAsia="Times New Roman" w:hAnsiTheme="majorHAnsi" w:cstheme="majorHAnsi"/>
                <w:sz w:val="20"/>
                <w:szCs w:val="20"/>
                <w:lang w:val="ro-RO" w:eastAsia="ro-RO"/>
              </w:rPr>
              <w:t xml:space="preserve"> </w:t>
            </w:r>
          </w:p>
        </w:tc>
        <w:tc>
          <w:tcPr>
            <w:tcW w:w="2746" w:type="dxa"/>
            <w:vAlign w:val="center"/>
            <w:hideMark/>
          </w:tcPr>
          <w:p w14:paraId="2A603B78" w14:textId="34F048EA"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6401402195.01</w:t>
            </w:r>
          </w:p>
        </w:tc>
        <w:tc>
          <w:tcPr>
            <w:tcW w:w="1787" w:type="dxa"/>
          </w:tcPr>
          <w:p w14:paraId="667F449C" w14:textId="2F5E685A" w:rsidR="007457AC" w:rsidRPr="00940C3C" w:rsidRDefault="00845E92"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615,4</w:t>
            </w:r>
          </w:p>
        </w:tc>
      </w:tr>
      <w:tr w:rsidR="007457AC" w:rsidRPr="00940C3C" w14:paraId="1CCA4EBC" w14:textId="3B77FA6D"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AC4F945" w14:textId="7C0AF06B"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10</w:t>
            </w:r>
          </w:p>
        </w:tc>
        <w:tc>
          <w:tcPr>
            <w:tcW w:w="2513" w:type="dxa"/>
            <w:vAlign w:val="center"/>
          </w:tcPr>
          <w:p w14:paraId="519BA2AF" w14:textId="49C006FD"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129</w:t>
            </w:r>
          </w:p>
        </w:tc>
        <w:tc>
          <w:tcPr>
            <w:tcW w:w="1697" w:type="dxa"/>
          </w:tcPr>
          <w:p w14:paraId="6D3412BF" w14:textId="4F6E574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Centrul de po</w:t>
            </w:r>
            <w:r>
              <w:rPr>
                <w:rFonts w:asciiTheme="majorHAnsi" w:eastAsia="Times New Roman" w:hAnsiTheme="majorHAnsi" w:cstheme="majorHAnsi"/>
                <w:sz w:val="20"/>
                <w:szCs w:val="20"/>
                <w:lang w:val="ro-RO" w:eastAsia="ro-RO"/>
              </w:rPr>
              <w:t>șt</w:t>
            </w:r>
            <w:r w:rsidR="00176204">
              <w:rPr>
                <w:rFonts w:asciiTheme="majorHAnsi" w:eastAsia="Times New Roman" w:hAnsiTheme="majorHAnsi" w:cstheme="majorHAnsi"/>
                <w:sz w:val="20"/>
                <w:szCs w:val="20"/>
                <w:lang w:val="ro-RO" w:eastAsia="ro-RO"/>
              </w:rPr>
              <w:t>ă</w:t>
            </w:r>
          </w:p>
        </w:tc>
        <w:tc>
          <w:tcPr>
            <w:tcW w:w="2746" w:type="dxa"/>
            <w:vAlign w:val="center"/>
          </w:tcPr>
          <w:p w14:paraId="5ABCEC83" w14:textId="3BE6FA61"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6401402195.02</w:t>
            </w:r>
          </w:p>
        </w:tc>
        <w:tc>
          <w:tcPr>
            <w:tcW w:w="1787" w:type="dxa"/>
          </w:tcPr>
          <w:p w14:paraId="04CF002B" w14:textId="02675EC6"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89,8</w:t>
            </w:r>
          </w:p>
        </w:tc>
      </w:tr>
      <w:tr w:rsidR="007457AC" w:rsidRPr="00940C3C" w14:paraId="7FDE7542" w14:textId="14461990"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83B406A" w14:textId="6CB2FE7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11</w:t>
            </w:r>
          </w:p>
        </w:tc>
        <w:tc>
          <w:tcPr>
            <w:tcW w:w="2513" w:type="dxa"/>
            <w:vAlign w:val="center"/>
          </w:tcPr>
          <w:p w14:paraId="3422EC3D" w14:textId="2554218F"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sidR="00176204">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129</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 </w:t>
            </w:r>
          </w:p>
        </w:tc>
        <w:tc>
          <w:tcPr>
            <w:tcW w:w="1697" w:type="dxa"/>
          </w:tcPr>
          <w:p w14:paraId="3F8D6B21" w14:textId="0F77E9E5"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poșt</w:t>
            </w:r>
            <w:r w:rsidR="00176204">
              <w:rPr>
                <w:rFonts w:asciiTheme="majorHAnsi" w:eastAsia="Times New Roman" w:hAnsiTheme="majorHAnsi" w:cstheme="majorHAnsi"/>
                <w:sz w:val="20"/>
                <w:szCs w:val="20"/>
                <w:lang w:val="ro-RO" w:eastAsia="ro-RO"/>
              </w:rPr>
              <w:t>ă</w:t>
            </w:r>
          </w:p>
        </w:tc>
        <w:tc>
          <w:tcPr>
            <w:tcW w:w="2746" w:type="dxa"/>
            <w:vAlign w:val="center"/>
          </w:tcPr>
          <w:p w14:paraId="3ACDAFCF" w14:textId="332C345B"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6401402195.04</w:t>
            </w:r>
          </w:p>
        </w:tc>
        <w:tc>
          <w:tcPr>
            <w:tcW w:w="1787" w:type="dxa"/>
          </w:tcPr>
          <w:p w14:paraId="604F55AB" w14:textId="3C1E7B9E"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66,8</w:t>
            </w:r>
          </w:p>
        </w:tc>
      </w:tr>
      <w:tr w:rsidR="007457AC" w:rsidRPr="00940C3C" w14:paraId="465C059F" w14:textId="5E966F57"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144555BF" w14:textId="6C5E4838"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12</w:t>
            </w:r>
          </w:p>
        </w:tc>
        <w:tc>
          <w:tcPr>
            <w:tcW w:w="2513" w:type="dxa"/>
            <w:vAlign w:val="center"/>
          </w:tcPr>
          <w:p w14:paraId="42F74219" w14:textId="5ECDE820" w:rsidR="007457AC" w:rsidRPr="00940C3C" w:rsidRDefault="00176204"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007457AC" w:rsidRPr="00940C3C">
              <w:rPr>
                <w:rFonts w:asciiTheme="majorHAnsi" w:eastAsia="Times New Roman" w:hAnsiTheme="majorHAnsi" w:cstheme="majorHAnsi"/>
                <w:sz w:val="20"/>
                <w:szCs w:val="20"/>
                <w:lang w:val="ro-RO" w:eastAsia="ro-RO"/>
              </w:rPr>
              <w:t>Orhei,</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str.</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V.Mahu,</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129</w:t>
            </w:r>
            <w:r w:rsidR="007457AC">
              <w:rPr>
                <w:rFonts w:asciiTheme="majorHAnsi" w:eastAsia="Times New Roman" w:hAnsiTheme="majorHAnsi" w:cstheme="majorHAnsi"/>
                <w:sz w:val="20"/>
                <w:szCs w:val="20"/>
                <w:lang w:val="ro-RO" w:eastAsia="ro-RO"/>
              </w:rPr>
              <w:t xml:space="preserve"> </w:t>
            </w:r>
            <w:r w:rsidR="007457AC" w:rsidRPr="00940C3C">
              <w:rPr>
                <w:rFonts w:asciiTheme="majorHAnsi" w:eastAsia="Times New Roman" w:hAnsiTheme="majorHAnsi" w:cstheme="majorHAnsi"/>
                <w:sz w:val="20"/>
                <w:szCs w:val="20"/>
                <w:lang w:val="ro-RO" w:eastAsia="ro-RO"/>
              </w:rPr>
              <w:t xml:space="preserve"> </w:t>
            </w:r>
          </w:p>
        </w:tc>
        <w:tc>
          <w:tcPr>
            <w:tcW w:w="1697" w:type="dxa"/>
          </w:tcPr>
          <w:p w14:paraId="36F019A6" w14:textId="5AA3D322"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post</w:t>
            </w:r>
            <w:r w:rsidR="00176204">
              <w:rPr>
                <w:rFonts w:asciiTheme="majorHAnsi" w:eastAsia="Times New Roman" w:hAnsiTheme="majorHAnsi" w:cstheme="majorHAnsi"/>
                <w:sz w:val="20"/>
                <w:szCs w:val="20"/>
                <w:lang w:val="ro-RO" w:eastAsia="ro-RO"/>
              </w:rPr>
              <w:t>ă</w:t>
            </w:r>
          </w:p>
        </w:tc>
        <w:tc>
          <w:tcPr>
            <w:tcW w:w="2746" w:type="dxa"/>
            <w:vAlign w:val="center"/>
          </w:tcPr>
          <w:p w14:paraId="22AF9E63" w14:textId="3EF9985E"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6401402195.05</w:t>
            </w:r>
          </w:p>
        </w:tc>
        <w:tc>
          <w:tcPr>
            <w:tcW w:w="1787" w:type="dxa"/>
          </w:tcPr>
          <w:p w14:paraId="4C3A3DDD" w14:textId="2FFE7A0E"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28,6</w:t>
            </w:r>
          </w:p>
        </w:tc>
      </w:tr>
      <w:tr w:rsidR="007457AC" w:rsidRPr="00940C3C" w14:paraId="7752462C" w14:textId="71641848"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53506D71" w14:textId="02D105AF"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13</w:t>
            </w:r>
          </w:p>
        </w:tc>
        <w:tc>
          <w:tcPr>
            <w:tcW w:w="2513" w:type="dxa"/>
            <w:vAlign w:val="center"/>
          </w:tcPr>
          <w:p w14:paraId="4F83693B" w14:textId="368A90B8"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Orhei,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V.Mahu,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129 </w:t>
            </w:r>
          </w:p>
        </w:tc>
        <w:tc>
          <w:tcPr>
            <w:tcW w:w="1697" w:type="dxa"/>
          </w:tcPr>
          <w:p w14:paraId="1D7E0E90" w14:textId="13BEC0BC"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Centrul de post</w:t>
            </w:r>
            <w:r w:rsidR="00176204">
              <w:rPr>
                <w:rFonts w:asciiTheme="majorHAnsi" w:eastAsia="Times New Roman" w:hAnsiTheme="majorHAnsi" w:cstheme="majorHAnsi"/>
                <w:sz w:val="20"/>
                <w:szCs w:val="20"/>
                <w:lang w:val="ro-RO" w:eastAsia="ro-RO"/>
              </w:rPr>
              <w:t>ă</w:t>
            </w:r>
          </w:p>
        </w:tc>
        <w:tc>
          <w:tcPr>
            <w:tcW w:w="2746" w:type="dxa"/>
            <w:vAlign w:val="center"/>
          </w:tcPr>
          <w:p w14:paraId="7F68ECD3" w14:textId="14A2F46C"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6401402195.06</w:t>
            </w:r>
          </w:p>
        </w:tc>
        <w:tc>
          <w:tcPr>
            <w:tcW w:w="1787" w:type="dxa"/>
          </w:tcPr>
          <w:p w14:paraId="2804698F" w14:textId="368A23B3"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42,0</w:t>
            </w:r>
          </w:p>
        </w:tc>
      </w:tr>
      <w:tr w:rsidR="007457AC" w:rsidRPr="00940C3C" w14:paraId="4A2920E4" w14:textId="4C525FE6" w:rsidTr="00991D18">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14:paraId="2A5AF900" w14:textId="73AC5F59"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14</w:t>
            </w:r>
          </w:p>
        </w:tc>
        <w:tc>
          <w:tcPr>
            <w:tcW w:w="2513" w:type="dxa"/>
            <w:vAlign w:val="center"/>
            <w:hideMark/>
          </w:tcPr>
          <w:p w14:paraId="7F0F47F1" w14:textId="6C96FBED"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Rezina,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27 August,</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3 </w:t>
            </w:r>
          </w:p>
        </w:tc>
        <w:tc>
          <w:tcPr>
            <w:tcW w:w="1697" w:type="dxa"/>
          </w:tcPr>
          <w:p w14:paraId="3B7CF1C2" w14:textId="0DF979F9"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0847EBAE" w14:textId="73504232"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6701210105.08</w:t>
            </w:r>
          </w:p>
        </w:tc>
        <w:tc>
          <w:tcPr>
            <w:tcW w:w="1787" w:type="dxa"/>
          </w:tcPr>
          <w:p w14:paraId="0F35E94D" w14:textId="101C806C"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120,0</w:t>
            </w:r>
          </w:p>
        </w:tc>
      </w:tr>
      <w:tr w:rsidR="007457AC" w:rsidRPr="00940C3C" w14:paraId="1FE00BC6" w14:textId="2243F449" w:rsidTr="00BF6ED7">
        <w:trPr>
          <w:trHeight w:val="348"/>
        </w:trPr>
        <w:tc>
          <w:tcPr>
            <w:cnfStyle w:val="001000000000" w:firstRow="0" w:lastRow="0" w:firstColumn="1" w:lastColumn="0" w:oddVBand="0" w:evenVBand="0" w:oddHBand="0" w:evenHBand="0" w:firstRowFirstColumn="0" w:firstRowLastColumn="0" w:lastRowFirstColumn="0" w:lastRowLastColumn="0"/>
            <w:tcW w:w="604" w:type="dxa"/>
            <w:vAlign w:val="center"/>
          </w:tcPr>
          <w:p w14:paraId="26DFAAE3" w14:textId="0EE5F2CC"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15</w:t>
            </w:r>
          </w:p>
        </w:tc>
        <w:tc>
          <w:tcPr>
            <w:tcW w:w="2513" w:type="dxa"/>
            <w:vAlign w:val="center"/>
            <w:hideMark/>
          </w:tcPr>
          <w:p w14:paraId="6DAB9B0E" w14:textId="63C084B1"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Str</w:t>
            </w:r>
            <w:r w:rsidR="00176204">
              <w:rPr>
                <w:rFonts w:asciiTheme="majorHAnsi" w:eastAsia="Times New Roman" w:hAnsiTheme="majorHAnsi" w:cstheme="majorHAnsi"/>
                <w:sz w:val="20"/>
                <w:szCs w:val="20"/>
                <w:lang w:val="ro-RO" w:eastAsia="ro-RO"/>
              </w:rPr>
              <w:t>ăș</w:t>
            </w:r>
            <w:r w:rsidRPr="00940C3C">
              <w:rPr>
                <w:rFonts w:asciiTheme="majorHAnsi" w:eastAsia="Times New Roman" w:hAnsiTheme="majorHAnsi" w:cstheme="majorHAnsi"/>
                <w:sz w:val="20"/>
                <w:szCs w:val="20"/>
                <w:lang w:val="ro-RO" w:eastAsia="ro-RO"/>
              </w:rPr>
              <w:t>eni,</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Eminescu,</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 xml:space="preserve">30 </w:t>
            </w:r>
          </w:p>
        </w:tc>
        <w:tc>
          <w:tcPr>
            <w:tcW w:w="1697" w:type="dxa"/>
          </w:tcPr>
          <w:p w14:paraId="71B00922" w14:textId="342A34F3" w:rsidR="007457AC" w:rsidRPr="00940C3C" w:rsidRDefault="007457AC" w:rsidP="007457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 Serviciul operațional</w:t>
            </w:r>
          </w:p>
        </w:tc>
        <w:tc>
          <w:tcPr>
            <w:tcW w:w="2746" w:type="dxa"/>
            <w:vAlign w:val="center"/>
            <w:hideMark/>
          </w:tcPr>
          <w:p w14:paraId="6B686B0F" w14:textId="4F4024EA"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8001113043.01</w:t>
            </w:r>
          </w:p>
        </w:tc>
        <w:tc>
          <w:tcPr>
            <w:tcW w:w="1787" w:type="dxa"/>
            <w:vAlign w:val="center"/>
          </w:tcPr>
          <w:p w14:paraId="23FF48AC" w14:textId="69761F6F" w:rsidR="007457AC" w:rsidRPr="00940C3C" w:rsidRDefault="00176204" w:rsidP="00BF6ED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N</w:t>
            </w:r>
            <w:r w:rsidR="00BF6ED7">
              <w:rPr>
                <w:rFonts w:asciiTheme="majorHAnsi" w:eastAsia="Times New Roman" w:hAnsiTheme="majorHAnsi" w:cstheme="majorHAnsi"/>
                <w:sz w:val="20"/>
                <w:szCs w:val="20"/>
                <w:lang w:val="ro-RO" w:eastAsia="ro-RO"/>
              </w:rPr>
              <w:t>eevaluat</w:t>
            </w:r>
          </w:p>
        </w:tc>
      </w:tr>
      <w:tr w:rsidR="007457AC" w:rsidRPr="00940C3C" w14:paraId="5160C856" w14:textId="1393B226" w:rsidTr="00991D18">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14:paraId="71305F01" w14:textId="64FE3BB5" w:rsidR="007457AC" w:rsidRPr="00940C3C" w:rsidRDefault="007457AC" w:rsidP="00940C3C">
            <w:pPr>
              <w:pStyle w:val="ListParagraph"/>
              <w:ind w:left="-23"/>
              <w:jc w:val="center"/>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sz w:val="20"/>
                <w:szCs w:val="20"/>
                <w:lang w:val="ro-RO" w:eastAsia="ro-RO"/>
              </w:rPr>
              <w:t>16</w:t>
            </w:r>
          </w:p>
        </w:tc>
        <w:tc>
          <w:tcPr>
            <w:tcW w:w="2513" w:type="dxa"/>
            <w:vAlign w:val="center"/>
            <w:hideMark/>
          </w:tcPr>
          <w:p w14:paraId="544CC3CE" w14:textId="329BEE66" w:rsidR="007457AC" w:rsidRPr="00940C3C" w:rsidRDefault="007457AC"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 xml:space="preserve">or. </w:t>
            </w:r>
            <w:r w:rsidRPr="00940C3C">
              <w:rPr>
                <w:rFonts w:asciiTheme="majorHAnsi" w:eastAsia="Times New Roman" w:hAnsiTheme="majorHAnsi" w:cstheme="majorHAnsi"/>
                <w:sz w:val="20"/>
                <w:szCs w:val="20"/>
                <w:lang w:val="ro-RO" w:eastAsia="ro-RO"/>
              </w:rPr>
              <w:t>Taraclia,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str.</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Mira,</w:t>
            </w:r>
            <w:r>
              <w:rPr>
                <w:rFonts w:asciiTheme="majorHAnsi" w:eastAsia="Times New Roman" w:hAnsiTheme="majorHAnsi" w:cstheme="majorHAnsi"/>
                <w:sz w:val="20"/>
                <w:szCs w:val="20"/>
                <w:lang w:val="ro-RO" w:eastAsia="ro-RO"/>
              </w:rPr>
              <w:t xml:space="preserve"> </w:t>
            </w:r>
            <w:r w:rsidRPr="00940C3C">
              <w:rPr>
                <w:rFonts w:asciiTheme="majorHAnsi" w:eastAsia="Times New Roman" w:hAnsiTheme="majorHAnsi" w:cstheme="majorHAnsi"/>
                <w:sz w:val="20"/>
                <w:szCs w:val="20"/>
                <w:lang w:val="ro-RO" w:eastAsia="ro-RO"/>
              </w:rPr>
              <w:t>16</w:t>
            </w:r>
          </w:p>
        </w:tc>
        <w:tc>
          <w:tcPr>
            <w:tcW w:w="1697" w:type="dxa"/>
          </w:tcPr>
          <w:p w14:paraId="0FCDB199" w14:textId="2E365DE3" w:rsidR="007457AC" w:rsidRPr="00940C3C" w:rsidRDefault="007457AC"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Oficiu poștal</w:t>
            </w:r>
          </w:p>
        </w:tc>
        <w:tc>
          <w:tcPr>
            <w:tcW w:w="2746" w:type="dxa"/>
            <w:vAlign w:val="center"/>
            <w:hideMark/>
          </w:tcPr>
          <w:p w14:paraId="200094FF" w14:textId="58090DBE" w:rsidR="007457AC" w:rsidRPr="00940C3C" w:rsidRDefault="007457AC"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940C3C">
              <w:rPr>
                <w:rFonts w:asciiTheme="majorHAnsi" w:eastAsia="Times New Roman" w:hAnsiTheme="majorHAnsi" w:cstheme="majorHAnsi"/>
                <w:sz w:val="20"/>
                <w:szCs w:val="20"/>
                <w:lang w:val="ro-RO" w:eastAsia="ro-RO"/>
              </w:rPr>
              <w:t>8701208065.04.001</w:t>
            </w:r>
          </w:p>
        </w:tc>
        <w:tc>
          <w:tcPr>
            <w:tcW w:w="1787" w:type="dxa"/>
          </w:tcPr>
          <w:p w14:paraId="2426101B" w14:textId="22C234D8" w:rsidR="007457AC" w:rsidRPr="00940C3C" w:rsidRDefault="00BF6ED7"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18,7</w:t>
            </w:r>
          </w:p>
        </w:tc>
      </w:tr>
      <w:tr w:rsidR="009313BF" w:rsidRPr="009313BF" w14:paraId="5DE08B45" w14:textId="77777777" w:rsidTr="009313BF">
        <w:trPr>
          <w:trHeight w:val="96"/>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14:paraId="7CFA4C5F" w14:textId="77777777" w:rsidR="009313BF" w:rsidRPr="009313BF" w:rsidRDefault="009313BF" w:rsidP="00940C3C">
            <w:pPr>
              <w:pStyle w:val="ListParagraph"/>
              <w:ind w:left="-23"/>
              <w:jc w:val="center"/>
              <w:rPr>
                <w:rFonts w:asciiTheme="majorHAnsi" w:eastAsia="Times New Roman" w:hAnsiTheme="majorHAnsi" w:cstheme="majorHAnsi"/>
                <w:sz w:val="20"/>
                <w:szCs w:val="20"/>
                <w:lang w:val="ro-RO" w:eastAsia="ro-RO"/>
              </w:rPr>
            </w:pPr>
          </w:p>
        </w:tc>
        <w:tc>
          <w:tcPr>
            <w:tcW w:w="2513" w:type="dxa"/>
            <w:shd w:val="clear" w:color="auto" w:fill="F2F2F2" w:themeFill="background1" w:themeFillShade="F2"/>
            <w:vAlign w:val="center"/>
          </w:tcPr>
          <w:p w14:paraId="2950E275" w14:textId="6C8573DC" w:rsidR="009313BF" w:rsidRPr="009313BF" w:rsidRDefault="009313BF" w:rsidP="00991D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9313BF">
              <w:rPr>
                <w:rFonts w:asciiTheme="majorHAnsi" w:eastAsia="Times New Roman" w:hAnsiTheme="majorHAnsi" w:cstheme="majorHAnsi"/>
                <w:b/>
                <w:sz w:val="20"/>
                <w:szCs w:val="20"/>
                <w:lang w:val="ro-RO" w:eastAsia="ro-RO"/>
              </w:rPr>
              <w:t>Total:</w:t>
            </w:r>
          </w:p>
        </w:tc>
        <w:tc>
          <w:tcPr>
            <w:tcW w:w="1697" w:type="dxa"/>
            <w:shd w:val="clear" w:color="auto" w:fill="F2F2F2" w:themeFill="background1" w:themeFillShade="F2"/>
          </w:tcPr>
          <w:p w14:paraId="1F0C656B" w14:textId="0DD27053" w:rsidR="009313BF" w:rsidRPr="009313BF" w:rsidRDefault="00176204"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X</w:t>
            </w:r>
          </w:p>
        </w:tc>
        <w:tc>
          <w:tcPr>
            <w:tcW w:w="2746" w:type="dxa"/>
            <w:shd w:val="clear" w:color="auto" w:fill="F2F2F2" w:themeFill="background1" w:themeFillShade="F2"/>
            <w:vAlign w:val="center"/>
          </w:tcPr>
          <w:p w14:paraId="399B7537" w14:textId="22CAC52B" w:rsidR="009313BF" w:rsidRPr="009313BF" w:rsidRDefault="00BE7327" w:rsidP="00991D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x</w:t>
            </w:r>
          </w:p>
        </w:tc>
        <w:tc>
          <w:tcPr>
            <w:tcW w:w="1787" w:type="dxa"/>
            <w:shd w:val="clear" w:color="auto" w:fill="F2F2F2" w:themeFill="background1" w:themeFillShade="F2"/>
          </w:tcPr>
          <w:p w14:paraId="1BEC936D" w14:textId="58BF0E47" w:rsidR="009313BF" w:rsidRPr="009313BF" w:rsidRDefault="00990B0E" w:rsidP="00073F4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val="ro-RO" w:eastAsia="ro-RO"/>
              </w:rPr>
              <w:t>1 539,1</w:t>
            </w:r>
          </w:p>
        </w:tc>
      </w:tr>
    </w:tbl>
    <w:p w14:paraId="13CBEE87" w14:textId="2A6C791D" w:rsidR="00940C3C" w:rsidRDefault="00940C3C" w:rsidP="00940C3C">
      <w:pPr>
        <w:tabs>
          <w:tab w:val="left" w:pos="720"/>
        </w:tabs>
        <w:spacing w:after="0" w:line="276" w:lineRule="auto"/>
        <w:rPr>
          <w:rFonts w:asciiTheme="majorHAnsi" w:eastAsia="Times New Roman" w:hAnsiTheme="majorHAnsi" w:cs="Times New Roman"/>
          <w:b/>
          <w:bCs/>
          <w:sz w:val="28"/>
          <w:szCs w:val="28"/>
          <w:highlight w:val="yellow"/>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Poșta Moldov</w:t>
      </w:r>
      <w:r w:rsidR="00176204">
        <w:rPr>
          <w:rFonts w:asciiTheme="majorHAnsi" w:hAnsiTheme="majorHAnsi" w:cstheme="majorHAnsi"/>
          <w:i/>
          <w:sz w:val="20"/>
          <w:szCs w:val="24"/>
          <w:lang w:val="ro-MD"/>
        </w:rPr>
        <w:t>ei</w:t>
      </w:r>
      <w:r>
        <w:rPr>
          <w:rFonts w:asciiTheme="majorHAnsi" w:hAnsiTheme="majorHAnsi" w:cstheme="majorHAnsi"/>
          <w:i/>
          <w:sz w:val="20"/>
          <w:szCs w:val="24"/>
          <w:lang w:val="ro-MD"/>
        </w:rPr>
        <w:t>” pe anul 2020.</w:t>
      </w:r>
    </w:p>
    <w:p w14:paraId="14D6487F" w14:textId="7986DD5A" w:rsidR="005822D7" w:rsidRPr="00FB47E9" w:rsidRDefault="00451549" w:rsidP="002B3E29">
      <w:pPr>
        <w:pStyle w:val="Heading2"/>
        <w:jc w:val="right"/>
        <w:rPr>
          <w:rFonts w:eastAsia="Times New Roman" w:cs="Times New Roman"/>
          <w:b/>
          <w:bCs/>
          <w:i/>
          <w:color w:val="auto"/>
          <w:sz w:val="28"/>
          <w:szCs w:val="28"/>
          <w:lang w:val="ro-MD"/>
        </w:rPr>
      </w:pPr>
      <w:bookmarkStart w:id="107" w:name="_Toc91581324"/>
      <w:r w:rsidRPr="00FB47E9">
        <w:rPr>
          <w:rFonts w:eastAsia="Times New Roman" w:cs="Times New Roman"/>
          <w:b/>
          <w:bCs/>
          <w:i/>
          <w:color w:val="auto"/>
          <w:sz w:val="28"/>
          <w:szCs w:val="28"/>
          <w:lang w:val="ro-MD"/>
        </w:rPr>
        <w:t>Anexa nr.8</w:t>
      </w:r>
      <w:bookmarkEnd w:id="107"/>
    </w:p>
    <w:p w14:paraId="114C57A3" w14:textId="002B1654" w:rsidR="005822D7" w:rsidRPr="002D3FFA" w:rsidRDefault="005822D7" w:rsidP="005822D7">
      <w:pPr>
        <w:tabs>
          <w:tab w:val="left" w:pos="720"/>
        </w:tabs>
        <w:spacing w:after="0" w:line="276" w:lineRule="auto"/>
        <w:jc w:val="center"/>
        <w:rPr>
          <w:rFonts w:asciiTheme="majorHAnsi" w:hAnsiTheme="majorHAnsi" w:cstheme="majorHAnsi"/>
          <w:b/>
          <w:sz w:val="28"/>
          <w:szCs w:val="28"/>
          <w:lang w:val="ro-MD"/>
        </w:rPr>
      </w:pPr>
      <w:r w:rsidRPr="002D3FFA">
        <w:rPr>
          <w:rFonts w:asciiTheme="majorHAnsi" w:hAnsiTheme="majorHAnsi" w:cstheme="majorHAnsi"/>
          <w:b/>
          <w:sz w:val="28"/>
          <w:szCs w:val="28"/>
          <w:lang w:val="ro-MD"/>
        </w:rPr>
        <w:t>Clădirile înregistrate în evidența contabilă dreptul de proprietate asupra cărora</w:t>
      </w:r>
    </w:p>
    <w:p w14:paraId="71A03E14" w14:textId="187B3AC9" w:rsidR="00940C3C" w:rsidRPr="002D3FFA" w:rsidRDefault="005822D7" w:rsidP="005822D7">
      <w:pPr>
        <w:tabs>
          <w:tab w:val="left" w:pos="720"/>
        </w:tabs>
        <w:spacing w:after="0" w:line="276" w:lineRule="auto"/>
        <w:jc w:val="center"/>
        <w:rPr>
          <w:rFonts w:asciiTheme="majorHAnsi" w:eastAsia="Times New Roman" w:hAnsiTheme="majorHAnsi" w:cs="Times New Roman"/>
          <w:b/>
          <w:bCs/>
          <w:sz w:val="28"/>
          <w:szCs w:val="28"/>
          <w:lang w:val="ro-MD"/>
        </w:rPr>
      </w:pPr>
      <w:r w:rsidRPr="002D3FFA">
        <w:rPr>
          <w:rFonts w:asciiTheme="majorHAnsi" w:hAnsiTheme="majorHAnsi" w:cstheme="majorHAnsi"/>
          <w:b/>
          <w:sz w:val="28"/>
          <w:szCs w:val="28"/>
          <w:lang w:val="ro-MD"/>
        </w:rPr>
        <w:t>nu este înregistrat</w:t>
      </w:r>
    </w:p>
    <w:tbl>
      <w:tblPr>
        <w:tblStyle w:val="GridTable1Light-Accent2"/>
        <w:tblW w:w="9322" w:type="dxa"/>
        <w:tblLook w:val="00E0" w:firstRow="1" w:lastRow="1" w:firstColumn="1" w:lastColumn="0" w:noHBand="0" w:noVBand="0"/>
      </w:tblPr>
      <w:tblGrid>
        <w:gridCol w:w="625"/>
        <w:gridCol w:w="3690"/>
        <w:gridCol w:w="2880"/>
        <w:gridCol w:w="2127"/>
      </w:tblGrid>
      <w:tr w:rsidR="005822D7" w:rsidRPr="005822D7" w14:paraId="25C050FB" w14:textId="77777777" w:rsidTr="005822D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0FC294D6" w14:textId="5306EF27" w:rsidR="005822D7" w:rsidRPr="005822D7" w:rsidRDefault="005822D7" w:rsidP="005822D7">
            <w:pPr>
              <w:tabs>
                <w:tab w:val="left" w:pos="270"/>
                <w:tab w:val="left" w:pos="1530"/>
              </w:tabs>
              <w:spacing w:line="276" w:lineRule="auto"/>
              <w:jc w:val="center"/>
              <w:rPr>
                <w:rFonts w:asciiTheme="majorHAnsi" w:hAnsiTheme="majorHAnsi" w:cstheme="majorHAnsi"/>
                <w:sz w:val="18"/>
                <w:szCs w:val="18"/>
                <w:lang w:val="ro-MD"/>
              </w:rPr>
            </w:pPr>
            <w:r w:rsidRPr="005822D7">
              <w:rPr>
                <w:rFonts w:asciiTheme="majorHAnsi" w:eastAsia="Times New Roman" w:hAnsiTheme="majorHAnsi" w:cstheme="majorHAnsi"/>
                <w:sz w:val="18"/>
                <w:szCs w:val="18"/>
                <w:lang w:val="ro-MD" w:eastAsia="ro-RO"/>
              </w:rPr>
              <w:t>Nr. d/o</w:t>
            </w:r>
          </w:p>
        </w:tc>
        <w:tc>
          <w:tcPr>
            <w:tcW w:w="3690" w:type="dxa"/>
            <w:shd w:val="clear" w:color="auto" w:fill="F2F2F2" w:themeFill="background1" w:themeFillShade="F2"/>
            <w:vAlign w:val="center"/>
          </w:tcPr>
          <w:p w14:paraId="7FAE640F" w14:textId="2E7F5F0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eastAsia="Times New Roman" w:hAnsiTheme="majorHAnsi" w:cstheme="majorHAnsi"/>
                <w:sz w:val="18"/>
                <w:szCs w:val="18"/>
                <w:lang w:val="ro-MD" w:eastAsia="ro-RO"/>
              </w:rPr>
              <w:t>Locul amplasării</w:t>
            </w:r>
          </w:p>
        </w:tc>
        <w:tc>
          <w:tcPr>
            <w:tcW w:w="2880" w:type="dxa"/>
            <w:shd w:val="clear" w:color="auto" w:fill="F2F2F2" w:themeFill="background1" w:themeFillShade="F2"/>
            <w:vAlign w:val="center"/>
          </w:tcPr>
          <w:p w14:paraId="60418BEF" w14:textId="7777777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hAnsiTheme="majorHAnsi" w:cstheme="majorHAnsi"/>
                <w:sz w:val="18"/>
                <w:szCs w:val="18"/>
                <w:lang w:val="ro-MD"/>
              </w:rPr>
              <w:t>Înregistrarea contabilă</w:t>
            </w:r>
          </w:p>
        </w:tc>
        <w:tc>
          <w:tcPr>
            <w:tcW w:w="2127" w:type="dxa"/>
            <w:shd w:val="clear" w:color="auto" w:fill="F2F2F2" w:themeFill="background1" w:themeFillShade="F2"/>
            <w:vAlign w:val="center"/>
          </w:tcPr>
          <w:p w14:paraId="4DA22CA9" w14:textId="170CD0F3" w:rsidR="005822D7" w:rsidRPr="005822D7" w:rsidRDefault="00977D98"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Costul</w:t>
            </w:r>
            <w:r w:rsidR="005822D7" w:rsidRPr="005822D7">
              <w:rPr>
                <w:rFonts w:asciiTheme="majorHAnsi" w:hAnsiTheme="majorHAnsi" w:cstheme="majorHAnsi"/>
                <w:sz w:val="18"/>
                <w:szCs w:val="18"/>
                <w:lang w:val="ro-MD"/>
              </w:rPr>
              <w:t xml:space="preserve"> de intrare,</w:t>
            </w:r>
          </w:p>
          <w:p w14:paraId="61982B41" w14:textId="77777777" w:rsidR="005822D7" w:rsidRPr="005822D7" w:rsidRDefault="005822D7" w:rsidP="005822D7">
            <w:pPr>
              <w:tabs>
                <w:tab w:val="left" w:pos="270"/>
                <w:tab w:val="left" w:pos="15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822D7">
              <w:rPr>
                <w:rFonts w:asciiTheme="majorHAnsi" w:hAnsiTheme="majorHAnsi" w:cstheme="majorHAnsi"/>
                <w:sz w:val="18"/>
                <w:szCs w:val="18"/>
                <w:lang w:val="ro-MD"/>
              </w:rPr>
              <w:t>mii lei</w:t>
            </w:r>
          </w:p>
        </w:tc>
      </w:tr>
      <w:tr w:rsidR="005822D7" w:rsidRPr="005822D7" w14:paraId="0C8C1347" w14:textId="77777777" w:rsidTr="00590AFD">
        <w:trPr>
          <w:trHeight w:val="28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4C32272" w14:textId="4419E1AE"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1</w:t>
            </w:r>
          </w:p>
        </w:tc>
        <w:tc>
          <w:tcPr>
            <w:tcW w:w="3690" w:type="dxa"/>
          </w:tcPr>
          <w:p w14:paraId="43DD5F3F" w14:textId="083A6001" w:rsidR="005822D7" w:rsidRPr="005822D7" w:rsidRDefault="005822D7" w:rsidP="00073F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Pr>
                <w:rFonts w:asciiTheme="majorHAnsi" w:hAnsiTheme="majorHAnsi" w:cstheme="majorHAnsi"/>
                <w:color w:val="000000"/>
                <w:sz w:val="20"/>
                <w:szCs w:val="20"/>
                <w:lang w:val="ro-MD"/>
              </w:rPr>
              <w:t>mun</w:t>
            </w:r>
            <w:r w:rsidRPr="0072014D">
              <w:rPr>
                <w:rFonts w:asciiTheme="majorHAnsi" w:hAnsiTheme="majorHAnsi" w:cstheme="majorHAnsi"/>
                <w:color w:val="000000"/>
                <w:sz w:val="20"/>
                <w:szCs w:val="20"/>
                <w:lang w:val="ro-MD"/>
              </w:rPr>
              <w:t xml:space="preserve">. </w:t>
            </w:r>
            <w:r w:rsidR="0072014D" w:rsidRPr="0072014D">
              <w:rPr>
                <w:rFonts w:asciiTheme="majorHAnsi" w:hAnsiTheme="majorHAnsi" w:cstheme="majorHAnsi"/>
                <w:color w:val="000000"/>
                <w:sz w:val="20"/>
                <w:szCs w:val="20"/>
                <w:lang w:val="ro-MD"/>
              </w:rPr>
              <w:t>Chișinău</w:t>
            </w:r>
            <w:r w:rsidRPr="0072014D">
              <w:rPr>
                <w:rFonts w:asciiTheme="majorHAnsi" w:hAnsiTheme="majorHAnsi" w:cstheme="majorHAnsi"/>
                <w:color w:val="000000"/>
                <w:sz w:val="20"/>
                <w:szCs w:val="20"/>
                <w:lang w:val="ro-MD"/>
              </w:rPr>
              <w:t>, s</w:t>
            </w:r>
            <w:r w:rsidRPr="005822D7">
              <w:rPr>
                <w:rFonts w:asciiTheme="majorHAnsi" w:hAnsiTheme="majorHAnsi" w:cstheme="majorHAnsi"/>
                <w:color w:val="000000"/>
                <w:sz w:val="20"/>
                <w:szCs w:val="20"/>
                <w:lang w:val="ro-MD"/>
              </w:rPr>
              <w:t>. Ghidighici, str. Dimitrie Cantemir, 27</w:t>
            </w:r>
          </w:p>
        </w:tc>
        <w:tc>
          <w:tcPr>
            <w:tcW w:w="2880" w:type="dxa"/>
          </w:tcPr>
          <w:p w14:paraId="1E9BD3A6" w14:textId="37B63027"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OP-GHIDIGHICI”</w:t>
            </w:r>
          </w:p>
        </w:tc>
        <w:tc>
          <w:tcPr>
            <w:tcW w:w="2127" w:type="dxa"/>
            <w:vAlign w:val="center"/>
          </w:tcPr>
          <w:p w14:paraId="5B134006" w14:textId="77777777" w:rsidR="005822D7" w:rsidRPr="005822D7" w:rsidRDefault="005822D7" w:rsidP="00590AFD">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41,5</w:t>
            </w:r>
          </w:p>
        </w:tc>
      </w:tr>
      <w:tr w:rsidR="005822D7" w:rsidRPr="005822D7" w14:paraId="1E97A45F" w14:textId="77777777" w:rsidTr="00590AFD">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F533039" w14:textId="7940011C"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2</w:t>
            </w:r>
          </w:p>
        </w:tc>
        <w:tc>
          <w:tcPr>
            <w:tcW w:w="3690" w:type="dxa"/>
          </w:tcPr>
          <w:p w14:paraId="5D2F8FB3" w14:textId="4FCEB0FB" w:rsidR="005822D7" w:rsidRPr="005822D7" w:rsidRDefault="0072014D" w:rsidP="00073F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Pr>
                <w:rFonts w:asciiTheme="majorHAnsi" w:hAnsiTheme="majorHAnsi" w:cstheme="majorHAnsi"/>
                <w:color w:val="000000"/>
                <w:sz w:val="20"/>
                <w:szCs w:val="20"/>
                <w:lang w:val="ro-MD"/>
              </w:rPr>
              <w:t>mun. Chișinău</w:t>
            </w:r>
            <w:r w:rsidR="005822D7">
              <w:rPr>
                <w:rFonts w:asciiTheme="majorHAnsi" w:hAnsiTheme="majorHAnsi" w:cstheme="majorHAnsi"/>
                <w:color w:val="000000"/>
                <w:sz w:val="20"/>
                <w:szCs w:val="20"/>
                <w:lang w:val="ro-MD"/>
              </w:rPr>
              <w:t xml:space="preserve">,  </w:t>
            </w:r>
            <w:r w:rsidR="005822D7" w:rsidRPr="005822D7">
              <w:rPr>
                <w:rFonts w:asciiTheme="majorHAnsi" w:hAnsiTheme="majorHAnsi" w:cstheme="majorHAnsi"/>
                <w:color w:val="000000"/>
                <w:sz w:val="20"/>
                <w:szCs w:val="20"/>
                <w:lang w:val="ro-MD"/>
              </w:rPr>
              <w:t>s. Trușeni, str.27 August,4</w:t>
            </w:r>
          </w:p>
        </w:tc>
        <w:tc>
          <w:tcPr>
            <w:tcW w:w="2880" w:type="dxa"/>
          </w:tcPr>
          <w:p w14:paraId="04A8A7F6" w14:textId="1256F374"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OP-TRUSENI”</w:t>
            </w:r>
          </w:p>
        </w:tc>
        <w:tc>
          <w:tcPr>
            <w:tcW w:w="2127" w:type="dxa"/>
            <w:vAlign w:val="center"/>
          </w:tcPr>
          <w:p w14:paraId="55404B5A" w14:textId="77777777" w:rsidR="005822D7" w:rsidRPr="005822D7" w:rsidRDefault="005822D7" w:rsidP="00590AFD">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1 052,3</w:t>
            </w:r>
          </w:p>
        </w:tc>
      </w:tr>
      <w:tr w:rsidR="005822D7" w:rsidRPr="005822D7" w14:paraId="6CB7C04F"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CD9C612" w14:textId="6EC1CD84" w:rsidR="005822D7" w:rsidRPr="005822D7" w:rsidRDefault="005822D7" w:rsidP="005822D7">
            <w:pPr>
              <w:jc w:val="center"/>
              <w:rPr>
                <w:rFonts w:asciiTheme="majorHAnsi" w:hAnsiTheme="majorHAnsi" w:cstheme="majorHAnsi"/>
                <w:b w:val="0"/>
                <w:color w:val="000000"/>
                <w:sz w:val="20"/>
                <w:szCs w:val="20"/>
                <w:lang w:val="ro-MD"/>
              </w:rPr>
            </w:pPr>
            <w:r w:rsidRPr="005822D7">
              <w:rPr>
                <w:rFonts w:asciiTheme="majorHAnsi" w:hAnsiTheme="majorHAnsi" w:cstheme="majorHAnsi"/>
                <w:b w:val="0"/>
                <w:color w:val="000000"/>
                <w:sz w:val="20"/>
                <w:szCs w:val="20"/>
                <w:lang w:val="ro-MD"/>
              </w:rPr>
              <w:t>3</w:t>
            </w:r>
          </w:p>
        </w:tc>
        <w:tc>
          <w:tcPr>
            <w:tcW w:w="3690" w:type="dxa"/>
          </w:tcPr>
          <w:p w14:paraId="4CEC00CB" w14:textId="6826BF7C" w:rsidR="005822D7" w:rsidRPr="005822D7" w:rsidRDefault="005822D7" w:rsidP="005822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5822D7">
              <w:rPr>
                <w:rFonts w:asciiTheme="majorHAnsi" w:hAnsiTheme="majorHAnsi" w:cstheme="majorHAnsi"/>
                <w:color w:val="000000"/>
                <w:sz w:val="20"/>
                <w:szCs w:val="20"/>
                <w:lang w:val="ro-MD"/>
              </w:rPr>
              <w:t>r-nul Dondușeni, s. Baraboi</w:t>
            </w:r>
          </w:p>
        </w:tc>
        <w:tc>
          <w:tcPr>
            <w:tcW w:w="2880" w:type="dxa"/>
          </w:tcPr>
          <w:p w14:paraId="14E7376D" w14:textId="1EF6EC08"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 OP BARABOI”</w:t>
            </w:r>
          </w:p>
        </w:tc>
        <w:tc>
          <w:tcPr>
            <w:tcW w:w="2127" w:type="dxa"/>
          </w:tcPr>
          <w:p w14:paraId="0546159C" w14:textId="2015D13F"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6,6</w:t>
            </w:r>
          </w:p>
        </w:tc>
      </w:tr>
      <w:tr w:rsidR="005822D7" w:rsidRPr="005822D7" w14:paraId="591BD285"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95A0E77" w14:textId="3854A0A0"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4</w:t>
            </w:r>
          </w:p>
        </w:tc>
        <w:tc>
          <w:tcPr>
            <w:tcW w:w="3690" w:type="dxa"/>
          </w:tcPr>
          <w:p w14:paraId="6724777E" w14:textId="0858025C"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Dondușeni, s. Dondușeni</w:t>
            </w:r>
          </w:p>
        </w:tc>
        <w:tc>
          <w:tcPr>
            <w:tcW w:w="2880" w:type="dxa"/>
          </w:tcPr>
          <w:p w14:paraId="7D09036C" w14:textId="378BD4D3"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 OP S. DONDUSENI”</w:t>
            </w:r>
          </w:p>
        </w:tc>
        <w:tc>
          <w:tcPr>
            <w:tcW w:w="2127" w:type="dxa"/>
          </w:tcPr>
          <w:p w14:paraId="5DD54097" w14:textId="37ED2DB8"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31,4</w:t>
            </w:r>
          </w:p>
        </w:tc>
      </w:tr>
      <w:tr w:rsidR="005822D7" w:rsidRPr="005822D7" w14:paraId="3F25A00B" w14:textId="77777777" w:rsidTr="005822D7">
        <w:trPr>
          <w:trHeight w:val="169"/>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831A11B" w14:textId="6AF95EE6"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5</w:t>
            </w:r>
          </w:p>
        </w:tc>
        <w:tc>
          <w:tcPr>
            <w:tcW w:w="3690" w:type="dxa"/>
          </w:tcPr>
          <w:p w14:paraId="05B515DE" w14:textId="4DCF03DE"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Drochia, s. Pelenia</w:t>
            </w:r>
          </w:p>
        </w:tc>
        <w:tc>
          <w:tcPr>
            <w:tcW w:w="2880" w:type="dxa"/>
          </w:tcPr>
          <w:p w14:paraId="0F14918F" w14:textId="487AAA56"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PELENIA”</w:t>
            </w:r>
          </w:p>
        </w:tc>
        <w:tc>
          <w:tcPr>
            <w:tcW w:w="2127" w:type="dxa"/>
          </w:tcPr>
          <w:p w14:paraId="2320DF5C" w14:textId="171BD842"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53,5</w:t>
            </w:r>
          </w:p>
        </w:tc>
      </w:tr>
      <w:tr w:rsidR="005822D7" w:rsidRPr="005822D7" w14:paraId="04B263CD"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91D5260" w14:textId="7281A38F"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6</w:t>
            </w:r>
          </w:p>
        </w:tc>
        <w:tc>
          <w:tcPr>
            <w:tcW w:w="3690" w:type="dxa"/>
          </w:tcPr>
          <w:p w14:paraId="504C398E" w14:textId="6EC7703D"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Fălești, s. Bocani</w:t>
            </w:r>
          </w:p>
        </w:tc>
        <w:tc>
          <w:tcPr>
            <w:tcW w:w="2880" w:type="dxa"/>
          </w:tcPr>
          <w:p w14:paraId="1748D215" w14:textId="68A98699"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5912 BOCANI”</w:t>
            </w:r>
          </w:p>
        </w:tc>
        <w:tc>
          <w:tcPr>
            <w:tcW w:w="2127" w:type="dxa"/>
          </w:tcPr>
          <w:p w14:paraId="5FB02CC5" w14:textId="6737B952"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95,4</w:t>
            </w:r>
          </w:p>
        </w:tc>
      </w:tr>
      <w:tr w:rsidR="005822D7" w:rsidRPr="005822D7" w14:paraId="670839E1" w14:textId="77777777" w:rsidTr="005822D7">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642FD2C" w14:textId="202957A9" w:rsidR="005822D7" w:rsidRPr="005822D7" w:rsidRDefault="005822D7" w:rsidP="005822D7">
            <w:pPr>
              <w:tabs>
                <w:tab w:val="left" w:pos="270"/>
                <w:tab w:val="left" w:pos="1530"/>
              </w:tabs>
              <w:spacing w:line="276" w:lineRule="auto"/>
              <w:jc w:val="center"/>
              <w:rPr>
                <w:rFonts w:asciiTheme="majorHAnsi" w:eastAsia="Times New Roman" w:hAnsiTheme="majorHAnsi" w:cstheme="majorHAnsi"/>
                <w:b w:val="0"/>
                <w:color w:val="000000"/>
                <w:sz w:val="20"/>
                <w:szCs w:val="20"/>
                <w:lang w:val="ro-MD" w:eastAsia="ro-RO"/>
              </w:rPr>
            </w:pPr>
            <w:r w:rsidRPr="005822D7">
              <w:rPr>
                <w:rFonts w:asciiTheme="majorHAnsi" w:eastAsia="Times New Roman" w:hAnsiTheme="majorHAnsi" w:cstheme="majorHAnsi"/>
                <w:b w:val="0"/>
                <w:color w:val="000000"/>
                <w:sz w:val="20"/>
                <w:szCs w:val="20"/>
                <w:lang w:val="ro-MD" w:eastAsia="ro-RO"/>
              </w:rPr>
              <w:t>7</w:t>
            </w:r>
          </w:p>
        </w:tc>
        <w:tc>
          <w:tcPr>
            <w:tcW w:w="3690" w:type="dxa"/>
          </w:tcPr>
          <w:p w14:paraId="2CC06D49" w14:textId="61B67F15" w:rsidR="005822D7" w:rsidRPr="005822D7" w:rsidRDefault="005822D7" w:rsidP="00073F4F">
            <w:pPr>
              <w:tabs>
                <w:tab w:val="left" w:pos="270"/>
                <w:tab w:val="left" w:pos="153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r-nul Sângerei, s. Copăceni</w:t>
            </w:r>
          </w:p>
        </w:tc>
        <w:tc>
          <w:tcPr>
            <w:tcW w:w="2880" w:type="dxa"/>
          </w:tcPr>
          <w:p w14:paraId="6D2D5B57" w14:textId="02383150" w:rsidR="005822D7" w:rsidRPr="005822D7" w:rsidRDefault="005822D7" w:rsidP="005822D7">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eastAsia="Times New Roman" w:hAnsiTheme="majorHAnsi" w:cstheme="majorHAnsi"/>
                <w:i/>
                <w:color w:val="000000"/>
                <w:sz w:val="20"/>
                <w:szCs w:val="20"/>
                <w:lang w:val="ro-MD" w:eastAsia="ro-RO"/>
              </w:rPr>
              <w:t>„CLADIREA OP COPACENI”</w:t>
            </w:r>
          </w:p>
        </w:tc>
        <w:tc>
          <w:tcPr>
            <w:tcW w:w="2127" w:type="dxa"/>
          </w:tcPr>
          <w:p w14:paraId="0015FFF0" w14:textId="142DCCE1" w:rsidR="005822D7" w:rsidRPr="005822D7" w:rsidRDefault="005822D7" w:rsidP="00073F4F">
            <w:pPr>
              <w:tabs>
                <w:tab w:val="left" w:pos="270"/>
                <w:tab w:val="left" w:pos="15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30,8</w:t>
            </w:r>
          </w:p>
        </w:tc>
      </w:tr>
      <w:tr w:rsidR="005822D7" w:rsidRPr="005822D7" w14:paraId="7B6CB910" w14:textId="77777777" w:rsidTr="005822D7">
        <w:trPr>
          <w:cnfStyle w:val="010000000000" w:firstRow="0" w:lastRow="1"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14:paraId="6EEC9853" w14:textId="77777777" w:rsidR="005822D7" w:rsidRPr="005822D7" w:rsidRDefault="005822D7" w:rsidP="00073F4F">
            <w:pPr>
              <w:tabs>
                <w:tab w:val="left" w:pos="270"/>
                <w:tab w:val="left" w:pos="1530"/>
              </w:tabs>
              <w:spacing w:line="276" w:lineRule="auto"/>
              <w:jc w:val="center"/>
              <w:rPr>
                <w:rFonts w:asciiTheme="majorHAnsi" w:eastAsia="Times New Roman" w:hAnsiTheme="majorHAnsi" w:cstheme="majorHAnsi"/>
                <w:color w:val="000000"/>
                <w:sz w:val="20"/>
                <w:szCs w:val="20"/>
                <w:lang w:val="ro-MD" w:eastAsia="ro-RO"/>
              </w:rPr>
            </w:pPr>
          </w:p>
        </w:tc>
        <w:tc>
          <w:tcPr>
            <w:tcW w:w="3690" w:type="dxa"/>
            <w:shd w:val="clear" w:color="auto" w:fill="F2F2F2" w:themeFill="background1" w:themeFillShade="F2"/>
          </w:tcPr>
          <w:p w14:paraId="67E8E3DA" w14:textId="0FF5C7D6"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sidRPr="005822D7">
              <w:rPr>
                <w:rFonts w:asciiTheme="majorHAnsi" w:eastAsia="Times New Roman" w:hAnsiTheme="majorHAnsi" w:cstheme="majorHAnsi"/>
                <w:color w:val="000000"/>
                <w:sz w:val="20"/>
                <w:szCs w:val="20"/>
                <w:lang w:val="ro-MD" w:eastAsia="ro-RO"/>
              </w:rPr>
              <w:t>Total:</w:t>
            </w:r>
          </w:p>
        </w:tc>
        <w:tc>
          <w:tcPr>
            <w:tcW w:w="2880" w:type="dxa"/>
            <w:shd w:val="clear" w:color="auto" w:fill="F2F2F2" w:themeFill="background1" w:themeFillShade="F2"/>
          </w:tcPr>
          <w:p w14:paraId="6C7A02DA" w14:textId="3CE2DFEF"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o-RO"/>
              </w:rPr>
            </w:pPr>
            <w:r>
              <w:rPr>
                <w:rFonts w:asciiTheme="majorHAnsi" w:eastAsia="Times New Roman" w:hAnsiTheme="majorHAnsi" w:cstheme="majorHAnsi"/>
                <w:color w:val="000000"/>
                <w:sz w:val="20"/>
                <w:szCs w:val="20"/>
                <w:lang w:val="ro-MD" w:eastAsia="ro-RO"/>
              </w:rPr>
              <w:t>x</w:t>
            </w:r>
          </w:p>
        </w:tc>
        <w:tc>
          <w:tcPr>
            <w:tcW w:w="2127" w:type="dxa"/>
            <w:shd w:val="clear" w:color="auto" w:fill="F2F2F2" w:themeFill="background1" w:themeFillShade="F2"/>
          </w:tcPr>
          <w:p w14:paraId="1FCC4B2D" w14:textId="77777777" w:rsidR="005822D7" w:rsidRPr="005822D7" w:rsidRDefault="005822D7" w:rsidP="00073F4F">
            <w:pPr>
              <w:tabs>
                <w:tab w:val="left" w:pos="270"/>
                <w:tab w:val="left" w:pos="1530"/>
              </w:tabs>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822D7">
              <w:rPr>
                <w:rFonts w:asciiTheme="majorHAnsi" w:hAnsiTheme="majorHAnsi" w:cstheme="majorHAnsi"/>
                <w:sz w:val="20"/>
                <w:szCs w:val="20"/>
                <w:lang w:val="ro-MD"/>
              </w:rPr>
              <w:t>1 311,6</w:t>
            </w:r>
          </w:p>
        </w:tc>
      </w:tr>
    </w:tbl>
    <w:p w14:paraId="48040A5F" w14:textId="5F707060" w:rsidR="0020367F" w:rsidRPr="00E87024" w:rsidRDefault="0020367F" w:rsidP="0020367F">
      <w:pPr>
        <w:tabs>
          <w:tab w:val="left" w:pos="270"/>
          <w:tab w:val="left" w:pos="1530"/>
        </w:tabs>
        <w:spacing w:line="240" w:lineRule="auto"/>
        <w:jc w:val="both"/>
        <w:rPr>
          <w:rFonts w:asciiTheme="majorHAnsi" w:hAnsiTheme="majorHAnsi" w:cstheme="majorHAnsi"/>
          <w:i/>
          <w:sz w:val="20"/>
          <w:szCs w:val="24"/>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Poșta Moldova” pe anul 2020; </w:t>
      </w:r>
      <w:r w:rsidRPr="00E87024">
        <w:rPr>
          <w:rFonts w:asciiTheme="majorHAnsi" w:hAnsiTheme="majorHAnsi" w:cstheme="majorHAnsi"/>
          <w:i/>
          <w:sz w:val="20"/>
          <w:szCs w:val="24"/>
          <w:lang w:val="ro-MD"/>
        </w:rPr>
        <w:t>Înregistrările contabile din sistemul</w:t>
      </w:r>
      <w:r>
        <w:rPr>
          <w:rFonts w:asciiTheme="majorHAnsi" w:hAnsiTheme="majorHAnsi" w:cstheme="majorHAnsi"/>
          <w:i/>
          <w:sz w:val="20"/>
          <w:szCs w:val="24"/>
          <w:lang w:val="ro-MD"/>
        </w:rPr>
        <w:t xml:space="preserve"> informațional automatizat</w:t>
      </w:r>
      <w:r w:rsidRPr="00E87024">
        <w:rPr>
          <w:rFonts w:asciiTheme="majorHAnsi" w:hAnsiTheme="majorHAnsi" w:cstheme="majorHAnsi"/>
          <w:i/>
          <w:sz w:val="20"/>
          <w:szCs w:val="24"/>
          <w:lang w:val="ro-MD"/>
        </w:rPr>
        <w:t xml:space="preserve"> contabil </w:t>
      </w:r>
      <w:r>
        <w:rPr>
          <w:rFonts w:asciiTheme="majorHAnsi" w:hAnsiTheme="majorHAnsi" w:cstheme="majorHAnsi"/>
          <w:i/>
          <w:sz w:val="20"/>
          <w:szCs w:val="24"/>
          <w:lang w:val="ro-MD"/>
        </w:rPr>
        <w:t>„</w:t>
      </w:r>
      <w:r w:rsidRPr="00E87024">
        <w:rPr>
          <w:rFonts w:asciiTheme="majorHAnsi" w:hAnsiTheme="majorHAnsi" w:cstheme="majorHAnsi"/>
          <w:i/>
          <w:sz w:val="20"/>
          <w:szCs w:val="24"/>
          <w:lang w:val="ro-MD"/>
        </w:rPr>
        <w:t>Wizcount</w:t>
      </w:r>
      <w:r>
        <w:rPr>
          <w:rFonts w:asciiTheme="majorHAnsi" w:hAnsiTheme="majorHAnsi" w:cstheme="majorHAnsi"/>
          <w:i/>
          <w:sz w:val="20"/>
          <w:szCs w:val="24"/>
          <w:lang w:val="ro-MD"/>
        </w:rPr>
        <w:t>”.</w:t>
      </w:r>
    </w:p>
    <w:p w14:paraId="7CE09C15" w14:textId="60FCFCB5" w:rsidR="00897671" w:rsidRPr="00FB47E9" w:rsidRDefault="00451549" w:rsidP="009D1A4E">
      <w:pPr>
        <w:pStyle w:val="Heading2"/>
        <w:jc w:val="right"/>
        <w:rPr>
          <w:rFonts w:eastAsia="Times New Roman" w:cs="Times New Roman"/>
          <w:b/>
          <w:bCs/>
          <w:i/>
          <w:color w:val="auto"/>
          <w:sz w:val="28"/>
          <w:szCs w:val="28"/>
          <w:lang w:val="ro-MD"/>
        </w:rPr>
      </w:pPr>
      <w:bookmarkStart w:id="108" w:name="_Toc91581325"/>
      <w:r w:rsidRPr="00FB47E9">
        <w:rPr>
          <w:rFonts w:eastAsia="Times New Roman" w:cs="Times New Roman"/>
          <w:b/>
          <w:bCs/>
          <w:i/>
          <w:color w:val="auto"/>
          <w:sz w:val="28"/>
          <w:szCs w:val="28"/>
          <w:lang w:val="ro-MD"/>
        </w:rPr>
        <w:t>Anexa nr.9</w:t>
      </w:r>
      <w:bookmarkEnd w:id="108"/>
    </w:p>
    <w:p w14:paraId="6827A569" w14:textId="53109BB9" w:rsidR="002D3FFA" w:rsidRDefault="002D3FFA" w:rsidP="00897671">
      <w:pPr>
        <w:tabs>
          <w:tab w:val="left" w:pos="720"/>
        </w:tabs>
        <w:spacing w:after="0" w:line="276" w:lineRule="auto"/>
        <w:jc w:val="center"/>
        <w:rPr>
          <w:rFonts w:asciiTheme="majorHAnsi" w:hAnsiTheme="majorHAnsi" w:cs="Times New Roman"/>
          <w:b/>
          <w:sz w:val="28"/>
          <w:szCs w:val="28"/>
          <w:lang w:val="ro-MD"/>
        </w:rPr>
      </w:pPr>
      <w:r>
        <w:rPr>
          <w:rFonts w:asciiTheme="majorHAnsi" w:hAnsiTheme="majorHAnsi" w:cstheme="majorHAnsi"/>
          <w:b/>
          <w:sz w:val="28"/>
          <w:szCs w:val="28"/>
          <w:lang w:val="ro-MD"/>
        </w:rPr>
        <w:t>C</w:t>
      </w:r>
      <w:r w:rsidRPr="002D3FFA">
        <w:rPr>
          <w:rFonts w:asciiTheme="majorHAnsi" w:hAnsiTheme="majorHAnsi" w:cstheme="majorHAnsi"/>
          <w:b/>
          <w:sz w:val="28"/>
          <w:szCs w:val="28"/>
          <w:lang w:val="ro-MD"/>
        </w:rPr>
        <w:t>lădiril</w:t>
      </w:r>
      <w:r w:rsidR="00176204">
        <w:rPr>
          <w:rFonts w:asciiTheme="majorHAnsi" w:hAnsiTheme="majorHAnsi" w:cstheme="majorHAnsi"/>
          <w:b/>
          <w:sz w:val="28"/>
          <w:szCs w:val="28"/>
          <w:lang w:val="ro-MD"/>
        </w:rPr>
        <w:t>e</w:t>
      </w:r>
      <w:r w:rsidRPr="002D3FFA">
        <w:rPr>
          <w:rFonts w:asciiTheme="majorHAnsi" w:hAnsiTheme="majorHAnsi" w:cstheme="majorHAnsi"/>
          <w:b/>
          <w:sz w:val="28"/>
          <w:szCs w:val="28"/>
          <w:lang w:val="ro-MD"/>
        </w:rPr>
        <w:t xml:space="preserve"> </w:t>
      </w:r>
      <w:r w:rsidRPr="002D3FFA">
        <w:rPr>
          <w:rFonts w:asciiTheme="majorHAnsi" w:hAnsiTheme="majorHAnsi" w:cs="Times New Roman"/>
          <w:b/>
          <w:sz w:val="28"/>
          <w:szCs w:val="28"/>
          <w:lang w:val="ro-MD"/>
        </w:rPr>
        <w:t>care constituie obiecte de mijloace fixe separate,</w:t>
      </w:r>
    </w:p>
    <w:p w14:paraId="1A229DB7" w14:textId="1F3C5222" w:rsidR="00897671" w:rsidRPr="002D3FFA" w:rsidRDefault="002D3FFA" w:rsidP="00897671">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Pr>
          <w:rFonts w:asciiTheme="majorHAnsi" w:hAnsiTheme="majorHAnsi" w:cs="Times New Roman"/>
          <w:b/>
          <w:sz w:val="28"/>
          <w:szCs w:val="28"/>
          <w:lang w:val="ro-MD"/>
        </w:rPr>
        <w:t xml:space="preserve">înregistrate </w:t>
      </w:r>
      <w:r w:rsidRPr="002D3FFA">
        <w:rPr>
          <w:rFonts w:asciiTheme="majorHAnsi" w:hAnsiTheme="majorHAnsi" w:cs="Times New Roman"/>
          <w:b/>
          <w:sz w:val="28"/>
          <w:szCs w:val="28"/>
          <w:lang w:val="ro-MD"/>
        </w:rPr>
        <w:t>ca un singur obiect de inventar</w:t>
      </w:r>
    </w:p>
    <w:tbl>
      <w:tblPr>
        <w:tblStyle w:val="GridTable1Light-Accent2"/>
        <w:tblW w:w="9347" w:type="dxa"/>
        <w:tblLook w:val="04A0" w:firstRow="1" w:lastRow="0" w:firstColumn="1" w:lastColumn="0" w:noHBand="0" w:noVBand="1"/>
      </w:tblPr>
      <w:tblGrid>
        <w:gridCol w:w="772"/>
        <w:gridCol w:w="2339"/>
        <w:gridCol w:w="2214"/>
        <w:gridCol w:w="2313"/>
        <w:gridCol w:w="1709"/>
      </w:tblGrid>
      <w:tr w:rsidR="009A326A" w:rsidRPr="002A182B" w14:paraId="6E6535CF" w14:textId="2D5B24A4" w:rsidTr="009A326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14:paraId="3D075941" w14:textId="77777777" w:rsidR="009A326A" w:rsidRPr="002A182B" w:rsidRDefault="009A326A" w:rsidP="002A182B">
            <w:pPr>
              <w:jc w:val="center"/>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Nr. d/o</w:t>
            </w:r>
          </w:p>
        </w:tc>
        <w:tc>
          <w:tcPr>
            <w:tcW w:w="2339" w:type="dxa"/>
            <w:shd w:val="clear" w:color="auto" w:fill="F2F2F2" w:themeFill="background1" w:themeFillShade="F2"/>
            <w:vAlign w:val="center"/>
          </w:tcPr>
          <w:p w14:paraId="5DF7EAF4" w14:textId="77777777"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Înregistrarea contabilă</w:t>
            </w:r>
          </w:p>
        </w:tc>
        <w:tc>
          <w:tcPr>
            <w:tcW w:w="2214" w:type="dxa"/>
            <w:shd w:val="clear" w:color="auto" w:fill="F2F2F2" w:themeFill="background1" w:themeFillShade="F2"/>
            <w:vAlign w:val="center"/>
          </w:tcPr>
          <w:p w14:paraId="0AFD7267" w14:textId="107CB069"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 xml:space="preserve">Nr. clădiri conform </w:t>
            </w:r>
            <w:r w:rsidR="00176204">
              <w:rPr>
                <w:rFonts w:asciiTheme="majorHAnsi" w:eastAsia="Times New Roman" w:hAnsiTheme="majorHAnsi" w:cstheme="majorHAnsi"/>
                <w:sz w:val="20"/>
                <w:szCs w:val="20"/>
                <w:lang w:val="ro-MD" w:eastAsia="ro-RO"/>
              </w:rPr>
              <w:t>D</w:t>
            </w:r>
            <w:r w:rsidRPr="002A182B">
              <w:rPr>
                <w:rFonts w:asciiTheme="majorHAnsi" w:eastAsia="Times New Roman" w:hAnsiTheme="majorHAnsi" w:cstheme="majorHAnsi"/>
                <w:sz w:val="20"/>
                <w:szCs w:val="20"/>
                <w:lang w:val="ro-MD" w:eastAsia="ro-RO"/>
              </w:rPr>
              <w:t>epartamentului cadastral</w:t>
            </w:r>
          </w:p>
        </w:tc>
        <w:tc>
          <w:tcPr>
            <w:tcW w:w="2313" w:type="dxa"/>
            <w:shd w:val="clear" w:color="auto" w:fill="F2F2F2" w:themeFill="background1" w:themeFillShade="F2"/>
            <w:vAlign w:val="center"/>
          </w:tcPr>
          <w:p w14:paraId="381A9224" w14:textId="77777777"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eastAsia="Times New Roman" w:hAnsiTheme="majorHAnsi" w:cstheme="majorHAnsi"/>
                <w:sz w:val="20"/>
                <w:szCs w:val="20"/>
                <w:lang w:val="ro-MD" w:eastAsia="ro-RO"/>
              </w:rPr>
              <w:t>Numerele cadastrale aferente clădirilor</w:t>
            </w:r>
          </w:p>
        </w:tc>
        <w:tc>
          <w:tcPr>
            <w:tcW w:w="1709" w:type="dxa"/>
            <w:shd w:val="clear" w:color="auto" w:fill="F2F2F2" w:themeFill="background1" w:themeFillShade="F2"/>
            <w:vAlign w:val="center"/>
          </w:tcPr>
          <w:p w14:paraId="1ED1174F" w14:textId="04A469EA" w:rsidR="009A326A" w:rsidRPr="002A182B" w:rsidRDefault="00977D98" w:rsidP="002A18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A182B">
              <w:rPr>
                <w:rFonts w:asciiTheme="majorHAnsi" w:hAnsiTheme="majorHAnsi" w:cstheme="majorHAnsi"/>
                <w:sz w:val="20"/>
                <w:szCs w:val="20"/>
                <w:lang w:val="ro-MD"/>
              </w:rPr>
              <w:t>Costul</w:t>
            </w:r>
            <w:r w:rsidR="009A326A" w:rsidRPr="002A182B">
              <w:rPr>
                <w:rFonts w:asciiTheme="majorHAnsi" w:hAnsiTheme="majorHAnsi" w:cstheme="majorHAnsi"/>
                <w:sz w:val="20"/>
                <w:szCs w:val="20"/>
                <w:lang w:val="ro-MD"/>
              </w:rPr>
              <w:t xml:space="preserve"> de intrare,</w:t>
            </w:r>
          </w:p>
          <w:p w14:paraId="1C996B3E" w14:textId="5677ED1E" w:rsidR="009A326A" w:rsidRPr="002A182B" w:rsidRDefault="009A326A" w:rsidP="002A18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2A182B">
              <w:rPr>
                <w:rFonts w:asciiTheme="majorHAnsi" w:hAnsiTheme="majorHAnsi" w:cstheme="majorHAnsi"/>
                <w:sz w:val="20"/>
                <w:szCs w:val="20"/>
                <w:lang w:val="ro-MD"/>
              </w:rPr>
              <w:t>mii lei</w:t>
            </w:r>
          </w:p>
        </w:tc>
      </w:tr>
      <w:tr w:rsidR="00871E03" w:rsidRPr="00897671" w14:paraId="12DC7571" w14:textId="44B3DDD3"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3BCE3206" w14:textId="7A50973B" w:rsidR="00871E03" w:rsidRPr="00897671" w:rsidRDefault="00871E03" w:rsidP="00871E03">
            <w:pPr>
              <w:jc w:val="center"/>
              <w:rPr>
                <w:rFonts w:asciiTheme="majorHAnsi" w:eastAsia="Times New Roman" w:hAnsiTheme="majorHAnsi" w:cstheme="majorHAnsi"/>
                <w:b w:val="0"/>
                <w:sz w:val="20"/>
                <w:szCs w:val="20"/>
                <w:lang w:val="ro-MD" w:eastAsia="ro-RO"/>
              </w:rPr>
            </w:pPr>
            <w:r w:rsidRPr="00897671">
              <w:rPr>
                <w:rFonts w:asciiTheme="majorHAnsi" w:eastAsia="Times New Roman" w:hAnsiTheme="majorHAnsi" w:cstheme="majorHAnsi"/>
                <w:b w:val="0"/>
                <w:sz w:val="20"/>
                <w:szCs w:val="20"/>
                <w:lang w:val="ro-MD" w:eastAsia="ro-RO"/>
              </w:rPr>
              <w:t>1</w:t>
            </w:r>
          </w:p>
        </w:tc>
        <w:tc>
          <w:tcPr>
            <w:tcW w:w="2339" w:type="dxa"/>
            <w:vAlign w:val="center"/>
            <w:hideMark/>
          </w:tcPr>
          <w:p w14:paraId="7061D257" w14:textId="789DB38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BAHU”</w:t>
            </w:r>
          </w:p>
        </w:tc>
        <w:tc>
          <w:tcPr>
            <w:tcW w:w="2214" w:type="dxa"/>
            <w:vAlign w:val="center"/>
          </w:tcPr>
          <w:p w14:paraId="73CF3C5A"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7B79B150"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2512104.003.01</w:t>
            </w:r>
          </w:p>
          <w:p w14:paraId="704B467F" w14:textId="0DF7D1D6"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2512104.003.03</w:t>
            </w:r>
          </w:p>
        </w:tc>
        <w:tc>
          <w:tcPr>
            <w:tcW w:w="1709" w:type="dxa"/>
            <w:vAlign w:val="center"/>
          </w:tcPr>
          <w:p w14:paraId="4351B940" w14:textId="6892018E"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7,9</w:t>
            </w:r>
          </w:p>
        </w:tc>
      </w:tr>
      <w:tr w:rsidR="00871E03" w:rsidRPr="00897671" w14:paraId="62551C0A" w14:textId="313C9EAC"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2E923AE8" w14:textId="63871049"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sidRPr="00897671">
              <w:rPr>
                <w:rFonts w:asciiTheme="majorHAnsi" w:eastAsia="Times New Roman" w:hAnsiTheme="majorHAnsi" w:cstheme="majorHAnsi"/>
                <w:b w:val="0"/>
                <w:sz w:val="20"/>
                <w:szCs w:val="20"/>
                <w:lang w:val="ro-MD" w:eastAsia="ro-RO"/>
              </w:rPr>
              <w:t>2</w:t>
            </w:r>
          </w:p>
        </w:tc>
        <w:tc>
          <w:tcPr>
            <w:tcW w:w="2339" w:type="dxa"/>
            <w:vAlign w:val="center"/>
            <w:hideMark/>
          </w:tcPr>
          <w:p w14:paraId="3AEA9B5E" w14:textId="28DD688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LAZO”</w:t>
            </w:r>
          </w:p>
        </w:tc>
        <w:tc>
          <w:tcPr>
            <w:tcW w:w="2214" w:type="dxa"/>
            <w:vAlign w:val="center"/>
          </w:tcPr>
          <w:p w14:paraId="55572AC1"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1E967570"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3621206139.01</w:t>
            </w:r>
          </w:p>
          <w:p w14:paraId="0C102481" w14:textId="4497D73F"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3621206139.02</w:t>
            </w:r>
          </w:p>
        </w:tc>
        <w:tc>
          <w:tcPr>
            <w:tcW w:w="1709" w:type="dxa"/>
            <w:vAlign w:val="center"/>
          </w:tcPr>
          <w:p w14:paraId="7D9FFED4" w14:textId="1021C4C9"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44,2</w:t>
            </w:r>
          </w:p>
        </w:tc>
      </w:tr>
      <w:tr w:rsidR="00871E03" w:rsidRPr="00897671" w14:paraId="05FE5C5C" w14:textId="1FDD9EC3"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F9C3637" w14:textId="27D3ED2D"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3</w:t>
            </w:r>
          </w:p>
        </w:tc>
        <w:tc>
          <w:tcPr>
            <w:tcW w:w="2339" w:type="dxa"/>
            <w:vAlign w:val="center"/>
            <w:hideMark/>
          </w:tcPr>
          <w:p w14:paraId="26D8CD6C" w14:textId="234C4ED5"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„CASA    CUSMIRCA”</w:t>
            </w:r>
          </w:p>
        </w:tc>
        <w:tc>
          <w:tcPr>
            <w:tcW w:w="2214" w:type="dxa"/>
            <w:vAlign w:val="center"/>
          </w:tcPr>
          <w:p w14:paraId="664D825F"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0519DB1E"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8319208209.01</w:t>
            </w:r>
          </w:p>
          <w:p w14:paraId="468F640F" w14:textId="7E96DC51"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8319208209.02</w:t>
            </w:r>
          </w:p>
        </w:tc>
        <w:tc>
          <w:tcPr>
            <w:tcW w:w="1709" w:type="dxa"/>
            <w:vAlign w:val="center"/>
          </w:tcPr>
          <w:p w14:paraId="14207037" w14:textId="5C1FFF56"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Pr>
                <w:rFonts w:ascii="Calibri" w:hAnsi="Calibri"/>
                <w:color w:val="000000"/>
              </w:rPr>
              <w:t>32,2</w:t>
            </w:r>
          </w:p>
        </w:tc>
      </w:tr>
      <w:tr w:rsidR="00871E03" w:rsidRPr="00897671" w14:paraId="6A2E80A8" w14:textId="3B7DAB7F"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A29DEC9" w14:textId="4AA15B18"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4</w:t>
            </w:r>
          </w:p>
        </w:tc>
        <w:tc>
          <w:tcPr>
            <w:tcW w:w="2339" w:type="dxa"/>
            <w:vAlign w:val="center"/>
            <w:hideMark/>
          </w:tcPr>
          <w:p w14:paraId="035482B1" w14:textId="110CC772"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„CASA   VAD-RASCOV”</w:t>
            </w:r>
          </w:p>
        </w:tc>
        <w:tc>
          <w:tcPr>
            <w:tcW w:w="2214" w:type="dxa"/>
            <w:vAlign w:val="center"/>
          </w:tcPr>
          <w:p w14:paraId="5C266038"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4F0D1CE2"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8338204015.01</w:t>
            </w:r>
          </w:p>
          <w:p w14:paraId="47462CB9" w14:textId="67D3539E"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8338204015.02</w:t>
            </w:r>
          </w:p>
        </w:tc>
        <w:tc>
          <w:tcPr>
            <w:tcW w:w="1709" w:type="dxa"/>
            <w:vAlign w:val="center"/>
          </w:tcPr>
          <w:p w14:paraId="5F2905D8" w14:textId="175F544D"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51,7</w:t>
            </w:r>
          </w:p>
        </w:tc>
      </w:tr>
      <w:tr w:rsidR="00871E03" w:rsidRPr="00897671" w14:paraId="54F90514" w14:textId="43D22016"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150AA9DD" w14:textId="06F7B640"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5</w:t>
            </w:r>
          </w:p>
        </w:tc>
        <w:tc>
          <w:tcPr>
            <w:tcW w:w="2339" w:type="dxa"/>
            <w:vAlign w:val="center"/>
            <w:hideMark/>
          </w:tcPr>
          <w:p w14:paraId="55234E4A" w14:textId="02BA59AC"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 OP BRAVICEA”</w:t>
            </w:r>
          </w:p>
        </w:tc>
        <w:tc>
          <w:tcPr>
            <w:tcW w:w="2214" w:type="dxa"/>
            <w:vAlign w:val="center"/>
          </w:tcPr>
          <w:p w14:paraId="467F3FE7"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60C81AC2"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2513111344.01</w:t>
            </w:r>
          </w:p>
          <w:p w14:paraId="1AC364A6" w14:textId="21997B4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2513111344.02</w:t>
            </w:r>
          </w:p>
        </w:tc>
        <w:tc>
          <w:tcPr>
            <w:tcW w:w="1709" w:type="dxa"/>
            <w:vAlign w:val="center"/>
          </w:tcPr>
          <w:p w14:paraId="6F25C60E" w14:textId="16CE22B2" w:rsidR="00871E03" w:rsidRP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584,6</w:t>
            </w:r>
          </w:p>
        </w:tc>
      </w:tr>
      <w:tr w:rsidR="00871E03" w:rsidRPr="00897671" w14:paraId="38219994" w14:textId="172BEDAA"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044A2C2" w14:textId="14C1E4B0"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6</w:t>
            </w:r>
          </w:p>
        </w:tc>
        <w:tc>
          <w:tcPr>
            <w:tcW w:w="2339" w:type="dxa"/>
            <w:vAlign w:val="center"/>
            <w:hideMark/>
          </w:tcPr>
          <w:p w14:paraId="1424EC28" w14:textId="7CF143BA"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VASIENI”</w:t>
            </w:r>
          </w:p>
        </w:tc>
        <w:tc>
          <w:tcPr>
            <w:tcW w:w="2214" w:type="dxa"/>
            <w:vAlign w:val="center"/>
          </w:tcPr>
          <w:p w14:paraId="678481C9"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03780381" w14:textId="37AD1E82"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5535204096.01.001</w:t>
            </w:r>
          </w:p>
          <w:p w14:paraId="6173F241" w14:textId="57511543"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5535204096.01.003</w:t>
            </w:r>
          </w:p>
        </w:tc>
        <w:tc>
          <w:tcPr>
            <w:tcW w:w="1709" w:type="dxa"/>
            <w:vAlign w:val="center"/>
          </w:tcPr>
          <w:p w14:paraId="2EC5EE92" w14:textId="5A0B73CC" w:rsid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30,0</w:t>
            </w:r>
          </w:p>
          <w:p w14:paraId="0B495FDD"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r>
      <w:tr w:rsidR="00871E03" w:rsidRPr="00897671" w14:paraId="5F308F29" w14:textId="18EF513E" w:rsidTr="009E72D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C0DA72B" w14:textId="2790F15A"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r>
              <w:rPr>
                <w:rFonts w:asciiTheme="majorHAnsi" w:eastAsia="Times New Roman" w:hAnsiTheme="majorHAnsi" w:cstheme="majorHAnsi"/>
                <w:b w:val="0"/>
                <w:sz w:val="20"/>
                <w:szCs w:val="20"/>
                <w:lang w:val="ro-MD" w:eastAsia="ro-RO"/>
              </w:rPr>
              <w:t>7</w:t>
            </w:r>
          </w:p>
        </w:tc>
        <w:tc>
          <w:tcPr>
            <w:tcW w:w="2339" w:type="dxa"/>
            <w:vAlign w:val="center"/>
            <w:hideMark/>
          </w:tcPr>
          <w:p w14:paraId="32D305BF" w14:textId="396442C4"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o-RO"/>
              </w:rPr>
            </w:pPr>
            <w:r w:rsidRPr="00897671">
              <w:rPr>
                <w:rFonts w:asciiTheme="majorHAnsi" w:eastAsia="Times New Roman" w:hAnsiTheme="majorHAnsi" w:cstheme="majorHAnsi"/>
                <w:i/>
                <w:sz w:val="20"/>
                <w:szCs w:val="20"/>
                <w:lang w:val="ro-MD" w:eastAsia="ro-RO"/>
              </w:rPr>
              <w:t>„CLADIREA OP 2”</w:t>
            </w:r>
          </w:p>
        </w:tc>
        <w:tc>
          <w:tcPr>
            <w:tcW w:w="2214" w:type="dxa"/>
            <w:vAlign w:val="center"/>
          </w:tcPr>
          <w:p w14:paraId="6490443B"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2</w:t>
            </w:r>
          </w:p>
        </w:tc>
        <w:tc>
          <w:tcPr>
            <w:tcW w:w="2313" w:type="dxa"/>
            <w:vAlign w:val="center"/>
            <w:hideMark/>
          </w:tcPr>
          <w:p w14:paraId="5CEAC261"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6401103046.01</w:t>
            </w:r>
          </w:p>
          <w:p w14:paraId="0D966F17" w14:textId="76B97B7B"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sidRPr="00897671">
              <w:rPr>
                <w:rFonts w:asciiTheme="majorHAnsi" w:eastAsia="Times New Roman" w:hAnsiTheme="majorHAnsi" w:cstheme="majorHAnsi"/>
                <w:sz w:val="20"/>
                <w:szCs w:val="20"/>
                <w:lang w:val="ro-MD" w:eastAsia="ro-RO"/>
              </w:rPr>
              <w:t>6401103046.02</w:t>
            </w:r>
          </w:p>
        </w:tc>
        <w:tc>
          <w:tcPr>
            <w:tcW w:w="1709" w:type="dxa"/>
            <w:vAlign w:val="center"/>
          </w:tcPr>
          <w:p w14:paraId="300C7497" w14:textId="1BE5F6DE" w:rsidR="00871E03" w:rsidRPr="00276CB4" w:rsidRDefault="00871E03" w:rsidP="00276CB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ro-RO"/>
              </w:rPr>
            </w:pPr>
            <w:r>
              <w:rPr>
                <w:rFonts w:ascii="Calibri" w:hAnsi="Calibri"/>
                <w:color w:val="000000"/>
              </w:rPr>
              <w:t>79,7</w:t>
            </w:r>
          </w:p>
        </w:tc>
      </w:tr>
      <w:tr w:rsidR="00871E03" w:rsidRPr="00897671" w14:paraId="020DCA31" w14:textId="77777777" w:rsidTr="00D9220F">
        <w:trPr>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14:paraId="324FFA3E" w14:textId="77777777" w:rsidR="00871E03" w:rsidRPr="00897671" w:rsidRDefault="00871E03" w:rsidP="00871E03">
            <w:pPr>
              <w:pStyle w:val="ListParagraph"/>
              <w:ind w:left="0"/>
              <w:jc w:val="center"/>
              <w:rPr>
                <w:rFonts w:asciiTheme="majorHAnsi" w:eastAsia="Times New Roman" w:hAnsiTheme="majorHAnsi" w:cstheme="majorHAnsi"/>
                <w:b w:val="0"/>
                <w:sz w:val="20"/>
                <w:szCs w:val="20"/>
                <w:lang w:val="ro-MD" w:eastAsia="ro-RO"/>
              </w:rPr>
            </w:pPr>
          </w:p>
        </w:tc>
        <w:tc>
          <w:tcPr>
            <w:tcW w:w="2339" w:type="dxa"/>
            <w:shd w:val="clear" w:color="auto" w:fill="F2F2F2" w:themeFill="background1" w:themeFillShade="F2"/>
            <w:vAlign w:val="center"/>
          </w:tcPr>
          <w:p w14:paraId="413FDFBC" w14:textId="118A7319" w:rsidR="00871E03" w:rsidRPr="00871E03"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o-RO"/>
              </w:rPr>
            </w:pPr>
            <w:r w:rsidRPr="00871E03">
              <w:rPr>
                <w:rFonts w:asciiTheme="majorHAnsi" w:eastAsia="Times New Roman" w:hAnsiTheme="majorHAnsi" w:cstheme="majorHAnsi"/>
                <w:b/>
                <w:sz w:val="20"/>
                <w:szCs w:val="20"/>
                <w:lang w:val="ro-MD" w:eastAsia="ro-RO"/>
              </w:rPr>
              <w:t>Total:</w:t>
            </w:r>
          </w:p>
        </w:tc>
        <w:tc>
          <w:tcPr>
            <w:tcW w:w="2214" w:type="dxa"/>
            <w:shd w:val="clear" w:color="auto" w:fill="F2F2F2" w:themeFill="background1" w:themeFillShade="F2"/>
            <w:vAlign w:val="center"/>
          </w:tcPr>
          <w:p w14:paraId="4A770683"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c>
          <w:tcPr>
            <w:tcW w:w="2313" w:type="dxa"/>
            <w:shd w:val="clear" w:color="auto" w:fill="F2F2F2" w:themeFill="background1" w:themeFillShade="F2"/>
            <w:vAlign w:val="center"/>
          </w:tcPr>
          <w:p w14:paraId="5341B9EA" w14:textId="77777777"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p>
        </w:tc>
        <w:tc>
          <w:tcPr>
            <w:tcW w:w="1709" w:type="dxa"/>
            <w:shd w:val="clear" w:color="auto" w:fill="F2F2F2" w:themeFill="background1" w:themeFillShade="F2"/>
            <w:vAlign w:val="center"/>
          </w:tcPr>
          <w:p w14:paraId="1B86162F" w14:textId="650C2FB4" w:rsidR="00871E03" w:rsidRPr="00897671" w:rsidRDefault="00871E03" w:rsidP="00871E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o-RO"/>
              </w:rPr>
            </w:pPr>
            <w:r>
              <w:rPr>
                <w:rFonts w:asciiTheme="majorHAnsi" w:eastAsia="Times New Roman" w:hAnsiTheme="majorHAnsi" w:cstheme="majorHAnsi"/>
                <w:b/>
                <w:sz w:val="20"/>
                <w:szCs w:val="20"/>
                <w:lang w:eastAsia="ro-RO"/>
              </w:rPr>
              <w:t>830,3</w:t>
            </w:r>
          </w:p>
        </w:tc>
      </w:tr>
    </w:tbl>
    <w:p w14:paraId="196BD72E" w14:textId="4587943C" w:rsidR="00940C3C" w:rsidRDefault="00DF38C1" w:rsidP="00687BC6">
      <w:pPr>
        <w:tabs>
          <w:tab w:val="left" w:pos="720"/>
        </w:tabs>
        <w:spacing w:after="0" w:line="276" w:lineRule="auto"/>
        <w:jc w:val="both"/>
        <w:rPr>
          <w:rFonts w:asciiTheme="majorHAnsi" w:eastAsia="Times New Roman" w:hAnsiTheme="majorHAnsi" w:cs="Times New Roman"/>
          <w:b/>
          <w:bCs/>
          <w:sz w:val="28"/>
          <w:szCs w:val="28"/>
          <w:highlight w:val="yellow"/>
          <w:lang w:val="ro-MD"/>
        </w:rPr>
      </w:pPr>
      <w:r w:rsidRPr="00940C3C">
        <w:rPr>
          <w:rFonts w:asciiTheme="majorHAnsi" w:hAnsiTheme="majorHAnsi" w:cstheme="majorHAnsi"/>
          <w:b/>
          <w:i/>
          <w:sz w:val="20"/>
          <w:szCs w:val="24"/>
          <w:lang w:val="ro-MD"/>
        </w:rPr>
        <w:t>Sursă:</w:t>
      </w:r>
      <w:r w:rsidRPr="00E87024">
        <w:rPr>
          <w:rFonts w:asciiTheme="majorHAnsi" w:hAnsiTheme="majorHAnsi" w:cstheme="majorHAnsi"/>
          <w:i/>
          <w:sz w:val="20"/>
          <w:szCs w:val="24"/>
          <w:lang w:val="ro-MD"/>
        </w:rPr>
        <w:t xml:space="preserve"> </w:t>
      </w:r>
      <w:r>
        <w:rPr>
          <w:rFonts w:asciiTheme="majorHAnsi" w:hAnsiTheme="majorHAnsi" w:cstheme="majorHAnsi"/>
          <w:i/>
          <w:sz w:val="20"/>
          <w:szCs w:val="24"/>
          <w:lang w:val="ro-MD"/>
        </w:rPr>
        <w:t>Registrul bunurilor imobile</w:t>
      </w:r>
      <w:r w:rsidRPr="00E87024">
        <w:rPr>
          <w:rFonts w:asciiTheme="majorHAnsi" w:hAnsiTheme="majorHAnsi" w:cstheme="majorHAnsi"/>
          <w:i/>
          <w:sz w:val="20"/>
          <w:szCs w:val="24"/>
          <w:lang w:val="ro-MD"/>
        </w:rPr>
        <w:t>; Darea de seamă privind bunurile imobile proprietate publică a statului aflate în gestiunea e</w:t>
      </w:r>
      <w:r>
        <w:rPr>
          <w:rFonts w:asciiTheme="majorHAnsi" w:hAnsiTheme="majorHAnsi" w:cstheme="majorHAnsi"/>
          <w:i/>
          <w:sz w:val="20"/>
          <w:szCs w:val="24"/>
          <w:lang w:val="ro-MD"/>
        </w:rPr>
        <w:t>conomică a Î</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S</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 xml:space="preserve"> </w:t>
      </w:r>
      <w:r w:rsidR="00176204">
        <w:rPr>
          <w:rFonts w:asciiTheme="majorHAnsi" w:hAnsiTheme="majorHAnsi" w:cstheme="majorHAnsi"/>
          <w:i/>
          <w:sz w:val="20"/>
          <w:szCs w:val="24"/>
          <w:lang w:val="ro-MD"/>
        </w:rPr>
        <w:t>„</w:t>
      </w:r>
      <w:r>
        <w:rPr>
          <w:rFonts w:asciiTheme="majorHAnsi" w:hAnsiTheme="majorHAnsi" w:cstheme="majorHAnsi"/>
          <w:i/>
          <w:sz w:val="20"/>
          <w:szCs w:val="24"/>
          <w:lang w:val="ro-MD"/>
        </w:rPr>
        <w:t>Poșta Moldov</w:t>
      </w:r>
      <w:r w:rsidR="00176204">
        <w:rPr>
          <w:rFonts w:asciiTheme="majorHAnsi" w:hAnsiTheme="majorHAnsi" w:cstheme="majorHAnsi"/>
          <w:i/>
          <w:sz w:val="20"/>
          <w:szCs w:val="24"/>
          <w:lang w:val="ro-MD"/>
        </w:rPr>
        <w:t>ei</w:t>
      </w:r>
      <w:r>
        <w:rPr>
          <w:rFonts w:asciiTheme="majorHAnsi" w:hAnsiTheme="majorHAnsi" w:cstheme="majorHAnsi"/>
          <w:i/>
          <w:sz w:val="20"/>
          <w:szCs w:val="24"/>
          <w:lang w:val="ro-MD"/>
        </w:rPr>
        <w:t xml:space="preserve">” pe anul 2020; </w:t>
      </w:r>
      <w:r w:rsidRPr="00E87024">
        <w:rPr>
          <w:rFonts w:asciiTheme="majorHAnsi" w:hAnsiTheme="majorHAnsi" w:cstheme="majorHAnsi"/>
          <w:i/>
          <w:sz w:val="20"/>
          <w:szCs w:val="24"/>
          <w:lang w:val="ro-MD"/>
        </w:rPr>
        <w:t>Înregistrările contabile din sistemul</w:t>
      </w:r>
      <w:r>
        <w:rPr>
          <w:rFonts w:asciiTheme="majorHAnsi" w:hAnsiTheme="majorHAnsi" w:cstheme="majorHAnsi"/>
          <w:i/>
          <w:sz w:val="20"/>
          <w:szCs w:val="24"/>
          <w:lang w:val="ro-MD"/>
        </w:rPr>
        <w:t xml:space="preserve"> informațional automatizat</w:t>
      </w:r>
      <w:r w:rsidRPr="00E87024">
        <w:rPr>
          <w:rFonts w:asciiTheme="majorHAnsi" w:hAnsiTheme="majorHAnsi" w:cstheme="majorHAnsi"/>
          <w:i/>
          <w:sz w:val="20"/>
          <w:szCs w:val="24"/>
          <w:lang w:val="ro-MD"/>
        </w:rPr>
        <w:t xml:space="preserve"> contabil </w:t>
      </w:r>
      <w:r>
        <w:rPr>
          <w:rFonts w:asciiTheme="majorHAnsi" w:hAnsiTheme="majorHAnsi" w:cstheme="majorHAnsi"/>
          <w:i/>
          <w:sz w:val="20"/>
          <w:szCs w:val="24"/>
          <w:lang w:val="ro-MD"/>
        </w:rPr>
        <w:t>„</w:t>
      </w:r>
      <w:r w:rsidRPr="00E87024">
        <w:rPr>
          <w:rFonts w:asciiTheme="majorHAnsi" w:hAnsiTheme="majorHAnsi" w:cstheme="majorHAnsi"/>
          <w:i/>
          <w:sz w:val="20"/>
          <w:szCs w:val="24"/>
          <w:lang w:val="ro-MD"/>
        </w:rPr>
        <w:t>Wizcount</w:t>
      </w:r>
      <w:r>
        <w:rPr>
          <w:rFonts w:asciiTheme="majorHAnsi" w:hAnsiTheme="majorHAnsi" w:cstheme="majorHAnsi"/>
          <w:i/>
          <w:sz w:val="20"/>
          <w:szCs w:val="24"/>
          <w:lang w:val="ro-MD"/>
        </w:rPr>
        <w:t>”.</w:t>
      </w:r>
    </w:p>
    <w:p w14:paraId="45F357C1" w14:textId="668C3F9F" w:rsidR="006E6AB3" w:rsidRPr="00FB47E9" w:rsidRDefault="00451549" w:rsidP="009D1A4E">
      <w:pPr>
        <w:pStyle w:val="Heading2"/>
        <w:jc w:val="right"/>
        <w:rPr>
          <w:rFonts w:eastAsia="Times New Roman" w:cs="Times New Roman"/>
          <w:b/>
          <w:bCs/>
          <w:i/>
          <w:sz w:val="28"/>
          <w:szCs w:val="28"/>
          <w:lang w:val="ro-MD"/>
        </w:rPr>
      </w:pPr>
      <w:bookmarkStart w:id="109" w:name="_Toc91581326"/>
      <w:r w:rsidRPr="00FB47E9">
        <w:rPr>
          <w:rFonts w:eastAsia="Times New Roman" w:cs="Times New Roman"/>
          <w:b/>
          <w:bCs/>
          <w:i/>
          <w:color w:val="auto"/>
          <w:sz w:val="28"/>
          <w:szCs w:val="28"/>
          <w:lang w:val="ro-MD"/>
        </w:rPr>
        <w:t>Anexa nr.10</w:t>
      </w:r>
      <w:bookmarkEnd w:id="109"/>
    </w:p>
    <w:p w14:paraId="288486B6" w14:textId="5F6F1402" w:rsidR="006E6AB3" w:rsidRPr="007F71AB" w:rsidRDefault="006E6AB3" w:rsidP="006E6AB3">
      <w:pPr>
        <w:tabs>
          <w:tab w:val="left" w:pos="720"/>
        </w:tabs>
        <w:spacing w:after="0" w:line="276" w:lineRule="auto"/>
        <w:jc w:val="center"/>
        <w:rPr>
          <w:rFonts w:asciiTheme="majorHAnsi" w:eastAsia="Times New Roman" w:hAnsiTheme="majorHAnsi" w:cs="Times New Roman"/>
          <w:b/>
          <w:bCs/>
          <w:sz w:val="28"/>
          <w:szCs w:val="28"/>
          <w:highlight w:val="yellow"/>
          <w:lang w:val="ro-MD"/>
        </w:rPr>
      </w:pPr>
      <w:r>
        <w:rPr>
          <w:rFonts w:asciiTheme="majorHAnsi" w:hAnsiTheme="majorHAnsi" w:cstheme="majorHAnsi"/>
          <w:b/>
          <w:sz w:val="28"/>
          <w:szCs w:val="28"/>
          <w:lang w:val="ro-MD"/>
        </w:rPr>
        <w:t>Sistemele informaționale automatizate neutilizate în cadrul Î.S. „Poșta Moldovei”</w:t>
      </w:r>
    </w:p>
    <w:tbl>
      <w:tblPr>
        <w:tblStyle w:val="GridTable1Light-Accent2"/>
        <w:tblW w:w="0" w:type="auto"/>
        <w:tblLook w:val="04A0" w:firstRow="1" w:lastRow="0" w:firstColumn="1" w:lastColumn="0" w:noHBand="0" w:noVBand="1"/>
      </w:tblPr>
      <w:tblGrid>
        <w:gridCol w:w="762"/>
        <w:gridCol w:w="4806"/>
        <w:gridCol w:w="1935"/>
        <w:gridCol w:w="1844"/>
      </w:tblGrid>
      <w:tr w:rsidR="009106FA" w:rsidRPr="006E0534" w14:paraId="6FB2B6D3" w14:textId="77777777" w:rsidTr="009E72D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746A6944" w14:textId="77777777" w:rsidR="009106FA" w:rsidRPr="006E0534" w:rsidRDefault="009106FA" w:rsidP="009E72D9">
            <w:pPr>
              <w:jc w:val="center"/>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Nr. d/o</w:t>
            </w:r>
          </w:p>
        </w:tc>
        <w:tc>
          <w:tcPr>
            <w:tcW w:w="4806" w:type="dxa"/>
            <w:shd w:val="clear" w:color="auto" w:fill="F2F2F2" w:themeFill="background1" w:themeFillShade="F2"/>
            <w:hideMark/>
          </w:tcPr>
          <w:p w14:paraId="31553D68"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 xml:space="preserve">Denumirea </w:t>
            </w:r>
            <w:r>
              <w:rPr>
                <w:rFonts w:asciiTheme="majorHAnsi" w:eastAsia="Times New Roman" w:hAnsiTheme="majorHAnsi" w:cstheme="majorHAnsi"/>
                <w:sz w:val="20"/>
                <w:szCs w:val="20"/>
                <w:lang w:val="ro-RO" w:eastAsia="ro-RO"/>
              </w:rPr>
              <w:t>sistemului</w:t>
            </w:r>
          </w:p>
        </w:tc>
        <w:tc>
          <w:tcPr>
            <w:tcW w:w="1935" w:type="dxa"/>
            <w:shd w:val="clear" w:color="auto" w:fill="F2F2F2" w:themeFill="background1" w:themeFillShade="F2"/>
            <w:vAlign w:val="center"/>
            <w:hideMark/>
          </w:tcPr>
          <w:p w14:paraId="2E21813E"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Data înregistrării în evidența contabilă</w:t>
            </w:r>
          </w:p>
        </w:tc>
        <w:tc>
          <w:tcPr>
            <w:tcW w:w="0" w:type="auto"/>
            <w:shd w:val="clear" w:color="auto" w:fill="F2F2F2" w:themeFill="background1" w:themeFillShade="F2"/>
            <w:vAlign w:val="center"/>
            <w:hideMark/>
          </w:tcPr>
          <w:p w14:paraId="566805C8" w14:textId="77777777" w:rsidR="009106FA" w:rsidRPr="006E0534" w:rsidRDefault="009106FA" w:rsidP="009E72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RO" w:eastAsia="ro-RO"/>
              </w:rPr>
            </w:pPr>
            <w:r>
              <w:rPr>
                <w:rFonts w:asciiTheme="majorHAnsi" w:eastAsia="Times New Roman" w:hAnsiTheme="majorHAnsi" w:cstheme="majorHAnsi"/>
                <w:sz w:val="20"/>
                <w:szCs w:val="20"/>
                <w:lang w:val="ro-RO" w:eastAsia="ro-RO"/>
              </w:rPr>
              <w:t>Costul</w:t>
            </w:r>
            <w:r w:rsidRPr="006E0534">
              <w:rPr>
                <w:rFonts w:asciiTheme="majorHAnsi" w:eastAsia="Times New Roman" w:hAnsiTheme="majorHAnsi" w:cstheme="majorHAnsi"/>
                <w:sz w:val="20"/>
                <w:szCs w:val="20"/>
                <w:lang w:val="ro-RO" w:eastAsia="ro-RO"/>
              </w:rPr>
              <w:t xml:space="preserve"> de intrare</w:t>
            </w:r>
            <w:r>
              <w:rPr>
                <w:rFonts w:asciiTheme="majorHAnsi" w:eastAsia="Times New Roman" w:hAnsiTheme="majorHAnsi" w:cstheme="majorHAnsi"/>
                <w:sz w:val="20"/>
                <w:szCs w:val="20"/>
                <w:lang w:val="ro-RO" w:eastAsia="ro-RO"/>
              </w:rPr>
              <w:t>, mii lei</w:t>
            </w:r>
          </w:p>
        </w:tc>
      </w:tr>
      <w:tr w:rsidR="009106FA" w:rsidRPr="006E0534" w14:paraId="4C30037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1CAF7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w:t>
            </w:r>
          </w:p>
        </w:tc>
        <w:tc>
          <w:tcPr>
            <w:tcW w:w="4806" w:type="dxa"/>
            <w:hideMark/>
          </w:tcPr>
          <w:p w14:paraId="05836662"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ANTIVIRUS KASPERKY</w:t>
            </w:r>
          </w:p>
        </w:tc>
        <w:tc>
          <w:tcPr>
            <w:tcW w:w="1935" w:type="dxa"/>
            <w:noWrap/>
            <w:vAlign w:val="center"/>
            <w:hideMark/>
          </w:tcPr>
          <w:p w14:paraId="1CFB7966"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31.</w:t>
            </w:r>
            <w:r w:rsidRPr="006E0534">
              <w:rPr>
                <w:rFonts w:asciiTheme="majorHAnsi" w:eastAsia="Times New Roman" w:hAnsiTheme="majorHAnsi" w:cstheme="majorHAnsi"/>
                <w:sz w:val="20"/>
                <w:szCs w:val="20"/>
                <w:lang w:val="ro-RO" w:eastAsia="ro-RO"/>
              </w:rPr>
              <w:t>07</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2019</w:t>
            </w:r>
          </w:p>
        </w:tc>
        <w:tc>
          <w:tcPr>
            <w:tcW w:w="0" w:type="auto"/>
            <w:noWrap/>
            <w:hideMark/>
          </w:tcPr>
          <w:p w14:paraId="766CEF94" w14:textId="52607B3F"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22,</w:t>
            </w:r>
            <w:r w:rsidRPr="00CB3862">
              <w:rPr>
                <w:rFonts w:asciiTheme="majorHAnsi" w:hAnsiTheme="majorHAnsi"/>
              </w:rPr>
              <w:t xml:space="preserve">1 </w:t>
            </w:r>
          </w:p>
        </w:tc>
      </w:tr>
      <w:tr w:rsidR="009106FA" w:rsidRPr="006E0534" w14:paraId="1C419A83"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00D77F"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w:t>
            </w:r>
          </w:p>
        </w:tc>
        <w:tc>
          <w:tcPr>
            <w:tcW w:w="4806" w:type="dxa"/>
            <w:hideMark/>
          </w:tcPr>
          <w:p w14:paraId="60580DFC"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ANTIVIRUS KASPERSKY ENDPOINT SECURITY   FOR BUSINESS</w:t>
            </w:r>
          </w:p>
        </w:tc>
        <w:tc>
          <w:tcPr>
            <w:tcW w:w="1935" w:type="dxa"/>
            <w:noWrap/>
            <w:vAlign w:val="center"/>
            <w:hideMark/>
          </w:tcPr>
          <w:p w14:paraId="2D1D572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28</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02</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2018</w:t>
            </w:r>
          </w:p>
        </w:tc>
        <w:tc>
          <w:tcPr>
            <w:tcW w:w="0" w:type="auto"/>
            <w:noWrap/>
            <w:hideMark/>
          </w:tcPr>
          <w:p w14:paraId="59A4A458" w14:textId="4C0CC9EC"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157</w:t>
            </w:r>
            <w:r>
              <w:rPr>
                <w:rFonts w:asciiTheme="majorHAnsi" w:hAnsiTheme="majorHAnsi"/>
              </w:rPr>
              <w:t>,</w:t>
            </w:r>
            <w:r w:rsidRPr="00CB3862">
              <w:rPr>
                <w:rFonts w:asciiTheme="majorHAnsi" w:hAnsiTheme="majorHAnsi"/>
              </w:rPr>
              <w:t xml:space="preserve">9 </w:t>
            </w:r>
          </w:p>
        </w:tc>
      </w:tr>
      <w:tr w:rsidR="009106FA" w:rsidRPr="006E0534" w14:paraId="161D91C3"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D1659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3</w:t>
            </w:r>
          </w:p>
        </w:tc>
        <w:tc>
          <w:tcPr>
            <w:tcW w:w="4806" w:type="dxa"/>
            <w:hideMark/>
          </w:tcPr>
          <w:p w14:paraId="4B32143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 xml:space="preserve">ANTIVIRUS KASPERSKY ENDPOINT SECURITY FOR BUSINESS </w:t>
            </w:r>
          </w:p>
        </w:tc>
        <w:tc>
          <w:tcPr>
            <w:tcW w:w="1935" w:type="dxa"/>
            <w:noWrap/>
            <w:vAlign w:val="center"/>
            <w:hideMark/>
          </w:tcPr>
          <w:p w14:paraId="5B3E3FB8"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20.06.</w:t>
            </w:r>
            <w:r w:rsidRPr="006E0534">
              <w:rPr>
                <w:rFonts w:asciiTheme="majorHAnsi" w:eastAsia="Times New Roman" w:hAnsiTheme="majorHAnsi" w:cstheme="majorHAnsi"/>
                <w:sz w:val="20"/>
                <w:szCs w:val="20"/>
                <w:lang w:val="ro-RO" w:eastAsia="ro-RO"/>
              </w:rPr>
              <w:t>2018</w:t>
            </w:r>
          </w:p>
        </w:tc>
        <w:tc>
          <w:tcPr>
            <w:tcW w:w="0" w:type="auto"/>
            <w:noWrap/>
            <w:hideMark/>
          </w:tcPr>
          <w:p w14:paraId="7E1F6974" w14:textId="3039FA8B"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47,</w:t>
            </w:r>
            <w:r w:rsidRPr="00CB3862">
              <w:rPr>
                <w:rFonts w:asciiTheme="majorHAnsi" w:hAnsiTheme="majorHAnsi"/>
              </w:rPr>
              <w:t xml:space="preserve">8 </w:t>
            </w:r>
          </w:p>
        </w:tc>
      </w:tr>
      <w:tr w:rsidR="009106FA" w:rsidRPr="006E0534" w14:paraId="38AEE435"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6D9AD1"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4</w:t>
            </w:r>
          </w:p>
        </w:tc>
        <w:tc>
          <w:tcPr>
            <w:tcW w:w="4806" w:type="dxa"/>
            <w:hideMark/>
          </w:tcPr>
          <w:p w14:paraId="12D90784"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 YEAR MALWARE PROTECTION</w:t>
            </w:r>
          </w:p>
        </w:tc>
        <w:tc>
          <w:tcPr>
            <w:tcW w:w="1935" w:type="dxa"/>
            <w:noWrap/>
            <w:vAlign w:val="center"/>
            <w:hideMark/>
          </w:tcPr>
          <w:p w14:paraId="2B020049"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06D1C63E" w14:textId="3001713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3 </w:t>
            </w:r>
          </w:p>
        </w:tc>
      </w:tr>
      <w:tr w:rsidR="009106FA" w:rsidRPr="006E0534" w14:paraId="4B1142B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759B2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5</w:t>
            </w:r>
          </w:p>
        </w:tc>
        <w:tc>
          <w:tcPr>
            <w:tcW w:w="4806" w:type="dxa"/>
            <w:hideMark/>
          </w:tcPr>
          <w:p w14:paraId="42CCD43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 YEAR MALWARE PROTECTION</w:t>
            </w:r>
          </w:p>
        </w:tc>
        <w:tc>
          <w:tcPr>
            <w:tcW w:w="1935" w:type="dxa"/>
            <w:noWrap/>
            <w:vAlign w:val="center"/>
            <w:hideMark/>
          </w:tcPr>
          <w:p w14:paraId="46F7428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16BF7C53" w14:textId="4663E79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3 </w:t>
            </w:r>
          </w:p>
        </w:tc>
      </w:tr>
      <w:tr w:rsidR="009106FA" w:rsidRPr="006E0534" w14:paraId="598CCE1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3A042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6</w:t>
            </w:r>
          </w:p>
        </w:tc>
        <w:tc>
          <w:tcPr>
            <w:tcW w:w="4806" w:type="dxa"/>
            <w:hideMark/>
          </w:tcPr>
          <w:p w14:paraId="7CBF496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1YEAR ADVANCED REMOTE ACC</w:t>
            </w:r>
          </w:p>
        </w:tc>
        <w:tc>
          <w:tcPr>
            <w:tcW w:w="1935" w:type="dxa"/>
            <w:noWrap/>
            <w:vAlign w:val="center"/>
            <w:hideMark/>
          </w:tcPr>
          <w:p w14:paraId="516FD573"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4A5C7F4F" w14:textId="296D8378"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CB80FBE"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9CA504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7</w:t>
            </w:r>
          </w:p>
        </w:tc>
        <w:tc>
          <w:tcPr>
            <w:tcW w:w="4806" w:type="dxa"/>
            <w:hideMark/>
          </w:tcPr>
          <w:p w14:paraId="31755435"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BARACUDA NEXTGEN FIREWAII F380 1YEAR ADVANCED REMOTE ACC</w:t>
            </w:r>
          </w:p>
        </w:tc>
        <w:tc>
          <w:tcPr>
            <w:tcW w:w="1935" w:type="dxa"/>
            <w:noWrap/>
            <w:vAlign w:val="center"/>
            <w:hideMark/>
          </w:tcPr>
          <w:p w14:paraId="7D2C4E7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04</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2019</w:t>
            </w:r>
          </w:p>
        </w:tc>
        <w:tc>
          <w:tcPr>
            <w:tcW w:w="0" w:type="auto"/>
            <w:noWrap/>
            <w:hideMark/>
          </w:tcPr>
          <w:p w14:paraId="27CC1E6D" w14:textId="58917AF3"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674A30CD"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40C531"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8</w:t>
            </w:r>
          </w:p>
        </w:tc>
        <w:tc>
          <w:tcPr>
            <w:tcW w:w="4806" w:type="dxa"/>
            <w:hideMark/>
          </w:tcPr>
          <w:p w14:paraId="7BD9A21E"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672D576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517DEF17" w14:textId="1AB66375"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47BEF94F"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3F147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9</w:t>
            </w:r>
          </w:p>
        </w:tc>
        <w:tc>
          <w:tcPr>
            <w:tcW w:w="4806" w:type="dxa"/>
            <w:hideMark/>
          </w:tcPr>
          <w:p w14:paraId="2300297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5842873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0B4A983C" w14:textId="58DF2492"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57940C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6F186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10</w:t>
            </w:r>
          </w:p>
        </w:tc>
        <w:tc>
          <w:tcPr>
            <w:tcW w:w="4806" w:type="dxa"/>
            <w:hideMark/>
          </w:tcPr>
          <w:p w14:paraId="3508E770"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31A3855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693FF3CF" w14:textId="00933140"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1DAD1D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B7512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11</w:t>
            </w:r>
          </w:p>
        </w:tc>
        <w:tc>
          <w:tcPr>
            <w:tcW w:w="4806" w:type="dxa"/>
            <w:hideMark/>
          </w:tcPr>
          <w:p w14:paraId="3EB077B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BARRACUDA NEXTGEN FIREWALL F-380 1YEAR EU</w:t>
            </w:r>
          </w:p>
        </w:tc>
        <w:tc>
          <w:tcPr>
            <w:tcW w:w="1935" w:type="dxa"/>
            <w:noWrap/>
            <w:vAlign w:val="center"/>
            <w:hideMark/>
          </w:tcPr>
          <w:p w14:paraId="12ECA23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04.03.</w:t>
            </w:r>
            <w:r w:rsidRPr="006E0534">
              <w:rPr>
                <w:rFonts w:asciiTheme="majorHAnsi" w:eastAsia="Times New Roman" w:hAnsiTheme="majorHAnsi" w:cstheme="majorHAnsi"/>
                <w:sz w:val="20"/>
                <w:szCs w:val="20"/>
                <w:lang w:val="ro-RO" w:eastAsia="ro-RO"/>
              </w:rPr>
              <w:t>2019</w:t>
            </w:r>
          </w:p>
        </w:tc>
        <w:tc>
          <w:tcPr>
            <w:tcW w:w="0" w:type="auto"/>
            <w:noWrap/>
            <w:hideMark/>
          </w:tcPr>
          <w:p w14:paraId="1B16B999" w14:textId="414970CA"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14,</w:t>
            </w:r>
            <w:r w:rsidRPr="00CB3862">
              <w:rPr>
                <w:rFonts w:asciiTheme="majorHAnsi" w:hAnsiTheme="majorHAnsi"/>
              </w:rPr>
              <w:t xml:space="preserve">8 </w:t>
            </w:r>
          </w:p>
        </w:tc>
      </w:tr>
      <w:tr w:rsidR="009106FA" w:rsidRPr="006E0534" w14:paraId="50FA8221"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B1D65D"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12</w:t>
            </w:r>
          </w:p>
        </w:tc>
        <w:tc>
          <w:tcPr>
            <w:tcW w:w="4806" w:type="dxa"/>
            <w:hideMark/>
          </w:tcPr>
          <w:p w14:paraId="0B7987C7"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LETENTA MICROSOFT-350 BUC</w:t>
            </w:r>
          </w:p>
        </w:tc>
        <w:tc>
          <w:tcPr>
            <w:tcW w:w="1935" w:type="dxa"/>
            <w:noWrap/>
            <w:vAlign w:val="center"/>
            <w:hideMark/>
          </w:tcPr>
          <w:p w14:paraId="505A968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28</w:t>
            </w:r>
            <w:r>
              <w:rPr>
                <w:rFonts w:asciiTheme="majorHAnsi" w:eastAsia="Times New Roman" w:hAnsiTheme="majorHAnsi" w:cstheme="majorHAnsi"/>
                <w:sz w:val="20"/>
                <w:szCs w:val="20"/>
                <w:lang w:val="ro-RO" w:eastAsia="ro-RO"/>
              </w:rPr>
              <w:t>.03.</w:t>
            </w:r>
            <w:r w:rsidRPr="006E0534">
              <w:rPr>
                <w:rFonts w:asciiTheme="majorHAnsi" w:eastAsia="Times New Roman" w:hAnsiTheme="majorHAnsi" w:cstheme="majorHAnsi"/>
                <w:sz w:val="20"/>
                <w:szCs w:val="20"/>
                <w:lang w:val="ro-RO" w:eastAsia="ro-RO"/>
              </w:rPr>
              <w:t>2017</w:t>
            </w:r>
          </w:p>
        </w:tc>
        <w:tc>
          <w:tcPr>
            <w:tcW w:w="0" w:type="auto"/>
            <w:noWrap/>
            <w:hideMark/>
          </w:tcPr>
          <w:p w14:paraId="3E4DFD48" w14:textId="18FD7672"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1 513,</w:t>
            </w:r>
            <w:r w:rsidRPr="00CB3862">
              <w:rPr>
                <w:rFonts w:asciiTheme="majorHAnsi" w:hAnsiTheme="majorHAnsi"/>
              </w:rPr>
              <w:t xml:space="preserve">9 </w:t>
            </w:r>
          </w:p>
        </w:tc>
      </w:tr>
      <w:tr w:rsidR="009106FA" w:rsidRPr="006E0534" w14:paraId="445C485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99E67E"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13</w:t>
            </w:r>
          </w:p>
        </w:tc>
        <w:tc>
          <w:tcPr>
            <w:tcW w:w="4806" w:type="dxa"/>
            <w:hideMark/>
          </w:tcPr>
          <w:p w14:paraId="7F2C5140"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 ANTIVIRUS SYMANTIC CORPORATIV</w:t>
            </w:r>
          </w:p>
        </w:tc>
        <w:tc>
          <w:tcPr>
            <w:tcW w:w="1935" w:type="dxa"/>
            <w:noWrap/>
            <w:vAlign w:val="center"/>
            <w:hideMark/>
          </w:tcPr>
          <w:p w14:paraId="62361084"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01.</w:t>
            </w:r>
            <w:r w:rsidRPr="006E0534">
              <w:rPr>
                <w:rFonts w:asciiTheme="majorHAnsi" w:eastAsia="Times New Roman" w:hAnsiTheme="majorHAnsi" w:cstheme="majorHAnsi"/>
                <w:sz w:val="20"/>
                <w:szCs w:val="20"/>
                <w:lang w:val="ro-RO" w:eastAsia="ro-RO"/>
              </w:rPr>
              <w:t>07</w:t>
            </w:r>
            <w:r>
              <w:rPr>
                <w:rFonts w:asciiTheme="majorHAnsi" w:eastAsia="Times New Roman" w:hAnsiTheme="majorHAnsi" w:cstheme="majorHAnsi"/>
                <w:sz w:val="20"/>
                <w:szCs w:val="20"/>
                <w:lang w:val="ro-RO" w:eastAsia="ro-RO"/>
              </w:rPr>
              <w:t>.</w:t>
            </w:r>
            <w:r w:rsidRPr="006E0534">
              <w:rPr>
                <w:rFonts w:asciiTheme="majorHAnsi" w:eastAsia="Times New Roman" w:hAnsiTheme="majorHAnsi" w:cstheme="majorHAnsi"/>
                <w:sz w:val="20"/>
                <w:szCs w:val="20"/>
                <w:lang w:val="ro-RO" w:eastAsia="ro-RO"/>
              </w:rPr>
              <w:t>2011</w:t>
            </w:r>
          </w:p>
        </w:tc>
        <w:tc>
          <w:tcPr>
            <w:tcW w:w="0" w:type="auto"/>
            <w:noWrap/>
            <w:hideMark/>
          </w:tcPr>
          <w:p w14:paraId="4F2472FE" w14:textId="11352791" w:rsidR="009106FA" w:rsidRPr="00CB3862" w:rsidRDefault="00294EB2"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274,7</w:t>
            </w:r>
            <w:r w:rsidR="009106FA" w:rsidRPr="00CB3862">
              <w:rPr>
                <w:rFonts w:asciiTheme="majorHAnsi" w:hAnsiTheme="majorHAnsi"/>
              </w:rPr>
              <w:t xml:space="preserve"> </w:t>
            </w:r>
          </w:p>
        </w:tc>
      </w:tr>
      <w:tr w:rsidR="009106FA" w:rsidRPr="006E0534" w14:paraId="169A17B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50628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14</w:t>
            </w:r>
          </w:p>
        </w:tc>
        <w:tc>
          <w:tcPr>
            <w:tcW w:w="4806" w:type="dxa"/>
            <w:hideMark/>
          </w:tcPr>
          <w:p w14:paraId="5DE00FC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 LOC OPERATOR</w:t>
            </w:r>
          </w:p>
        </w:tc>
        <w:tc>
          <w:tcPr>
            <w:tcW w:w="1935" w:type="dxa"/>
            <w:noWrap/>
            <w:vAlign w:val="center"/>
            <w:hideMark/>
          </w:tcPr>
          <w:p w14:paraId="77CB5854"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31.12.</w:t>
            </w:r>
            <w:r w:rsidRPr="006E0534">
              <w:rPr>
                <w:rFonts w:asciiTheme="majorHAnsi" w:eastAsia="Times New Roman" w:hAnsiTheme="majorHAnsi" w:cstheme="majorHAnsi"/>
                <w:sz w:val="20"/>
                <w:szCs w:val="20"/>
                <w:lang w:val="ro-RO" w:eastAsia="ro-RO"/>
              </w:rPr>
              <w:t>2005</w:t>
            </w:r>
          </w:p>
        </w:tc>
        <w:tc>
          <w:tcPr>
            <w:tcW w:w="0" w:type="auto"/>
            <w:noWrap/>
            <w:hideMark/>
          </w:tcPr>
          <w:p w14:paraId="4F089071" w14:textId="6C291304"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466,</w:t>
            </w:r>
            <w:r w:rsidRPr="00CB3862">
              <w:rPr>
                <w:rFonts w:asciiTheme="majorHAnsi" w:hAnsiTheme="majorHAnsi"/>
              </w:rPr>
              <w:t xml:space="preserve">2 </w:t>
            </w:r>
          </w:p>
        </w:tc>
      </w:tr>
      <w:tr w:rsidR="009106FA" w:rsidRPr="006E0534" w14:paraId="3CE04195"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8BB69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15</w:t>
            </w:r>
          </w:p>
        </w:tc>
        <w:tc>
          <w:tcPr>
            <w:tcW w:w="4806" w:type="dxa"/>
            <w:hideMark/>
          </w:tcPr>
          <w:p w14:paraId="7AE7CDA3"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(Programa WizContabil Căușeni)</w:t>
            </w:r>
          </w:p>
        </w:tc>
        <w:tc>
          <w:tcPr>
            <w:tcW w:w="1935" w:type="dxa"/>
            <w:noWrap/>
            <w:vAlign w:val="center"/>
            <w:hideMark/>
          </w:tcPr>
          <w:p w14:paraId="29C8D4D0"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30.11.</w:t>
            </w:r>
            <w:r w:rsidRPr="006E0534">
              <w:rPr>
                <w:rFonts w:asciiTheme="majorHAnsi" w:eastAsia="Times New Roman" w:hAnsiTheme="majorHAnsi" w:cstheme="majorHAnsi"/>
                <w:sz w:val="20"/>
                <w:szCs w:val="20"/>
                <w:lang w:val="ro-RO" w:eastAsia="ro-RO"/>
              </w:rPr>
              <w:t>2012</w:t>
            </w:r>
          </w:p>
        </w:tc>
        <w:tc>
          <w:tcPr>
            <w:tcW w:w="0" w:type="auto"/>
            <w:noWrap/>
            <w:hideMark/>
          </w:tcPr>
          <w:p w14:paraId="1898E6F0" w14:textId="6DC90F8D"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106,</w:t>
            </w:r>
            <w:r w:rsidRPr="00CB3862">
              <w:rPr>
                <w:rFonts w:asciiTheme="majorHAnsi" w:hAnsiTheme="majorHAnsi"/>
              </w:rPr>
              <w:t xml:space="preserve">2 </w:t>
            </w:r>
          </w:p>
        </w:tc>
      </w:tr>
      <w:tr w:rsidR="009106FA" w:rsidRPr="006E0534" w14:paraId="3B14788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40B40B"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16</w:t>
            </w:r>
          </w:p>
        </w:tc>
        <w:tc>
          <w:tcPr>
            <w:tcW w:w="4806" w:type="dxa"/>
            <w:hideMark/>
          </w:tcPr>
          <w:p w14:paraId="0747C558"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1 S CADRE</w:t>
            </w:r>
          </w:p>
        </w:tc>
        <w:tc>
          <w:tcPr>
            <w:tcW w:w="1935" w:type="dxa"/>
            <w:noWrap/>
            <w:vAlign w:val="center"/>
            <w:hideMark/>
          </w:tcPr>
          <w:p w14:paraId="676A6F0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01.11.2017</w:t>
            </w:r>
          </w:p>
        </w:tc>
        <w:tc>
          <w:tcPr>
            <w:tcW w:w="0" w:type="auto"/>
            <w:noWrap/>
            <w:hideMark/>
          </w:tcPr>
          <w:p w14:paraId="79332B63" w14:textId="52F86245"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12,</w:t>
            </w:r>
            <w:r w:rsidRPr="00CB3862">
              <w:rPr>
                <w:rFonts w:asciiTheme="majorHAnsi" w:hAnsiTheme="majorHAnsi"/>
              </w:rPr>
              <w:t xml:space="preserve">0 </w:t>
            </w:r>
          </w:p>
        </w:tc>
      </w:tr>
      <w:tr w:rsidR="009106FA" w:rsidRPr="006E0534" w14:paraId="5D8EA47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611E7A"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17</w:t>
            </w:r>
          </w:p>
        </w:tc>
        <w:tc>
          <w:tcPr>
            <w:tcW w:w="4806" w:type="dxa"/>
            <w:hideMark/>
          </w:tcPr>
          <w:p w14:paraId="77DAE7B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1C:EVIDENTA  SI REAL.EDIT.PERIODICE</w:t>
            </w:r>
          </w:p>
        </w:tc>
        <w:tc>
          <w:tcPr>
            <w:tcW w:w="1935" w:type="dxa"/>
            <w:noWrap/>
            <w:vAlign w:val="center"/>
            <w:hideMark/>
          </w:tcPr>
          <w:p w14:paraId="23F83691"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12.03.</w:t>
            </w:r>
            <w:r w:rsidRPr="006E0534">
              <w:rPr>
                <w:rFonts w:asciiTheme="majorHAnsi" w:eastAsia="Times New Roman" w:hAnsiTheme="majorHAnsi" w:cstheme="majorHAnsi"/>
                <w:sz w:val="20"/>
                <w:szCs w:val="20"/>
                <w:lang w:val="ro-RO" w:eastAsia="ro-RO"/>
              </w:rPr>
              <w:t>2010</w:t>
            </w:r>
          </w:p>
        </w:tc>
        <w:tc>
          <w:tcPr>
            <w:tcW w:w="0" w:type="auto"/>
            <w:noWrap/>
            <w:hideMark/>
          </w:tcPr>
          <w:p w14:paraId="04521F7D" w14:textId="5EA16DE8"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146</w:t>
            </w:r>
            <w:r>
              <w:rPr>
                <w:rFonts w:asciiTheme="majorHAnsi" w:hAnsiTheme="majorHAnsi"/>
              </w:rPr>
              <w:t>,</w:t>
            </w:r>
            <w:r w:rsidRPr="00CB3862">
              <w:rPr>
                <w:rFonts w:asciiTheme="majorHAnsi" w:hAnsiTheme="majorHAnsi"/>
              </w:rPr>
              <w:t xml:space="preserve">6 </w:t>
            </w:r>
          </w:p>
        </w:tc>
      </w:tr>
      <w:tr w:rsidR="009106FA" w:rsidRPr="006E0534" w14:paraId="182BE7BC"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B77BC3"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18</w:t>
            </w:r>
          </w:p>
        </w:tc>
        <w:tc>
          <w:tcPr>
            <w:tcW w:w="4806" w:type="dxa"/>
            <w:hideMark/>
          </w:tcPr>
          <w:p w14:paraId="6013E8CA"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EVIDENTA PENSII RETAIL</w:t>
            </w:r>
          </w:p>
        </w:tc>
        <w:tc>
          <w:tcPr>
            <w:tcW w:w="1935" w:type="dxa"/>
            <w:noWrap/>
            <w:vAlign w:val="center"/>
            <w:hideMark/>
          </w:tcPr>
          <w:p w14:paraId="76D67E72"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25</w:t>
            </w:r>
            <w:r>
              <w:rPr>
                <w:rFonts w:asciiTheme="majorHAnsi" w:eastAsia="Times New Roman" w:hAnsiTheme="majorHAnsi" w:cstheme="majorHAnsi"/>
                <w:sz w:val="20"/>
                <w:szCs w:val="20"/>
                <w:lang w:val="ro-RO" w:eastAsia="ro-RO"/>
              </w:rPr>
              <w:t>.06.</w:t>
            </w:r>
            <w:r w:rsidRPr="006E0534">
              <w:rPr>
                <w:rFonts w:asciiTheme="majorHAnsi" w:eastAsia="Times New Roman" w:hAnsiTheme="majorHAnsi" w:cstheme="majorHAnsi"/>
                <w:sz w:val="20"/>
                <w:szCs w:val="20"/>
                <w:lang w:val="ro-RO" w:eastAsia="ro-RO"/>
              </w:rPr>
              <w:t>2015</w:t>
            </w:r>
          </w:p>
        </w:tc>
        <w:tc>
          <w:tcPr>
            <w:tcW w:w="0" w:type="auto"/>
            <w:noWrap/>
            <w:hideMark/>
          </w:tcPr>
          <w:p w14:paraId="1DBDDF4A" w14:textId="5BD178C7"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871,</w:t>
            </w:r>
            <w:r w:rsidRPr="00CB3862">
              <w:rPr>
                <w:rFonts w:asciiTheme="majorHAnsi" w:hAnsiTheme="majorHAnsi"/>
              </w:rPr>
              <w:t xml:space="preserve">2 </w:t>
            </w:r>
          </w:p>
        </w:tc>
      </w:tr>
      <w:tr w:rsidR="009106FA" w:rsidRPr="006E0534" w14:paraId="65DCA23E"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65E69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19</w:t>
            </w:r>
          </w:p>
        </w:tc>
        <w:tc>
          <w:tcPr>
            <w:tcW w:w="4806" w:type="dxa"/>
            <w:hideMark/>
          </w:tcPr>
          <w:p w14:paraId="4B4B4F9F"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 2000</w:t>
            </w:r>
          </w:p>
        </w:tc>
        <w:tc>
          <w:tcPr>
            <w:tcW w:w="1935" w:type="dxa"/>
            <w:noWrap/>
            <w:vAlign w:val="center"/>
            <w:hideMark/>
          </w:tcPr>
          <w:p w14:paraId="233A65C6"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02.04.</w:t>
            </w:r>
            <w:r w:rsidRPr="006E0534">
              <w:rPr>
                <w:rFonts w:asciiTheme="majorHAnsi" w:eastAsia="Times New Roman" w:hAnsiTheme="majorHAnsi" w:cstheme="majorHAnsi"/>
                <w:sz w:val="20"/>
                <w:szCs w:val="20"/>
                <w:lang w:val="ro-RO" w:eastAsia="ro-RO"/>
              </w:rPr>
              <w:t>2007</w:t>
            </w:r>
          </w:p>
        </w:tc>
        <w:tc>
          <w:tcPr>
            <w:tcW w:w="0" w:type="auto"/>
            <w:noWrap/>
            <w:hideMark/>
          </w:tcPr>
          <w:p w14:paraId="125F1CB2" w14:textId="5F041FFC"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2 </w:t>
            </w:r>
          </w:p>
        </w:tc>
      </w:tr>
      <w:tr w:rsidR="009106FA" w:rsidRPr="006E0534" w14:paraId="73C61B9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90C99"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20</w:t>
            </w:r>
          </w:p>
        </w:tc>
        <w:tc>
          <w:tcPr>
            <w:tcW w:w="4806" w:type="dxa"/>
            <w:hideMark/>
          </w:tcPr>
          <w:p w14:paraId="79752EE2"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SMETANEO PROF</w:t>
            </w:r>
          </w:p>
        </w:tc>
        <w:tc>
          <w:tcPr>
            <w:tcW w:w="1935" w:type="dxa"/>
            <w:noWrap/>
            <w:vAlign w:val="center"/>
            <w:hideMark/>
          </w:tcPr>
          <w:p w14:paraId="1F94841F"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11.04.</w:t>
            </w:r>
            <w:r w:rsidRPr="006E0534">
              <w:rPr>
                <w:rFonts w:asciiTheme="majorHAnsi" w:eastAsia="Times New Roman" w:hAnsiTheme="majorHAnsi" w:cstheme="majorHAnsi"/>
                <w:sz w:val="20"/>
                <w:szCs w:val="20"/>
                <w:lang w:val="ro-RO" w:eastAsia="ro-RO"/>
              </w:rPr>
              <w:t>2013</w:t>
            </w:r>
          </w:p>
        </w:tc>
        <w:tc>
          <w:tcPr>
            <w:tcW w:w="0" w:type="auto"/>
            <w:noWrap/>
            <w:hideMark/>
          </w:tcPr>
          <w:p w14:paraId="1F9D6205" w14:textId="2A70CCE1"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5 </w:t>
            </w:r>
          </w:p>
        </w:tc>
      </w:tr>
      <w:tr w:rsidR="009106FA" w:rsidRPr="006E0534" w14:paraId="190B92C6"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1DCF38"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21</w:t>
            </w:r>
          </w:p>
        </w:tc>
        <w:tc>
          <w:tcPr>
            <w:tcW w:w="4806" w:type="dxa"/>
            <w:hideMark/>
          </w:tcPr>
          <w:p w14:paraId="1CA35CF4"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 SMETANEO PROF</w:t>
            </w:r>
          </w:p>
        </w:tc>
        <w:tc>
          <w:tcPr>
            <w:tcW w:w="1935" w:type="dxa"/>
            <w:noWrap/>
            <w:vAlign w:val="center"/>
            <w:hideMark/>
          </w:tcPr>
          <w:p w14:paraId="4231CCA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11.04.</w:t>
            </w:r>
            <w:r w:rsidRPr="006E0534">
              <w:rPr>
                <w:rFonts w:asciiTheme="majorHAnsi" w:eastAsia="Times New Roman" w:hAnsiTheme="majorHAnsi" w:cstheme="majorHAnsi"/>
                <w:sz w:val="20"/>
                <w:szCs w:val="20"/>
                <w:lang w:val="ro-RO" w:eastAsia="ro-RO"/>
              </w:rPr>
              <w:t>2013</w:t>
            </w:r>
          </w:p>
        </w:tc>
        <w:tc>
          <w:tcPr>
            <w:tcW w:w="0" w:type="auto"/>
            <w:noWrap/>
            <w:hideMark/>
          </w:tcPr>
          <w:p w14:paraId="0B856F4D" w14:textId="2977BCC9"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5,</w:t>
            </w:r>
            <w:r w:rsidRPr="00CB3862">
              <w:rPr>
                <w:rFonts w:asciiTheme="majorHAnsi" w:hAnsiTheme="majorHAnsi"/>
              </w:rPr>
              <w:t xml:space="preserve">5 </w:t>
            </w:r>
          </w:p>
        </w:tc>
      </w:tr>
      <w:tr w:rsidR="009106FA" w:rsidRPr="006E0534" w14:paraId="30B13D9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0A7970"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22</w:t>
            </w:r>
          </w:p>
        </w:tc>
        <w:tc>
          <w:tcPr>
            <w:tcW w:w="4806" w:type="dxa"/>
            <w:hideMark/>
          </w:tcPr>
          <w:p w14:paraId="68E1B0C6"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PROGRAMA WINDOWS XP</w:t>
            </w:r>
          </w:p>
        </w:tc>
        <w:tc>
          <w:tcPr>
            <w:tcW w:w="1935" w:type="dxa"/>
            <w:noWrap/>
            <w:vAlign w:val="center"/>
            <w:hideMark/>
          </w:tcPr>
          <w:p w14:paraId="35479C22"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01.09.</w:t>
            </w:r>
            <w:r w:rsidRPr="006E0534">
              <w:rPr>
                <w:rFonts w:asciiTheme="majorHAnsi" w:eastAsia="Times New Roman" w:hAnsiTheme="majorHAnsi" w:cstheme="majorHAnsi"/>
                <w:sz w:val="20"/>
                <w:szCs w:val="20"/>
                <w:lang w:val="ro-RO" w:eastAsia="ro-RO"/>
              </w:rPr>
              <w:t>2009</w:t>
            </w:r>
          </w:p>
        </w:tc>
        <w:tc>
          <w:tcPr>
            <w:tcW w:w="0" w:type="auto"/>
            <w:noWrap/>
            <w:hideMark/>
          </w:tcPr>
          <w:p w14:paraId="173D9607" w14:textId="1FCC1FBC"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7 </w:t>
            </w:r>
          </w:p>
        </w:tc>
      </w:tr>
      <w:tr w:rsidR="009106FA" w:rsidRPr="006E0534" w14:paraId="54FE7A32"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93D844"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23</w:t>
            </w:r>
          </w:p>
        </w:tc>
        <w:tc>
          <w:tcPr>
            <w:tcW w:w="4806" w:type="dxa"/>
            <w:hideMark/>
          </w:tcPr>
          <w:p w14:paraId="34DC7475"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REORGANIZAREA SI OPTIMIZAREA SERVELELOR A SISTEMULUI INFORMATIONAL 1 C</w:t>
            </w:r>
          </w:p>
        </w:tc>
        <w:tc>
          <w:tcPr>
            <w:tcW w:w="1935" w:type="dxa"/>
            <w:noWrap/>
            <w:vAlign w:val="center"/>
            <w:hideMark/>
          </w:tcPr>
          <w:p w14:paraId="086C787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01.12.2019</w:t>
            </w:r>
          </w:p>
        </w:tc>
        <w:tc>
          <w:tcPr>
            <w:tcW w:w="0" w:type="auto"/>
            <w:noWrap/>
            <w:hideMark/>
          </w:tcPr>
          <w:p w14:paraId="4456E791" w14:textId="1851EB27" w:rsidR="009106FA" w:rsidRPr="00CB3862" w:rsidRDefault="009106FA" w:rsidP="009106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CB3862">
              <w:rPr>
                <w:rFonts w:asciiTheme="majorHAnsi" w:hAnsiTheme="majorHAnsi"/>
              </w:rPr>
              <w:t xml:space="preserve"> 57</w:t>
            </w:r>
            <w:r>
              <w:rPr>
                <w:rFonts w:asciiTheme="majorHAnsi" w:hAnsiTheme="majorHAnsi"/>
              </w:rPr>
              <w:t>,</w:t>
            </w:r>
            <w:r w:rsidRPr="00CB3862">
              <w:rPr>
                <w:rFonts w:asciiTheme="majorHAnsi" w:hAnsiTheme="majorHAnsi"/>
              </w:rPr>
              <w:t xml:space="preserve">0 </w:t>
            </w:r>
          </w:p>
        </w:tc>
      </w:tr>
      <w:tr w:rsidR="009106FA" w:rsidRPr="006E0534" w14:paraId="0DF863DB"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A2A5CF"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24</w:t>
            </w:r>
          </w:p>
        </w:tc>
        <w:tc>
          <w:tcPr>
            <w:tcW w:w="4806" w:type="dxa"/>
            <w:hideMark/>
          </w:tcPr>
          <w:p w14:paraId="17BFC148"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UP GRADE WISCAUNT</w:t>
            </w:r>
          </w:p>
        </w:tc>
        <w:tc>
          <w:tcPr>
            <w:tcW w:w="1935" w:type="dxa"/>
            <w:noWrap/>
            <w:vAlign w:val="center"/>
            <w:hideMark/>
          </w:tcPr>
          <w:p w14:paraId="32669AC8"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30.07.2012</w:t>
            </w:r>
          </w:p>
        </w:tc>
        <w:tc>
          <w:tcPr>
            <w:tcW w:w="0" w:type="auto"/>
            <w:noWrap/>
            <w:hideMark/>
          </w:tcPr>
          <w:p w14:paraId="254CCA44" w14:textId="0661F9AE"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6,</w:t>
            </w:r>
            <w:r w:rsidRPr="00CB3862">
              <w:rPr>
                <w:rFonts w:asciiTheme="majorHAnsi" w:hAnsiTheme="majorHAnsi"/>
              </w:rPr>
              <w:t xml:space="preserve">3 </w:t>
            </w:r>
          </w:p>
        </w:tc>
      </w:tr>
      <w:tr w:rsidR="009106FA" w:rsidRPr="006E0534" w14:paraId="7F32348A"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1B712C"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25</w:t>
            </w:r>
          </w:p>
        </w:tc>
        <w:tc>
          <w:tcPr>
            <w:tcW w:w="4806" w:type="dxa"/>
            <w:hideMark/>
          </w:tcPr>
          <w:p w14:paraId="70D169B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 7 32 BIT RUS</w:t>
            </w:r>
          </w:p>
        </w:tc>
        <w:tc>
          <w:tcPr>
            <w:tcW w:w="1935" w:type="dxa"/>
            <w:noWrap/>
            <w:vAlign w:val="center"/>
            <w:hideMark/>
          </w:tcPr>
          <w:p w14:paraId="2CD09ACC"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24.05.</w:t>
            </w:r>
            <w:r w:rsidRPr="006E0534">
              <w:rPr>
                <w:rFonts w:asciiTheme="majorHAnsi" w:eastAsia="Times New Roman" w:hAnsiTheme="majorHAnsi" w:cstheme="majorHAnsi"/>
                <w:sz w:val="20"/>
                <w:szCs w:val="20"/>
                <w:lang w:val="ro-RO" w:eastAsia="ro-RO"/>
              </w:rPr>
              <w:t>2010</w:t>
            </w:r>
          </w:p>
        </w:tc>
        <w:tc>
          <w:tcPr>
            <w:tcW w:w="0" w:type="auto"/>
            <w:noWrap/>
            <w:hideMark/>
          </w:tcPr>
          <w:p w14:paraId="59CF4260" w14:textId="41FBCFAB"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761FBC56"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167FE7"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26</w:t>
            </w:r>
          </w:p>
        </w:tc>
        <w:tc>
          <w:tcPr>
            <w:tcW w:w="4806" w:type="dxa"/>
            <w:hideMark/>
          </w:tcPr>
          <w:p w14:paraId="2E359ECE"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PRO-7 32BIT RUS</w:t>
            </w:r>
          </w:p>
        </w:tc>
        <w:tc>
          <w:tcPr>
            <w:tcW w:w="1935" w:type="dxa"/>
            <w:noWrap/>
            <w:vAlign w:val="center"/>
            <w:hideMark/>
          </w:tcPr>
          <w:p w14:paraId="5A1A0F2A"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24</w:t>
            </w:r>
            <w:r>
              <w:rPr>
                <w:rFonts w:asciiTheme="majorHAnsi" w:eastAsia="Times New Roman" w:hAnsiTheme="majorHAnsi" w:cstheme="majorHAnsi"/>
                <w:sz w:val="20"/>
                <w:szCs w:val="20"/>
                <w:lang w:val="ro-RO" w:eastAsia="ro-RO"/>
              </w:rPr>
              <w:t>.05.</w:t>
            </w:r>
            <w:r w:rsidRPr="006E0534">
              <w:rPr>
                <w:rFonts w:asciiTheme="majorHAnsi" w:eastAsia="Times New Roman" w:hAnsiTheme="majorHAnsi" w:cstheme="majorHAnsi"/>
                <w:sz w:val="20"/>
                <w:szCs w:val="20"/>
                <w:lang w:val="ro-RO" w:eastAsia="ro-RO"/>
              </w:rPr>
              <w:t>2010</w:t>
            </w:r>
          </w:p>
        </w:tc>
        <w:tc>
          <w:tcPr>
            <w:tcW w:w="0" w:type="auto"/>
            <w:noWrap/>
          </w:tcPr>
          <w:p w14:paraId="34C49F4A" w14:textId="517521D6"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2AAB91B8"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892302" w14:textId="77777777" w:rsidR="009106FA" w:rsidRPr="00C3449C" w:rsidRDefault="009106FA" w:rsidP="009E72D9">
            <w:pPr>
              <w:jc w:val="center"/>
              <w:rPr>
                <w:rFonts w:asciiTheme="majorHAnsi" w:eastAsia="Times New Roman" w:hAnsiTheme="majorHAnsi" w:cstheme="majorHAnsi"/>
                <w:b w:val="0"/>
                <w:sz w:val="20"/>
                <w:szCs w:val="20"/>
                <w:lang w:val="ro-RO" w:eastAsia="ro-RO"/>
              </w:rPr>
            </w:pPr>
            <w:r w:rsidRPr="00C3449C">
              <w:rPr>
                <w:rFonts w:asciiTheme="majorHAnsi" w:eastAsia="Times New Roman" w:hAnsiTheme="majorHAnsi" w:cstheme="majorHAnsi"/>
                <w:b w:val="0"/>
                <w:sz w:val="20"/>
                <w:szCs w:val="20"/>
                <w:lang w:val="ro-RO" w:eastAsia="ro-RO"/>
              </w:rPr>
              <w:t>27</w:t>
            </w:r>
          </w:p>
        </w:tc>
        <w:tc>
          <w:tcPr>
            <w:tcW w:w="4806" w:type="dxa"/>
            <w:hideMark/>
          </w:tcPr>
          <w:p w14:paraId="3A10CFA1" w14:textId="77777777" w:rsidR="009106FA" w:rsidRPr="006E0534" w:rsidRDefault="009106FA" w:rsidP="009E72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6E0534">
              <w:rPr>
                <w:rFonts w:asciiTheme="majorHAnsi" w:eastAsia="Times New Roman" w:hAnsiTheme="majorHAnsi" w:cstheme="majorHAnsi"/>
                <w:sz w:val="20"/>
                <w:szCs w:val="20"/>
                <w:lang w:val="ro-RO" w:eastAsia="ro-RO"/>
              </w:rPr>
              <w:t>WINDOWS PRO-7 32BIT RUS</w:t>
            </w:r>
          </w:p>
        </w:tc>
        <w:tc>
          <w:tcPr>
            <w:tcW w:w="1935" w:type="dxa"/>
            <w:noWrap/>
            <w:vAlign w:val="center"/>
            <w:hideMark/>
          </w:tcPr>
          <w:p w14:paraId="31FA2D67"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lang w:val="ro-RO" w:eastAsia="ro-RO"/>
              </w:rPr>
              <w:t>24.05.</w:t>
            </w:r>
            <w:r w:rsidRPr="006E0534">
              <w:rPr>
                <w:rFonts w:asciiTheme="majorHAnsi" w:eastAsia="Times New Roman" w:hAnsiTheme="majorHAnsi" w:cstheme="majorHAnsi"/>
                <w:sz w:val="20"/>
                <w:szCs w:val="20"/>
                <w:lang w:val="ro-RO" w:eastAsia="ro-RO"/>
              </w:rPr>
              <w:t>2010</w:t>
            </w:r>
          </w:p>
        </w:tc>
        <w:tc>
          <w:tcPr>
            <w:tcW w:w="0" w:type="auto"/>
            <w:noWrap/>
          </w:tcPr>
          <w:p w14:paraId="65ACA10E" w14:textId="61341F7D" w:rsidR="009106FA" w:rsidRPr="00CB3862"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Pr>
                <w:rFonts w:asciiTheme="majorHAnsi" w:hAnsiTheme="majorHAnsi"/>
              </w:rPr>
              <w:t xml:space="preserve"> 1,</w:t>
            </w:r>
            <w:r w:rsidRPr="00CB3862">
              <w:rPr>
                <w:rFonts w:asciiTheme="majorHAnsi" w:hAnsiTheme="majorHAnsi"/>
              </w:rPr>
              <w:t xml:space="preserve">9 </w:t>
            </w:r>
          </w:p>
        </w:tc>
      </w:tr>
      <w:tr w:rsidR="009106FA" w:rsidRPr="006E0534" w14:paraId="10827E39" w14:textId="77777777" w:rsidTr="009E72D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vAlign w:val="center"/>
            <w:hideMark/>
          </w:tcPr>
          <w:p w14:paraId="13020E72" w14:textId="77777777" w:rsidR="009106FA" w:rsidRPr="006E0534" w:rsidRDefault="009106FA" w:rsidP="009E72D9">
            <w:pPr>
              <w:jc w:val="center"/>
              <w:rPr>
                <w:rFonts w:asciiTheme="majorHAnsi" w:eastAsia="Times New Roman" w:hAnsiTheme="majorHAnsi" w:cstheme="majorHAnsi"/>
                <w:b w:val="0"/>
                <w:bCs w:val="0"/>
                <w:sz w:val="20"/>
                <w:szCs w:val="20"/>
                <w:lang w:val="ro-RO" w:eastAsia="ro-RO"/>
              </w:rPr>
            </w:pPr>
            <w:r w:rsidRPr="006E0534">
              <w:rPr>
                <w:rFonts w:asciiTheme="majorHAnsi" w:eastAsia="Times New Roman" w:hAnsiTheme="majorHAnsi" w:cstheme="majorHAnsi"/>
                <w:sz w:val="20"/>
                <w:szCs w:val="20"/>
                <w:lang w:val="ro-RO" w:eastAsia="ro-RO"/>
              </w:rPr>
              <w:t>Total</w:t>
            </w:r>
            <w:r>
              <w:rPr>
                <w:rFonts w:asciiTheme="majorHAnsi" w:eastAsia="Times New Roman" w:hAnsiTheme="majorHAnsi" w:cstheme="majorHAnsi"/>
                <w:sz w:val="20"/>
                <w:szCs w:val="20"/>
                <w:lang w:val="ro-RO" w:eastAsia="ro-RO"/>
              </w:rPr>
              <w:t>:</w:t>
            </w:r>
          </w:p>
        </w:tc>
        <w:tc>
          <w:tcPr>
            <w:tcW w:w="4806" w:type="dxa"/>
            <w:shd w:val="clear" w:color="auto" w:fill="F2F2F2" w:themeFill="background1" w:themeFillShade="F2"/>
            <w:hideMark/>
          </w:tcPr>
          <w:p w14:paraId="50F0F3A5" w14:textId="77777777" w:rsidR="009106FA" w:rsidRPr="006E0534" w:rsidRDefault="009106FA" w:rsidP="009E72D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6E0534">
              <w:rPr>
                <w:rFonts w:asciiTheme="majorHAnsi" w:eastAsia="Times New Roman" w:hAnsiTheme="majorHAnsi" w:cstheme="majorHAnsi"/>
                <w:b/>
                <w:bCs/>
                <w:sz w:val="20"/>
                <w:szCs w:val="20"/>
                <w:lang w:val="ro-RO" w:eastAsia="ro-RO"/>
              </w:rPr>
              <w:t>2</w:t>
            </w:r>
            <w:r>
              <w:rPr>
                <w:rFonts w:asciiTheme="majorHAnsi" w:eastAsia="Times New Roman" w:hAnsiTheme="majorHAnsi" w:cstheme="majorHAnsi"/>
                <w:b/>
                <w:bCs/>
                <w:sz w:val="20"/>
                <w:szCs w:val="20"/>
                <w:lang w:val="ro-RO" w:eastAsia="ro-RO"/>
              </w:rPr>
              <w:t>7</w:t>
            </w:r>
            <w:r w:rsidRPr="006E0534">
              <w:rPr>
                <w:rFonts w:asciiTheme="majorHAnsi" w:eastAsia="Times New Roman" w:hAnsiTheme="majorHAnsi" w:cstheme="majorHAnsi"/>
                <w:b/>
                <w:bCs/>
                <w:sz w:val="20"/>
                <w:szCs w:val="20"/>
                <w:lang w:val="ro-RO" w:eastAsia="ro-RO"/>
              </w:rPr>
              <w:t xml:space="preserve"> programe/sisteme informaționale</w:t>
            </w:r>
          </w:p>
        </w:tc>
        <w:tc>
          <w:tcPr>
            <w:tcW w:w="1935" w:type="dxa"/>
            <w:shd w:val="clear" w:color="auto" w:fill="F2F2F2" w:themeFill="background1" w:themeFillShade="F2"/>
            <w:noWrap/>
            <w:vAlign w:val="center"/>
            <w:hideMark/>
          </w:tcPr>
          <w:p w14:paraId="46BFDEAD" w14:textId="77777777" w:rsidR="009106FA" w:rsidRPr="006E0534" w:rsidRDefault="009106FA" w:rsidP="009E72D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p>
        </w:tc>
        <w:tc>
          <w:tcPr>
            <w:tcW w:w="0" w:type="auto"/>
            <w:shd w:val="clear" w:color="auto" w:fill="F2F2F2" w:themeFill="background1" w:themeFillShade="F2"/>
            <w:noWrap/>
            <w:vAlign w:val="center"/>
            <w:hideMark/>
          </w:tcPr>
          <w:p w14:paraId="49CE759A" w14:textId="21E92D6D" w:rsidR="009106FA" w:rsidRPr="006E0534" w:rsidRDefault="009106FA" w:rsidP="00294E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o-RO"/>
              </w:rPr>
            </w:pPr>
            <w:r w:rsidRPr="009106FA">
              <w:rPr>
                <w:rFonts w:asciiTheme="majorHAnsi" w:eastAsia="Times New Roman" w:hAnsiTheme="majorHAnsi" w:cstheme="majorHAnsi"/>
                <w:b/>
                <w:bCs/>
                <w:sz w:val="20"/>
                <w:szCs w:val="20"/>
                <w:lang w:val="ro-RO" w:eastAsia="ro-RO"/>
              </w:rPr>
              <w:t xml:space="preserve">3 </w:t>
            </w:r>
            <w:r w:rsidR="00294EB2">
              <w:rPr>
                <w:rFonts w:asciiTheme="majorHAnsi" w:eastAsia="Times New Roman" w:hAnsiTheme="majorHAnsi" w:cstheme="majorHAnsi"/>
                <w:b/>
                <w:bCs/>
                <w:sz w:val="20"/>
                <w:szCs w:val="20"/>
                <w:lang w:val="ro-RO" w:eastAsia="ro-RO"/>
              </w:rPr>
              <w:t>818</w:t>
            </w:r>
            <w:r w:rsidRPr="009106FA">
              <w:rPr>
                <w:rFonts w:asciiTheme="majorHAnsi" w:eastAsia="Times New Roman" w:hAnsiTheme="majorHAnsi" w:cstheme="majorHAnsi"/>
                <w:b/>
                <w:bCs/>
                <w:sz w:val="20"/>
                <w:szCs w:val="20"/>
                <w:lang w:val="ro-RO" w:eastAsia="ro-RO"/>
              </w:rPr>
              <w:t>,9</w:t>
            </w:r>
          </w:p>
        </w:tc>
      </w:tr>
    </w:tbl>
    <w:p w14:paraId="52661F83" w14:textId="3015F048" w:rsidR="006E6AB3" w:rsidRPr="007761E0" w:rsidRDefault="00C3449C" w:rsidP="006E6AB3">
      <w:pPr>
        <w:spacing w:after="0"/>
        <w:jc w:val="both"/>
        <w:rPr>
          <w:rFonts w:ascii="Calibri Light" w:eastAsia="Times New Roman" w:hAnsi="Calibri Light" w:cs="Times New Roman"/>
          <w:bCs/>
          <w:i/>
          <w:iCs/>
          <w:sz w:val="18"/>
          <w:szCs w:val="18"/>
          <w:lang w:val="ro-RO" w:eastAsia="ro-RO"/>
        </w:rPr>
      </w:pPr>
      <w:r w:rsidRPr="00C3449C">
        <w:rPr>
          <w:rFonts w:asciiTheme="majorHAnsi" w:eastAsia="Times New Roman" w:hAnsiTheme="majorHAnsi" w:cs="Calibri"/>
          <w:b/>
          <w:bCs/>
          <w:i/>
          <w:sz w:val="18"/>
          <w:szCs w:val="18"/>
          <w:lang w:val="ro-RO" w:eastAsia="ro-RO"/>
        </w:rPr>
        <w:t>Sursă</w:t>
      </w:r>
      <w:r w:rsidR="006E6AB3" w:rsidRPr="00C3449C">
        <w:rPr>
          <w:rFonts w:asciiTheme="majorHAnsi" w:eastAsia="Times New Roman" w:hAnsiTheme="majorHAnsi" w:cs="Calibri"/>
          <w:b/>
          <w:bCs/>
          <w:i/>
          <w:sz w:val="18"/>
          <w:szCs w:val="18"/>
          <w:lang w:val="ro-RO" w:eastAsia="ro-RO"/>
        </w:rPr>
        <w:t>:</w:t>
      </w:r>
      <w:r w:rsidR="006E6AB3" w:rsidRPr="007761E0">
        <w:rPr>
          <w:rFonts w:asciiTheme="majorHAnsi" w:eastAsia="Times New Roman" w:hAnsiTheme="majorHAnsi" w:cs="Calibri"/>
          <w:bCs/>
          <w:i/>
          <w:sz w:val="18"/>
          <w:szCs w:val="18"/>
          <w:lang w:val="ro-RO" w:eastAsia="ro-RO"/>
        </w:rPr>
        <w:t xml:space="preserve"> Înregistrările contabile din sistemul </w:t>
      </w:r>
      <w:r w:rsidR="00115BBA">
        <w:rPr>
          <w:rFonts w:asciiTheme="majorHAnsi" w:eastAsia="Times New Roman" w:hAnsiTheme="majorHAnsi" w:cs="Calibri"/>
          <w:bCs/>
          <w:i/>
          <w:sz w:val="18"/>
          <w:szCs w:val="18"/>
          <w:lang w:val="ro-RO" w:eastAsia="ro-RO"/>
        </w:rPr>
        <w:t xml:space="preserve">automatizat </w:t>
      </w:r>
      <w:r w:rsidR="006E6AB3" w:rsidRPr="007761E0">
        <w:rPr>
          <w:rFonts w:asciiTheme="majorHAnsi" w:eastAsia="Times New Roman" w:hAnsiTheme="majorHAnsi" w:cs="Calibri"/>
          <w:bCs/>
          <w:i/>
          <w:sz w:val="18"/>
          <w:szCs w:val="18"/>
          <w:lang w:val="ro-RO" w:eastAsia="ro-RO"/>
        </w:rPr>
        <w:t xml:space="preserve">contabil Wizcount; </w:t>
      </w:r>
      <w:r w:rsidR="006E6AB3" w:rsidRPr="007761E0">
        <w:rPr>
          <w:rFonts w:ascii="Calibri Light" w:eastAsia="Times New Roman" w:hAnsi="Calibri Light" w:cs="Times New Roman"/>
          <w:bCs/>
          <w:i/>
          <w:iCs/>
          <w:sz w:val="18"/>
          <w:szCs w:val="18"/>
          <w:lang w:val="ro-RO" w:eastAsia="ro-RO"/>
        </w:rPr>
        <w:t>Informații</w:t>
      </w:r>
      <w:r w:rsidR="00115BBA">
        <w:rPr>
          <w:rFonts w:ascii="Calibri Light" w:eastAsia="Times New Roman" w:hAnsi="Calibri Light" w:cs="Times New Roman"/>
          <w:bCs/>
          <w:i/>
          <w:iCs/>
          <w:sz w:val="18"/>
          <w:szCs w:val="18"/>
          <w:lang w:val="ro-RO" w:eastAsia="ro-RO"/>
        </w:rPr>
        <w:t>le prezentate de către</w:t>
      </w:r>
      <w:r w:rsidR="006E6AB3" w:rsidRPr="007761E0">
        <w:rPr>
          <w:rFonts w:ascii="Calibri Light" w:eastAsia="Times New Roman" w:hAnsi="Calibri Light" w:cs="Times New Roman"/>
          <w:bCs/>
          <w:i/>
          <w:iCs/>
          <w:sz w:val="18"/>
          <w:szCs w:val="18"/>
          <w:lang w:val="ro-RO" w:eastAsia="ro-RO"/>
        </w:rPr>
        <w:t xml:space="preserve"> Î.S. </w:t>
      </w:r>
      <w:r w:rsidR="00115BBA">
        <w:rPr>
          <w:rFonts w:ascii="Calibri Light" w:eastAsia="Times New Roman" w:hAnsi="Calibri Light" w:cs="Times New Roman"/>
          <w:bCs/>
          <w:i/>
          <w:iCs/>
          <w:sz w:val="18"/>
          <w:szCs w:val="18"/>
          <w:lang w:val="ro-RO" w:eastAsia="ro-RO"/>
        </w:rPr>
        <w:t>„</w:t>
      </w:r>
      <w:r w:rsidR="006E6AB3" w:rsidRPr="007761E0">
        <w:rPr>
          <w:rFonts w:ascii="Calibri Light" w:eastAsia="Times New Roman" w:hAnsi="Calibri Light" w:cs="Times New Roman"/>
          <w:bCs/>
          <w:i/>
          <w:iCs/>
          <w:sz w:val="18"/>
          <w:szCs w:val="18"/>
          <w:lang w:val="ro-RO" w:eastAsia="ro-RO"/>
        </w:rPr>
        <w:t>Poșta Moldovei</w:t>
      </w:r>
      <w:r w:rsidR="00115BBA">
        <w:rPr>
          <w:rFonts w:ascii="Calibri Light" w:eastAsia="Times New Roman" w:hAnsi="Calibri Light" w:cs="Times New Roman"/>
          <w:bCs/>
          <w:i/>
          <w:iCs/>
          <w:sz w:val="18"/>
          <w:szCs w:val="18"/>
          <w:lang w:val="ro-RO" w:eastAsia="ro-RO"/>
        </w:rPr>
        <w:t>”.</w:t>
      </w:r>
    </w:p>
    <w:p w14:paraId="036A0D08" w14:textId="77777777" w:rsidR="006E6AB3" w:rsidRPr="006E6AB3" w:rsidRDefault="006E6AB3" w:rsidP="008A3ACB">
      <w:pPr>
        <w:tabs>
          <w:tab w:val="left" w:pos="720"/>
        </w:tabs>
        <w:spacing w:after="0" w:line="276" w:lineRule="auto"/>
        <w:jc w:val="both"/>
        <w:rPr>
          <w:rFonts w:asciiTheme="majorHAnsi" w:eastAsia="Times New Roman" w:hAnsiTheme="majorHAnsi" w:cs="Times New Roman"/>
          <w:bCs/>
          <w:i/>
          <w:sz w:val="20"/>
          <w:szCs w:val="20"/>
          <w:lang w:val="ro-RO"/>
        </w:rPr>
      </w:pPr>
    </w:p>
    <w:sectPr w:rsidR="006E6AB3" w:rsidRPr="006E6AB3" w:rsidSect="000C15FC">
      <w:pgSz w:w="11906" w:h="16838" w:code="9"/>
      <w:pgMar w:top="1138" w:right="850" w:bottom="1411" w:left="169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F72A" w14:textId="77777777" w:rsidR="004C1704" w:rsidRDefault="004C1704" w:rsidP="00310251">
      <w:pPr>
        <w:spacing w:after="0" w:line="240" w:lineRule="auto"/>
      </w:pPr>
      <w:r>
        <w:separator/>
      </w:r>
    </w:p>
  </w:endnote>
  <w:endnote w:type="continuationSeparator" w:id="0">
    <w:p w14:paraId="0B1BD1AA" w14:textId="77777777" w:rsidR="004C1704" w:rsidRDefault="004C1704"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60518"/>
      <w:docPartObj>
        <w:docPartGallery w:val="Page Numbers (Bottom of Page)"/>
        <w:docPartUnique/>
      </w:docPartObj>
    </w:sdtPr>
    <w:sdtEndPr>
      <w:rPr>
        <w:noProof/>
      </w:rPr>
    </w:sdtEndPr>
    <w:sdtContent>
      <w:p w14:paraId="1B5C3260" w14:textId="051DD906" w:rsidR="00F160EA" w:rsidRPr="0089386B" w:rsidRDefault="00F160EA">
        <w:pPr>
          <w:pStyle w:val="Footer"/>
          <w:jc w:val="right"/>
        </w:pPr>
        <w:r w:rsidRPr="0089386B">
          <w:rPr>
            <w:sz w:val="28"/>
            <w:szCs w:val="28"/>
          </w:rPr>
          <w:fldChar w:fldCharType="begin"/>
        </w:r>
        <w:r w:rsidRPr="0089386B">
          <w:rPr>
            <w:sz w:val="28"/>
            <w:szCs w:val="28"/>
          </w:rPr>
          <w:instrText xml:space="preserve"> PAGE   \* MERGEFORMAT </w:instrText>
        </w:r>
        <w:r w:rsidRPr="0089386B">
          <w:rPr>
            <w:sz w:val="28"/>
            <w:szCs w:val="28"/>
          </w:rPr>
          <w:fldChar w:fldCharType="separate"/>
        </w:r>
        <w:r w:rsidR="00921AFA">
          <w:rPr>
            <w:noProof/>
            <w:sz w:val="28"/>
            <w:szCs w:val="28"/>
          </w:rPr>
          <w:t>12</w:t>
        </w:r>
        <w:r w:rsidRPr="0089386B">
          <w:rPr>
            <w:noProof/>
            <w:sz w:val="28"/>
            <w:szCs w:val="28"/>
          </w:rPr>
          <w:fldChar w:fldCharType="end"/>
        </w:r>
      </w:p>
    </w:sdtContent>
  </w:sdt>
  <w:p w14:paraId="3B055DCC" w14:textId="77777777" w:rsidR="00F160EA" w:rsidRDefault="00F1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85456"/>
      <w:docPartObj>
        <w:docPartGallery w:val="Page Numbers (Bottom of Page)"/>
        <w:docPartUnique/>
      </w:docPartObj>
    </w:sdtPr>
    <w:sdtEndPr>
      <w:rPr>
        <w:noProof/>
      </w:rPr>
    </w:sdtEndPr>
    <w:sdtContent>
      <w:p w14:paraId="78DCD96B" w14:textId="44C5E824" w:rsidR="00F160EA" w:rsidRDefault="00F160EA">
        <w:pPr>
          <w:pStyle w:val="Footer"/>
          <w:jc w:val="right"/>
        </w:pPr>
        <w:r>
          <w:fldChar w:fldCharType="begin"/>
        </w:r>
        <w:r>
          <w:instrText xml:space="preserve"> PAGE   \* MERGEFORMAT </w:instrText>
        </w:r>
        <w:r>
          <w:fldChar w:fldCharType="separate"/>
        </w:r>
        <w:r w:rsidR="00DD0F85">
          <w:rPr>
            <w:noProof/>
          </w:rPr>
          <w:t>65</w:t>
        </w:r>
        <w:r>
          <w:rPr>
            <w:noProof/>
          </w:rPr>
          <w:fldChar w:fldCharType="end"/>
        </w:r>
      </w:p>
    </w:sdtContent>
  </w:sdt>
  <w:p w14:paraId="74E1C3A8" w14:textId="77777777" w:rsidR="00F160EA" w:rsidRDefault="00F1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0D01" w14:textId="77777777" w:rsidR="004C1704" w:rsidRDefault="004C1704" w:rsidP="00310251">
      <w:pPr>
        <w:spacing w:after="0" w:line="240" w:lineRule="auto"/>
      </w:pPr>
      <w:r>
        <w:separator/>
      </w:r>
    </w:p>
  </w:footnote>
  <w:footnote w:type="continuationSeparator" w:id="0">
    <w:p w14:paraId="199C3D55" w14:textId="77777777" w:rsidR="004C1704" w:rsidRDefault="004C1704" w:rsidP="00310251">
      <w:pPr>
        <w:spacing w:after="0" w:line="240" w:lineRule="auto"/>
      </w:pPr>
      <w:r>
        <w:continuationSeparator/>
      </w:r>
    </w:p>
  </w:footnote>
  <w:footnote w:id="1">
    <w:p w14:paraId="00691271" w14:textId="25959015" w:rsidR="00F160EA" w:rsidRPr="00250BDD" w:rsidRDefault="00F160EA">
      <w:pPr>
        <w:pStyle w:val="FootnoteText"/>
        <w:rPr>
          <w:rFonts w:asciiTheme="majorHAnsi" w:hAnsiTheme="majorHAnsi" w:cstheme="majorHAnsi"/>
          <w:sz w:val="18"/>
          <w:szCs w:val="18"/>
          <w:vertAlign w:val="baseline"/>
          <w:lang w:val="ro-MD"/>
        </w:rPr>
      </w:pPr>
      <w:r w:rsidRPr="00250BDD">
        <w:rPr>
          <w:rStyle w:val="FootnoteReference"/>
          <w:rFonts w:asciiTheme="majorHAnsi" w:hAnsiTheme="majorHAnsi"/>
          <w:sz w:val="18"/>
          <w:szCs w:val="18"/>
        </w:rPr>
        <w:footnoteRef/>
      </w:r>
      <w:r w:rsidRPr="00250BDD">
        <w:rPr>
          <w:rFonts w:asciiTheme="majorHAnsi" w:hAnsiTheme="majorHAnsi"/>
          <w:sz w:val="18"/>
          <w:szCs w:val="18"/>
        </w:rPr>
        <w:t xml:space="preserve"> </w:t>
      </w:r>
      <w:r>
        <w:rPr>
          <w:rFonts w:asciiTheme="majorHAnsi" w:hAnsiTheme="majorHAnsi" w:cstheme="majorHAnsi"/>
          <w:sz w:val="18"/>
          <w:szCs w:val="18"/>
          <w:vertAlign w:val="baseline"/>
          <w:lang w:val="ro-MD"/>
        </w:rPr>
        <w:t>Art.40</w:t>
      </w:r>
      <w:r w:rsidRPr="00250BDD">
        <w:rPr>
          <w:rFonts w:asciiTheme="majorHAnsi" w:hAnsiTheme="majorHAnsi" w:cstheme="majorHAnsi"/>
          <w:sz w:val="18"/>
          <w:szCs w:val="18"/>
          <w:vertAlign w:val="baseline"/>
          <w:lang w:val="ro-MD"/>
        </w:rPr>
        <w:t xml:space="preserve"> din Legea integrității nr.82 din 25.05.2017.</w:t>
      </w:r>
    </w:p>
  </w:footnote>
  <w:footnote w:id="2">
    <w:p w14:paraId="45577A3E" w14:textId="7D3906C8" w:rsidR="00F160EA" w:rsidRPr="00315C95" w:rsidRDefault="00F160EA" w:rsidP="00C527B4">
      <w:pPr>
        <w:pStyle w:val="FootnoteText"/>
        <w:jc w:val="both"/>
        <w:rPr>
          <w:sz w:val="18"/>
          <w:szCs w:val="18"/>
          <w:lang w:val="ro-MD"/>
        </w:rPr>
      </w:pPr>
      <w:r w:rsidRPr="00315C95">
        <w:rPr>
          <w:rStyle w:val="FootnoteReference"/>
          <w:rFonts w:asciiTheme="majorHAnsi" w:hAnsiTheme="majorHAnsi" w:cstheme="majorHAnsi"/>
          <w:sz w:val="18"/>
          <w:szCs w:val="18"/>
        </w:rPr>
        <w:footnoteRef/>
      </w:r>
      <w:r>
        <w:rPr>
          <w:rFonts w:asciiTheme="majorHAnsi" w:eastAsia="Times New Roman" w:hAnsiTheme="majorHAnsi" w:cs="Times New Roman"/>
          <w:sz w:val="18"/>
          <w:szCs w:val="18"/>
          <w:vertAlign w:val="baseline"/>
          <w:lang w:val="ro-MD" w:eastAsia="ro-MD"/>
        </w:rPr>
        <w:t xml:space="preserve"> Statutul Întreprinderii de Stat „Poșta Moldovei”, aprobat de către ministrul dezvoltării informaționale, la  03.07.2007</w:t>
      </w:r>
      <w:r w:rsidRPr="00315C95">
        <w:rPr>
          <w:rFonts w:asciiTheme="majorHAnsi" w:hAnsiTheme="majorHAnsi" w:cstheme="majorHAnsi"/>
          <w:sz w:val="18"/>
          <w:szCs w:val="18"/>
          <w:vertAlign w:val="baseline"/>
          <w:lang w:val="ro-MD"/>
        </w:rPr>
        <w:t>.</w:t>
      </w:r>
    </w:p>
  </w:footnote>
  <w:footnote w:id="3">
    <w:p w14:paraId="627F8E29" w14:textId="4BDFA79A" w:rsidR="00F160EA" w:rsidRPr="004230DF" w:rsidRDefault="00F160EA">
      <w:pPr>
        <w:pStyle w:val="FootnoteText"/>
        <w:rPr>
          <w:rFonts w:asciiTheme="majorHAnsi" w:hAnsiTheme="majorHAnsi" w:cstheme="majorHAnsi"/>
          <w:sz w:val="18"/>
          <w:szCs w:val="18"/>
          <w:lang w:val="ro-MD"/>
        </w:rPr>
      </w:pPr>
      <w:r w:rsidRPr="004230DF">
        <w:rPr>
          <w:rStyle w:val="FootnoteReference"/>
          <w:rFonts w:asciiTheme="majorHAnsi" w:hAnsiTheme="majorHAnsi" w:cstheme="majorHAnsi"/>
          <w:sz w:val="18"/>
          <w:szCs w:val="18"/>
          <w:lang w:val="ro-MD"/>
        </w:rPr>
        <w:footnoteRef/>
      </w:r>
      <w:r w:rsidRPr="004230DF">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Art.3 și art.4</w:t>
      </w:r>
      <w:r w:rsidRPr="004230DF">
        <w:rPr>
          <w:rFonts w:asciiTheme="majorHAnsi" w:hAnsiTheme="majorHAnsi" w:cstheme="majorHAnsi"/>
          <w:sz w:val="18"/>
          <w:szCs w:val="18"/>
          <w:vertAlign w:val="baseline"/>
          <w:lang w:val="ro-MD"/>
        </w:rPr>
        <w:t xml:space="preserve"> alin.(4) din</w:t>
      </w:r>
      <w:r w:rsidRPr="004230DF">
        <w:rPr>
          <w:rFonts w:asciiTheme="majorHAnsi" w:hAnsiTheme="majorHAnsi" w:cstheme="majorHAnsi"/>
          <w:sz w:val="18"/>
          <w:szCs w:val="18"/>
          <w:lang w:val="ro-MD"/>
        </w:rPr>
        <w:t xml:space="preserve"> </w:t>
      </w:r>
      <w:r w:rsidRPr="004230DF">
        <w:rPr>
          <w:rFonts w:asciiTheme="majorHAnsi" w:hAnsiTheme="majorHAnsi" w:cstheme="majorHAnsi"/>
          <w:sz w:val="18"/>
          <w:szCs w:val="18"/>
          <w:vertAlign w:val="baseline"/>
          <w:lang w:val="ro-MD"/>
        </w:rPr>
        <w:t>Legea contabilității și raportării financiare nr.287 din 15.12.2017</w:t>
      </w:r>
      <w:r w:rsidRPr="004230DF">
        <w:rPr>
          <w:rStyle w:val="FootnoteReference"/>
          <w:rFonts w:asciiTheme="majorHAnsi" w:hAnsiTheme="majorHAnsi" w:cstheme="majorHAnsi"/>
          <w:sz w:val="18"/>
          <w:szCs w:val="18"/>
          <w:lang w:val="ro-MD"/>
        </w:rPr>
        <w:footnoteRef/>
      </w:r>
      <w:r w:rsidRPr="004230DF">
        <w:rPr>
          <w:rFonts w:asciiTheme="majorHAnsi" w:hAnsiTheme="majorHAnsi" w:cstheme="majorHAnsi"/>
          <w:sz w:val="18"/>
          <w:szCs w:val="18"/>
          <w:vertAlign w:val="baseline"/>
          <w:lang w:val="ro-MD"/>
        </w:rPr>
        <w:t xml:space="preserve"> </w:t>
      </w:r>
      <w:r w:rsidRPr="004230DF">
        <w:rPr>
          <w:rFonts w:asciiTheme="majorHAnsi" w:hAnsiTheme="majorHAnsi" w:cstheme="majorHAnsi"/>
          <w:i/>
          <w:sz w:val="18"/>
          <w:szCs w:val="18"/>
          <w:vertAlign w:val="baseline"/>
          <w:lang w:val="ro-MD"/>
        </w:rPr>
        <w:t>(în continuare – Legea nr.287/2017).</w:t>
      </w:r>
    </w:p>
  </w:footnote>
  <w:footnote w:id="4">
    <w:p w14:paraId="364A7482" w14:textId="19A05A7C" w:rsidR="00F160EA" w:rsidRPr="00AF0BC3" w:rsidRDefault="00F160EA" w:rsidP="00370918">
      <w:pPr>
        <w:pStyle w:val="FootnoteText"/>
        <w:jc w:val="both"/>
        <w:rPr>
          <w:rFonts w:asciiTheme="majorHAnsi" w:hAnsiTheme="majorHAnsi" w:cstheme="majorHAnsi"/>
          <w:sz w:val="18"/>
          <w:szCs w:val="18"/>
          <w:vertAlign w:val="baseline"/>
          <w:lang w:val="ro-MD"/>
        </w:rPr>
      </w:pPr>
      <w:r w:rsidRPr="00AF0BC3">
        <w:rPr>
          <w:rStyle w:val="FootnoteReference"/>
          <w:rFonts w:asciiTheme="majorHAnsi" w:hAnsiTheme="majorHAnsi" w:cstheme="majorHAnsi"/>
          <w:sz w:val="18"/>
          <w:szCs w:val="18"/>
          <w:lang w:val="ro-MD"/>
        </w:rPr>
        <w:footnoteRef/>
      </w:r>
      <w:r w:rsidRPr="00AF0BC3">
        <w:rPr>
          <w:rFonts w:asciiTheme="majorHAnsi" w:hAnsiTheme="majorHAnsi" w:cstheme="majorHAnsi"/>
          <w:sz w:val="18"/>
          <w:szCs w:val="18"/>
          <w:lang w:val="ro-MD"/>
        </w:rPr>
        <w:t xml:space="preserve"> </w:t>
      </w:r>
      <w:r w:rsidRPr="00AF0BC3">
        <w:rPr>
          <w:rFonts w:asciiTheme="majorHAnsi" w:hAnsiTheme="majorHAnsi" w:cstheme="majorHAnsi"/>
          <w:b/>
          <w:sz w:val="18"/>
          <w:szCs w:val="18"/>
          <w:vertAlign w:val="baseline"/>
          <w:lang w:val="ro-MD"/>
        </w:rPr>
        <w:t>Notă:</w:t>
      </w:r>
      <w:r w:rsidRPr="00AF0BC3">
        <w:rPr>
          <w:rFonts w:asciiTheme="majorHAnsi" w:hAnsiTheme="majorHAnsi" w:cstheme="majorHAnsi"/>
          <w:sz w:val="18"/>
          <w:szCs w:val="18"/>
          <w:vertAlign w:val="baseline"/>
          <w:lang w:val="ro-MD"/>
        </w:rPr>
        <w:t xml:space="preserve"> Serviciile </w:t>
      </w:r>
      <w:r>
        <w:rPr>
          <w:rFonts w:asciiTheme="majorHAnsi" w:hAnsiTheme="majorHAnsi" w:cstheme="majorHAnsi"/>
          <w:sz w:val="18"/>
          <w:szCs w:val="18"/>
          <w:vertAlign w:val="baseline"/>
          <w:lang w:val="ro-MD"/>
        </w:rPr>
        <w:t xml:space="preserve">poștale </w:t>
      </w:r>
      <w:r w:rsidRPr="00AF0BC3">
        <w:rPr>
          <w:rFonts w:asciiTheme="majorHAnsi" w:hAnsiTheme="majorHAnsi" w:cstheme="majorHAnsi"/>
          <w:sz w:val="18"/>
          <w:szCs w:val="18"/>
          <w:vertAlign w:val="baseline"/>
          <w:lang w:val="ro-MD"/>
        </w:rPr>
        <w:t>din sfera serviciului poștal universal</w:t>
      </w:r>
      <w:r>
        <w:rPr>
          <w:rFonts w:asciiTheme="majorHAnsi" w:hAnsiTheme="majorHAnsi" w:cstheme="majorHAnsi"/>
          <w:sz w:val="18"/>
          <w:szCs w:val="18"/>
          <w:vertAlign w:val="baseline"/>
          <w:lang w:val="ro-MD"/>
        </w:rPr>
        <w:t xml:space="preserve"> se expun în art.22 din Legea </w:t>
      </w:r>
      <w:r w:rsidRPr="00AF0BC3">
        <w:rPr>
          <w:rFonts w:asciiTheme="majorHAnsi" w:hAnsiTheme="majorHAnsi" w:cstheme="majorHAnsi"/>
          <w:sz w:val="18"/>
          <w:szCs w:val="18"/>
          <w:vertAlign w:val="baseline"/>
          <w:lang w:val="ro-MD"/>
        </w:rPr>
        <w:t>comunicațiilor poștale nr.36 din 17.03.201</w:t>
      </w:r>
      <w:r w:rsidR="00CA373B" w:rsidRPr="001A6166">
        <w:rPr>
          <w:rFonts w:asciiTheme="majorHAnsi" w:hAnsiTheme="majorHAnsi" w:cstheme="majorHAnsi"/>
          <w:sz w:val="18"/>
          <w:szCs w:val="18"/>
          <w:vertAlign w:val="baseline"/>
        </w:rPr>
        <w:t>6</w:t>
      </w:r>
      <w:r w:rsidRPr="00AF0BC3">
        <w:rPr>
          <w:rFonts w:asciiTheme="majorHAnsi" w:hAnsiTheme="majorHAnsi" w:cstheme="majorHAnsi"/>
          <w:sz w:val="18"/>
          <w:szCs w:val="18"/>
          <w:vertAlign w:val="baseline"/>
          <w:lang w:val="ro-MD"/>
        </w:rPr>
        <w:t xml:space="preserve"> </w:t>
      </w:r>
      <w:r w:rsidRPr="00AF0BC3">
        <w:rPr>
          <w:rFonts w:asciiTheme="majorHAnsi" w:hAnsiTheme="majorHAnsi" w:cstheme="majorHAnsi"/>
          <w:i/>
          <w:sz w:val="18"/>
          <w:szCs w:val="18"/>
          <w:vertAlign w:val="baseline"/>
          <w:lang w:val="ro-MD"/>
        </w:rPr>
        <w:t>(în continuare – Legea nr.36/2016)</w:t>
      </w:r>
      <w:r>
        <w:rPr>
          <w:rFonts w:asciiTheme="majorHAnsi" w:hAnsiTheme="majorHAnsi" w:cstheme="majorHAnsi"/>
          <w:i/>
          <w:sz w:val="18"/>
          <w:szCs w:val="18"/>
          <w:vertAlign w:val="baseline"/>
          <w:lang w:val="ro-MD"/>
        </w:rPr>
        <w:t>.</w:t>
      </w:r>
    </w:p>
  </w:footnote>
  <w:footnote w:id="5">
    <w:p w14:paraId="31098468" w14:textId="374996EC" w:rsidR="00F160EA" w:rsidRPr="00195549" w:rsidRDefault="00F160EA" w:rsidP="00195549">
      <w:pPr>
        <w:pStyle w:val="FootnoteText"/>
        <w:jc w:val="both"/>
        <w:rPr>
          <w:rFonts w:asciiTheme="majorHAnsi" w:hAnsiTheme="majorHAnsi" w:cstheme="majorHAnsi"/>
          <w:sz w:val="18"/>
          <w:szCs w:val="18"/>
          <w:vertAlign w:val="baseline"/>
          <w:lang w:val="ro-MD"/>
        </w:rPr>
      </w:pPr>
      <w:r w:rsidRPr="00195549">
        <w:rPr>
          <w:rStyle w:val="FootnoteReference"/>
          <w:rFonts w:asciiTheme="majorHAnsi" w:hAnsiTheme="majorHAnsi" w:cstheme="majorHAnsi"/>
          <w:sz w:val="18"/>
          <w:szCs w:val="18"/>
          <w:lang w:val="ro-MD"/>
        </w:rPr>
        <w:footnoteRef/>
      </w:r>
      <w:r w:rsidRPr="00195549">
        <w:rPr>
          <w:rFonts w:asciiTheme="majorHAnsi" w:hAnsiTheme="majorHAnsi" w:cstheme="majorHAnsi"/>
          <w:sz w:val="18"/>
          <w:szCs w:val="18"/>
          <w:lang w:val="ro-MD"/>
        </w:rPr>
        <w:t xml:space="preserve"> </w:t>
      </w:r>
      <w:r w:rsidRPr="00195549">
        <w:rPr>
          <w:rFonts w:asciiTheme="majorHAnsi" w:hAnsiTheme="majorHAnsi" w:cstheme="majorHAnsi"/>
          <w:sz w:val="18"/>
          <w:szCs w:val="18"/>
          <w:vertAlign w:val="baseline"/>
          <w:lang w:val="ro-MD"/>
        </w:rPr>
        <w:t xml:space="preserve">Regulamentul Consiliului de administrație al Î.S. „Poșta Moldovei”, aprobat prin Ordinul Agenției Proprietății Publice nr.92 din 28.02.2020. </w:t>
      </w:r>
    </w:p>
  </w:footnote>
  <w:footnote w:id="6">
    <w:p w14:paraId="0E36349D" w14:textId="304BC61A" w:rsidR="00F160EA" w:rsidRPr="001C4614" w:rsidRDefault="00F160EA">
      <w:pPr>
        <w:pStyle w:val="FootnoteText"/>
        <w:rPr>
          <w:rFonts w:asciiTheme="majorHAnsi" w:hAnsiTheme="majorHAnsi" w:cstheme="majorHAnsi"/>
          <w:sz w:val="18"/>
          <w:szCs w:val="18"/>
          <w:vertAlign w:val="baseline"/>
          <w:lang w:val="ro-MD"/>
        </w:rPr>
      </w:pPr>
      <w:r w:rsidRPr="001C4614">
        <w:rPr>
          <w:rStyle w:val="FootnoteReference"/>
          <w:rFonts w:asciiTheme="majorHAnsi" w:hAnsiTheme="majorHAnsi" w:cstheme="majorHAnsi"/>
          <w:sz w:val="18"/>
          <w:szCs w:val="18"/>
          <w:lang w:val="ro-MD"/>
        </w:rPr>
        <w:footnoteRef/>
      </w:r>
      <w:r w:rsidRPr="001C4614">
        <w:rPr>
          <w:rFonts w:asciiTheme="majorHAnsi" w:hAnsiTheme="majorHAnsi" w:cstheme="majorHAnsi"/>
          <w:sz w:val="18"/>
          <w:szCs w:val="18"/>
          <w:lang w:val="ro-MD"/>
        </w:rPr>
        <w:t xml:space="preserve"> </w:t>
      </w:r>
      <w:r w:rsidRPr="001C4614">
        <w:rPr>
          <w:rFonts w:asciiTheme="majorHAnsi" w:hAnsiTheme="majorHAnsi" w:cstheme="majorHAnsi"/>
          <w:sz w:val="18"/>
          <w:szCs w:val="18"/>
          <w:vertAlign w:val="baseline"/>
          <w:lang w:val="ro-MD"/>
        </w:rPr>
        <w:t>Art.22 din Legea integrității nr.82 din 25.05.2017.</w:t>
      </w:r>
    </w:p>
  </w:footnote>
  <w:footnote w:id="7">
    <w:p w14:paraId="45186AD6" w14:textId="659C9527" w:rsidR="00F160EA" w:rsidRPr="009B41FC" w:rsidRDefault="00F160EA" w:rsidP="000C3C44">
      <w:pPr>
        <w:pStyle w:val="FootnoteText"/>
        <w:rPr>
          <w:rFonts w:asciiTheme="majorHAnsi" w:hAnsiTheme="majorHAnsi"/>
          <w:sz w:val="18"/>
          <w:szCs w:val="18"/>
          <w:vertAlign w:val="baseline"/>
        </w:rPr>
      </w:pPr>
      <w:r w:rsidRPr="00B4288C">
        <w:rPr>
          <w:rStyle w:val="FootnoteReference"/>
          <w:rFonts w:asciiTheme="majorHAnsi" w:hAnsiTheme="majorHAnsi"/>
          <w:sz w:val="18"/>
          <w:szCs w:val="18"/>
        </w:rPr>
        <w:footnoteRef/>
      </w:r>
      <w:r w:rsidRPr="00B4288C">
        <w:rPr>
          <w:rFonts w:asciiTheme="majorHAnsi" w:hAnsiTheme="majorHAnsi"/>
          <w:sz w:val="18"/>
          <w:szCs w:val="18"/>
        </w:rPr>
        <w:t xml:space="preserve"> </w:t>
      </w:r>
      <w:r w:rsidRPr="00880B00">
        <w:rPr>
          <w:rFonts w:asciiTheme="majorHAnsi" w:hAnsiTheme="majorHAnsi"/>
          <w:color w:val="000000"/>
          <w:spacing w:val="-3"/>
          <w:sz w:val="18"/>
          <w:szCs w:val="18"/>
          <w:vertAlign w:val="baseline"/>
          <w:lang w:val="ro-MD"/>
        </w:rPr>
        <w:t>Legea privind organizarea și funcționarea Curții de Conturi a Republicii Moldova nr.260 din 07.12.2017</w:t>
      </w:r>
      <w:r w:rsidRPr="00880B00">
        <w:rPr>
          <w:rFonts w:asciiTheme="majorHAnsi" w:hAnsiTheme="majorHAnsi"/>
          <w:color w:val="000000"/>
          <w:spacing w:val="-1"/>
          <w:sz w:val="18"/>
          <w:szCs w:val="18"/>
          <w:vertAlign w:val="baseline"/>
          <w:lang w:val="ro-MD"/>
        </w:rPr>
        <w:t>.</w:t>
      </w:r>
    </w:p>
  </w:footnote>
  <w:footnote w:id="8">
    <w:p w14:paraId="595B1F28" w14:textId="5D171D35" w:rsidR="00F160EA" w:rsidRPr="0052764D" w:rsidRDefault="00F160EA" w:rsidP="008F4487">
      <w:pPr>
        <w:spacing w:after="0"/>
        <w:jc w:val="both"/>
        <w:rPr>
          <w:rFonts w:asciiTheme="majorHAnsi" w:hAnsiTheme="majorHAnsi" w:cs="Times New Roman"/>
          <w:sz w:val="18"/>
          <w:szCs w:val="18"/>
        </w:rPr>
      </w:pPr>
      <w:r w:rsidRPr="0052764D">
        <w:rPr>
          <w:rStyle w:val="FootnoteReference"/>
          <w:rFonts w:asciiTheme="majorHAnsi" w:hAnsiTheme="majorHAnsi" w:cs="Times New Roman"/>
          <w:sz w:val="18"/>
          <w:szCs w:val="18"/>
        </w:rPr>
        <w:footnoteRef/>
      </w:r>
      <w:r w:rsidRPr="0052764D">
        <w:rPr>
          <w:rFonts w:asciiTheme="majorHAnsi" w:hAnsiTheme="majorHAnsi" w:cs="Times New Roman"/>
          <w:sz w:val="18"/>
          <w:szCs w:val="18"/>
        </w:rPr>
        <w:t xml:space="preserve"> </w:t>
      </w:r>
      <w:r w:rsidRPr="00CD0033">
        <w:rPr>
          <w:rFonts w:asciiTheme="majorHAnsi" w:hAnsiTheme="majorHAnsi" w:cs="Times New Roman"/>
          <w:color w:val="000000"/>
          <w:sz w:val="18"/>
          <w:szCs w:val="18"/>
          <w:lang w:val="ro-MD"/>
        </w:rPr>
        <w:t>Hotărârea Curții de Conturi nr</w:t>
      </w:r>
      <w:r w:rsidRPr="0083114D">
        <w:rPr>
          <w:rFonts w:asciiTheme="majorHAnsi" w:hAnsiTheme="majorHAnsi" w:cs="Times New Roman"/>
          <w:color w:val="000000"/>
          <w:sz w:val="18"/>
          <w:szCs w:val="18"/>
          <w:lang w:val="ro-MD"/>
        </w:rPr>
        <w:t>.</w:t>
      </w:r>
      <w:r>
        <w:rPr>
          <w:rFonts w:asciiTheme="majorHAnsi" w:hAnsiTheme="majorHAnsi" w:cs="Times New Roman"/>
          <w:color w:val="000000"/>
          <w:sz w:val="18"/>
          <w:szCs w:val="18"/>
          <w:lang w:val="ro-MD"/>
        </w:rPr>
        <w:t>6</w:t>
      </w:r>
      <w:r w:rsidRPr="0083114D">
        <w:rPr>
          <w:rFonts w:asciiTheme="majorHAnsi" w:hAnsiTheme="majorHAnsi" w:cs="Times New Roman"/>
          <w:color w:val="000000"/>
          <w:spacing w:val="-1"/>
          <w:sz w:val="18"/>
          <w:szCs w:val="18"/>
          <w:lang w:val="ro-MD"/>
        </w:rPr>
        <w:t>2</w:t>
      </w:r>
      <w:r w:rsidRPr="0083114D">
        <w:rPr>
          <w:rFonts w:asciiTheme="majorHAnsi" w:hAnsiTheme="majorHAnsi" w:cs="Times New Roman"/>
          <w:color w:val="000000"/>
          <w:sz w:val="18"/>
          <w:szCs w:val="18"/>
          <w:lang w:val="ro-MD"/>
        </w:rPr>
        <w:t xml:space="preserve"> din </w:t>
      </w:r>
      <w:r>
        <w:rPr>
          <w:rFonts w:asciiTheme="majorHAnsi" w:hAnsiTheme="majorHAnsi" w:cs="Times New Roman"/>
          <w:color w:val="000000"/>
          <w:sz w:val="18"/>
          <w:szCs w:val="18"/>
          <w:lang w:val="ro-MD"/>
        </w:rPr>
        <w:t>10</w:t>
      </w:r>
      <w:r w:rsidRPr="0083114D">
        <w:rPr>
          <w:rFonts w:asciiTheme="majorHAnsi" w:hAnsiTheme="majorHAnsi" w:cs="Times New Roman"/>
          <w:color w:val="000000"/>
          <w:sz w:val="18"/>
          <w:szCs w:val="18"/>
          <w:lang w:val="ro-MD"/>
        </w:rPr>
        <w:t>.1</w:t>
      </w:r>
      <w:r>
        <w:rPr>
          <w:rFonts w:asciiTheme="majorHAnsi" w:hAnsiTheme="majorHAnsi" w:cs="Times New Roman"/>
          <w:color w:val="000000"/>
          <w:sz w:val="18"/>
          <w:szCs w:val="18"/>
          <w:lang w:val="ro-MD"/>
        </w:rPr>
        <w:t>2</w:t>
      </w:r>
      <w:r w:rsidRPr="0083114D">
        <w:rPr>
          <w:rFonts w:asciiTheme="majorHAnsi" w:hAnsiTheme="majorHAnsi" w:cs="Times New Roman"/>
          <w:color w:val="000000"/>
          <w:sz w:val="18"/>
          <w:szCs w:val="18"/>
          <w:lang w:val="ro-MD"/>
        </w:rPr>
        <w:t>.202</w:t>
      </w:r>
      <w:r>
        <w:rPr>
          <w:rFonts w:asciiTheme="majorHAnsi" w:hAnsiTheme="majorHAnsi" w:cs="Times New Roman"/>
          <w:color w:val="000000"/>
          <w:sz w:val="18"/>
          <w:szCs w:val="18"/>
          <w:lang w:val="ro-MD"/>
        </w:rPr>
        <w:t>0</w:t>
      </w:r>
      <w:r w:rsidRPr="00CD0033">
        <w:rPr>
          <w:rFonts w:asciiTheme="majorHAnsi" w:hAnsiTheme="majorHAnsi" w:cs="Times New Roman"/>
          <w:color w:val="000000"/>
          <w:sz w:val="18"/>
          <w:szCs w:val="18"/>
          <w:lang w:val="ro-MD"/>
        </w:rPr>
        <w:t xml:space="preserve">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w:t>
      </w:r>
      <w:r>
        <w:rPr>
          <w:rFonts w:asciiTheme="majorHAnsi" w:hAnsiTheme="majorHAnsi"/>
          <w:sz w:val="18"/>
          <w:szCs w:val="18"/>
          <w:lang w:val="ro-RO"/>
        </w:rPr>
        <w:t>1</w:t>
      </w:r>
      <w:r w:rsidRPr="00CD0033">
        <w:rPr>
          <w:rFonts w:asciiTheme="majorHAnsi" w:hAnsiTheme="majorHAnsi"/>
          <w:sz w:val="18"/>
          <w:szCs w:val="18"/>
          <w:lang w:val="ro-RO"/>
        </w:rPr>
        <w:t>”</w:t>
      </w:r>
      <w:r w:rsidRPr="0083114D">
        <w:rPr>
          <w:rFonts w:asciiTheme="majorHAnsi" w:hAnsiTheme="majorHAnsi" w:cs="Times New Roman"/>
          <w:color w:val="000000"/>
          <w:sz w:val="18"/>
          <w:szCs w:val="18"/>
          <w:lang w:val="ro-MD"/>
        </w:rPr>
        <w:t xml:space="preserve"> </w:t>
      </w:r>
      <w:r w:rsidRPr="00CD0033">
        <w:rPr>
          <w:rFonts w:asciiTheme="majorHAnsi" w:hAnsiTheme="majorHAnsi" w:cs="Times New Roman"/>
          <w:color w:val="000000"/>
          <w:sz w:val="18"/>
          <w:szCs w:val="18"/>
          <w:lang w:val="ro-MD"/>
        </w:rPr>
        <w:t>(cu modificările și completările ulterioare)</w:t>
      </w:r>
      <w:r>
        <w:rPr>
          <w:rFonts w:asciiTheme="majorHAnsi" w:hAnsiTheme="majorHAnsi" w:cs="Times New Roman"/>
          <w:color w:val="000000"/>
          <w:sz w:val="18"/>
          <w:szCs w:val="18"/>
          <w:lang w:val="ro-MD"/>
        </w:rPr>
        <w:t>.</w:t>
      </w:r>
    </w:p>
  </w:footnote>
  <w:footnote w:id="9">
    <w:p w14:paraId="6B538297" w14:textId="77777777" w:rsidR="00F160EA" w:rsidRPr="00044A5B" w:rsidRDefault="00F160EA" w:rsidP="00E23D07">
      <w:pPr>
        <w:pStyle w:val="FootnoteText"/>
        <w:jc w:val="both"/>
        <w:rPr>
          <w:rFonts w:asciiTheme="majorHAnsi" w:hAnsiTheme="majorHAnsi" w:cstheme="majorHAnsi"/>
          <w:sz w:val="18"/>
          <w:szCs w:val="18"/>
          <w:vertAlign w:val="baseline"/>
          <w:lang w:val="ro-RO"/>
        </w:rPr>
      </w:pPr>
      <w:r w:rsidRPr="00044A5B">
        <w:rPr>
          <w:rStyle w:val="FootnoteReference"/>
          <w:rFonts w:asciiTheme="majorHAnsi" w:hAnsiTheme="majorHAnsi" w:cstheme="majorHAnsi"/>
          <w:sz w:val="18"/>
          <w:szCs w:val="18"/>
          <w:lang w:val="ro-RO"/>
        </w:rPr>
        <w:footnoteRef/>
      </w:r>
      <w:r w:rsidRPr="00044A5B">
        <w:rPr>
          <w:rFonts w:asciiTheme="majorHAnsi" w:hAnsiTheme="majorHAnsi" w:cstheme="majorHAnsi"/>
          <w:sz w:val="18"/>
          <w:szCs w:val="18"/>
          <w:lang w:val="ro-RO"/>
        </w:rPr>
        <w:t xml:space="preserve"> </w:t>
      </w:r>
      <w:r w:rsidRPr="00044A5B">
        <w:rPr>
          <w:rFonts w:asciiTheme="majorHAnsi" w:eastAsia="Times New Roman" w:hAnsiTheme="majorHAnsi" w:cstheme="majorHAnsi"/>
          <w:sz w:val="18"/>
          <w:szCs w:val="18"/>
          <w:vertAlign w:val="baseline"/>
          <w:lang w:val="ro-RO"/>
        </w:rPr>
        <w:t>Hotărârea Curții de Conturi nr.2 din 24.01.2020 „Cu privire la Cadrul Declarațiilor Profesionale ale INTOSAI”.</w:t>
      </w:r>
    </w:p>
  </w:footnote>
  <w:footnote w:id="10">
    <w:p w14:paraId="7DC5D85B" w14:textId="77777777" w:rsidR="00F160EA" w:rsidRPr="00044A5B" w:rsidRDefault="00F160EA" w:rsidP="00E23D07">
      <w:pPr>
        <w:pStyle w:val="FootnoteText"/>
        <w:jc w:val="both"/>
        <w:rPr>
          <w:sz w:val="18"/>
          <w:szCs w:val="18"/>
          <w:vertAlign w:val="baseline"/>
          <w:lang w:val="ro-MD"/>
        </w:rPr>
      </w:pPr>
      <w:r w:rsidRPr="00044A5B">
        <w:rPr>
          <w:rStyle w:val="FootnoteReference"/>
          <w:rFonts w:asciiTheme="majorHAnsi" w:hAnsiTheme="majorHAnsi" w:cstheme="majorHAnsi"/>
          <w:sz w:val="18"/>
          <w:szCs w:val="18"/>
          <w:lang w:val="ro-MD"/>
        </w:rPr>
        <w:footnoteRef/>
      </w:r>
      <w:r w:rsidRPr="00044A5B">
        <w:rPr>
          <w:rStyle w:val="FootnoteReference"/>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Colectarea probelor de audit la</w:t>
      </w:r>
      <w:r w:rsidRPr="00044A5B">
        <w:rPr>
          <w:rFonts w:asciiTheme="majorHAnsi" w:hAnsiTheme="majorHAnsi" w:cstheme="majorHAnsi"/>
          <w:sz w:val="18"/>
          <w:szCs w:val="18"/>
          <w:vertAlign w:val="baseline"/>
          <w:lang w:val="ro-MD"/>
        </w:rPr>
        <w:t xml:space="preserve"> distanță a fost condiționat</w:t>
      </w:r>
      <w:r>
        <w:rPr>
          <w:rFonts w:asciiTheme="majorHAnsi" w:hAnsiTheme="majorHAnsi" w:cstheme="majorHAnsi"/>
          <w:sz w:val="18"/>
          <w:szCs w:val="18"/>
          <w:vertAlign w:val="baseline"/>
          <w:lang w:val="ro-MD"/>
        </w:rPr>
        <w:t>ă</w:t>
      </w:r>
      <w:r w:rsidRPr="00044A5B">
        <w:rPr>
          <w:rFonts w:asciiTheme="majorHAnsi" w:hAnsiTheme="majorHAnsi" w:cstheme="majorHAnsi"/>
          <w:sz w:val="18"/>
          <w:szCs w:val="18"/>
          <w:vertAlign w:val="baseline"/>
          <w:lang w:val="ro-MD"/>
        </w:rPr>
        <w:t xml:space="preserve"> de restricțiile impuse </w:t>
      </w:r>
      <w:r w:rsidRPr="00044A5B">
        <w:rPr>
          <w:rFonts w:ascii="Calibri Light" w:hAnsi="Calibri Light" w:cs="Calibri Light"/>
          <w:color w:val="000000" w:themeColor="text1"/>
          <w:sz w:val="18"/>
          <w:szCs w:val="18"/>
          <w:vertAlign w:val="baseline"/>
          <w:lang w:val="ro-MD" w:eastAsia="ro-RO"/>
        </w:rPr>
        <w:t>în legătură cu instituirea stării de urgență în sănătate publică pe întreg teritoriul Republicii Moldova</w:t>
      </w:r>
      <w:r w:rsidRPr="00044A5B">
        <w:rPr>
          <w:rFonts w:asciiTheme="majorHAnsi" w:hAnsiTheme="majorHAnsi" w:cstheme="majorHAnsi"/>
          <w:sz w:val="18"/>
          <w:szCs w:val="18"/>
          <w:vertAlign w:val="baseline"/>
          <w:lang w:val="ro-MD"/>
        </w:rPr>
        <w:t>.</w:t>
      </w:r>
    </w:p>
  </w:footnote>
  <w:footnote w:id="11">
    <w:p w14:paraId="1BC06BF8" w14:textId="77777777" w:rsidR="00F160EA" w:rsidRPr="00044A5B" w:rsidRDefault="00F160EA" w:rsidP="00E23D07">
      <w:pPr>
        <w:pStyle w:val="FootnoteText"/>
        <w:rPr>
          <w:rFonts w:asciiTheme="majorHAnsi" w:hAnsiTheme="majorHAnsi" w:cstheme="majorHAnsi"/>
          <w:sz w:val="18"/>
          <w:szCs w:val="18"/>
          <w:vertAlign w:val="baseline"/>
        </w:rPr>
      </w:pPr>
      <w:r w:rsidRPr="00044A5B">
        <w:rPr>
          <w:rStyle w:val="FootnoteReference"/>
          <w:rFonts w:asciiTheme="majorHAnsi" w:hAnsiTheme="majorHAnsi" w:cstheme="majorHAnsi"/>
          <w:sz w:val="18"/>
          <w:szCs w:val="18"/>
        </w:rPr>
        <w:footnoteRef/>
      </w:r>
      <w:r w:rsidRPr="00044A5B">
        <w:rPr>
          <w:rFonts w:asciiTheme="majorHAnsi" w:hAnsiTheme="majorHAnsi" w:cstheme="majorHAnsi"/>
          <w:sz w:val="18"/>
          <w:szCs w:val="18"/>
        </w:rPr>
        <w:t xml:space="preserve"> </w:t>
      </w:r>
      <w:r w:rsidRPr="00044A5B">
        <w:rPr>
          <w:rFonts w:asciiTheme="majorHAnsi" w:eastAsia="Times New Roman" w:hAnsiTheme="majorHAnsi" w:cstheme="majorHAnsi"/>
          <w:sz w:val="18"/>
          <w:szCs w:val="18"/>
          <w:vertAlign w:val="baseline"/>
          <w:lang w:val="ro-RO"/>
        </w:rPr>
        <w:t xml:space="preserve">Hotărârea Curții de Conturi nr.19 din 05.04.2019 „Cu privire la aprobarea Codului etic al Curții de Conturi”. </w:t>
      </w:r>
    </w:p>
  </w:footnote>
  <w:footnote w:id="12">
    <w:p w14:paraId="665DED55" w14:textId="453E56AE" w:rsidR="00F160EA" w:rsidRPr="00C32366" w:rsidRDefault="00F160EA">
      <w:pPr>
        <w:pStyle w:val="FootnoteText"/>
        <w:rPr>
          <w:rFonts w:asciiTheme="majorHAnsi" w:hAnsiTheme="majorHAnsi" w:cstheme="majorHAnsi"/>
        </w:rPr>
      </w:pPr>
      <w:r w:rsidRPr="00C32366">
        <w:rPr>
          <w:rStyle w:val="FootnoteReference"/>
          <w:rFonts w:asciiTheme="majorHAnsi" w:hAnsiTheme="majorHAnsi" w:cstheme="majorHAnsi"/>
        </w:rPr>
        <w:footnoteRef/>
      </w:r>
      <w:r w:rsidRPr="00C32366">
        <w:rPr>
          <w:rFonts w:asciiTheme="majorHAnsi" w:hAnsiTheme="majorHAnsi" w:cstheme="majorHAnsi"/>
        </w:rPr>
        <w:t xml:space="preserve"> </w:t>
      </w:r>
      <w:r>
        <w:rPr>
          <w:rFonts w:asciiTheme="majorHAnsi" w:hAnsiTheme="majorHAnsi" w:cstheme="majorHAnsi"/>
          <w:sz w:val="18"/>
          <w:szCs w:val="18"/>
          <w:vertAlign w:val="baseline"/>
          <w:lang w:val="ro-MD"/>
        </w:rPr>
        <w:t>Art.9 alin.(1)</w:t>
      </w:r>
      <w:r w:rsidRPr="00C32366">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C32366">
        <w:rPr>
          <w:rFonts w:asciiTheme="majorHAnsi" w:hAnsiTheme="majorHAnsi" w:cstheme="majorHAnsi"/>
          <w:sz w:val="18"/>
          <w:szCs w:val="18"/>
          <w:vertAlign w:val="baseline"/>
          <w:lang w:val="ro-MD"/>
        </w:rPr>
        <w:t>s) din Legea nr.246/2017</w:t>
      </w:r>
      <w:r>
        <w:rPr>
          <w:rFonts w:asciiTheme="majorHAnsi" w:hAnsiTheme="majorHAnsi" w:cstheme="majorHAnsi"/>
          <w:sz w:val="18"/>
          <w:szCs w:val="18"/>
          <w:vertAlign w:val="baseline"/>
          <w:lang w:val="ro-MD"/>
        </w:rPr>
        <w:t>.</w:t>
      </w:r>
    </w:p>
  </w:footnote>
  <w:footnote w:id="13">
    <w:p w14:paraId="7A1CC6E7" w14:textId="41186B9B" w:rsidR="00F160EA" w:rsidRPr="00EE3F9D" w:rsidRDefault="00F160EA">
      <w:pPr>
        <w:pStyle w:val="FootnoteText"/>
        <w:rPr>
          <w:rFonts w:asciiTheme="majorHAnsi" w:hAnsiTheme="majorHAnsi" w:cstheme="majorHAnsi"/>
          <w:sz w:val="18"/>
          <w:szCs w:val="18"/>
          <w:vertAlign w:val="baseline"/>
          <w:lang w:val="ro-MD"/>
        </w:rPr>
      </w:pPr>
      <w:r w:rsidRPr="00FA2B8F">
        <w:rPr>
          <w:rStyle w:val="FootnoteReference"/>
          <w:rFonts w:asciiTheme="majorHAnsi" w:hAnsiTheme="majorHAnsi" w:cstheme="majorHAnsi"/>
          <w:sz w:val="18"/>
          <w:szCs w:val="18"/>
          <w:lang w:val="ro-MD"/>
        </w:rPr>
        <w:footnoteRef/>
      </w:r>
      <w:r w:rsidRPr="00FA2B8F">
        <w:rPr>
          <w:rFonts w:asciiTheme="majorHAnsi" w:hAnsiTheme="majorHAnsi" w:cstheme="majorHAnsi"/>
          <w:sz w:val="18"/>
          <w:szCs w:val="18"/>
          <w:lang w:val="ro-MD"/>
        </w:rPr>
        <w:t xml:space="preserve"> </w:t>
      </w:r>
      <w:r w:rsidRPr="00FA2B8F">
        <w:rPr>
          <w:rFonts w:asciiTheme="majorHAnsi" w:hAnsiTheme="majorHAnsi" w:cstheme="majorHAnsi"/>
          <w:sz w:val="18"/>
          <w:szCs w:val="18"/>
          <w:vertAlign w:val="baseline"/>
          <w:lang w:val="ro-MD"/>
        </w:rPr>
        <w:t xml:space="preserve">Scrisoarea </w:t>
      </w:r>
      <w:r w:rsidRPr="00EE3F9D">
        <w:rPr>
          <w:rFonts w:asciiTheme="majorHAnsi" w:hAnsiTheme="majorHAnsi" w:cstheme="majorHAnsi"/>
          <w:sz w:val="18"/>
          <w:szCs w:val="18"/>
          <w:vertAlign w:val="baseline"/>
          <w:lang w:val="ro-MD"/>
        </w:rPr>
        <w:t>Agenției Achiziții Publice nr.12-05-3858 din 23.09.2019.</w:t>
      </w:r>
    </w:p>
  </w:footnote>
  <w:footnote w:id="14">
    <w:p w14:paraId="566307AB" w14:textId="39979004" w:rsidR="00F160EA" w:rsidRPr="00303320" w:rsidRDefault="00F160EA" w:rsidP="00303320">
      <w:pPr>
        <w:pStyle w:val="FootnoteText"/>
        <w:jc w:val="both"/>
        <w:rPr>
          <w:rFonts w:asciiTheme="majorHAnsi" w:hAnsiTheme="majorHAnsi" w:cstheme="majorHAnsi"/>
          <w:sz w:val="18"/>
          <w:szCs w:val="18"/>
          <w:vertAlign w:val="baseline"/>
        </w:rPr>
      </w:pPr>
      <w:r w:rsidRPr="00EE3F9D">
        <w:rPr>
          <w:rStyle w:val="FootnoteReference"/>
          <w:rFonts w:asciiTheme="majorHAnsi" w:hAnsiTheme="majorHAnsi" w:cstheme="majorHAnsi"/>
          <w:sz w:val="18"/>
          <w:szCs w:val="18"/>
        </w:rPr>
        <w:footnoteRef/>
      </w:r>
      <w:r w:rsidRPr="00EE3F9D">
        <w:rPr>
          <w:rFonts w:asciiTheme="majorHAnsi" w:hAnsiTheme="majorHAnsi" w:cstheme="majorHAnsi"/>
          <w:sz w:val="18"/>
          <w:szCs w:val="18"/>
        </w:rPr>
        <w:t xml:space="preserve"> </w:t>
      </w:r>
      <w:r w:rsidRPr="00EE3F9D">
        <w:rPr>
          <w:rFonts w:asciiTheme="majorHAnsi" w:hAnsiTheme="majorHAnsi" w:cstheme="majorHAnsi"/>
          <w:sz w:val="18"/>
          <w:szCs w:val="18"/>
          <w:vertAlign w:val="baseline"/>
          <w:lang w:val="ro-MD"/>
        </w:rPr>
        <w:t>Hotărârea G</w:t>
      </w:r>
      <w:r w:rsidRPr="00BA39E7">
        <w:rPr>
          <w:rFonts w:asciiTheme="majorHAnsi" w:hAnsiTheme="majorHAnsi" w:cstheme="majorHAnsi"/>
          <w:sz w:val="18"/>
          <w:szCs w:val="18"/>
          <w:vertAlign w:val="baseline"/>
          <w:lang w:val="ro-MD"/>
        </w:rPr>
        <w:t>uvernului nr.821 din 06.11</w:t>
      </w:r>
      <w:r>
        <w:rPr>
          <w:rFonts w:asciiTheme="majorHAnsi" w:hAnsiTheme="majorHAnsi" w:cstheme="majorHAnsi"/>
          <w:sz w:val="18"/>
          <w:szCs w:val="18"/>
          <w:vertAlign w:val="baseline"/>
          <w:lang w:val="ro-MD"/>
        </w:rPr>
        <w:t>.2012 p</w:t>
      </w:r>
      <w:r w:rsidRPr="00303320">
        <w:rPr>
          <w:rFonts w:asciiTheme="majorHAnsi" w:hAnsiTheme="majorHAnsi" w:cstheme="majorHAnsi"/>
          <w:sz w:val="18"/>
          <w:szCs w:val="18"/>
          <w:vertAlign w:val="baseline"/>
          <w:lang w:val="ro-MD"/>
        </w:rPr>
        <w:t>entru aprobarea tarifelor la serviciile poștale de bază prestate de Întreprinderea de Stat „Poșta Moldovei” și de filialele acesteia</w:t>
      </w:r>
      <w:r>
        <w:rPr>
          <w:rFonts w:asciiTheme="majorHAnsi" w:hAnsiTheme="majorHAnsi" w:cstheme="majorHAnsi"/>
          <w:sz w:val="18"/>
          <w:szCs w:val="18"/>
          <w:vertAlign w:val="baseline"/>
          <w:lang w:val="ro-MD"/>
        </w:rPr>
        <w:t>.</w:t>
      </w:r>
    </w:p>
  </w:footnote>
  <w:footnote w:id="15">
    <w:p w14:paraId="386B62B1" w14:textId="167B5E3D" w:rsidR="00F160EA" w:rsidRPr="007C5B17" w:rsidRDefault="00F160EA">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nr.259 din 26.12.2012.</w:t>
      </w:r>
    </w:p>
  </w:footnote>
  <w:footnote w:id="16">
    <w:p w14:paraId="591F6975" w14:textId="61BEE4C3" w:rsidR="00F160EA" w:rsidRPr="007C5B17" w:rsidRDefault="00F160EA" w:rsidP="008A5B41">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w:t>
      </w:r>
      <w:r>
        <w:rPr>
          <w:rFonts w:asciiTheme="majorHAnsi" w:hAnsiTheme="majorHAnsi" w:cstheme="majorHAnsi"/>
          <w:sz w:val="18"/>
          <w:szCs w:val="18"/>
          <w:vertAlign w:val="baseline"/>
          <w:lang w:val="ro-MD"/>
        </w:rPr>
        <w:t xml:space="preserve"> nr.152</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13.08</w:t>
      </w:r>
      <w:r w:rsidRPr="007C5B17">
        <w:rPr>
          <w:rFonts w:asciiTheme="majorHAnsi" w:hAnsiTheme="majorHAnsi" w:cstheme="majorHAnsi"/>
          <w:sz w:val="18"/>
          <w:szCs w:val="18"/>
          <w:vertAlign w:val="baseline"/>
          <w:lang w:val="ro-MD"/>
        </w:rPr>
        <w:t>.2012.</w:t>
      </w:r>
    </w:p>
  </w:footnote>
  <w:footnote w:id="17">
    <w:p w14:paraId="7BD51D40" w14:textId="6E6F999C" w:rsidR="00F160EA" w:rsidRPr="007C5B17" w:rsidRDefault="00F160EA">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 xml:space="preserve">Ordinul Ministerului Tehnologiei </w:t>
      </w:r>
      <w:r w:rsidRPr="00EE3F9D">
        <w:rPr>
          <w:rFonts w:asciiTheme="majorHAnsi" w:hAnsiTheme="majorHAnsi" w:cstheme="majorHAnsi"/>
          <w:sz w:val="18"/>
          <w:szCs w:val="18"/>
          <w:vertAlign w:val="baseline"/>
          <w:lang w:val="ro-MD"/>
        </w:rPr>
        <w:t>Informaț</w:t>
      </w:r>
      <w:r w:rsidRPr="00BA39E7">
        <w:rPr>
          <w:rFonts w:asciiTheme="majorHAnsi" w:hAnsiTheme="majorHAnsi" w:cstheme="majorHAnsi"/>
          <w:sz w:val="18"/>
          <w:szCs w:val="18"/>
          <w:vertAlign w:val="baseline"/>
          <w:lang w:val="ro-MD"/>
        </w:rPr>
        <w:t>iei</w:t>
      </w:r>
      <w:r w:rsidRPr="00A81DA4">
        <w:rPr>
          <w:rFonts w:asciiTheme="majorHAnsi" w:hAnsiTheme="majorHAnsi" w:cstheme="majorHAnsi"/>
          <w:sz w:val="18"/>
          <w:szCs w:val="18"/>
          <w:vertAlign w:val="baseline"/>
          <w:lang w:val="ro-MD"/>
        </w:rPr>
        <w:t xml:space="preserve"> ș</w:t>
      </w:r>
      <w:r w:rsidRPr="007C5B17">
        <w:rPr>
          <w:rFonts w:asciiTheme="majorHAnsi" w:hAnsiTheme="majorHAnsi" w:cstheme="majorHAnsi"/>
          <w:sz w:val="18"/>
          <w:szCs w:val="18"/>
          <w:vertAlign w:val="baseline"/>
          <w:lang w:val="ro-MD"/>
        </w:rPr>
        <w:t>i Comunicațiilor nr.17 din 06.03.2015.</w:t>
      </w:r>
    </w:p>
  </w:footnote>
  <w:footnote w:id="18">
    <w:p w14:paraId="40AD2F05" w14:textId="2693617C" w:rsidR="00F160EA" w:rsidRPr="007C5B17" w:rsidRDefault="00F160EA" w:rsidP="007D11C1">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w:t>
      </w:r>
      <w:r>
        <w:rPr>
          <w:rFonts w:asciiTheme="majorHAnsi" w:hAnsiTheme="majorHAnsi" w:cstheme="majorHAnsi"/>
          <w:sz w:val="18"/>
          <w:szCs w:val="18"/>
          <w:vertAlign w:val="baseline"/>
          <w:lang w:val="ro-MD"/>
        </w:rPr>
        <w:t>47</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17.03.2015</w:t>
      </w:r>
      <w:r w:rsidRPr="007C5B17">
        <w:rPr>
          <w:rFonts w:asciiTheme="majorHAnsi" w:hAnsiTheme="majorHAnsi" w:cstheme="majorHAnsi"/>
          <w:sz w:val="18"/>
          <w:szCs w:val="18"/>
          <w:vertAlign w:val="baseline"/>
          <w:lang w:val="ro-MD"/>
        </w:rPr>
        <w:t>.</w:t>
      </w:r>
    </w:p>
  </w:footnote>
  <w:footnote w:id="19">
    <w:p w14:paraId="525978D0" w14:textId="5ABF0AA0" w:rsidR="00F160EA" w:rsidRPr="007C5B17" w:rsidRDefault="00F160EA" w:rsidP="005A543F">
      <w:pPr>
        <w:pStyle w:val="FootnoteText"/>
        <w:rPr>
          <w:rFonts w:asciiTheme="majorHAnsi" w:hAnsiTheme="majorHAnsi" w:cstheme="majorHAnsi"/>
          <w:sz w:val="18"/>
          <w:szCs w:val="18"/>
          <w:vertAlign w:val="baseline"/>
          <w:lang w:val="ro-MD"/>
        </w:rPr>
      </w:pPr>
      <w:r w:rsidRPr="007C5B17">
        <w:rPr>
          <w:rStyle w:val="FootnoteReference"/>
          <w:rFonts w:asciiTheme="majorHAnsi" w:hAnsiTheme="majorHAnsi" w:cstheme="majorHAnsi"/>
          <w:sz w:val="18"/>
          <w:szCs w:val="18"/>
          <w:lang w:val="ro-MD"/>
        </w:rPr>
        <w:footnoteRef/>
      </w:r>
      <w:r w:rsidRPr="007C5B17">
        <w:rPr>
          <w:rFonts w:asciiTheme="majorHAnsi" w:hAnsiTheme="majorHAnsi" w:cstheme="majorHAnsi"/>
          <w:sz w:val="18"/>
          <w:szCs w:val="18"/>
          <w:lang w:val="ro-MD"/>
        </w:rPr>
        <w:t xml:space="preserve"> </w:t>
      </w:r>
      <w:r w:rsidRPr="007C5B17">
        <w:rPr>
          <w:rFonts w:asciiTheme="majorHAnsi" w:hAnsiTheme="majorHAnsi" w:cstheme="majorHAnsi"/>
          <w:sz w:val="18"/>
          <w:szCs w:val="18"/>
          <w:vertAlign w:val="baseline"/>
          <w:lang w:val="ro-MD"/>
        </w:rPr>
        <w:t>Ordinul administratorului Î.S. „Poșta Moldovei” nr.</w:t>
      </w:r>
      <w:r>
        <w:rPr>
          <w:rFonts w:asciiTheme="majorHAnsi" w:hAnsiTheme="majorHAnsi" w:cstheme="majorHAnsi"/>
          <w:sz w:val="18"/>
          <w:szCs w:val="18"/>
          <w:vertAlign w:val="baseline"/>
          <w:lang w:val="ro-MD"/>
        </w:rPr>
        <w:t>208</w:t>
      </w:r>
      <w:r w:rsidRPr="007C5B17">
        <w:rPr>
          <w:rFonts w:asciiTheme="majorHAnsi" w:hAnsiTheme="majorHAnsi" w:cstheme="majorHAnsi"/>
          <w:sz w:val="18"/>
          <w:szCs w:val="18"/>
          <w:vertAlign w:val="baseline"/>
          <w:lang w:val="ro-MD"/>
        </w:rPr>
        <w:t xml:space="preserve"> din </w:t>
      </w:r>
      <w:r>
        <w:rPr>
          <w:rFonts w:asciiTheme="majorHAnsi" w:hAnsiTheme="majorHAnsi" w:cstheme="majorHAnsi"/>
          <w:sz w:val="18"/>
          <w:szCs w:val="18"/>
          <w:vertAlign w:val="baseline"/>
          <w:lang w:val="ro-MD"/>
        </w:rPr>
        <w:t>14.08.2015</w:t>
      </w:r>
      <w:r w:rsidRPr="007C5B17">
        <w:rPr>
          <w:rFonts w:asciiTheme="majorHAnsi" w:hAnsiTheme="majorHAnsi" w:cstheme="majorHAnsi"/>
          <w:sz w:val="18"/>
          <w:szCs w:val="18"/>
          <w:vertAlign w:val="baseline"/>
          <w:lang w:val="ro-MD"/>
        </w:rPr>
        <w:t>.</w:t>
      </w:r>
    </w:p>
  </w:footnote>
  <w:footnote w:id="20">
    <w:p w14:paraId="183B257E" w14:textId="4BB07FCB" w:rsidR="00F160EA" w:rsidRPr="00B01386" w:rsidRDefault="00F160EA">
      <w:pPr>
        <w:pStyle w:val="FootnoteText"/>
        <w:rPr>
          <w:rFonts w:asciiTheme="majorHAnsi" w:hAnsiTheme="majorHAnsi" w:cstheme="majorHAnsi"/>
          <w:sz w:val="18"/>
          <w:szCs w:val="18"/>
          <w:vertAlign w:val="baseline"/>
          <w:lang w:val="ro-MD"/>
        </w:rPr>
      </w:pPr>
      <w:r w:rsidRPr="00B01386">
        <w:rPr>
          <w:rStyle w:val="FootnoteReference"/>
          <w:rFonts w:asciiTheme="majorHAnsi" w:hAnsiTheme="majorHAnsi" w:cstheme="majorHAnsi"/>
        </w:rPr>
        <w:footnoteRef/>
      </w:r>
      <w:r w:rsidRPr="00B01386">
        <w:rPr>
          <w:rFonts w:asciiTheme="majorHAnsi" w:hAnsiTheme="majorHAnsi" w:cstheme="majorHAnsi"/>
        </w:rPr>
        <w:t xml:space="preserve"> </w:t>
      </w:r>
      <w:r w:rsidRPr="00B01386">
        <w:rPr>
          <w:rFonts w:asciiTheme="majorHAnsi" w:hAnsiTheme="majorHAnsi" w:cstheme="majorHAnsi"/>
          <w:sz w:val="18"/>
          <w:szCs w:val="18"/>
          <w:vertAlign w:val="baseline"/>
          <w:lang w:val="ro-MD"/>
        </w:rPr>
        <w:t>Ordinul administratorului Î.S. „Poșta Moldovei” nr.249 din 28.07.2017.</w:t>
      </w:r>
    </w:p>
  </w:footnote>
  <w:footnote w:id="21">
    <w:p w14:paraId="0A5AEB8B" w14:textId="311EF047" w:rsidR="00F160EA" w:rsidRPr="006306A7" w:rsidRDefault="00F160EA">
      <w:pPr>
        <w:pStyle w:val="FootnoteText"/>
        <w:rPr>
          <w:rFonts w:asciiTheme="majorHAnsi" w:hAnsiTheme="majorHAnsi" w:cstheme="majorHAnsi"/>
          <w:sz w:val="18"/>
          <w:szCs w:val="18"/>
          <w:vertAlign w:val="baseline"/>
          <w:lang w:val="ro-MD"/>
        </w:rPr>
      </w:pPr>
      <w:r w:rsidRPr="006306A7">
        <w:rPr>
          <w:rStyle w:val="FootnoteReference"/>
          <w:rFonts w:asciiTheme="majorHAnsi" w:hAnsiTheme="majorHAnsi" w:cstheme="majorHAnsi"/>
          <w:sz w:val="18"/>
          <w:szCs w:val="18"/>
          <w:lang w:val="ro-MD"/>
        </w:rPr>
        <w:footnoteRef/>
      </w:r>
      <w:r w:rsidRPr="006306A7">
        <w:rPr>
          <w:rFonts w:asciiTheme="majorHAnsi" w:hAnsiTheme="majorHAnsi" w:cstheme="majorHAnsi"/>
          <w:sz w:val="18"/>
          <w:szCs w:val="18"/>
          <w:lang w:val="ro-MD"/>
        </w:rPr>
        <w:t xml:space="preserve"> </w:t>
      </w:r>
      <w:r w:rsidRPr="006306A7">
        <w:rPr>
          <w:rFonts w:asciiTheme="majorHAnsi" w:hAnsiTheme="majorHAnsi" w:cstheme="majorHAnsi"/>
          <w:sz w:val="18"/>
          <w:szCs w:val="18"/>
          <w:vertAlign w:val="baseline"/>
          <w:lang w:val="ro-MD"/>
        </w:rPr>
        <w:t>Legea pentru ratificarea Convenției poștale universale și a Protocolului ei final nr.44 din 22.03.2018</w:t>
      </w:r>
      <w:r>
        <w:rPr>
          <w:rFonts w:asciiTheme="majorHAnsi" w:hAnsiTheme="majorHAnsi" w:cstheme="majorHAnsi"/>
          <w:sz w:val="18"/>
          <w:szCs w:val="18"/>
          <w:vertAlign w:val="baseline"/>
          <w:lang w:val="ro-MD"/>
        </w:rPr>
        <w:t>.</w:t>
      </w:r>
    </w:p>
  </w:footnote>
  <w:footnote w:id="22">
    <w:p w14:paraId="4CE1A217" w14:textId="6CEF80EB" w:rsidR="00F160EA" w:rsidRPr="0075384D" w:rsidRDefault="00F160EA" w:rsidP="003E793C">
      <w:pPr>
        <w:pStyle w:val="FootnoteText"/>
        <w:jc w:val="both"/>
        <w:rPr>
          <w:rFonts w:asciiTheme="majorHAnsi" w:hAnsiTheme="majorHAnsi" w:cstheme="majorHAnsi"/>
          <w:sz w:val="18"/>
          <w:szCs w:val="18"/>
          <w:vertAlign w:val="baseline"/>
        </w:rPr>
      </w:pPr>
      <w:r w:rsidRPr="0075384D">
        <w:rPr>
          <w:rStyle w:val="FootnoteReference"/>
          <w:rFonts w:asciiTheme="majorHAnsi" w:hAnsiTheme="majorHAnsi" w:cstheme="majorHAnsi"/>
          <w:sz w:val="18"/>
          <w:szCs w:val="18"/>
        </w:rPr>
        <w:footnoteRef/>
      </w:r>
      <w:r w:rsidRPr="0075384D">
        <w:rPr>
          <w:rFonts w:asciiTheme="majorHAnsi" w:hAnsiTheme="majorHAnsi" w:cstheme="majorHAnsi"/>
          <w:sz w:val="18"/>
          <w:szCs w:val="18"/>
        </w:rPr>
        <w:t xml:space="preserve"> </w:t>
      </w:r>
      <w:r w:rsidRPr="0075384D">
        <w:rPr>
          <w:rFonts w:asciiTheme="majorHAnsi" w:hAnsiTheme="majorHAnsi" w:cstheme="majorHAnsi"/>
          <w:sz w:val="18"/>
          <w:szCs w:val="18"/>
          <w:vertAlign w:val="baseline"/>
          <w:lang w:val="ro-MD"/>
        </w:rPr>
        <w:t>Pe</w:t>
      </w:r>
      <w:r>
        <w:rPr>
          <w:rFonts w:asciiTheme="majorHAnsi" w:hAnsiTheme="majorHAnsi" w:cstheme="majorHAnsi"/>
          <w:sz w:val="18"/>
          <w:szCs w:val="18"/>
          <w:vertAlign w:val="baseline"/>
          <w:lang w:val="ro-MD"/>
        </w:rPr>
        <w:t>ntru</w:t>
      </w:r>
      <w:r w:rsidRPr="0075384D">
        <w:rPr>
          <w:rFonts w:asciiTheme="majorHAnsi" w:hAnsiTheme="majorHAnsi" w:cstheme="majorHAnsi"/>
          <w:sz w:val="18"/>
          <w:szCs w:val="18"/>
          <w:vertAlign w:val="baseline"/>
          <w:lang w:val="ro-MD"/>
        </w:rPr>
        <w:t xml:space="preserve"> anul 2020</w:t>
      </w:r>
      <w:r>
        <w:rPr>
          <w:rFonts w:asciiTheme="majorHAnsi" w:hAnsiTheme="majorHAnsi" w:cstheme="majorHAnsi"/>
          <w:sz w:val="18"/>
          <w:szCs w:val="18"/>
          <w:vertAlign w:val="baseline"/>
          <w:lang w:val="ro-MD"/>
        </w:rPr>
        <w:t>,</w:t>
      </w:r>
      <w:r w:rsidRPr="0075384D">
        <w:rPr>
          <w:rFonts w:asciiTheme="majorHAnsi" w:hAnsiTheme="majorHAnsi" w:cstheme="majorHAnsi"/>
          <w:sz w:val="18"/>
          <w:szCs w:val="18"/>
          <w:vertAlign w:val="baseline"/>
          <w:lang w:val="ro-MD"/>
        </w:rPr>
        <w:t xml:space="preserve"> tarifele </w:t>
      </w:r>
      <w:r>
        <w:rPr>
          <w:rFonts w:asciiTheme="majorHAnsi" w:hAnsiTheme="majorHAnsi" w:cstheme="majorHAnsi"/>
          <w:sz w:val="18"/>
          <w:szCs w:val="18"/>
          <w:vertAlign w:val="baseline"/>
          <w:lang w:val="ro-MD"/>
        </w:rPr>
        <w:t>aferente</w:t>
      </w:r>
      <w:r w:rsidRPr="0075384D">
        <w:rPr>
          <w:rFonts w:asciiTheme="majorHAnsi" w:hAnsiTheme="majorHAnsi" w:cstheme="majorHAnsi"/>
          <w:sz w:val="18"/>
          <w:szCs w:val="18"/>
          <w:vertAlign w:val="baseline"/>
          <w:lang w:val="ro-MD"/>
        </w:rPr>
        <w:t xml:space="preserve"> serviciil</w:t>
      </w:r>
      <w:r>
        <w:rPr>
          <w:rFonts w:asciiTheme="majorHAnsi" w:hAnsiTheme="majorHAnsi" w:cstheme="majorHAnsi"/>
          <w:sz w:val="18"/>
          <w:szCs w:val="18"/>
          <w:vertAlign w:val="baseline"/>
          <w:lang w:val="ro-MD"/>
        </w:rPr>
        <w:t>or</w:t>
      </w:r>
      <w:r w:rsidRPr="0075384D">
        <w:rPr>
          <w:rFonts w:asciiTheme="majorHAnsi" w:hAnsiTheme="majorHAnsi" w:cstheme="majorHAnsi"/>
          <w:sz w:val="18"/>
          <w:szCs w:val="18"/>
          <w:vertAlign w:val="baseline"/>
          <w:lang w:val="ro-MD"/>
        </w:rPr>
        <w:t xml:space="preserve"> de distribuire a prestațiilor sociale sunt stabilite în art.14 din Legea bugetului asigurărilor sociale de stat pe anul 2020 nr.173 din 19.12.2019.</w:t>
      </w:r>
      <w:r w:rsidRPr="0075384D">
        <w:rPr>
          <w:rFonts w:asciiTheme="majorHAnsi" w:hAnsiTheme="majorHAnsi" w:cstheme="majorHAnsi"/>
          <w:sz w:val="18"/>
          <w:szCs w:val="18"/>
          <w:vertAlign w:val="baseline"/>
        </w:rPr>
        <w:t xml:space="preserve"> </w:t>
      </w:r>
    </w:p>
  </w:footnote>
  <w:footnote w:id="23">
    <w:p w14:paraId="6EA130CB" w14:textId="629F78D1" w:rsidR="00F160EA" w:rsidRPr="00881A5F" w:rsidRDefault="00F160EA">
      <w:pPr>
        <w:pStyle w:val="FootnoteText"/>
        <w:rPr>
          <w:rFonts w:asciiTheme="majorHAnsi" w:hAnsiTheme="majorHAnsi" w:cstheme="majorHAnsi"/>
          <w:sz w:val="20"/>
          <w:vertAlign w:val="baseline"/>
          <w:lang w:val="ro-MD"/>
        </w:rPr>
      </w:pPr>
      <w:r w:rsidRPr="00881A5F">
        <w:rPr>
          <w:rStyle w:val="FootnoteReference"/>
          <w:rFonts w:asciiTheme="majorHAnsi" w:hAnsiTheme="majorHAnsi" w:cstheme="majorHAnsi"/>
          <w:lang w:val="ro-MD"/>
        </w:rPr>
        <w:footnoteRef/>
      </w:r>
      <w:r w:rsidRPr="00881A5F">
        <w:rPr>
          <w:rFonts w:asciiTheme="majorHAnsi" w:hAnsiTheme="majorHAnsi" w:cstheme="majorHAnsi"/>
          <w:sz w:val="20"/>
          <w:lang w:val="ro-MD"/>
        </w:rPr>
        <w:t xml:space="preserve"> </w:t>
      </w:r>
      <w:r w:rsidRPr="00881A5F">
        <w:rPr>
          <w:rFonts w:asciiTheme="majorHAnsi" w:hAnsiTheme="majorHAnsi" w:cstheme="majorHAnsi"/>
          <w:sz w:val="20"/>
          <w:vertAlign w:val="baseline"/>
          <w:lang w:val="ro-MD"/>
        </w:rPr>
        <w:t>Pct</w:t>
      </w:r>
      <w:r>
        <w:rPr>
          <w:rFonts w:asciiTheme="majorHAnsi" w:hAnsiTheme="majorHAnsi" w:cstheme="majorHAnsi"/>
          <w:sz w:val="20"/>
          <w:vertAlign w:val="baseline"/>
          <w:lang w:val="ro-MD"/>
        </w:rPr>
        <w:t>.27, pct.75 și pct.80 din SNC „</w:t>
      </w:r>
      <w:r w:rsidRPr="00881A5F">
        <w:rPr>
          <w:rFonts w:asciiTheme="majorHAnsi" w:hAnsiTheme="majorHAnsi" w:cstheme="majorHAnsi"/>
          <w:sz w:val="20"/>
          <w:vertAlign w:val="baseline"/>
          <w:lang w:val="ro-MD"/>
        </w:rPr>
        <w:t xml:space="preserve">Capital propriu și datorii”. </w:t>
      </w:r>
    </w:p>
  </w:footnote>
  <w:footnote w:id="24">
    <w:p w14:paraId="2C015150" w14:textId="41588466" w:rsidR="00F160EA" w:rsidRPr="00112729" w:rsidRDefault="00F160EA" w:rsidP="00112729">
      <w:pPr>
        <w:pStyle w:val="FootnoteText"/>
        <w:jc w:val="both"/>
        <w:rPr>
          <w:rFonts w:asciiTheme="majorHAnsi" w:hAnsiTheme="majorHAnsi" w:cstheme="majorHAnsi"/>
          <w:sz w:val="18"/>
          <w:szCs w:val="18"/>
          <w:vertAlign w:val="baseline"/>
          <w:lang w:val="ro-MD"/>
        </w:rPr>
      </w:pPr>
      <w:r w:rsidRPr="00112729">
        <w:rPr>
          <w:rStyle w:val="FootnoteReference"/>
          <w:rFonts w:asciiTheme="majorHAnsi" w:hAnsiTheme="majorHAnsi" w:cstheme="majorHAnsi"/>
          <w:sz w:val="18"/>
          <w:szCs w:val="18"/>
        </w:rPr>
        <w:footnoteRef/>
      </w:r>
      <w:r w:rsidRPr="00112729">
        <w:rPr>
          <w:rFonts w:asciiTheme="majorHAnsi" w:hAnsiTheme="majorHAnsi" w:cstheme="majorHAnsi"/>
          <w:sz w:val="18"/>
          <w:szCs w:val="18"/>
        </w:rPr>
        <w:t xml:space="preserve"> </w:t>
      </w:r>
      <w:r w:rsidRPr="00112729">
        <w:rPr>
          <w:rFonts w:asciiTheme="majorHAnsi" w:hAnsiTheme="majorHAnsi" w:cstheme="majorHAnsi"/>
          <w:sz w:val="18"/>
          <w:szCs w:val="18"/>
          <w:vertAlign w:val="baseline"/>
          <w:lang w:val="ro-MD"/>
        </w:rPr>
        <w:t>Art.16 alin.(1) din Legea nr.287/2017; Regulamentul privind inventarierea, aprobat prin Ordinul ministrului finanțelor nr. 60 din 29.05.2012; subcapitolul nr.3.8. „Creanțe” din Politicile contabile ale Î.S. „Poșta Moldova”, aprobate prin Ordinul administratorului nr.16 din 28.01.2020.</w:t>
      </w:r>
    </w:p>
  </w:footnote>
  <w:footnote w:id="25">
    <w:p w14:paraId="373E4521" w14:textId="66DAF9A4" w:rsidR="00F160EA" w:rsidRPr="00112729" w:rsidRDefault="00F160EA">
      <w:pPr>
        <w:pStyle w:val="FootnoteText"/>
        <w:rPr>
          <w:rFonts w:asciiTheme="majorHAnsi" w:hAnsiTheme="majorHAnsi" w:cstheme="majorHAnsi"/>
          <w:sz w:val="18"/>
          <w:szCs w:val="18"/>
        </w:rPr>
      </w:pPr>
      <w:r w:rsidRPr="00112729">
        <w:rPr>
          <w:rStyle w:val="FootnoteReference"/>
          <w:rFonts w:asciiTheme="majorHAnsi" w:hAnsiTheme="majorHAnsi" w:cstheme="majorHAnsi"/>
          <w:sz w:val="18"/>
          <w:szCs w:val="18"/>
        </w:rPr>
        <w:footnoteRef/>
      </w:r>
      <w:r w:rsidRPr="00112729">
        <w:rPr>
          <w:rFonts w:asciiTheme="majorHAnsi" w:hAnsiTheme="majorHAnsi" w:cstheme="majorHAnsi"/>
          <w:sz w:val="18"/>
          <w:szCs w:val="18"/>
        </w:rPr>
        <w:t xml:space="preserve"> </w:t>
      </w:r>
      <w:r w:rsidRPr="00112729">
        <w:rPr>
          <w:rFonts w:asciiTheme="majorHAnsi" w:hAnsiTheme="majorHAnsi" w:cstheme="majorHAnsi"/>
          <w:sz w:val="18"/>
          <w:szCs w:val="18"/>
          <w:vertAlign w:val="baseline"/>
          <w:lang w:val="ro-MD"/>
        </w:rPr>
        <w:t>Pct.29, pct.39 din SNC „Capital propriu și datorii”.</w:t>
      </w:r>
    </w:p>
  </w:footnote>
  <w:footnote w:id="26">
    <w:p w14:paraId="25C099C2" w14:textId="77777777" w:rsidR="00F160EA" w:rsidRPr="00AC59C6" w:rsidRDefault="00F160EA" w:rsidP="0028550C">
      <w:pPr>
        <w:pStyle w:val="FootnoteText"/>
        <w:rPr>
          <w:rFonts w:asciiTheme="majorHAnsi" w:hAnsiTheme="majorHAnsi"/>
          <w:sz w:val="18"/>
          <w:szCs w:val="18"/>
          <w:vertAlign w:val="baseline"/>
          <w:lang w:val="ro-MD"/>
        </w:rPr>
      </w:pPr>
      <w:r w:rsidRPr="00AC59C6">
        <w:rPr>
          <w:rStyle w:val="FootnoteReference"/>
          <w:rFonts w:asciiTheme="majorHAnsi" w:hAnsiTheme="majorHAnsi"/>
          <w:sz w:val="18"/>
          <w:szCs w:val="18"/>
          <w:lang w:val="ro-MD"/>
        </w:rPr>
        <w:footnoteRef/>
      </w:r>
      <w:r w:rsidRPr="00AC59C6">
        <w:rPr>
          <w:rFonts w:asciiTheme="majorHAnsi" w:hAnsiTheme="majorHAnsi"/>
          <w:sz w:val="18"/>
          <w:szCs w:val="18"/>
          <w:lang w:val="ro-MD"/>
        </w:rPr>
        <w:t xml:space="preserve"> </w:t>
      </w:r>
      <w:r w:rsidRPr="00AC59C6">
        <w:rPr>
          <w:rFonts w:asciiTheme="majorHAnsi" w:hAnsiTheme="majorHAnsi"/>
          <w:sz w:val="18"/>
          <w:szCs w:val="18"/>
          <w:vertAlign w:val="baseline"/>
          <w:lang w:val="ro-MD"/>
        </w:rPr>
        <w:t xml:space="preserve">Art.118 alin.(1) din Codul </w:t>
      </w:r>
      <w:r>
        <w:rPr>
          <w:rFonts w:asciiTheme="majorHAnsi" w:hAnsiTheme="majorHAnsi"/>
          <w:sz w:val="18"/>
          <w:szCs w:val="18"/>
          <w:vertAlign w:val="baseline"/>
          <w:lang w:val="ro-MD"/>
        </w:rPr>
        <w:t>m</w:t>
      </w:r>
      <w:r w:rsidRPr="00AC59C6">
        <w:rPr>
          <w:rFonts w:asciiTheme="majorHAnsi" w:hAnsiTheme="majorHAnsi"/>
          <w:sz w:val="18"/>
          <w:szCs w:val="18"/>
          <w:vertAlign w:val="baseline"/>
          <w:lang w:val="ro-MD"/>
        </w:rPr>
        <w:t>uncii al Republicii Moldova nr.154</w:t>
      </w:r>
      <w:r>
        <w:rPr>
          <w:rFonts w:asciiTheme="majorHAnsi" w:hAnsiTheme="majorHAnsi"/>
          <w:sz w:val="18"/>
          <w:szCs w:val="18"/>
          <w:vertAlign w:val="baseline"/>
          <w:lang w:val="ro-MD"/>
        </w:rPr>
        <w:t>-XV</w:t>
      </w:r>
      <w:r w:rsidRPr="00AC59C6">
        <w:rPr>
          <w:rFonts w:asciiTheme="majorHAnsi" w:hAnsiTheme="majorHAnsi"/>
          <w:sz w:val="18"/>
          <w:szCs w:val="18"/>
          <w:vertAlign w:val="baseline"/>
          <w:lang w:val="ro-MD"/>
        </w:rPr>
        <w:t xml:space="preserve"> din 28.03.2003. </w:t>
      </w:r>
    </w:p>
  </w:footnote>
  <w:footnote w:id="27">
    <w:p w14:paraId="78353568" w14:textId="33A9EA59" w:rsidR="00F160EA" w:rsidRPr="00B73074" w:rsidRDefault="00F160EA">
      <w:pPr>
        <w:pStyle w:val="FootnoteText"/>
        <w:rPr>
          <w:rFonts w:asciiTheme="majorHAnsi" w:hAnsiTheme="majorHAnsi" w:cstheme="majorHAnsi"/>
          <w:sz w:val="18"/>
          <w:szCs w:val="18"/>
          <w:vertAlign w:val="baseline"/>
          <w:lang w:val="ro-MD"/>
        </w:rPr>
      </w:pPr>
      <w:r w:rsidRPr="00B73074">
        <w:rPr>
          <w:rStyle w:val="FootnoteReference"/>
          <w:rFonts w:asciiTheme="majorHAnsi" w:hAnsiTheme="majorHAnsi" w:cstheme="majorHAnsi"/>
          <w:sz w:val="18"/>
          <w:szCs w:val="18"/>
          <w:lang w:val="ro-MD"/>
        </w:rPr>
        <w:footnoteRef/>
      </w:r>
      <w:r w:rsidRPr="00B73074">
        <w:rPr>
          <w:rFonts w:asciiTheme="majorHAnsi" w:hAnsiTheme="majorHAnsi" w:cstheme="majorHAnsi"/>
          <w:sz w:val="18"/>
          <w:szCs w:val="18"/>
          <w:lang w:val="ro-MD"/>
        </w:rPr>
        <w:t xml:space="preserve"> </w:t>
      </w:r>
      <w:r w:rsidRPr="00B73074">
        <w:rPr>
          <w:rFonts w:asciiTheme="majorHAnsi" w:hAnsiTheme="majorHAnsi" w:cstheme="majorHAnsi"/>
          <w:sz w:val="18"/>
          <w:szCs w:val="18"/>
          <w:vertAlign w:val="baseline"/>
          <w:lang w:val="ro-MD"/>
        </w:rPr>
        <w:t xml:space="preserve">Pct.85 și </w:t>
      </w:r>
      <w:r>
        <w:rPr>
          <w:rFonts w:asciiTheme="majorHAnsi" w:hAnsiTheme="majorHAnsi" w:cstheme="majorHAnsi"/>
          <w:sz w:val="18"/>
          <w:szCs w:val="18"/>
          <w:vertAlign w:val="baseline"/>
          <w:lang w:val="ro-MD"/>
        </w:rPr>
        <w:t>pct.</w:t>
      </w:r>
      <w:r w:rsidRPr="00B73074">
        <w:rPr>
          <w:rFonts w:asciiTheme="majorHAnsi" w:hAnsiTheme="majorHAnsi" w:cstheme="majorHAnsi"/>
          <w:sz w:val="18"/>
          <w:szCs w:val="18"/>
          <w:vertAlign w:val="baseline"/>
          <w:lang w:val="ro-MD"/>
        </w:rPr>
        <w:t>85</w:t>
      </w:r>
      <w:r w:rsidRPr="00B73074">
        <w:rPr>
          <w:rFonts w:asciiTheme="majorHAnsi" w:hAnsiTheme="majorHAnsi" w:cstheme="majorHAnsi"/>
          <w:sz w:val="18"/>
          <w:szCs w:val="18"/>
          <w:lang w:val="ro-MD"/>
        </w:rPr>
        <w:t xml:space="preserve">1 </w:t>
      </w:r>
      <w:r w:rsidRPr="00B73074">
        <w:rPr>
          <w:rFonts w:asciiTheme="majorHAnsi" w:hAnsiTheme="majorHAnsi" w:cstheme="majorHAnsi"/>
          <w:sz w:val="18"/>
          <w:szCs w:val="18"/>
          <w:vertAlign w:val="baseline"/>
          <w:lang w:val="ro-MD"/>
        </w:rPr>
        <w:t>din SNC „Capital propriu și datorii”.</w:t>
      </w:r>
    </w:p>
  </w:footnote>
  <w:footnote w:id="28">
    <w:p w14:paraId="03911BBF" w14:textId="5C043EB9" w:rsidR="00F160EA" w:rsidRPr="001361E4" w:rsidRDefault="00F160EA">
      <w:pPr>
        <w:pStyle w:val="FootnoteText"/>
        <w:rPr>
          <w:rFonts w:asciiTheme="majorHAnsi" w:hAnsiTheme="majorHAnsi" w:cstheme="majorHAnsi"/>
          <w:sz w:val="18"/>
          <w:szCs w:val="18"/>
          <w:vertAlign w:val="baseline"/>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Calibri Light" w:hAnsi="Calibri Light" w:cs="Calibri Light"/>
          <w:sz w:val="18"/>
          <w:szCs w:val="18"/>
          <w:vertAlign w:val="baseline"/>
          <w:lang w:val="ro-MD"/>
        </w:rPr>
        <w:t>Art.</w:t>
      </w:r>
      <w:r w:rsidRPr="001361E4">
        <w:rPr>
          <w:rFonts w:ascii="Calibri Light" w:hAnsi="Calibri Light" w:cs="Calibri Light"/>
          <w:sz w:val="18"/>
          <w:szCs w:val="18"/>
          <w:vertAlign w:val="baseline"/>
          <w:lang w:val="ro-MD"/>
        </w:rPr>
        <w:t xml:space="preserve">155 din Codul </w:t>
      </w:r>
      <w:r>
        <w:rPr>
          <w:rFonts w:ascii="Calibri Light" w:hAnsi="Calibri Light" w:cs="Calibri Light"/>
          <w:sz w:val="18"/>
          <w:szCs w:val="18"/>
          <w:vertAlign w:val="baseline"/>
          <w:lang w:val="ro-MD"/>
        </w:rPr>
        <w:t>m</w:t>
      </w:r>
      <w:r w:rsidRPr="001361E4">
        <w:rPr>
          <w:rFonts w:ascii="Calibri Light" w:hAnsi="Calibri Light" w:cs="Calibri Light"/>
          <w:sz w:val="18"/>
          <w:szCs w:val="18"/>
          <w:vertAlign w:val="baseline"/>
          <w:lang w:val="ro-MD"/>
        </w:rPr>
        <w:t>uncii al R</w:t>
      </w:r>
      <w:r>
        <w:rPr>
          <w:rFonts w:ascii="Calibri Light" w:hAnsi="Calibri Light" w:cs="Calibri Light"/>
          <w:sz w:val="18"/>
          <w:szCs w:val="18"/>
          <w:vertAlign w:val="baseline"/>
          <w:lang w:val="ro-MD"/>
        </w:rPr>
        <w:t xml:space="preserve">epublicii </w:t>
      </w:r>
      <w:r w:rsidRPr="001361E4">
        <w:rPr>
          <w:rFonts w:ascii="Calibri Light" w:hAnsi="Calibri Light" w:cs="Calibri Light"/>
          <w:sz w:val="18"/>
          <w:szCs w:val="18"/>
          <w:vertAlign w:val="baseline"/>
          <w:lang w:val="ro-MD"/>
        </w:rPr>
        <w:t>M</w:t>
      </w:r>
      <w:r>
        <w:rPr>
          <w:rFonts w:ascii="Calibri Light" w:hAnsi="Calibri Light" w:cs="Calibri Light"/>
          <w:sz w:val="18"/>
          <w:szCs w:val="18"/>
          <w:vertAlign w:val="baseline"/>
          <w:lang w:val="ro-MD"/>
        </w:rPr>
        <w:t>oldova</w:t>
      </w:r>
      <w:r w:rsidRPr="001361E4">
        <w:rPr>
          <w:rFonts w:ascii="Calibri Light" w:hAnsi="Calibri Light" w:cs="Calibri Light"/>
          <w:sz w:val="18"/>
          <w:szCs w:val="18"/>
          <w:vertAlign w:val="baseline"/>
          <w:lang w:val="ro-MD"/>
        </w:rPr>
        <w:t xml:space="preserve"> </w:t>
      </w:r>
      <w:r>
        <w:rPr>
          <w:rFonts w:ascii="Calibri Light" w:hAnsi="Calibri Light" w:cs="Calibri Light"/>
          <w:sz w:val="18"/>
          <w:szCs w:val="18"/>
          <w:vertAlign w:val="baseline"/>
          <w:lang w:val="ro-MD"/>
        </w:rPr>
        <w:t>nr.</w:t>
      </w:r>
      <w:r w:rsidRPr="001361E4">
        <w:rPr>
          <w:rFonts w:ascii="Calibri Light" w:hAnsi="Calibri Light" w:cs="Calibri Light"/>
          <w:sz w:val="18"/>
          <w:szCs w:val="18"/>
          <w:vertAlign w:val="baseline"/>
          <w:lang w:val="ro-MD"/>
        </w:rPr>
        <w:t>154</w:t>
      </w:r>
      <w:r>
        <w:rPr>
          <w:rFonts w:ascii="Calibri Light" w:hAnsi="Calibri Light" w:cs="Calibri Light"/>
          <w:sz w:val="18"/>
          <w:szCs w:val="18"/>
          <w:vertAlign w:val="baseline"/>
          <w:lang w:val="ro-MD"/>
        </w:rPr>
        <w:t xml:space="preserve">-XV din 28.03.2003; </w:t>
      </w:r>
      <w:r w:rsidRPr="001361E4">
        <w:rPr>
          <w:rFonts w:ascii="Calibri Light" w:hAnsi="Calibri Light" w:cs="Calibri Light"/>
          <w:sz w:val="18"/>
          <w:szCs w:val="18"/>
          <w:vertAlign w:val="baseline"/>
          <w:lang w:val="ro-MD"/>
        </w:rPr>
        <w:t>art.26 din Legea salari</w:t>
      </w:r>
      <w:r>
        <w:rPr>
          <w:rFonts w:ascii="Calibri Light" w:hAnsi="Calibri Light" w:cs="Calibri Light"/>
          <w:sz w:val="18"/>
          <w:szCs w:val="18"/>
          <w:vertAlign w:val="baseline"/>
          <w:lang w:val="ro-MD"/>
        </w:rPr>
        <w:t>zării nr.847-XV din 14.02.2002.</w:t>
      </w:r>
    </w:p>
  </w:footnote>
  <w:footnote w:id="29">
    <w:p w14:paraId="285568DE" w14:textId="7B2937BC" w:rsidR="00F160EA" w:rsidRPr="00D53C1D" w:rsidRDefault="00F160EA" w:rsidP="004B74DB">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Art.8 alin.(7) lit. j</w:t>
      </w:r>
      <w:r w:rsidRPr="00D53C1D">
        <w:rPr>
          <w:rFonts w:asciiTheme="majorHAnsi" w:hAnsiTheme="majorHAnsi" w:cstheme="majorHAnsi"/>
          <w:sz w:val="18"/>
          <w:szCs w:val="18"/>
          <w:vertAlign w:val="baseline"/>
          <w:lang w:val="ro-MD"/>
        </w:rPr>
        <w:t>) din Legea nr.246/2017.</w:t>
      </w:r>
    </w:p>
  </w:footnote>
  <w:footnote w:id="30">
    <w:p w14:paraId="4E436DAA" w14:textId="7B14D24F" w:rsidR="00F160EA" w:rsidRPr="00D53C1D" w:rsidRDefault="00F160EA" w:rsidP="0095352B">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 xml:space="preserve">Pct.84 și </w:t>
      </w:r>
      <w:r>
        <w:rPr>
          <w:rFonts w:asciiTheme="majorHAnsi" w:hAnsiTheme="majorHAnsi" w:cstheme="majorHAnsi"/>
          <w:sz w:val="18"/>
          <w:szCs w:val="18"/>
          <w:vertAlign w:val="baseline"/>
          <w:lang w:val="ro-MD"/>
        </w:rPr>
        <w:t>pct.</w:t>
      </w:r>
      <w:r w:rsidRPr="00D53C1D">
        <w:rPr>
          <w:rFonts w:asciiTheme="majorHAnsi" w:hAnsiTheme="majorHAnsi" w:cstheme="majorHAnsi"/>
          <w:sz w:val="18"/>
          <w:szCs w:val="18"/>
          <w:vertAlign w:val="baseline"/>
          <w:lang w:val="ro-MD"/>
        </w:rPr>
        <w:t>85</w:t>
      </w:r>
      <w:r w:rsidRPr="00D53C1D">
        <w:rPr>
          <w:rFonts w:asciiTheme="majorHAnsi" w:hAnsiTheme="majorHAnsi" w:cstheme="majorHAnsi"/>
          <w:sz w:val="18"/>
          <w:szCs w:val="18"/>
          <w:lang w:val="ro-MD"/>
        </w:rPr>
        <w:t>1</w:t>
      </w:r>
      <w:r w:rsidRPr="00D53C1D">
        <w:rPr>
          <w:rFonts w:asciiTheme="majorHAnsi" w:hAnsiTheme="majorHAnsi" w:cstheme="majorHAnsi"/>
          <w:sz w:val="18"/>
          <w:szCs w:val="18"/>
          <w:vertAlign w:val="baseline"/>
          <w:lang w:val="ro-MD"/>
        </w:rPr>
        <w:t xml:space="preserve"> din SNC „Capital propriu și datorii”.</w:t>
      </w:r>
    </w:p>
  </w:footnote>
  <w:footnote w:id="31">
    <w:p w14:paraId="55638876" w14:textId="53F7A1C2" w:rsidR="00F160EA" w:rsidRPr="00D53C1D" w:rsidRDefault="00F160EA" w:rsidP="00012186">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Suma plăților a fost determinată de către audit</w:t>
      </w:r>
      <w:r>
        <w:rPr>
          <w:rFonts w:asciiTheme="majorHAnsi" w:hAnsiTheme="majorHAnsi" w:cstheme="majorHAnsi"/>
          <w:sz w:val="18"/>
          <w:szCs w:val="18"/>
          <w:vertAlign w:val="baseline"/>
          <w:lang w:val="ro-MD"/>
        </w:rPr>
        <w:t>ul public extern</w:t>
      </w:r>
      <w:r w:rsidRPr="00D53C1D">
        <w:rPr>
          <w:rFonts w:asciiTheme="majorHAnsi" w:hAnsiTheme="majorHAnsi" w:cstheme="majorHAnsi"/>
          <w:sz w:val="18"/>
          <w:szCs w:val="18"/>
          <w:vertAlign w:val="baseline"/>
          <w:lang w:val="ro-MD"/>
        </w:rPr>
        <w:t xml:space="preserve"> la situația din 31.12.2020</w:t>
      </w:r>
      <w:r>
        <w:rPr>
          <w:rFonts w:asciiTheme="majorHAnsi" w:hAnsiTheme="majorHAnsi" w:cstheme="majorHAnsi"/>
          <w:sz w:val="18"/>
          <w:szCs w:val="18"/>
          <w:vertAlign w:val="baseline"/>
          <w:lang w:val="ro-MD"/>
        </w:rPr>
        <w:t>,</w:t>
      </w:r>
      <w:r w:rsidRPr="00D53C1D">
        <w:rPr>
          <w:rFonts w:asciiTheme="majorHAnsi" w:hAnsiTheme="majorHAnsi" w:cstheme="majorHAnsi"/>
          <w:sz w:val="18"/>
          <w:szCs w:val="18"/>
          <w:vertAlign w:val="baseline"/>
          <w:lang w:val="ro-MD"/>
        </w:rPr>
        <w:t xml:space="preserve"> în baza Încheierilor instanțelor </w:t>
      </w:r>
      <w:r w:rsidRPr="00D219A4">
        <w:rPr>
          <w:rFonts w:asciiTheme="majorHAnsi" w:hAnsiTheme="majorHAnsi" w:cstheme="majorHAnsi"/>
          <w:sz w:val="18"/>
          <w:szCs w:val="18"/>
          <w:vertAlign w:val="baseline"/>
          <w:lang w:val="ro-MD"/>
        </w:rPr>
        <w:t>judecătorești respective</w:t>
      </w:r>
      <w:r w:rsidRPr="00D53C1D">
        <w:rPr>
          <w:rFonts w:asciiTheme="majorHAnsi" w:hAnsiTheme="majorHAnsi" w:cstheme="majorHAnsi"/>
          <w:sz w:val="18"/>
          <w:szCs w:val="18"/>
          <w:vertAlign w:val="baseline"/>
          <w:lang w:val="ro-MD"/>
        </w:rPr>
        <w:t xml:space="preserve">.   </w:t>
      </w:r>
    </w:p>
  </w:footnote>
  <w:footnote w:id="32">
    <w:p w14:paraId="500E5830" w14:textId="2C489A26" w:rsidR="00F160EA" w:rsidRPr="00D53C1D" w:rsidRDefault="00F160EA">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sidRPr="00D53C1D">
        <w:rPr>
          <w:rFonts w:asciiTheme="majorHAnsi" w:hAnsiTheme="majorHAnsi" w:cstheme="majorHAnsi"/>
          <w:sz w:val="18"/>
          <w:szCs w:val="18"/>
          <w:vertAlign w:val="baseline"/>
          <w:lang w:val="ro-MD"/>
        </w:rPr>
        <w:t xml:space="preserve">Pct.9 și pct.10 </w:t>
      </w:r>
      <w:r w:rsidRPr="00D53C1D">
        <w:rPr>
          <w:rFonts w:asciiTheme="majorHAnsi" w:eastAsia="Times New Roman" w:hAnsiTheme="majorHAnsi" w:cstheme="majorHAnsi"/>
          <w:sz w:val="18"/>
          <w:szCs w:val="18"/>
          <w:vertAlign w:val="baseline"/>
          <w:lang w:val="ro-MD"/>
        </w:rPr>
        <w:t>din SNC „Cheltuieli”.</w:t>
      </w:r>
    </w:p>
  </w:footnote>
  <w:footnote w:id="33">
    <w:p w14:paraId="7915F595" w14:textId="603EFE3C" w:rsidR="00F160EA" w:rsidRPr="00561926" w:rsidRDefault="00F160EA" w:rsidP="00400C2B">
      <w:pPr>
        <w:pStyle w:val="FootnoteText"/>
        <w:jc w:val="both"/>
        <w:rPr>
          <w:rFonts w:asciiTheme="majorHAnsi" w:hAnsiTheme="majorHAnsi" w:cstheme="majorHAnsi"/>
          <w:sz w:val="18"/>
          <w:szCs w:val="18"/>
          <w:vertAlign w:val="baseline"/>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 xml:space="preserve">Pct.8 din </w:t>
      </w:r>
      <w:r w:rsidRPr="00163882">
        <w:rPr>
          <w:rFonts w:asciiTheme="majorHAnsi" w:hAnsiTheme="majorHAnsi" w:cstheme="majorHAnsi"/>
          <w:sz w:val="18"/>
          <w:szCs w:val="18"/>
          <w:vertAlign w:val="baseline"/>
          <w:lang w:val="ro-MD"/>
        </w:rPr>
        <w:t xml:space="preserve">Regulamentul privind achiziționarea bunurilor, lucrărilor și serviciilor la întreprinderea de stat, aprobat prin Hotărârea Guvernului nr.351 din 10.06.2020  </w:t>
      </w:r>
      <w:r w:rsidRPr="00163882">
        <w:rPr>
          <w:rFonts w:asciiTheme="majorHAnsi" w:hAnsiTheme="majorHAnsi" w:cstheme="majorHAnsi"/>
          <w:i/>
          <w:sz w:val="18"/>
          <w:szCs w:val="18"/>
          <w:vertAlign w:val="baseline"/>
          <w:lang w:val="ro-MD"/>
        </w:rPr>
        <w:t>(în continuare – Regulamentul aprobat prin HG nr.351/2020).</w:t>
      </w:r>
    </w:p>
  </w:footnote>
  <w:footnote w:id="34">
    <w:p w14:paraId="5011B479" w14:textId="6E9426CF" w:rsidR="00F160EA" w:rsidRPr="00163882" w:rsidRDefault="00F160EA">
      <w:pPr>
        <w:pStyle w:val="FootnoteText"/>
        <w:rPr>
          <w:rFonts w:asciiTheme="majorHAnsi" w:hAnsiTheme="majorHAnsi" w:cstheme="majorHAnsi"/>
          <w:sz w:val="18"/>
          <w:szCs w:val="18"/>
          <w:lang w:val="ro-MD"/>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Pct.9 din</w:t>
      </w:r>
      <w:r w:rsidRPr="00163882">
        <w:rPr>
          <w:rFonts w:asciiTheme="majorHAnsi" w:hAnsiTheme="majorHAnsi" w:cstheme="majorHAnsi"/>
          <w:sz w:val="18"/>
          <w:szCs w:val="18"/>
          <w:vertAlign w:val="baseline"/>
          <w:lang w:val="ro-MD"/>
        </w:rPr>
        <w:t xml:space="preserve"> HG nr.351/2020.</w:t>
      </w:r>
    </w:p>
  </w:footnote>
  <w:footnote w:id="35">
    <w:p w14:paraId="23A417DB" w14:textId="2C11F864" w:rsidR="00F160EA" w:rsidRPr="00561926" w:rsidRDefault="00F160EA" w:rsidP="00561926">
      <w:pPr>
        <w:pStyle w:val="FootnoteText"/>
        <w:jc w:val="both"/>
        <w:rPr>
          <w:rFonts w:asciiTheme="majorHAnsi" w:hAnsiTheme="majorHAnsi" w:cstheme="majorHAnsi"/>
          <w:sz w:val="18"/>
          <w:szCs w:val="18"/>
          <w:vertAlign w:val="baseline"/>
          <w:lang w:val="ro-MD"/>
        </w:rPr>
      </w:pPr>
      <w:r w:rsidRPr="00561926">
        <w:rPr>
          <w:rStyle w:val="FootnoteReference"/>
          <w:rFonts w:asciiTheme="majorHAnsi" w:hAnsiTheme="majorHAnsi" w:cstheme="majorHAnsi"/>
          <w:sz w:val="18"/>
          <w:szCs w:val="18"/>
          <w:lang w:val="ro-MD"/>
        </w:rPr>
        <w:footnoteRef/>
      </w:r>
      <w:r w:rsidRPr="00561926">
        <w:rPr>
          <w:rFonts w:asciiTheme="majorHAnsi" w:hAnsiTheme="majorHAnsi" w:cstheme="majorHAnsi"/>
          <w:sz w:val="18"/>
          <w:szCs w:val="18"/>
          <w:lang w:val="ro-MD"/>
        </w:rPr>
        <w:t xml:space="preserve"> </w:t>
      </w:r>
      <w:r w:rsidRPr="00561926">
        <w:rPr>
          <w:rFonts w:asciiTheme="majorHAnsi" w:hAnsiTheme="majorHAnsi" w:cstheme="majorHAnsi"/>
          <w:sz w:val="18"/>
          <w:szCs w:val="18"/>
          <w:vertAlign w:val="baseline"/>
          <w:lang w:val="ro-MD"/>
        </w:rPr>
        <w:t>Ordinul administratorului nr.104 din 13.04.2020 „Cu privire la instituirea grupului de lucru pentru achiziționarea bunurilor, serviciilor și lucrărilor pentru necesitățile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 Ordinul administratorului  nr.226 din 20.07.2020 „Cu privire la instituirea grupului de lucru pentru achiziții în cadrul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 Ordinul administratorului  nr.370 din 17.12.2020 „Cu privire la instituirea grupului de lucru pentru achiziții în cadrul Î</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S</w:t>
      </w:r>
      <w:r>
        <w:rPr>
          <w:rFonts w:asciiTheme="majorHAnsi" w:hAnsiTheme="majorHAnsi" w:cstheme="majorHAnsi"/>
          <w:sz w:val="18"/>
          <w:szCs w:val="18"/>
          <w:vertAlign w:val="baseline"/>
          <w:lang w:val="ro-MD"/>
        </w:rPr>
        <w:t>.</w:t>
      </w:r>
      <w:r w:rsidRPr="00561926">
        <w:rPr>
          <w:rFonts w:asciiTheme="majorHAnsi" w:hAnsiTheme="majorHAnsi" w:cstheme="majorHAnsi"/>
          <w:sz w:val="18"/>
          <w:szCs w:val="18"/>
          <w:vertAlign w:val="baseline"/>
          <w:lang w:val="ro-MD"/>
        </w:rPr>
        <w:t xml:space="preserve"> „Poșta Moldovei”.</w:t>
      </w:r>
    </w:p>
  </w:footnote>
  <w:footnote w:id="36">
    <w:p w14:paraId="6AA95B3B" w14:textId="4B8AE550" w:rsidR="00F160EA" w:rsidRPr="00561926" w:rsidRDefault="00F160EA">
      <w:pPr>
        <w:pStyle w:val="FootnoteText"/>
        <w:rPr>
          <w:rFonts w:asciiTheme="majorHAnsi" w:hAnsiTheme="majorHAnsi" w:cstheme="majorHAnsi"/>
          <w:sz w:val="18"/>
          <w:szCs w:val="18"/>
        </w:rPr>
      </w:pPr>
      <w:r w:rsidRPr="00561926">
        <w:rPr>
          <w:rStyle w:val="FootnoteReference"/>
          <w:rFonts w:asciiTheme="majorHAnsi" w:hAnsiTheme="majorHAnsi" w:cstheme="majorHAnsi"/>
          <w:sz w:val="18"/>
          <w:szCs w:val="18"/>
        </w:rPr>
        <w:footnoteRef/>
      </w:r>
      <w:r w:rsidRPr="00561926">
        <w:rPr>
          <w:rFonts w:asciiTheme="majorHAnsi" w:hAnsiTheme="majorHAnsi" w:cstheme="majorHAnsi"/>
          <w:sz w:val="18"/>
          <w:szCs w:val="18"/>
        </w:rPr>
        <w:t xml:space="preserve"> </w:t>
      </w:r>
      <w:r w:rsidRPr="00561926">
        <w:rPr>
          <w:rFonts w:asciiTheme="majorHAnsi" w:hAnsiTheme="majorHAnsi" w:cstheme="majorHAnsi"/>
          <w:sz w:val="18"/>
          <w:szCs w:val="18"/>
          <w:vertAlign w:val="baseline"/>
          <w:lang w:val="ro-MD"/>
        </w:rPr>
        <w:t xml:space="preserve">Pct.47 și pct.48 din </w:t>
      </w:r>
      <w:r w:rsidRPr="00163882">
        <w:rPr>
          <w:rFonts w:asciiTheme="majorHAnsi" w:hAnsiTheme="majorHAnsi" w:cstheme="majorHAnsi"/>
          <w:sz w:val="18"/>
          <w:szCs w:val="18"/>
          <w:vertAlign w:val="baseline"/>
          <w:lang w:val="ro-MD"/>
        </w:rPr>
        <w:t xml:space="preserve">Regulamentul aprobat </w:t>
      </w:r>
      <w:r w:rsidRPr="00561926">
        <w:rPr>
          <w:rFonts w:asciiTheme="majorHAnsi" w:hAnsiTheme="majorHAnsi" w:cstheme="majorHAnsi"/>
          <w:sz w:val="18"/>
          <w:szCs w:val="18"/>
          <w:vertAlign w:val="baseline"/>
          <w:lang w:val="ro-MD"/>
        </w:rPr>
        <w:t>HG nr.351/2020.</w:t>
      </w:r>
    </w:p>
  </w:footnote>
  <w:footnote w:id="37">
    <w:p w14:paraId="6E4827C2" w14:textId="5035159F" w:rsidR="00F160EA" w:rsidRPr="00D53C1D" w:rsidRDefault="00F160EA" w:rsidP="006D40F4">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 xml:space="preserve">Pct.4 din </w:t>
      </w:r>
      <w:r>
        <w:rPr>
          <w:rFonts w:asciiTheme="majorHAnsi" w:hAnsiTheme="majorHAnsi" w:cstheme="majorHAnsi"/>
          <w:sz w:val="18"/>
          <w:szCs w:val="18"/>
          <w:vertAlign w:val="baseline"/>
          <w:lang w:val="ro-MD"/>
        </w:rPr>
        <w:t xml:space="preserve">Regulamentul aprobat prin </w:t>
      </w:r>
      <w:r w:rsidRPr="00D53C1D">
        <w:rPr>
          <w:rFonts w:asciiTheme="majorHAnsi" w:hAnsiTheme="majorHAnsi" w:cstheme="majorHAnsi"/>
          <w:sz w:val="18"/>
          <w:szCs w:val="18"/>
          <w:vertAlign w:val="baseline"/>
          <w:lang w:val="ro-MD"/>
        </w:rPr>
        <w:t>HG nr.351/2020.</w:t>
      </w:r>
    </w:p>
  </w:footnote>
  <w:footnote w:id="38">
    <w:p w14:paraId="4BADACA9" w14:textId="5937379A" w:rsidR="00F160EA" w:rsidRPr="00D53C1D" w:rsidRDefault="00F160EA" w:rsidP="00977CA5">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Art.8 alin.(7)</w:t>
      </w:r>
      <w:r w:rsidRPr="00D53C1D">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r) din Legea nr.246/2017.</w:t>
      </w:r>
    </w:p>
  </w:footnote>
  <w:footnote w:id="39">
    <w:p w14:paraId="4E6BFC4B" w14:textId="0AD8A9E1" w:rsidR="00F160EA" w:rsidRPr="00D53C1D" w:rsidRDefault="00F160EA">
      <w:pPr>
        <w:pStyle w:val="FootnoteText"/>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Art.22 din Legea integrităț</w:t>
      </w:r>
      <w:r>
        <w:rPr>
          <w:rFonts w:asciiTheme="majorHAnsi" w:hAnsiTheme="majorHAnsi" w:cstheme="majorHAnsi"/>
          <w:sz w:val="18"/>
          <w:szCs w:val="18"/>
          <w:vertAlign w:val="baseline"/>
          <w:lang w:val="ro-MD"/>
        </w:rPr>
        <w:t>ii nr.82 din 25.05.2017; art.9 alin.(1)</w:t>
      </w:r>
      <w:r w:rsidRPr="00D53C1D">
        <w:rPr>
          <w:rFonts w:asciiTheme="majorHAnsi" w:hAnsiTheme="majorHAnsi" w:cstheme="majorHAnsi"/>
          <w:sz w:val="18"/>
          <w:szCs w:val="18"/>
          <w:vertAlign w:val="baseline"/>
          <w:lang w:val="ro-MD"/>
        </w:rPr>
        <w:t xml:space="preserve">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p) și lit.q)  din Legea nr.246/2017.</w:t>
      </w:r>
    </w:p>
  </w:footnote>
  <w:footnote w:id="40">
    <w:p w14:paraId="21DD5C8C" w14:textId="6392F3A6" w:rsidR="00F160EA" w:rsidRPr="00D53C1D" w:rsidRDefault="00F160EA">
      <w:pPr>
        <w:pStyle w:val="FootnoteText"/>
        <w:rPr>
          <w:rFonts w:asciiTheme="majorHAnsi" w:hAnsiTheme="majorHAnsi" w:cstheme="majorHAnsi"/>
          <w:sz w:val="18"/>
          <w:szCs w:val="18"/>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 xml:space="preserve">Pct.11 din </w:t>
      </w:r>
      <w:r>
        <w:rPr>
          <w:rFonts w:asciiTheme="majorHAnsi" w:hAnsiTheme="majorHAnsi" w:cstheme="majorHAnsi"/>
          <w:sz w:val="18"/>
          <w:szCs w:val="18"/>
          <w:vertAlign w:val="baseline"/>
          <w:lang w:val="ro-MD"/>
        </w:rPr>
        <w:t xml:space="preserve">Regulamentul aprobat prin </w:t>
      </w:r>
      <w:r w:rsidRPr="00D53C1D">
        <w:rPr>
          <w:rFonts w:asciiTheme="majorHAnsi" w:hAnsiTheme="majorHAnsi" w:cstheme="majorHAnsi"/>
          <w:sz w:val="18"/>
          <w:szCs w:val="18"/>
          <w:vertAlign w:val="baseline"/>
          <w:lang w:val="ro-MD"/>
        </w:rPr>
        <w:t>HG nr.351/2020.</w:t>
      </w:r>
    </w:p>
  </w:footnote>
  <w:footnote w:id="41">
    <w:p w14:paraId="47B86C70" w14:textId="3A6E1396" w:rsidR="00F160EA" w:rsidRPr="00D53C1D" w:rsidRDefault="00F160EA" w:rsidP="003F20A6">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rPr>
        <w:footnoteRef/>
      </w:r>
      <w:r w:rsidRPr="00D53C1D">
        <w:rPr>
          <w:rFonts w:asciiTheme="majorHAnsi" w:hAnsiTheme="majorHAnsi" w:cstheme="majorHAnsi"/>
          <w:sz w:val="18"/>
          <w:szCs w:val="18"/>
        </w:rPr>
        <w:t xml:space="preserve"> </w:t>
      </w:r>
      <w:r w:rsidRPr="00D53C1D">
        <w:rPr>
          <w:rFonts w:asciiTheme="majorHAnsi" w:hAnsiTheme="majorHAnsi" w:cstheme="majorHAnsi"/>
          <w:sz w:val="18"/>
          <w:szCs w:val="18"/>
          <w:vertAlign w:val="baseline"/>
          <w:lang w:val="ro-MD"/>
        </w:rPr>
        <w:t>Art.2 și art.12 lit.</w:t>
      </w:r>
      <w:r>
        <w:rPr>
          <w:rFonts w:asciiTheme="majorHAnsi" w:hAnsiTheme="majorHAnsi" w:cstheme="majorHAnsi"/>
          <w:sz w:val="18"/>
          <w:szCs w:val="18"/>
          <w:vertAlign w:val="baseline"/>
          <w:lang w:val="ro-MD"/>
        </w:rPr>
        <w:t xml:space="preserve"> </w:t>
      </w:r>
      <w:r w:rsidRPr="00D53C1D">
        <w:rPr>
          <w:rFonts w:asciiTheme="majorHAnsi" w:hAnsiTheme="majorHAnsi" w:cstheme="majorHAnsi"/>
          <w:sz w:val="18"/>
          <w:szCs w:val="18"/>
          <w:vertAlign w:val="baseline"/>
          <w:lang w:val="ro-MD"/>
        </w:rPr>
        <w:t>i) din Legea privind administrarea și deetatizarea proprietății publice nr.</w:t>
      </w:r>
      <w:r w:rsidRPr="00D53C1D">
        <w:rPr>
          <w:rFonts w:asciiTheme="majorHAnsi" w:hAnsiTheme="majorHAnsi" w:cstheme="majorHAnsi"/>
          <w:bCs/>
          <w:sz w:val="18"/>
          <w:szCs w:val="18"/>
          <w:vertAlign w:val="baseline"/>
          <w:lang w:val="ro-MD"/>
        </w:rPr>
        <w:t>121-XVI  din  04.05.2007</w:t>
      </w:r>
      <w:r w:rsidRPr="00D53C1D">
        <w:rPr>
          <w:rFonts w:asciiTheme="majorHAnsi" w:hAnsiTheme="majorHAnsi" w:cstheme="majorHAnsi"/>
          <w:sz w:val="18"/>
          <w:szCs w:val="18"/>
          <w:vertAlign w:val="baseline"/>
          <w:lang w:val="ro-MD"/>
        </w:rPr>
        <w:t>.</w:t>
      </w:r>
    </w:p>
  </w:footnote>
  <w:footnote w:id="42">
    <w:p w14:paraId="50371741" w14:textId="20F2CFA8" w:rsidR="00F160EA" w:rsidRPr="00D53C1D" w:rsidRDefault="00F160EA" w:rsidP="00CF290E">
      <w:pPr>
        <w:pStyle w:val="FootnoteText"/>
        <w:jc w:val="both"/>
        <w:rPr>
          <w:rFonts w:asciiTheme="majorHAnsi" w:hAnsiTheme="majorHAnsi" w:cstheme="majorHAnsi"/>
          <w:sz w:val="18"/>
          <w:szCs w:val="18"/>
          <w:vertAlign w:val="baseline"/>
          <w:lang w:val="ro-MD"/>
        </w:rPr>
      </w:pPr>
      <w:r w:rsidRPr="00D53C1D">
        <w:rPr>
          <w:rStyle w:val="FootnoteReference"/>
          <w:rFonts w:asciiTheme="majorHAnsi" w:hAnsiTheme="majorHAnsi" w:cstheme="majorHAnsi"/>
          <w:sz w:val="18"/>
          <w:szCs w:val="18"/>
          <w:lang w:val="ro-MD"/>
        </w:rPr>
        <w:footnoteRef/>
      </w:r>
      <w:r w:rsidRPr="00D53C1D">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Art.16</w:t>
      </w:r>
      <w:r w:rsidRPr="00D53C1D">
        <w:rPr>
          <w:rFonts w:asciiTheme="majorHAnsi" w:hAnsiTheme="majorHAnsi" w:cstheme="majorHAnsi"/>
          <w:sz w:val="18"/>
          <w:szCs w:val="18"/>
          <w:vertAlign w:val="baseline"/>
          <w:lang w:val="ro-MD"/>
        </w:rPr>
        <w:t xml:space="preserve"> alin.(1) din Legea nr.287/2017; Regulamentul privind inventarierea, aprobat prin Ordinul ministrului finanțelor nr. 60 din 29.05.2012.</w:t>
      </w:r>
    </w:p>
  </w:footnote>
  <w:footnote w:id="43">
    <w:p w14:paraId="2BC87FF8" w14:textId="77777777" w:rsidR="00F160EA" w:rsidRPr="008D1402" w:rsidRDefault="00F160EA" w:rsidP="00813F32">
      <w:pPr>
        <w:pStyle w:val="FootnoteText"/>
        <w:jc w:val="both"/>
        <w:rPr>
          <w:rFonts w:asciiTheme="majorHAnsi" w:hAnsiTheme="majorHAnsi" w:cstheme="majorHAnsi"/>
          <w:sz w:val="18"/>
          <w:szCs w:val="18"/>
          <w:lang w:val="ro-MD"/>
        </w:rPr>
      </w:pPr>
      <w:r w:rsidRPr="008D1402">
        <w:rPr>
          <w:rStyle w:val="FootnoteReference"/>
          <w:rFonts w:asciiTheme="majorHAnsi" w:hAnsiTheme="majorHAnsi" w:cstheme="majorHAnsi"/>
          <w:sz w:val="18"/>
          <w:szCs w:val="18"/>
        </w:rPr>
        <w:footnoteRef/>
      </w:r>
      <w:r w:rsidRPr="008D1402">
        <w:rPr>
          <w:rFonts w:asciiTheme="majorHAnsi" w:hAnsiTheme="majorHAnsi" w:cstheme="majorHAnsi"/>
          <w:sz w:val="18"/>
          <w:szCs w:val="18"/>
        </w:rPr>
        <w:t xml:space="preserve"> </w:t>
      </w:r>
      <w:r w:rsidRPr="008D1402">
        <w:rPr>
          <w:rFonts w:asciiTheme="majorHAnsi" w:hAnsiTheme="majorHAnsi" w:cstheme="majorHAnsi"/>
          <w:sz w:val="18"/>
          <w:szCs w:val="18"/>
          <w:vertAlign w:val="baseline"/>
          <w:lang w:val="ro-MD"/>
        </w:rPr>
        <w:t>P</w:t>
      </w:r>
      <w:r>
        <w:rPr>
          <w:rFonts w:asciiTheme="majorHAnsi" w:hAnsiTheme="majorHAnsi" w:cstheme="majorHAnsi"/>
          <w:sz w:val="18"/>
          <w:szCs w:val="18"/>
          <w:vertAlign w:val="baseline"/>
          <w:lang w:val="ro-MD"/>
        </w:rPr>
        <w:t>ct.4.2</w:t>
      </w:r>
      <w:r w:rsidRPr="008D1402">
        <w:rPr>
          <w:rFonts w:asciiTheme="majorHAnsi" w:hAnsiTheme="majorHAnsi" w:cstheme="majorHAnsi"/>
          <w:sz w:val="18"/>
          <w:szCs w:val="18"/>
          <w:vertAlign w:val="baseline"/>
          <w:lang w:val="ro-MD"/>
        </w:rPr>
        <w:t>.1. din Normele metodologice privind evidența contabilă și raportarea financiară în sistemul bugetar, aprobate prin Ordinul ministrului finanțelor nr.216 din 28.12.2015</w:t>
      </w:r>
      <w:r>
        <w:rPr>
          <w:rFonts w:asciiTheme="majorHAnsi" w:hAnsiTheme="majorHAnsi" w:cstheme="majorHAnsi"/>
          <w:sz w:val="18"/>
          <w:szCs w:val="18"/>
          <w:vertAlign w:val="baseline"/>
          <w:lang w:val="ro-MD"/>
        </w:rPr>
        <w:t>.</w:t>
      </w:r>
    </w:p>
  </w:footnote>
  <w:footnote w:id="44">
    <w:p w14:paraId="16DCD5E1" w14:textId="77777777" w:rsidR="00F160EA" w:rsidRPr="00682866" w:rsidRDefault="00F160EA" w:rsidP="004E4903">
      <w:pPr>
        <w:pStyle w:val="FootnoteText"/>
        <w:rPr>
          <w:rFonts w:asciiTheme="majorHAnsi" w:hAnsiTheme="majorHAnsi" w:cstheme="majorHAnsi"/>
          <w:sz w:val="18"/>
          <w:szCs w:val="18"/>
        </w:rPr>
      </w:pPr>
      <w:r w:rsidRPr="00682866">
        <w:rPr>
          <w:rStyle w:val="FootnoteReference"/>
          <w:rFonts w:asciiTheme="majorHAnsi" w:hAnsiTheme="majorHAnsi" w:cstheme="majorHAnsi"/>
          <w:sz w:val="18"/>
          <w:szCs w:val="18"/>
        </w:rPr>
        <w:footnoteRef/>
      </w:r>
      <w:r w:rsidRPr="00682866">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Art.11 alin.(2</w:t>
      </w:r>
      <w:r w:rsidRPr="00682866">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din Legea nr.287/</w:t>
      </w:r>
      <w:r w:rsidRPr="00682866">
        <w:rPr>
          <w:rFonts w:asciiTheme="majorHAnsi" w:hAnsiTheme="majorHAnsi" w:cstheme="majorHAnsi"/>
          <w:sz w:val="18"/>
          <w:szCs w:val="18"/>
          <w:vertAlign w:val="baseline"/>
          <w:lang w:val="ro-MD"/>
        </w:rPr>
        <w:t>20</w:t>
      </w:r>
      <w:r>
        <w:rPr>
          <w:rFonts w:asciiTheme="majorHAnsi" w:hAnsiTheme="majorHAnsi" w:cstheme="majorHAnsi"/>
          <w:sz w:val="18"/>
          <w:szCs w:val="18"/>
          <w:vertAlign w:val="baseline"/>
          <w:lang w:val="ro-MD"/>
        </w:rPr>
        <w:t>17.</w:t>
      </w:r>
    </w:p>
  </w:footnote>
  <w:footnote w:id="45">
    <w:p w14:paraId="26AC773C" w14:textId="6B3B32FD" w:rsidR="00F160EA" w:rsidRPr="004D229A" w:rsidRDefault="00F160EA" w:rsidP="004D229A">
      <w:pPr>
        <w:pStyle w:val="FootnoteText"/>
        <w:jc w:val="both"/>
        <w:rPr>
          <w:rFonts w:asciiTheme="majorHAnsi" w:hAnsiTheme="majorHAnsi" w:cstheme="majorHAnsi"/>
          <w:sz w:val="18"/>
          <w:szCs w:val="18"/>
          <w:vertAlign w:val="baseline"/>
          <w:lang w:val="ro-MD"/>
        </w:rPr>
      </w:pPr>
      <w:r w:rsidRPr="004D229A">
        <w:rPr>
          <w:rStyle w:val="FootnoteReference"/>
          <w:rFonts w:asciiTheme="majorHAnsi" w:hAnsiTheme="majorHAnsi" w:cstheme="majorHAnsi"/>
          <w:sz w:val="18"/>
          <w:szCs w:val="18"/>
        </w:rPr>
        <w:footnoteRef/>
      </w:r>
      <w:r w:rsidRPr="004D229A">
        <w:rPr>
          <w:rFonts w:asciiTheme="majorHAnsi" w:hAnsiTheme="majorHAnsi" w:cstheme="majorHAnsi"/>
          <w:sz w:val="18"/>
          <w:szCs w:val="18"/>
        </w:rPr>
        <w:t xml:space="preserve"> </w:t>
      </w:r>
      <w:r w:rsidRPr="004D229A">
        <w:rPr>
          <w:rFonts w:asciiTheme="majorHAnsi" w:hAnsiTheme="majorHAnsi" w:cstheme="majorHAnsi"/>
          <w:sz w:val="18"/>
          <w:szCs w:val="18"/>
          <w:vertAlign w:val="baseline"/>
          <w:lang w:val="ro-MD"/>
        </w:rPr>
        <w:t>Subcapitolul 3.2. „Imobilizări corporale” din Politicile contabile ale Î.S. „Poșta M</w:t>
      </w:r>
      <w:r>
        <w:rPr>
          <w:rFonts w:asciiTheme="majorHAnsi" w:hAnsiTheme="majorHAnsi" w:cstheme="majorHAnsi"/>
          <w:sz w:val="18"/>
          <w:szCs w:val="18"/>
          <w:vertAlign w:val="baseline"/>
          <w:lang w:val="ro-MD"/>
        </w:rPr>
        <w:t>oldova</w:t>
      </w:r>
      <w:r w:rsidRPr="004D229A">
        <w:rPr>
          <w:rFonts w:asciiTheme="majorHAnsi" w:hAnsiTheme="majorHAnsi" w:cstheme="majorHAnsi"/>
          <w:sz w:val="18"/>
          <w:szCs w:val="18"/>
          <w:vertAlign w:val="baseline"/>
          <w:lang w:val="ro-MD"/>
        </w:rPr>
        <w:t>”, aprobate prin Ordinul administratorului nr.16 din 28.01.2020.</w:t>
      </w:r>
    </w:p>
  </w:footnote>
  <w:footnote w:id="46">
    <w:p w14:paraId="5A711457" w14:textId="71E5AE87" w:rsidR="00F160EA" w:rsidRPr="007B3E93" w:rsidRDefault="00F160EA">
      <w:pPr>
        <w:pStyle w:val="FootnoteText"/>
        <w:rPr>
          <w:rFonts w:asciiTheme="majorHAnsi" w:hAnsiTheme="majorHAnsi" w:cstheme="majorHAnsi"/>
          <w:sz w:val="18"/>
          <w:szCs w:val="18"/>
          <w:vertAlign w:val="baseline"/>
          <w:lang w:val="ro-MD"/>
        </w:rPr>
      </w:pPr>
      <w:r w:rsidRPr="007B3E93">
        <w:rPr>
          <w:rStyle w:val="FootnoteReference"/>
          <w:rFonts w:asciiTheme="majorHAnsi" w:hAnsiTheme="majorHAnsi" w:cstheme="majorHAnsi"/>
          <w:sz w:val="18"/>
          <w:szCs w:val="18"/>
          <w:lang w:val="ro-MD"/>
        </w:rPr>
        <w:footnoteRef/>
      </w:r>
      <w:r w:rsidRPr="007B3E93">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Art.278, art.282</w:t>
      </w:r>
      <w:r w:rsidRPr="007B3E93">
        <w:rPr>
          <w:rFonts w:asciiTheme="majorHAnsi" w:hAnsiTheme="majorHAnsi" w:cstheme="majorHAnsi"/>
          <w:sz w:val="18"/>
          <w:szCs w:val="18"/>
          <w:vertAlign w:val="baseline"/>
          <w:lang w:val="ro-MD"/>
        </w:rPr>
        <w:t xml:space="preserve"> alin.(1</w:t>
      </w:r>
      <w:r w:rsidRPr="007B3E93">
        <w:rPr>
          <w:rFonts w:asciiTheme="majorHAnsi" w:hAnsiTheme="majorHAnsi" w:cstheme="majorHAnsi"/>
          <w:sz w:val="18"/>
          <w:szCs w:val="18"/>
          <w:lang w:val="ro-MD"/>
        </w:rPr>
        <w:t>1</w:t>
      </w:r>
      <w:r>
        <w:rPr>
          <w:rFonts w:asciiTheme="majorHAnsi" w:hAnsiTheme="majorHAnsi" w:cstheme="majorHAnsi"/>
          <w:sz w:val="18"/>
          <w:szCs w:val="18"/>
          <w:vertAlign w:val="baseline"/>
          <w:lang w:val="ro-MD"/>
        </w:rPr>
        <w:t>), art.280 alin.(1)</w:t>
      </w:r>
      <w:r w:rsidRPr="007B3E93">
        <w:rPr>
          <w:rFonts w:asciiTheme="majorHAnsi" w:hAnsiTheme="majorHAnsi" w:cstheme="majorHAnsi"/>
          <w:sz w:val="18"/>
          <w:szCs w:val="18"/>
          <w:vertAlign w:val="baseline"/>
          <w:lang w:val="ro-MD"/>
        </w:rPr>
        <w:t xml:space="preserve"> lit.a</w:t>
      </w:r>
      <w:r w:rsidRPr="007B3E93">
        <w:rPr>
          <w:rFonts w:asciiTheme="majorHAnsi" w:hAnsiTheme="majorHAnsi" w:cstheme="majorHAnsi"/>
          <w:sz w:val="18"/>
          <w:szCs w:val="18"/>
          <w:lang w:val="ro-MD"/>
        </w:rPr>
        <w:t>1</w:t>
      </w:r>
      <w:r w:rsidRPr="007B3E93">
        <w:rPr>
          <w:rFonts w:asciiTheme="majorHAnsi" w:hAnsiTheme="majorHAnsi" w:cstheme="majorHAnsi"/>
          <w:sz w:val="18"/>
          <w:szCs w:val="18"/>
          <w:vertAlign w:val="baseline"/>
          <w:lang w:val="ro-MD"/>
        </w:rPr>
        <w:t xml:space="preserve">) și lit.b) din Codul </w:t>
      </w:r>
      <w:r>
        <w:rPr>
          <w:rFonts w:asciiTheme="majorHAnsi" w:hAnsiTheme="majorHAnsi" w:cstheme="majorHAnsi"/>
          <w:sz w:val="18"/>
          <w:szCs w:val="18"/>
          <w:vertAlign w:val="baseline"/>
          <w:lang w:val="ro-MD"/>
        </w:rPr>
        <w:t>f</w:t>
      </w:r>
      <w:r w:rsidRPr="007B3E93">
        <w:rPr>
          <w:rFonts w:asciiTheme="majorHAnsi" w:hAnsiTheme="majorHAnsi" w:cstheme="majorHAnsi"/>
          <w:sz w:val="18"/>
          <w:szCs w:val="18"/>
          <w:vertAlign w:val="baseline"/>
          <w:lang w:val="ro-MD"/>
        </w:rPr>
        <w:t xml:space="preserve">iscal, aprobat prin Legea </w:t>
      </w:r>
      <w:r w:rsidRPr="007B3E93">
        <w:rPr>
          <w:rFonts w:asciiTheme="majorHAnsi" w:hAnsiTheme="majorHAnsi" w:cstheme="majorHAnsi"/>
          <w:sz w:val="18"/>
          <w:szCs w:val="18"/>
          <w:lang w:val="ro-MD"/>
        </w:rPr>
        <w:t xml:space="preserve"> </w:t>
      </w:r>
      <w:r w:rsidRPr="007B3E93">
        <w:rPr>
          <w:rFonts w:asciiTheme="majorHAnsi" w:hAnsiTheme="majorHAnsi" w:cstheme="majorHAnsi"/>
          <w:sz w:val="18"/>
          <w:szCs w:val="18"/>
          <w:vertAlign w:val="baseline"/>
          <w:lang w:val="ro-MD"/>
        </w:rPr>
        <w:t>nr. 1163-XIII  din  24.04.1997</w:t>
      </w:r>
      <w:r>
        <w:rPr>
          <w:rFonts w:asciiTheme="majorHAnsi" w:hAnsiTheme="majorHAnsi" w:cstheme="majorHAnsi"/>
          <w:sz w:val="18"/>
          <w:szCs w:val="18"/>
          <w:vertAlign w:val="baseline"/>
          <w:lang w:val="ro-MD"/>
        </w:rPr>
        <w:t>.</w:t>
      </w:r>
      <w:r w:rsidRPr="007B3E93">
        <w:rPr>
          <w:rFonts w:asciiTheme="majorHAnsi" w:hAnsiTheme="majorHAnsi" w:cstheme="majorHAnsi"/>
          <w:sz w:val="18"/>
          <w:szCs w:val="18"/>
          <w:vertAlign w:val="baseline"/>
          <w:lang w:val="ro-MD"/>
        </w:rPr>
        <w:t xml:space="preserve"> </w:t>
      </w:r>
    </w:p>
  </w:footnote>
  <w:footnote w:id="47">
    <w:p w14:paraId="5E087671" w14:textId="26D780EF" w:rsidR="00F160EA" w:rsidRPr="00BD563F" w:rsidRDefault="00F160EA" w:rsidP="00BD563F">
      <w:pPr>
        <w:pStyle w:val="FootnoteText"/>
        <w:jc w:val="both"/>
        <w:rPr>
          <w:rFonts w:asciiTheme="majorHAnsi" w:hAnsiTheme="majorHAnsi" w:cstheme="majorHAnsi"/>
          <w:sz w:val="18"/>
          <w:szCs w:val="18"/>
          <w:vertAlign w:val="baseline"/>
          <w:lang w:val="ro-MD"/>
        </w:rPr>
      </w:pPr>
      <w:r w:rsidRPr="00BD563F">
        <w:rPr>
          <w:rStyle w:val="FootnoteReference"/>
          <w:rFonts w:asciiTheme="majorHAnsi" w:hAnsiTheme="majorHAnsi" w:cstheme="majorHAnsi"/>
          <w:sz w:val="18"/>
          <w:szCs w:val="18"/>
          <w:lang w:val="ro-MD"/>
        </w:rPr>
        <w:footnoteRef/>
      </w:r>
      <w:r w:rsidRPr="00BD563F">
        <w:rPr>
          <w:rFonts w:asciiTheme="majorHAnsi" w:hAnsiTheme="majorHAnsi" w:cstheme="majorHAnsi"/>
          <w:sz w:val="18"/>
          <w:szCs w:val="18"/>
          <w:lang w:val="ro-MD"/>
        </w:rPr>
        <w:t xml:space="preserve"> </w:t>
      </w:r>
      <w:r w:rsidRPr="00BD563F">
        <w:rPr>
          <w:rFonts w:asciiTheme="majorHAnsi" w:hAnsiTheme="majorHAnsi" w:cstheme="majorHAnsi"/>
          <w:b/>
          <w:i/>
          <w:sz w:val="18"/>
          <w:szCs w:val="18"/>
          <w:vertAlign w:val="baseline"/>
          <w:lang w:val="ro-MD"/>
        </w:rPr>
        <w:t>Notă:</w:t>
      </w:r>
      <w:r w:rsidRPr="00BD563F">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suma</w:t>
      </w:r>
      <w:r w:rsidRPr="00BD563F">
        <w:rPr>
          <w:rFonts w:asciiTheme="majorHAnsi" w:hAnsiTheme="majorHAnsi" w:cstheme="majorHAnsi"/>
          <w:sz w:val="18"/>
          <w:szCs w:val="18"/>
          <w:vertAlign w:val="baseline"/>
          <w:lang w:val="ro-MD"/>
        </w:rPr>
        <w:t xml:space="preserve"> a fost estimată</w:t>
      </w:r>
      <w:r>
        <w:rPr>
          <w:rFonts w:asciiTheme="majorHAnsi" w:hAnsiTheme="majorHAnsi" w:cstheme="majorHAnsi"/>
          <w:sz w:val="18"/>
          <w:szCs w:val="18"/>
          <w:vertAlign w:val="baseline"/>
          <w:lang w:val="ro-MD"/>
        </w:rPr>
        <w:t>, fiind</w:t>
      </w:r>
      <w:r w:rsidRPr="00BD563F">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 xml:space="preserve">aplicată </w:t>
      </w:r>
      <w:r w:rsidRPr="00BD563F">
        <w:rPr>
          <w:rFonts w:asciiTheme="majorHAnsi" w:hAnsiTheme="majorHAnsi" w:cstheme="majorHAnsi"/>
          <w:sz w:val="18"/>
          <w:szCs w:val="18"/>
          <w:vertAlign w:val="baseline"/>
          <w:lang w:val="ro-MD"/>
        </w:rPr>
        <w:t>valo</w:t>
      </w:r>
      <w:r>
        <w:rPr>
          <w:rFonts w:asciiTheme="majorHAnsi" w:hAnsiTheme="majorHAnsi" w:cstheme="majorHAnsi"/>
          <w:sz w:val="18"/>
          <w:szCs w:val="18"/>
          <w:vertAlign w:val="baseline"/>
          <w:lang w:val="ro-MD"/>
        </w:rPr>
        <w:t>rii</w:t>
      </w:r>
      <w:r w:rsidRPr="00BD563F">
        <w:rPr>
          <w:rFonts w:asciiTheme="majorHAnsi" w:hAnsiTheme="majorHAnsi" w:cstheme="majorHAnsi"/>
          <w:sz w:val="18"/>
          <w:szCs w:val="18"/>
          <w:vertAlign w:val="baseline"/>
          <w:lang w:val="ro-MD"/>
        </w:rPr>
        <w:t xml:space="preserve"> estimate a terenurilor respective cota impozitului pe bunurile imobiliare de 0,3%. </w:t>
      </w:r>
    </w:p>
  </w:footnote>
  <w:footnote w:id="48">
    <w:p w14:paraId="5369DCF6" w14:textId="65A826F6" w:rsidR="00F160EA" w:rsidRPr="00BF587F" w:rsidRDefault="00F160EA">
      <w:pPr>
        <w:pStyle w:val="FootnoteText"/>
        <w:rPr>
          <w:rFonts w:asciiTheme="majorHAnsi" w:hAnsiTheme="majorHAnsi" w:cstheme="majorHAnsi"/>
          <w:sz w:val="18"/>
          <w:szCs w:val="18"/>
          <w:vertAlign w:val="baseline"/>
          <w:lang w:val="ro-MD"/>
        </w:rPr>
      </w:pPr>
      <w:r w:rsidRPr="00BF587F">
        <w:rPr>
          <w:rStyle w:val="FootnoteReference"/>
          <w:rFonts w:asciiTheme="majorHAnsi" w:hAnsiTheme="majorHAnsi" w:cstheme="majorHAnsi"/>
          <w:sz w:val="18"/>
          <w:szCs w:val="18"/>
          <w:lang w:val="ro-MD"/>
        </w:rPr>
        <w:footnoteRef/>
      </w:r>
      <w:r w:rsidRPr="00BF587F">
        <w:rPr>
          <w:rFonts w:asciiTheme="majorHAnsi" w:hAnsiTheme="majorHAnsi" w:cstheme="majorHAnsi"/>
          <w:sz w:val="18"/>
          <w:szCs w:val="18"/>
          <w:lang w:val="ro-MD"/>
        </w:rPr>
        <w:t xml:space="preserve"> </w:t>
      </w:r>
      <w:r w:rsidRPr="00BF587F">
        <w:rPr>
          <w:rFonts w:asciiTheme="majorHAnsi" w:hAnsiTheme="majorHAnsi" w:cstheme="majorHAnsi"/>
          <w:sz w:val="18"/>
          <w:szCs w:val="18"/>
          <w:vertAlign w:val="baseline"/>
          <w:lang w:val="ro-MD"/>
        </w:rPr>
        <w:t>Hotărârea Guvernului nr.675 din 06.06.2008 cu privire la Registrul patrimoniului public</w:t>
      </w:r>
      <w:r>
        <w:rPr>
          <w:rFonts w:asciiTheme="majorHAnsi" w:hAnsiTheme="majorHAnsi" w:cstheme="majorHAnsi"/>
          <w:sz w:val="18"/>
          <w:szCs w:val="18"/>
          <w:vertAlign w:val="baseline"/>
          <w:lang w:val="ro-MD"/>
        </w:rPr>
        <w:t xml:space="preserve"> </w:t>
      </w:r>
      <w:r w:rsidRPr="003E270E">
        <w:rPr>
          <w:rFonts w:asciiTheme="majorHAnsi" w:hAnsiTheme="majorHAnsi" w:cstheme="majorHAnsi"/>
          <w:i/>
          <w:sz w:val="18"/>
          <w:szCs w:val="18"/>
          <w:vertAlign w:val="baseline"/>
          <w:lang w:val="ro-MD"/>
        </w:rPr>
        <w:t>(în continuare – HG nr.675/2008).</w:t>
      </w:r>
    </w:p>
  </w:footnote>
  <w:footnote w:id="49">
    <w:p w14:paraId="2B88ADFE" w14:textId="77777777" w:rsidR="00F160EA" w:rsidRPr="00682866" w:rsidRDefault="00F160EA" w:rsidP="00775A79">
      <w:pPr>
        <w:pStyle w:val="FootnoteText"/>
        <w:rPr>
          <w:rFonts w:asciiTheme="majorHAnsi" w:hAnsiTheme="majorHAnsi" w:cstheme="majorHAnsi"/>
          <w:sz w:val="18"/>
          <w:szCs w:val="18"/>
        </w:rPr>
      </w:pPr>
      <w:r w:rsidRPr="00682866">
        <w:rPr>
          <w:rStyle w:val="FootnoteReference"/>
          <w:rFonts w:asciiTheme="majorHAnsi" w:hAnsiTheme="majorHAnsi" w:cstheme="majorHAnsi"/>
          <w:sz w:val="18"/>
          <w:szCs w:val="18"/>
        </w:rPr>
        <w:footnoteRef/>
      </w:r>
      <w:r w:rsidRPr="00682866">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Art.11 alin.(2</w:t>
      </w:r>
      <w:r w:rsidRPr="00682866">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din Legea nr.287/</w:t>
      </w:r>
      <w:r w:rsidRPr="00682866">
        <w:rPr>
          <w:rFonts w:asciiTheme="majorHAnsi" w:hAnsiTheme="majorHAnsi" w:cstheme="majorHAnsi"/>
          <w:sz w:val="18"/>
          <w:szCs w:val="18"/>
          <w:vertAlign w:val="baseline"/>
          <w:lang w:val="ro-MD"/>
        </w:rPr>
        <w:t>20</w:t>
      </w:r>
      <w:r>
        <w:rPr>
          <w:rFonts w:asciiTheme="majorHAnsi" w:hAnsiTheme="majorHAnsi" w:cstheme="majorHAnsi"/>
          <w:sz w:val="18"/>
          <w:szCs w:val="18"/>
          <w:vertAlign w:val="baseline"/>
          <w:lang w:val="ro-MD"/>
        </w:rPr>
        <w:t>17.</w:t>
      </w:r>
    </w:p>
  </w:footnote>
  <w:footnote w:id="50">
    <w:p w14:paraId="7CA2E376" w14:textId="420C6F6E" w:rsidR="00F160EA" w:rsidRPr="007260F1" w:rsidRDefault="00F160EA">
      <w:pPr>
        <w:pStyle w:val="FootnoteText"/>
        <w:rPr>
          <w:rFonts w:ascii="Calibri Light" w:hAnsi="Calibri Light" w:cs="Calibri Light"/>
          <w:sz w:val="18"/>
          <w:szCs w:val="18"/>
          <w:vertAlign w:val="baseline"/>
          <w:lang w:val="ro-MD"/>
        </w:rPr>
      </w:pPr>
      <w:r w:rsidRPr="007260F1">
        <w:rPr>
          <w:rStyle w:val="FootnoteReference"/>
          <w:rFonts w:ascii="Calibri Light" w:hAnsi="Calibri Light" w:cs="Calibri Light"/>
          <w:sz w:val="18"/>
          <w:szCs w:val="18"/>
          <w:lang w:val="ro-MD"/>
        </w:rPr>
        <w:footnoteRef/>
      </w:r>
      <w:r w:rsidRPr="007260F1">
        <w:rPr>
          <w:rFonts w:ascii="Calibri Light" w:hAnsi="Calibri Light" w:cs="Calibri Light"/>
          <w:sz w:val="18"/>
          <w:szCs w:val="18"/>
          <w:lang w:val="ro-MD"/>
        </w:rPr>
        <w:t xml:space="preserve"> </w:t>
      </w:r>
      <w:r w:rsidRPr="007260F1">
        <w:rPr>
          <w:rFonts w:ascii="Calibri Light" w:hAnsi="Calibri Light" w:cs="Calibri Light"/>
          <w:sz w:val="18"/>
          <w:szCs w:val="18"/>
          <w:vertAlign w:val="baseline"/>
          <w:lang w:val="ro-MD"/>
        </w:rPr>
        <w:t>Pct.32 din SNC „Imobilizări necorporale și corporale”.</w:t>
      </w:r>
    </w:p>
  </w:footnote>
  <w:footnote w:id="51">
    <w:p w14:paraId="2C408AD6" w14:textId="4F1E46BC" w:rsidR="00F160EA" w:rsidRPr="00280383" w:rsidRDefault="00F160EA">
      <w:pPr>
        <w:pStyle w:val="FootnoteText"/>
        <w:rPr>
          <w:rFonts w:asciiTheme="majorHAnsi" w:hAnsiTheme="majorHAnsi" w:cstheme="majorHAnsi"/>
          <w:sz w:val="18"/>
          <w:szCs w:val="18"/>
        </w:rPr>
      </w:pPr>
      <w:r w:rsidRPr="00280383">
        <w:rPr>
          <w:rStyle w:val="FootnoteReference"/>
          <w:rFonts w:asciiTheme="majorHAnsi" w:hAnsiTheme="majorHAnsi" w:cstheme="majorHAnsi"/>
          <w:sz w:val="18"/>
          <w:szCs w:val="18"/>
        </w:rPr>
        <w:footnoteRef/>
      </w:r>
      <w:r w:rsidRPr="00280383">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Pct.38</w:t>
      </w:r>
      <w:r w:rsidRPr="00280383">
        <w:rPr>
          <w:rFonts w:asciiTheme="majorHAnsi" w:hAnsiTheme="majorHAnsi" w:cstheme="majorHAnsi"/>
          <w:sz w:val="18"/>
          <w:szCs w:val="18"/>
          <w:vertAlign w:val="baseline"/>
          <w:lang w:val="ro-MD"/>
        </w:rPr>
        <w:t xml:space="preserve"> din SNC „Imobilizări necorporale și corporale”</w:t>
      </w:r>
      <w:r>
        <w:rPr>
          <w:rFonts w:asciiTheme="majorHAnsi" w:hAnsiTheme="majorHAnsi" w:cstheme="majorHAnsi"/>
          <w:sz w:val="18"/>
          <w:szCs w:val="18"/>
          <w:vertAlign w:val="baseline"/>
          <w:lang w:val="ro-MD"/>
        </w:rPr>
        <w:t>.</w:t>
      </w:r>
    </w:p>
  </w:footnote>
  <w:footnote w:id="52">
    <w:p w14:paraId="1DDC9C26" w14:textId="3C9A762D" w:rsidR="00F160EA" w:rsidRPr="0039298E" w:rsidRDefault="00F160EA">
      <w:pPr>
        <w:pStyle w:val="FootnoteText"/>
        <w:rPr>
          <w:rFonts w:asciiTheme="majorHAnsi" w:hAnsiTheme="majorHAnsi" w:cstheme="majorHAnsi"/>
          <w:sz w:val="18"/>
          <w:szCs w:val="18"/>
          <w:vertAlign w:val="baseline"/>
          <w:lang w:val="ro-MD"/>
        </w:rPr>
      </w:pPr>
      <w:r w:rsidRPr="0039298E">
        <w:rPr>
          <w:rStyle w:val="FootnoteReference"/>
          <w:rFonts w:asciiTheme="majorHAnsi" w:hAnsiTheme="majorHAnsi" w:cstheme="majorHAnsi"/>
          <w:sz w:val="18"/>
          <w:szCs w:val="18"/>
          <w:lang w:val="ro-MD"/>
        </w:rPr>
        <w:footnoteRef/>
      </w:r>
      <w:r w:rsidRPr="0039298E">
        <w:rPr>
          <w:rFonts w:asciiTheme="majorHAnsi" w:hAnsiTheme="majorHAnsi" w:cstheme="majorHAnsi"/>
          <w:sz w:val="18"/>
          <w:szCs w:val="18"/>
          <w:lang w:val="ro-MD"/>
        </w:rPr>
        <w:t xml:space="preserve"> </w:t>
      </w:r>
      <w:r w:rsidRPr="0039298E">
        <w:rPr>
          <w:rFonts w:asciiTheme="majorHAnsi" w:hAnsiTheme="majorHAnsi" w:cstheme="majorHAnsi"/>
          <w:sz w:val="18"/>
          <w:szCs w:val="18"/>
          <w:vertAlign w:val="baseline"/>
          <w:lang w:val="ro-MD"/>
        </w:rPr>
        <w:t>Pct.6 și pct.41 din SNC „Imobilizări necorporale și corporale”</w:t>
      </w:r>
      <w:r>
        <w:rPr>
          <w:rFonts w:asciiTheme="majorHAnsi" w:hAnsiTheme="majorHAnsi" w:cstheme="majorHAnsi"/>
          <w:sz w:val="18"/>
          <w:szCs w:val="18"/>
          <w:vertAlign w:val="baseline"/>
          <w:lang w:val="ro-MD"/>
        </w:rPr>
        <w:t>.</w:t>
      </w:r>
    </w:p>
  </w:footnote>
  <w:footnote w:id="53">
    <w:p w14:paraId="6BCBF8FB" w14:textId="4D27ED1B" w:rsidR="00F160EA" w:rsidRPr="00D44F3F" w:rsidRDefault="00F160EA">
      <w:pPr>
        <w:pStyle w:val="FootnoteText"/>
      </w:pPr>
      <w:r>
        <w:rPr>
          <w:rStyle w:val="FootnoteReference"/>
        </w:rPr>
        <w:footnoteRef/>
      </w:r>
      <w:r>
        <w:t xml:space="preserve"> </w:t>
      </w:r>
      <w:r w:rsidRPr="0039298E">
        <w:rPr>
          <w:rFonts w:asciiTheme="majorHAnsi" w:hAnsiTheme="majorHAnsi" w:cstheme="majorHAnsi"/>
          <w:sz w:val="18"/>
          <w:szCs w:val="18"/>
          <w:vertAlign w:val="baseline"/>
          <w:lang w:val="ro-MD"/>
        </w:rPr>
        <w:t>P</w:t>
      </w:r>
      <w:r>
        <w:rPr>
          <w:rFonts w:asciiTheme="majorHAnsi" w:hAnsiTheme="majorHAnsi" w:cstheme="majorHAnsi"/>
          <w:sz w:val="18"/>
          <w:szCs w:val="18"/>
          <w:vertAlign w:val="baseline"/>
          <w:lang w:val="ro-MD"/>
        </w:rPr>
        <w:t>ct.43</w:t>
      </w:r>
      <w:r w:rsidRPr="0039298E">
        <w:rPr>
          <w:rFonts w:asciiTheme="majorHAnsi" w:hAnsiTheme="majorHAnsi" w:cstheme="majorHAnsi"/>
          <w:sz w:val="18"/>
          <w:szCs w:val="18"/>
          <w:vertAlign w:val="baseline"/>
          <w:lang w:val="ro-MD"/>
        </w:rPr>
        <w:t xml:space="preserve"> din SNC „Imobilizări necorporale și corporale”</w:t>
      </w:r>
      <w:r>
        <w:rPr>
          <w:rFonts w:asciiTheme="majorHAnsi" w:hAnsiTheme="majorHAnsi" w:cstheme="majorHAnsi"/>
          <w:sz w:val="18"/>
          <w:szCs w:val="18"/>
          <w:vertAlign w:val="baseline"/>
          <w:lang w:val="ro-MD"/>
        </w:rPr>
        <w:t>.</w:t>
      </w:r>
    </w:p>
  </w:footnote>
  <w:footnote w:id="54">
    <w:p w14:paraId="55F9C235" w14:textId="77777777" w:rsidR="00F160EA" w:rsidRPr="00E47231" w:rsidRDefault="00F160EA" w:rsidP="00147DFA">
      <w:pPr>
        <w:pStyle w:val="FootnoteText"/>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lang w:val="ro-MD"/>
        </w:rPr>
        <w:footnoteRef/>
      </w:r>
      <w:r w:rsidRPr="00E47231">
        <w:rPr>
          <w:rFonts w:asciiTheme="majorHAnsi" w:hAnsiTheme="majorHAnsi" w:cstheme="majorHAnsi"/>
          <w:sz w:val="18"/>
          <w:szCs w:val="18"/>
          <w:lang w:val="ro-MD"/>
        </w:rPr>
        <w:t xml:space="preserve"> </w:t>
      </w:r>
      <w:r w:rsidRPr="00E47231">
        <w:rPr>
          <w:rFonts w:asciiTheme="majorHAnsi" w:hAnsiTheme="majorHAnsi" w:cstheme="majorHAnsi"/>
          <w:sz w:val="18"/>
          <w:szCs w:val="18"/>
          <w:vertAlign w:val="baseline"/>
          <w:lang w:val="ro-MD"/>
        </w:rPr>
        <w:t>Pct.8 și pct.33 din Regulamentul privind inventarierea, aprobat prin Ordinul ministrului finanțelor nr.60 din 29.05.2012.</w:t>
      </w:r>
    </w:p>
  </w:footnote>
  <w:footnote w:id="55">
    <w:p w14:paraId="3167695E" w14:textId="68D177AA" w:rsidR="00F160EA" w:rsidRPr="00E47231" w:rsidRDefault="00F160EA" w:rsidP="00C64362">
      <w:pPr>
        <w:pStyle w:val="FootnoteText"/>
        <w:jc w:val="both"/>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lang w:val="ro-MD"/>
        </w:rPr>
        <w:t xml:space="preserve"> </w:t>
      </w:r>
      <w:r w:rsidRPr="00E47231">
        <w:rPr>
          <w:rFonts w:asciiTheme="majorHAnsi" w:hAnsiTheme="majorHAnsi" w:cstheme="majorHAnsi"/>
          <w:sz w:val="18"/>
          <w:szCs w:val="18"/>
          <w:vertAlign w:val="baseline"/>
          <w:lang w:val="ro-MD"/>
        </w:rPr>
        <w:t>Procesul</w:t>
      </w:r>
      <w:r>
        <w:rPr>
          <w:rFonts w:asciiTheme="majorHAnsi" w:hAnsiTheme="majorHAnsi" w:cstheme="majorHAnsi"/>
          <w:sz w:val="18"/>
          <w:szCs w:val="18"/>
          <w:vertAlign w:val="baseline"/>
          <w:lang w:val="ro-MD"/>
        </w:rPr>
        <w:t>-</w:t>
      </w:r>
      <w:r w:rsidRPr="00E47231">
        <w:rPr>
          <w:rFonts w:asciiTheme="majorHAnsi" w:hAnsiTheme="majorHAnsi" w:cstheme="majorHAnsi"/>
          <w:sz w:val="18"/>
          <w:szCs w:val="18"/>
          <w:vertAlign w:val="baseline"/>
          <w:lang w:val="ro-MD"/>
        </w:rPr>
        <w:t>verbal al ședinței Consiliului de administrație al Î.S. „Poșta Moldovei” nr.3 din 15.05.2020; Procesul</w:t>
      </w:r>
      <w:r>
        <w:rPr>
          <w:rFonts w:asciiTheme="majorHAnsi" w:hAnsiTheme="majorHAnsi" w:cstheme="majorHAnsi"/>
          <w:sz w:val="18"/>
          <w:szCs w:val="18"/>
          <w:vertAlign w:val="baseline"/>
          <w:lang w:val="ro-MD"/>
        </w:rPr>
        <w:t>-</w:t>
      </w:r>
      <w:r w:rsidRPr="00E47231">
        <w:rPr>
          <w:rFonts w:asciiTheme="majorHAnsi" w:hAnsiTheme="majorHAnsi" w:cstheme="majorHAnsi"/>
          <w:sz w:val="18"/>
          <w:szCs w:val="18"/>
          <w:vertAlign w:val="baseline"/>
          <w:lang w:val="ro-MD"/>
        </w:rPr>
        <w:t>verbal al ședinței Consiliului de administrație al Î.S. „Poșta Moldovei” nr.5 din 17.12.2020.</w:t>
      </w:r>
    </w:p>
  </w:footnote>
  <w:footnote w:id="56">
    <w:p w14:paraId="58B62699" w14:textId="6B560F0C" w:rsidR="00F160EA" w:rsidRPr="00A14795" w:rsidRDefault="00F160EA">
      <w:pPr>
        <w:pStyle w:val="FootnoteText"/>
        <w:rPr>
          <w:rFonts w:asciiTheme="majorHAnsi" w:hAnsiTheme="majorHAnsi" w:cstheme="majorHAnsi"/>
          <w:sz w:val="18"/>
          <w:szCs w:val="18"/>
          <w:lang w:val="ro-MD"/>
        </w:rPr>
      </w:pPr>
      <w:r w:rsidRPr="00A14795">
        <w:rPr>
          <w:rStyle w:val="FootnoteReference"/>
          <w:rFonts w:asciiTheme="majorHAnsi" w:hAnsiTheme="majorHAnsi" w:cstheme="majorHAnsi"/>
          <w:sz w:val="18"/>
          <w:szCs w:val="18"/>
        </w:rPr>
        <w:footnoteRef/>
      </w:r>
      <w:r w:rsidRPr="00A14795">
        <w:rPr>
          <w:rFonts w:asciiTheme="majorHAnsi" w:hAnsiTheme="majorHAnsi" w:cstheme="majorHAnsi"/>
          <w:sz w:val="18"/>
          <w:szCs w:val="18"/>
        </w:rPr>
        <w:t xml:space="preserve"> </w:t>
      </w:r>
      <w:r w:rsidRPr="00A14795">
        <w:rPr>
          <w:rFonts w:asciiTheme="majorHAnsi" w:hAnsiTheme="majorHAnsi" w:cstheme="majorHAnsi"/>
          <w:sz w:val="18"/>
          <w:szCs w:val="18"/>
          <w:vertAlign w:val="baseline"/>
          <w:lang w:val="ro-MD"/>
        </w:rPr>
        <w:t>Procesul</w:t>
      </w:r>
      <w:r>
        <w:rPr>
          <w:rFonts w:asciiTheme="majorHAnsi" w:hAnsiTheme="majorHAnsi" w:cstheme="majorHAnsi"/>
          <w:sz w:val="18"/>
          <w:szCs w:val="18"/>
          <w:vertAlign w:val="baseline"/>
          <w:lang w:val="ro-MD"/>
        </w:rPr>
        <w:t>-</w:t>
      </w:r>
      <w:r w:rsidRPr="00A14795">
        <w:rPr>
          <w:rFonts w:asciiTheme="majorHAnsi" w:hAnsiTheme="majorHAnsi" w:cstheme="majorHAnsi"/>
          <w:sz w:val="18"/>
          <w:szCs w:val="18"/>
          <w:vertAlign w:val="baseline"/>
          <w:lang w:val="ro-MD"/>
        </w:rPr>
        <w:t>verbal al ședinței Consiliului de administrație al Î.S. „Poșta Moldovei” nr.3 din 15.05.2020.</w:t>
      </w:r>
    </w:p>
  </w:footnote>
  <w:footnote w:id="57">
    <w:p w14:paraId="098E6089" w14:textId="6EDA99B3" w:rsidR="00F160EA" w:rsidRPr="00E47231" w:rsidRDefault="00F160EA">
      <w:pPr>
        <w:pStyle w:val="FootnoteText"/>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rPr>
        <w:t>Pct.2 din</w:t>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lang w:val="ro-MD"/>
        </w:rPr>
        <w:t>HG nr.675/2008.</w:t>
      </w:r>
    </w:p>
  </w:footnote>
  <w:footnote w:id="58">
    <w:p w14:paraId="568E01A0" w14:textId="77777777" w:rsidR="00F160EA" w:rsidRPr="00E47231" w:rsidRDefault="00F160EA" w:rsidP="0017045E">
      <w:pPr>
        <w:pStyle w:val="FootnoteText"/>
        <w:jc w:val="both"/>
        <w:rPr>
          <w:rFonts w:asciiTheme="majorHAnsi" w:hAnsiTheme="majorHAnsi" w:cstheme="majorHAnsi"/>
          <w:sz w:val="18"/>
          <w:szCs w:val="18"/>
          <w:vertAlign w:val="baseline"/>
          <w:lang w:val="ro-MD"/>
        </w:rPr>
      </w:pPr>
      <w:r w:rsidRPr="00E47231">
        <w:rPr>
          <w:rStyle w:val="FootnoteReference"/>
          <w:rFonts w:asciiTheme="majorHAnsi" w:hAnsiTheme="majorHAnsi" w:cstheme="majorHAnsi"/>
          <w:sz w:val="18"/>
          <w:szCs w:val="18"/>
        </w:rPr>
        <w:footnoteRef/>
      </w:r>
      <w:r w:rsidRPr="00E47231">
        <w:rPr>
          <w:rFonts w:asciiTheme="majorHAnsi" w:hAnsiTheme="majorHAnsi" w:cstheme="majorHAnsi"/>
          <w:sz w:val="18"/>
          <w:szCs w:val="18"/>
        </w:rPr>
        <w:t xml:space="preserve"> </w:t>
      </w:r>
      <w:r w:rsidRPr="00E47231">
        <w:rPr>
          <w:rFonts w:asciiTheme="majorHAnsi" w:hAnsiTheme="majorHAnsi" w:cstheme="majorHAnsi"/>
          <w:sz w:val="18"/>
          <w:szCs w:val="18"/>
          <w:vertAlign w:val="baseline"/>
          <w:lang w:val="ro-MD"/>
        </w:rPr>
        <w:t>Art.20 din Legea privind administrarea și deetatizarea proprietății publice nr.</w:t>
      </w:r>
      <w:r w:rsidRPr="00E47231">
        <w:rPr>
          <w:rFonts w:asciiTheme="majorHAnsi" w:hAnsiTheme="majorHAnsi" w:cstheme="majorHAnsi"/>
          <w:bCs/>
          <w:sz w:val="18"/>
          <w:szCs w:val="18"/>
          <w:vertAlign w:val="baseline"/>
          <w:lang w:val="ro-MD"/>
        </w:rPr>
        <w:t>121-XVI  din  04.05.2007; pct</w:t>
      </w:r>
      <w:r w:rsidRPr="00E47231">
        <w:rPr>
          <w:rFonts w:asciiTheme="majorHAnsi" w:hAnsiTheme="majorHAnsi" w:cstheme="majorHAnsi"/>
          <w:sz w:val="18"/>
          <w:szCs w:val="18"/>
          <w:vertAlign w:val="baseline"/>
          <w:lang w:val="ro-MD"/>
        </w:rPr>
        <w:t>.3 din HG nr.675/2008.</w:t>
      </w:r>
    </w:p>
  </w:footnote>
  <w:footnote w:id="59">
    <w:p w14:paraId="15D5A598" w14:textId="020FACA4" w:rsidR="00F160EA" w:rsidRPr="00F4472B" w:rsidRDefault="00F160EA" w:rsidP="00820F9B">
      <w:pPr>
        <w:pStyle w:val="FootnoteText"/>
        <w:rPr>
          <w:rFonts w:asciiTheme="majorHAnsi" w:hAnsiTheme="majorHAnsi"/>
          <w:sz w:val="18"/>
          <w:szCs w:val="18"/>
          <w:vertAlign w:val="baseline"/>
        </w:rPr>
      </w:pPr>
      <w:r w:rsidRPr="00F4472B">
        <w:rPr>
          <w:rStyle w:val="FootnoteReference"/>
          <w:rFonts w:asciiTheme="majorHAnsi" w:hAnsiTheme="majorHAnsi"/>
          <w:sz w:val="18"/>
          <w:szCs w:val="18"/>
        </w:rPr>
        <w:footnoteRef/>
      </w:r>
      <w:r w:rsidRPr="00F4472B">
        <w:rPr>
          <w:rFonts w:asciiTheme="majorHAnsi" w:hAnsiTheme="majorHAnsi"/>
          <w:sz w:val="18"/>
          <w:szCs w:val="18"/>
        </w:rPr>
        <w:t xml:space="preserve"> </w:t>
      </w:r>
      <w:r>
        <w:rPr>
          <w:rFonts w:asciiTheme="majorHAnsi" w:hAnsiTheme="majorHAnsi"/>
          <w:sz w:val="18"/>
          <w:szCs w:val="18"/>
          <w:vertAlign w:val="baseline"/>
          <w:lang w:val="ro-MD"/>
        </w:rPr>
        <w:t>Legea</w:t>
      </w:r>
      <w:r w:rsidRPr="00F4472B">
        <w:rPr>
          <w:rFonts w:asciiTheme="majorHAnsi" w:hAnsiTheme="majorHAnsi"/>
          <w:sz w:val="18"/>
          <w:szCs w:val="18"/>
          <w:vertAlign w:val="baseline"/>
          <w:lang w:val="ro-MD"/>
        </w:rPr>
        <w:t xml:space="preserve"> privind controlul financiar public intern</w:t>
      </w:r>
      <w:r>
        <w:rPr>
          <w:rFonts w:asciiTheme="majorHAnsi" w:hAnsiTheme="majorHAnsi"/>
          <w:sz w:val="18"/>
          <w:szCs w:val="18"/>
          <w:vertAlign w:val="baseline"/>
          <w:lang w:val="ro-MD"/>
        </w:rPr>
        <w:t xml:space="preserve"> </w:t>
      </w:r>
      <w:r w:rsidRPr="00F4472B">
        <w:rPr>
          <w:rFonts w:asciiTheme="majorHAnsi" w:hAnsiTheme="majorHAnsi"/>
          <w:sz w:val="18"/>
          <w:szCs w:val="18"/>
          <w:vertAlign w:val="baseline"/>
          <w:lang w:val="ro-MD"/>
        </w:rPr>
        <w:t xml:space="preserve">nr.229 din 23.09.2010 </w:t>
      </w:r>
      <w:r>
        <w:rPr>
          <w:rFonts w:asciiTheme="majorHAnsi" w:hAnsiTheme="majorHAnsi"/>
          <w:sz w:val="18"/>
          <w:szCs w:val="18"/>
          <w:vertAlign w:val="baseline"/>
          <w:lang w:val="ro-MD"/>
        </w:rPr>
        <w:t>(în continuare – Legea nr.229/2010).</w:t>
      </w:r>
    </w:p>
  </w:footnote>
  <w:footnote w:id="60">
    <w:p w14:paraId="51424FA6" w14:textId="7351AB1D" w:rsidR="00F160EA" w:rsidRPr="00EF6DDF" w:rsidRDefault="00F160EA">
      <w:pPr>
        <w:pStyle w:val="FootnoteText"/>
        <w:rPr>
          <w:rFonts w:asciiTheme="majorHAnsi" w:hAnsiTheme="majorHAnsi" w:cstheme="majorHAnsi"/>
          <w:sz w:val="18"/>
          <w:szCs w:val="18"/>
          <w:vertAlign w:val="baseline"/>
          <w:lang w:val="ro-MD"/>
        </w:rPr>
      </w:pPr>
      <w:r w:rsidRPr="00EF6DDF">
        <w:rPr>
          <w:rStyle w:val="FootnoteReference"/>
          <w:rFonts w:asciiTheme="majorHAnsi" w:hAnsiTheme="majorHAnsi" w:cstheme="majorHAnsi"/>
          <w:sz w:val="18"/>
          <w:szCs w:val="18"/>
        </w:rPr>
        <w:footnoteRef/>
      </w:r>
      <w:r w:rsidRPr="00EF6DDF">
        <w:rPr>
          <w:rFonts w:asciiTheme="majorHAnsi" w:hAnsiTheme="majorHAnsi" w:cstheme="majorHAnsi"/>
          <w:sz w:val="18"/>
          <w:szCs w:val="18"/>
        </w:rPr>
        <w:t xml:space="preserve"> </w:t>
      </w:r>
      <w:r w:rsidRPr="00EF6DDF">
        <w:rPr>
          <w:rFonts w:asciiTheme="majorHAnsi" w:hAnsiTheme="majorHAnsi" w:cstheme="majorHAnsi"/>
          <w:sz w:val="18"/>
          <w:szCs w:val="18"/>
          <w:vertAlign w:val="baseline"/>
          <w:lang w:val="ro-MD"/>
        </w:rPr>
        <w:t>Art.23 din Legea nr.</w:t>
      </w:r>
      <w:r w:rsidRPr="00EF6DDF">
        <w:rPr>
          <w:rFonts w:asciiTheme="majorHAnsi" w:hAnsiTheme="majorHAnsi" w:cstheme="majorHAnsi"/>
          <w:sz w:val="18"/>
          <w:szCs w:val="18"/>
          <w:vertAlign w:val="baseline"/>
        </w:rPr>
        <w:t>287</w:t>
      </w:r>
      <w:r>
        <w:rPr>
          <w:rFonts w:asciiTheme="majorHAnsi" w:hAnsiTheme="majorHAnsi" w:cstheme="majorHAnsi"/>
          <w:sz w:val="18"/>
          <w:szCs w:val="18"/>
          <w:vertAlign w:val="baseline"/>
        </w:rPr>
        <w:t>/</w:t>
      </w:r>
      <w:r w:rsidRPr="00EF6DDF">
        <w:rPr>
          <w:rFonts w:asciiTheme="majorHAnsi" w:hAnsiTheme="majorHAnsi" w:cstheme="majorHAnsi"/>
          <w:sz w:val="18"/>
          <w:szCs w:val="18"/>
          <w:vertAlign w:val="baseline"/>
        </w:rPr>
        <w:t>2017.</w:t>
      </w:r>
    </w:p>
  </w:footnote>
  <w:footnote w:id="61">
    <w:p w14:paraId="45A7ADA5" w14:textId="57E2FCF6" w:rsidR="00F160EA" w:rsidRPr="00BD70FC" w:rsidRDefault="00F160EA">
      <w:pPr>
        <w:pStyle w:val="FootnoteText"/>
        <w:rPr>
          <w:rFonts w:asciiTheme="majorHAnsi" w:hAnsiTheme="majorHAnsi" w:cstheme="majorHAnsi"/>
          <w:sz w:val="18"/>
          <w:szCs w:val="18"/>
          <w:lang w:val="ro-MD"/>
        </w:rPr>
      </w:pPr>
      <w:r w:rsidRPr="00BD70FC">
        <w:rPr>
          <w:rStyle w:val="FootnoteReference"/>
          <w:rFonts w:asciiTheme="majorHAnsi" w:hAnsiTheme="majorHAnsi" w:cstheme="majorHAnsi"/>
          <w:sz w:val="18"/>
          <w:szCs w:val="18"/>
        </w:rPr>
        <w:footnoteRef/>
      </w:r>
      <w:r w:rsidRPr="00BD70FC">
        <w:rPr>
          <w:rFonts w:asciiTheme="majorHAnsi" w:hAnsiTheme="majorHAnsi" w:cstheme="majorHAnsi"/>
          <w:sz w:val="18"/>
          <w:szCs w:val="18"/>
        </w:rPr>
        <w:t xml:space="preserve"> </w:t>
      </w:r>
      <w:r w:rsidRPr="00BD70FC">
        <w:rPr>
          <w:rFonts w:asciiTheme="majorHAnsi" w:hAnsiTheme="majorHAnsi" w:cstheme="majorHAnsi"/>
          <w:sz w:val="18"/>
          <w:szCs w:val="18"/>
          <w:vertAlign w:val="baseline"/>
          <w:lang w:val="ro-MD"/>
        </w:rPr>
        <w:t>Art.22</w:t>
      </w:r>
      <w:r>
        <w:rPr>
          <w:rFonts w:asciiTheme="majorHAnsi" w:hAnsiTheme="majorHAnsi" w:cstheme="majorHAnsi"/>
          <w:sz w:val="18"/>
          <w:szCs w:val="18"/>
          <w:vertAlign w:val="baseline"/>
          <w:lang w:val="ro-MD"/>
        </w:rPr>
        <w:t xml:space="preserve"> alin.(2) lit. g)</w:t>
      </w:r>
      <w:r w:rsidRPr="00BD70FC">
        <w:rPr>
          <w:rFonts w:asciiTheme="majorHAnsi" w:hAnsiTheme="majorHAnsi" w:cstheme="majorHAnsi"/>
          <w:sz w:val="18"/>
          <w:szCs w:val="18"/>
          <w:vertAlign w:val="baseline"/>
          <w:lang w:val="ro-MD"/>
        </w:rPr>
        <w:t xml:space="preserve"> din Legea integrității nr.82 din 25.05.2017.</w:t>
      </w:r>
    </w:p>
  </w:footnote>
  <w:footnote w:id="62">
    <w:p w14:paraId="4852039F" w14:textId="352977CC" w:rsidR="00F160EA" w:rsidRPr="0096160C" w:rsidRDefault="00F160EA">
      <w:pPr>
        <w:pStyle w:val="FootnoteText"/>
        <w:rPr>
          <w:rFonts w:asciiTheme="majorHAnsi" w:hAnsiTheme="majorHAnsi" w:cstheme="majorHAnsi"/>
          <w:sz w:val="18"/>
          <w:szCs w:val="18"/>
          <w:lang w:val="ro-MD"/>
        </w:rPr>
      </w:pPr>
      <w:r w:rsidRPr="0096160C">
        <w:rPr>
          <w:rStyle w:val="FootnoteReference"/>
          <w:rFonts w:asciiTheme="majorHAnsi" w:hAnsiTheme="majorHAnsi" w:cstheme="majorHAnsi"/>
          <w:sz w:val="18"/>
          <w:szCs w:val="18"/>
        </w:rPr>
        <w:footnoteRef/>
      </w:r>
      <w:r w:rsidRPr="0096160C">
        <w:rPr>
          <w:rFonts w:asciiTheme="majorHAnsi" w:hAnsiTheme="majorHAnsi" w:cstheme="majorHAnsi"/>
          <w:sz w:val="18"/>
          <w:szCs w:val="18"/>
        </w:rPr>
        <w:t xml:space="preserve"> </w:t>
      </w:r>
      <w:r w:rsidRPr="00037FC4">
        <w:rPr>
          <w:rFonts w:asciiTheme="majorHAnsi" w:hAnsiTheme="majorHAnsi" w:cstheme="majorHAnsi"/>
          <w:sz w:val="18"/>
          <w:szCs w:val="18"/>
          <w:vertAlign w:val="baseline"/>
        </w:rPr>
        <w:t xml:space="preserve">Art.2 din </w:t>
      </w:r>
      <w:r w:rsidRPr="00037FC4">
        <w:rPr>
          <w:rFonts w:asciiTheme="majorHAnsi" w:hAnsiTheme="majorHAnsi" w:cstheme="majorHAnsi"/>
          <w:sz w:val="18"/>
          <w:szCs w:val="18"/>
          <w:vertAlign w:val="baseline"/>
          <w:lang w:val="ro-MD"/>
        </w:rPr>
        <w:t>Legea nr.229/2010.</w:t>
      </w:r>
    </w:p>
  </w:footnote>
  <w:footnote w:id="63">
    <w:p w14:paraId="75F2BDE3" w14:textId="2DCE4C7A" w:rsidR="00F160EA" w:rsidRPr="0096160C" w:rsidRDefault="00F160EA">
      <w:pPr>
        <w:pStyle w:val="FootnoteText"/>
        <w:rPr>
          <w:sz w:val="18"/>
          <w:szCs w:val="18"/>
        </w:rPr>
      </w:pPr>
      <w:r w:rsidRPr="0096160C">
        <w:rPr>
          <w:rStyle w:val="FootnoteReference"/>
          <w:sz w:val="18"/>
          <w:szCs w:val="18"/>
        </w:rPr>
        <w:footnoteRef/>
      </w:r>
      <w:r w:rsidRPr="0096160C">
        <w:rPr>
          <w:sz w:val="18"/>
          <w:szCs w:val="18"/>
        </w:rPr>
        <w:t xml:space="preserve"> </w:t>
      </w:r>
      <w:r w:rsidRPr="00037FC4">
        <w:rPr>
          <w:rFonts w:asciiTheme="majorHAnsi" w:hAnsiTheme="majorHAnsi" w:cstheme="majorHAnsi"/>
          <w:sz w:val="18"/>
          <w:szCs w:val="18"/>
          <w:vertAlign w:val="baseline"/>
          <w:lang w:val="ro-MD"/>
        </w:rPr>
        <w:t>Art.5 alin.(4) din</w:t>
      </w:r>
      <w:r w:rsidRPr="00037FC4">
        <w:rPr>
          <w:rFonts w:asciiTheme="majorHAnsi" w:hAnsiTheme="majorHAnsi" w:cstheme="majorHAnsi"/>
          <w:sz w:val="18"/>
          <w:szCs w:val="18"/>
          <w:lang w:val="ro-MD"/>
        </w:rPr>
        <w:t xml:space="preserve"> </w:t>
      </w:r>
      <w:r w:rsidRPr="00037FC4">
        <w:rPr>
          <w:rFonts w:asciiTheme="majorHAnsi" w:hAnsiTheme="majorHAnsi" w:cstheme="majorHAnsi"/>
          <w:sz w:val="18"/>
          <w:szCs w:val="18"/>
          <w:vertAlign w:val="baseline"/>
          <w:lang w:val="ro-MD"/>
        </w:rPr>
        <w:t>Legea nr.287/2017.</w:t>
      </w:r>
    </w:p>
  </w:footnote>
  <w:footnote w:id="64">
    <w:p w14:paraId="7B71AC44" w14:textId="58888660" w:rsidR="00F160EA" w:rsidRPr="00D52E33" w:rsidRDefault="00F160EA">
      <w:pPr>
        <w:pStyle w:val="FootnoteText"/>
        <w:rPr>
          <w:rFonts w:asciiTheme="majorHAnsi" w:hAnsiTheme="majorHAnsi" w:cstheme="majorHAnsi"/>
          <w:sz w:val="18"/>
          <w:szCs w:val="18"/>
          <w:lang w:val="ro-MD"/>
        </w:rPr>
      </w:pPr>
      <w:r w:rsidRPr="00037FC4">
        <w:rPr>
          <w:rStyle w:val="FootnoteReference"/>
          <w:rFonts w:asciiTheme="majorHAnsi" w:hAnsiTheme="majorHAnsi" w:cstheme="majorHAnsi"/>
          <w:sz w:val="18"/>
          <w:szCs w:val="18"/>
        </w:rPr>
        <w:footnoteRef/>
      </w:r>
      <w:r w:rsidRPr="00037FC4">
        <w:rPr>
          <w:rFonts w:asciiTheme="majorHAnsi" w:hAnsiTheme="majorHAnsi" w:cstheme="majorHAnsi"/>
          <w:sz w:val="18"/>
          <w:szCs w:val="18"/>
        </w:rPr>
        <w:t xml:space="preserve"> </w:t>
      </w:r>
      <w:r w:rsidRPr="00037FC4">
        <w:rPr>
          <w:rFonts w:asciiTheme="majorHAnsi" w:hAnsiTheme="majorHAnsi" w:cstheme="majorHAnsi"/>
          <w:b/>
          <w:sz w:val="18"/>
          <w:szCs w:val="18"/>
          <w:vertAlign w:val="baseline"/>
          <w:lang w:val="ro-MD"/>
        </w:rPr>
        <w:t>Sursă:</w:t>
      </w:r>
      <w:r w:rsidRPr="00037FC4">
        <w:rPr>
          <w:rFonts w:asciiTheme="majorHAnsi" w:hAnsiTheme="majorHAnsi" w:cstheme="majorHAnsi"/>
          <w:sz w:val="18"/>
          <w:szCs w:val="18"/>
          <w:vertAlign w:val="baseline"/>
          <w:lang w:val="ro-MD"/>
        </w:rPr>
        <w:t xml:space="preserve"> Extras din Politicile </w:t>
      </w:r>
      <w:r>
        <w:rPr>
          <w:rFonts w:asciiTheme="majorHAnsi" w:hAnsiTheme="majorHAnsi" w:cstheme="majorHAnsi"/>
          <w:sz w:val="18"/>
          <w:szCs w:val="18"/>
          <w:vertAlign w:val="baseline"/>
          <w:lang w:val="ro-MD"/>
        </w:rPr>
        <w:t>c</w:t>
      </w:r>
      <w:r w:rsidRPr="00037FC4">
        <w:rPr>
          <w:rFonts w:asciiTheme="majorHAnsi" w:hAnsiTheme="majorHAnsi" w:cstheme="majorHAnsi"/>
          <w:sz w:val="18"/>
          <w:szCs w:val="18"/>
          <w:vertAlign w:val="baseline"/>
          <w:lang w:val="ro-MD"/>
        </w:rPr>
        <w:t>ontabile a</w:t>
      </w:r>
      <w:r>
        <w:rPr>
          <w:rFonts w:asciiTheme="majorHAnsi" w:hAnsiTheme="majorHAnsi" w:cstheme="majorHAnsi"/>
          <w:sz w:val="18"/>
          <w:szCs w:val="18"/>
          <w:vertAlign w:val="baseline"/>
          <w:lang w:val="ro-MD"/>
        </w:rPr>
        <w:t>le</w:t>
      </w:r>
      <w:r w:rsidRPr="00037FC4">
        <w:rPr>
          <w:rFonts w:asciiTheme="majorHAnsi" w:hAnsiTheme="majorHAnsi" w:cstheme="majorHAnsi"/>
          <w:sz w:val="18"/>
          <w:szCs w:val="18"/>
          <w:vertAlign w:val="baseline"/>
          <w:lang w:val="ro-MD"/>
        </w:rPr>
        <w:t xml:space="preserve"> Î.S. „Poșta Moldovei</w:t>
      </w:r>
      <w:r>
        <w:rPr>
          <w:rFonts w:asciiTheme="majorHAnsi" w:hAnsiTheme="majorHAnsi" w:cstheme="majorHAnsi"/>
          <w:sz w:val="18"/>
          <w:szCs w:val="18"/>
          <w:vertAlign w:val="baseline"/>
          <w:lang w:val="ro-MD"/>
        </w:rPr>
        <w:t>”</w:t>
      </w:r>
      <w:r w:rsidRPr="00037FC4">
        <w:rPr>
          <w:rFonts w:asciiTheme="majorHAnsi" w:hAnsiTheme="majorHAnsi" w:cstheme="majorHAnsi"/>
          <w:sz w:val="18"/>
          <w:szCs w:val="18"/>
          <w:vertAlign w:val="baseline"/>
          <w:lang w:val="ro-MD"/>
        </w:rPr>
        <w:t xml:space="preserve"> pe anul 2020, aprobate prin Ordinul administratorului nr.16 din 28.01.2020.</w:t>
      </w:r>
    </w:p>
  </w:footnote>
  <w:footnote w:id="65">
    <w:p w14:paraId="67AE093E" w14:textId="4D4178F6" w:rsidR="00F160EA" w:rsidRPr="00E50166" w:rsidRDefault="00F160EA">
      <w:pPr>
        <w:pStyle w:val="FootnoteText"/>
        <w:rPr>
          <w:rFonts w:asciiTheme="majorHAnsi" w:hAnsiTheme="majorHAnsi" w:cstheme="majorHAnsi"/>
          <w:sz w:val="18"/>
          <w:szCs w:val="18"/>
          <w:vertAlign w:val="baseline"/>
          <w:lang w:val="ro-MD"/>
        </w:rPr>
      </w:pPr>
      <w:r w:rsidRPr="00E50166">
        <w:rPr>
          <w:rStyle w:val="FootnoteReference"/>
          <w:rFonts w:asciiTheme="majorHAnsi" w:hAnsiTheme="majorHAnsi" w:cstheme="majorHAnsi"/>
          <w:sz w:val="18"/>
          <w:szCs w:val="18"/>
        </w:rPr>
        <w:footnoteRef/>
      </w:r>
      <w:r w:rsidRPr="00E50166">
        <w:rPr>
          <w:rFonts w:asciiTheme="majorHAnsi" w:hAnsiTheme="majorHAnsi" w:cstheme="majorHAnsi"/>
          <w:sz w:val="18"/>
          <w:szCs w:val="18"/>
        </w:rPr>
        <w:t xml:space="preserve"> </w:t>
      </w:r>
      <w:r w:rsidRPr="00E50166">
        <w:rPr>
          <w:rFonts w:asciiTheme="majorHAnsi" w:hAnsiTheme="majorHAnsi" w:cstheme="majorHAnsi"/>
          <w:sz w:val="18"/>
          <w:szCs w:val="18"/>
          <w:vertAlign w:val="baseline"/>
          <w:lang w:val="ro-MD"/>
        </w:rPr>
        <w:t>Art.7 din Legea nr.246/2017.</w:t>
      </w:r>
    </w:p>
  </w:footnote>
  <w:footnote w:id="66">
    <w:p w14:paraId="58E0C03A" w14:textId="25ED7F04" w:rsidR="00F160EA" w:rsidRPr="00CF40E2" w:rsidRDefault="00F160EA">
      <w:pPr>
        <w:pStyle w:val="FootnoteText"/>
        <w:rPr>
          <w:rFonts w:asciiTheme="majorHAnsi" w:hAnsiTheme="majorHAnsi" w:cstheme="majorHAnsi"/>
          <w:lang w:val="ro-MD"/>
        </w:rPr>
      </w:pPr>
      <w:r w:rsidRPr="00CF40E2">
        <w:rPr>
          <w:rStyle w:val="FootnoteReference"/>
          <w:rFonts w:asciiTheme="majorHAnsi" w:hAnsiTheme="majorHAnsi" w:cstheme="majorHAnsi"/>
        </w:rPr>
        <w:footnoteRef/>
      </w:r>
      <w:r w:rsidRPr="00CF40E2">
        <w:rPr>
          <w:rFonts w:asciiTheme="majorHAnsi" w:hAnsiTheme="majorHAnsi" w:cstheme="majorHAnsi"/>
        </w:rPr>
        <w:t xml:space="preserve"> </w:t>
      </w:r>
      <w:r w:rsidRPr="00CF40E2">
        <w:rPr>
          <w:rFonts w:asciiTheme="majorHAnsi" w:hAnsiTheme="majorHAnsi" w:cstheme="majorHAnsi"/>
          <w:sz w:val="18"/>
          <w:szCs w:val="18"/>
          <w:vertAlign w:val="baseline"/>
          <w:lang w:val="ro-MD"/>
        </w:rPr>
        <w:t>A</w:t>
      </w:r>
      <w:r>
        <w:rPr>
          <w:rFonts w:asciiTheme="majorHAnsi" w:hAnsiTheme="majorHAnsi" w:cstheme="majorHAnsi"/>
          <w:sz w:val="18"/>
          <w:szCs w:val="18"/>
          <w:vertAlign w:val="baseline"/>
          <w:lang w:val="ro-MD"/>
        </w:rPr>
        <w:t>rt.8 alin.(7)</w:t>
      </w:r>
      <w:r w:rsidRPr="00CF40E2">
        <w:rPr>
          <w:rFonts w:asciiTheme="majorHAnsi" w:hAnsiTheme="majorHAnsi" w:cstheme="majorHAnsi"/>
          <w:sz w:val="18"/>
          <w:szCs w:val="18"/>
          <w:vertAlign w:val="baseline"/>
          <w:lang w:val="ro-MD"/>
        </w:rPr>
        <w:t xml:space="preserve"> din Legea nr.246/2017</w:t>
      </w:r>
      <w:r>
        <w:rPr>
          <w:rFonts w:asciiTheme="majorHAnsi" w:hAnsiTheme="majorHAnsi" w:cstheme="majorHAnsi"/>
          <w:sz w:val="18"/>
          <w:szCs w:val="18"/>
          <w:vertAlign w:val="baseline"/>
          <w:lang w:val="ro-MD"/>
        </w:rPr>
        <w:t>.</w:t>
      </w:r>
    </w:p>
  </w:footnote>
  <w:footnote w:id="67">
    <w:p w14:paraId="5617BF0C" w14:textId="4EA55B8B" w:rsidR="00F160EA" w:rsidRPr="00F17C1E" w:rsidRDefault="00F160EA">
      <w:pPr>
        <w:pStyle w:val="FootnoteText"/>
        <w:rPr>
          <w:rFonts w:asciiTheme="majorHAnsi" w:hAnsiTheme="majorHAnsi" w:cstheme="majorHAnsi"/>
          <w:lang w:val="ro-MD"/>
        </w:rPr>
      </w:pPr>
      <w:r w:rsidRPr="00F17C1E">
        <w:rPr>
          <w:rStyle w:val="FootnoteReference"/>
          <w:rFonts w:asciiTheme="majorHAnsi" w:hAnsiTheme="majorHAnsi" w:cstheme="majorHAnsi"/>
        </w:rPr>
        <w:footnoteRef/>
      </w:r>
      <w:r w:rsidRPr="00F17C1E">
        <w:rPr>
          <w:rFonts w:asciiTheme="majorHAnsi" w:hAnsiTheme="majorHAnsi" w:cstheme="majorHAnsi"/>
        </w:rPr>
        <w:t xml:space="preserve"> </w:t>
      </w:r>
      <w:r>
        <w:rPr>
          <w:rFonts w:asciiTheme="majorHAnsi" w:hAnsiTheme="majorHAnsi" w:cstheme="majorHAnsi"/>
          <w:sz w:val="18"/>
          <w:szCs w:val="18"/>
          <w:vertAlign w:val="baseline"/>
          <w:lang w:val="ro-MD"/>
        </w:rPr>
        <w:t>Art.9</w:t>
      </w:r>
      <w:r w:rsidRPr="00F17C1E">
        <w:rPr>
          <w:rFonts w:asciiTheme="majorHAnsi" w:hAnsiTheme="majorHAnsi" w:cstheme="majorHAnsi"/>
          <w:sz w:val="18"/>
          <w:szCs w:val="18"/>
          <w:vertAlign w:val="baseline"/>
          <w:lang w:val="ro-MD"/>
        </w:rPr>
        <w:t xml:space="preserve"> alin.(1) din Legea nr.246/2017.</w:t>
      </w:r>
    </w:p>
  </w:footnote>
  <w:footnote w:id="68">
    <w:p w14:paraId="6C68CC4F" w14:textId="7F36D7C6" w:rsidR="00F160EA" w:rsidRPr="00AA68DA" w:rsidRDefault="00F160EA" w:rsidP="00FA7B3C">
      <w:pPr>
        <w:pStyle w:val="FootnoteText"/>
        <w:jc w:val="both"/>
        <w:rPr>
          <w:rFonts w:asciiTheme="majorHAnsi" w:hAnsiTheme="majorHAnsi" w:cstheme="majorHAnsi"/>
          <w:sz w:val="18"/>
          <w:szCs w:val="18"/>
          <w:vertAlign w:val="baseline"/>
        </w:rPr>
      </w:pPr>
      <w:r w:rsidRPr="00AA68DA">
        <w:rPr>
          <w:rStyle w:val="FootnoteReference"/>
          <w:rFonts w:asciiTheme="majorHAnsi" w:hAnsiTheme="majorHAnsi" w:cstheme="majorHAnsi"/>
          <w:sz w:val="18"/>
          <w:szCs w:val="18"/>
        </w:rPr>
        <w:footnoteRef/>
      </w:r>
      <w:r w:rsidRPr="00AA68DA">
        <w:rPr>
          <w:rFonts w:asciiTheme="majorHAnsi" w:hAnsiTheme="majorHAnsi" w:cstheme="majorHAnsi"/>
          <w:sz w:val="18"/>
          <w:szCs w:val="18"/>
        </w:rPr>
        <w:t xml:space="preserve"> </w:t>
      </w:r>
      <w:r w:rsidRPr="00AA68DA">
        <w:rPr>
          <w:rFonts w:asciiTheme="majorHAnsi" w:hAnsiTheme="majorHAnsi" w:cstheme="majorHAnsi"/>
          <w:sz w:val="18"/>
          <w:szCs w:val="18"/>
          <w:vertAlign w:val="baseline"/>
          <w:lang w:val="ro-RO"/>
        </w:rPr>
        <w:t>Regulamentul cu privire la procedura de realizare a achizițiilor de bunuri, lucrări și servicii pentru necesitățile Î</w:t>
      </w:r>
      <w:r>
        <w:rPr>
          <w:rFonts w:asciiTheme="majorHAnsi" w:hAnsiTheme="majorHAnsi" w:cstheme="majorHAnsi"/>
          <w:sz w:val="18"/>
          <w:szCs w:val="18"/>
          <w:vertAlign w:val="baseline"/>
          <w:lang w:val="ro-RO"/>
        </w:rPr>
        <w:t>.</w:t>
      </w:r>
      <w:r w:rsidRPr="00AA68DA">
        <w:rPr>
          <w:rFonts w:asciiTheme="majorHAnsi" w:hAnsiTheme="majorHAnsi" w:cstheme="majorHAnsi"/>
          <w:sz w:val="18"/>
          <w:szCs w:val="18"/>
          <w:vertAlign w:val="baseline"/>
          <w:lang w:val="ro-RO"/>
        </w:rPr>
        <w:t>S</w:t>
      </w:r>
      <w:r>
        <w:rPr>
          <w:rFonts w:asciiTheme="majorHAnsi" w:hAnsiTheme="majorHAnsi" w:cstheme="majorHAnsi"/>
          <w:sz w:val="18"/>
          <w:szCs w:val="18"/>
          <w:vertAlign w:val="baseline"/>
          <w:lang w:val="ro-RO"/>
        </w:rPr>
        <w:t>.</w:t>
      </w:r>
      <w:r w:rsidRPr="00AA68DA">
        <w:rPr>
          <w:rFonts w:asciiTheme="majorHAnsi" w:hAnsiTheme="majorHAnsi" w:cstheme="majorHAnsi"/>
          <w:sz w:val="18"/>
          <w:szCs w:val="18"/>
          <w:vertAlign w:val="baseline"/>
          <w:lang w:val="ro-RO"/>
        </w:rPr>
        <w:t xml:space="preserve"> „Poșta Moldovei”, aprobat de către Consiliul de </w:t>
      </w:r>
      <w:r>
        <w:rPr>
          <w:rFonts w:asciiTheme="majorHAnsi" w:hAnsiTheme="majorHAnsi" w:cstheme="majorHAnsi"/>
          <w:sz w:val="18"/>
          <w:szCs w:val="18"/>
          <w:vertAlign w:val="baseline"/>
          <w:lang w:val="ro-RO"/>
        </w:rPr>
        <w:t>a</w:t>
      </w:r>
      <w:r w:rsidRPr="00AA68DA">
        <w:rPr>
          <w:rFonts w:asciiTheme="majorHAnsi" w:hAnsiTheme="majorHAnsi" w:cstheme="majorHAnsi"/>
          <w:sz w:val="18"/>
          <w:szCs w:val="18"/>
          <w:vertAlign w:val="baseline"/>
          <w:lang w:val="ro-RO"/>
        </w:rPr>
        <w:t>dministrație prin P</w:t>
      </w:r>
      <w:r>
        <w:rPr>
          <w:rFonts w:asciiTheme="majorHAnsi" w:hAnsiTheme="majorHAnsi" w:cstheme="majorHAnsi"/>
          <w:sz w:val="18"/>
          <w:szCs w:val="18"/>
          <w:vertAlign w:val="baseline"/>
          <w:lang w:val="ro-RO"/>
        </w:rPr>
        <w:t>rocesul-verbal</w:t>
      </w:r>
      <w:r w:rsidRPr="00AA68DA">
        <w:rPr>
          <w:rFonts w:asciiTheme="majorHAnsi" w:hAnsiTheme="majorHAnsi" w:cstheme="majorHAnsi"/>
          <w:sz w:val="18"/>
          <w:szCs w:val="18"/>
          <w:vertAlign w:val="baseline"/>
          <w:lang w:val="ro-RO"/>
        </w:rPr>
        <w:t xml:space="preserve"> nr.5 din 30.09.2016</w:t>
      </w:r>
      <w:r>
        <w:rPr>
          <w:rFonts w:asciiTheme="majorHAnsi" w:hAnsiTheme="majorHAnsi" w:cstheme="majorHAnsi"/>
          <w:sz w:val="18"/>
          <w:szCs w:val="18"/>
          <w:vertAlign w:val="baseline"/>
          <w:lang w:val="ro-RO"/>
        </w:rPr>
        <w:t xml:space="preserve"> </w:t>
      </w:r>
      <w:r w:rsidRPr="00AA68DA">
        <w:rPr>
          <w:rFonts w:asciiTheme="majorHAnsi" w:hAnsiTheme="majorHAnsi" w:cstheme="majorHAnsi"/>
          <w:i/>
          <w:sz w:val="18"/>
          <w:szCs w:val="18"/>
          <w:vertAlign w:val="baseline"/>
          <w:lang w:val="ro-RO"/>
        </w:rPr>
        <w:t>(cu modificările și completările ulterioare)</w:t>
      </w:r>
      <w:r>
        <w:rPr>
          <w:rFonts w:asciiTheme="majorHAnsi" w:hAnsiTheme="majorHAnsi" w:cstheme="majorHAnsi"/>
          <w:sz w:val="18"/>
          <w:szCs w:val="18"/>
          <w:vertAlign w:val="baseline"/>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A65" w14:textId="06F96F48" w:rsidR="00F160EA" w:rsidRPr="009E7B2D" w:rsidRDefault="00F160EA" w:rsidP="009E7B2D">
    <w:pPr>
      <w:pStyle w:val="Header"/>
      <w:jc w:val="right"/>
      <w:rPr>
        <w:rFonts w:asciiTheme="majorHAnsi" w:hAnsiTheme="majorHAnsi" w:cstheme="majorHAnsi"/>
        <w:i/>
        <w:sz w:val="24"/>
        <w:szCs w:val="24"/>
        <w:lang w:val="ro-M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66D3" w14:textId="7C2B6E49" w:rsidR="00F160EA" w:rsidRPr="005713AD" w:rsidRDefault="00F160EA" w:rsidP="005713AD">
    <w:pPr>
      <w:pStyle w:val="Header"/>
      <w:jc w:val="right"/>
      <w:rPr>
        <w:rFonts w:asciiTheme="majorHAnsi" w:hAnsiTheme="majorHAnsi" w:cstheme="majorHAnsi"/>
        <w:i/>
        <w:lang w:val="ro-MD"/>
      </w:rPr>
    </w:pPr>
    <w:r>
      <w:rPr>
        <w:rFonts w:asciiTheme="majorHAnsi" w:hAnsiTheme="majorHAnsi" w:cstheme="majorHAnsi"/>
        <w:i/>
        <w:lang w:val="ro-MD"/>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8F"/>
    <w:multiLevelType w:val="hybridMultilevel"/>
    <w:tmpl w:val="D438E4D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48608C"/>
    <w:multiLevelType w:val="hybridMultilevel"/>
    <w:tmpl w:val="6E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7FE"/>
    <w:multiLevelType w:val="hybridMultilevel"/>
    <w:tmpl w:val="2CC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5FDB"/>
    <w:multiLevelType w:val="hybridMultilevel"/>
    <w:tmpl w:val="1A0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41812D8"/>
    <w:multiLevelType w:val="hybridMultilevel"/>
    <w:tmpl w:val="38E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ADC"/>
    <w:multiLevelType w:val="hybridMultilevel"/>
    <w:tmpl w:val="103E5E88"/>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E3238"/>
    <w:multiLevelType w:val="hybridMultilevel"/>
    <w:tmpl w:val="AFD04CD2"/>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1419"/>
    <w:multiLevelType w:val="multilevel"/>
    <w:tmpl w:val="5AC4A05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b/>
        <w:i/>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5520566"/>
    <w:multiLevelType w:val="hybridMultilevel"/>
    <w:tmpl w:val="6EB201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E3378"/>
    <w:multiLevelType w:val="hybridMultilevel"/>
    <w:tmpl w:val="7458D790"/>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212774"/>
    <w:multiLevelType w:val="hybridMultilevel"/>
    <w:tmpl w:val="DBA4BEB2"/>
    <w:lvl w:ilvl="0" w:tplc="DDF487B6">
      <w:start w:val="18"/>
      <w:numFmt w:val="bullet"/>
      <w:lvlText w:val="-"/>
      <w:lvlJc w:val="left"/>
      <w:pPr>
        <w:ind w:left="720" w:hanging="360"/>
      </w:pPr>
      <w:rPr>
        <w:rFonts w:ascii="Calibri Light" w:eastAsiaTheme="minorHAnsi" w:hAnsi="Calibri Light"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7AE"/>
    <w:multiLevelType w:val="hybridMultilevel"/>
    <w:tmpl w:val="E9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0F8"/>
    <w:multiLevelType w:val="multilevel"/>
    <w:tmpl w:val="D026C394"/>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4" w15:restartNumberingAfterBreak="0">
    <w:nsid w:val="2E813EAE"/>
    <w:multiLevelType w:val="hybridMultilevel"/>
    <w:tmpl w:val="0B3C63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3422C90"/>
    <w:multiLevelType w:val="hybridMultilevel"/>
    <w:tmpl w:val="4CF01216"/>
    <w:lvl w:ilvl="0" w:tplc="38A4680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8" w15:restartNumberingAfterBreak="0">
    <w:nsid w:val="3A6F0371"/>
    <w:multiLevelType w:val="hybridMultilevel"/>
    <w:tmpl w:val="85A6AEAC"/>
    <w:lvl w:ilvl="0" w:tplc="A40E52A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E43EFB"/>
    <w:multiLevelType w:val="hybridMultilevel"/>
    <w:tmpl w:val="1BC47402"/>
    <w:lvl w:ilvl="0" w:tplc="E0DE4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22A98"/>
    <w:multiLevelType w:val="hybridMultilevel"/>
    <w:tmpl w:val="0AF00F92"/>
    <w:lvl w:ilvl="0" w:tplc="BA4ED82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EA78CC"/>
    <w:multiLevelType w:val="hybridMultilevel"/>
    <w:tmpl w:val="F314EEFC"/>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3" w15:restartNumberingAfterBreak="0">
    <w:nsid w:val="3FFD1A30"/>
    <w:multiLevelType w:val="hybridMultilevel"/>
    <w:tmpl w:val="A086DB3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E170BA"/>
    <w:multiLevelType w:val="hybridMultilevel"/>
    <w:tmpl w:val="3DC2A45E"/>
    <w:lvl w:ilvl="0" w:tplc="53544FF2">
      <w:start w:val="1"/>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075C2"/>
    <w:multiLevelType w:val="hybridMultilevel"/>
    <w:tmpl w:val="B47804E8"/>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C94B8C"/>
    <w:multiLevelType w:val="hybridMultilevel"/>
    <w:tmpl w:val="23388224"/>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E57396"/>
    <w:multiLevelType w:val="hybridMultilevel"/>
    <w:tmpl w:val="C5305A04"/>
    <w:lvl w:ilvl="0" w:tplc="E0DE4AB6">
      <w:start w:val="1"/>
      <w:numFmt w:val="bullet"/>
      <w:lvlText w:val="-"/>
      <w:lvlJc w:val="left"/>
      <w:pPr>
        <w:ind w:left="975" w:hanging="360"/>
      </w:pPr>
      <w:rPr>
        <w:rFonts w:ascii="Times New Roman" w:eastAsiaTheme="minorHAns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8"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9" w15:restartNumberingAfterBreak="0">
    <w:nsid w:val="4D8939E4"/>
    <w:multiLevelType w:val="hybridMultilevel"/>
    <w:tmpl w:val="2904D6D6"/>
    <w:lvl w:ilvl="0" w:tplc="656E965A">
      <w:start w:val="18"/>
      <w:numFmt w:val="bullet"/>
      <w:lvlText w:val="-"/>
      <w:lvlJc w:val="left"/>
      <w:pPr>
        <w:ind w:left="720" w:hanging="360"/>
      </w:pPr>
      <w:rPr>
        <w:rFonts w:ascii="Calibri Light" w:eastAsiaTheme="minorHAnsi" w:hAnsi="Calibri Light"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6627F"/>
    <w:multiLevelType w:val="hybridMultilevel"/>
    <w:tmpl w:val="E6A4D0DE"/>
    <w:lvl w:ilvl="0" w:tplc="FBC09718">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22768"/>
    <w:multiLevelType w:val="hybridMultilevel"/>
    <w:tmpl w:val="0C2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03CF1"/>
    <w:multiLevelType w:val="hybridMultilevel"/>
    <w:tmpl w:val="E898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B45A1"/>
    <w:multiLevelType w:val="hybridMultilevel"/>
    <w:tmpl w:val="F70AE47E"/>
    <w:lvl w:ilvl="0" w:tplc="2660BD18">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35C0A8C"/>
    <w:multiLevelType w:val="multilevel"/>
    <w:tmpl w:val="B31CC3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2279" w:hanging="720"/>
      </w:pPr>
      <w:rPr>
        <w:rFonts w:eastAsia="Times New Roman" w:cs="Times New Roman" w:hint="default"/>
        <w:b/>
        <w:i/>
      </w:rPr>
    </w:lvl>
    <w:lvl w:ilvl="3">
      <w:start w:val="1"/>
      <w:numFmt w:val="decimal"/>
      <w:lvlText w:val="%1.%2.%3.%4."/>
      <w:lvlJc w:val="left"/>
      <w:pPr>
        <w:ind w:left="1620" w:hanging="720"/>
      </w:pPr>
      <w:rPr>
        <w:rFonts w:eastAsia="Times New Roman" w:cs="Times New Roman" w:hint="default"/>
        <w:i/>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5" w15:restartNumberingAfterBreak="0">
    <w:nsid w:val="6459695A"/>
    <w:multiLevelType w:val="hybridMultilevel"/>
    <w:tmpl w:val="21BE02E0"/>
    <w:lvl w:ilvl="0" w:tplc="A4B66F96">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4A56729"/>
    <w:multiLevelType w:val="hybridMultilevel"/>
    <w:tmpl w:val="9BCC4CE4"/>
    <w:lvl w:ilvl="0" w:tplc="2660BD1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F70A09"/>
    <w:multiLevelType w:val="hybridMultilevel"/>
    <w:tmpl w:val="A2181774"/>
    <w:lvl w:ilvl="0" w:tplc="1B4C964E">
      <w:numFmt w:val="bullet"/>
      <w:lvlText w:val="-"/>
      <w:lvlJc w:val="left"/>
      <w:pPr>
        <w:ind w:left="1004" w:hanging="360"/>
      </w:pPr>
      <w:rPr>
        <w:rFonts w:ascii="Calibri" w:eastAsiaTheme="minorHAnsi" w:hAnsi="Calibri" w:cs="Calibri" w:hint="default"/>
        <w:sz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15:restartNumberingAfterBreak="0">
    <w:nsid w:val="667B37F1"/>
    <w:multiLevelType w:val="hybridMultilevel"/>
    <w:tmpl w:val="BCD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E55C3"/>
    <w:multiLevelType w:val="hybridMultilevel"/>
    <w:tmpl w:val="B6A43EB8"/>
    <w:lvl w:ilvl="0" w:tplc="C526BDB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B2A6B2F"/>
    <w:multiLevelType w:val="hybridMultilevel"/>
    <w:tmpl w:val="68C60674"/>
    <w:lvl w:ilvl="0" w:tplc="B406F6FA">
      <w:start w:val="5"/>
      <w:numFmt w:val="bullet"/>
      <w:lvlText w:val="-"/>
      <w:lvlJc w:val="left"/>
      <w:pPr>
        <w:ind w:left="720"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B2C436B"/>
    <w:multiLevelType w:val="multilevel"/>
    <w:tmpl w:val="B91021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6C456544"/>
    <w:multiLevelType w:val="hybridMultilevel"/>
    <w:tmpl w:val="FC2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E1CA4"/>
    <w:multiLevelType w:val="hybridMultilevel"/>
    <w:tmpl w:val="638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74B0D"/>
    <w:multiLevelType w:val="hybridMultilevel"/>
    <w:tmpl w:val="49328FB8"/>
    <w:lvl w:ilvl="0" w:tplc="21D0B3B4">
      <w:numFmt w:val="bullet"/>
      <w:lvlText w:val="-"/>
      <w:lvlJc w:val="left"/>
      <w:pPr>
        <w:ind w:left="1004" w:hanging="360"/>
      </w:pPr>
      <w:rPr>
        <w:rFonts w:ascii="Calibri" w:eastAsiaTheme="minorHAnsi" w:hAnsi="Calibri" w:cs="Calibri"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5" w15:restartNumberingAfterBreak="0">
    <w:nsid w:val="70D55CE8"/>
    <w:multiLevelType w:val="hybridMultilevel"/>
    <w:tmpl w:val="3E84B0D8"/>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1AD559A"/>
    <w:multiLevelType w:val="hybridMultilevel"/>
    <w:tmpl w:val="6B065496"/>
    <w:lvl w:ilvl="0" w:tplc="367EEF90">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7"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421BC"/>
    <w:multiLevelType w:val="hybridMultilevel"/>
    <w:tmpl w:val="980A4A4E"/>
    <w:lvl w:ilvl="0" w:tplc="A40E52AA">
      <w:numFmt w:val="bullet"/>
      <w:lvlText w:val="-"/>
      <w:lvlJc w:val="left"/>
      <w:pPr>
        <w:ind w:left="852" w:hanging="360"/>
      </w:pPr>
      <w:rPr>
        <w:rFonts w:ascii="Calibri" w:eastAsiaTheme="minorHAnsi" w:hAnsi="Calibri" w:cs="Calibri" w:hint="default"/>
      </w:rPr>
    </w:lvl>
    <w:lvl w:ilvl="1" w:tplc="04180003" w:tentative="1">
      <w:start w:val="1"/>
      <w:numFmt w:val="bullet"/>
      <w:lvlText w:val="o"/>
      <w:lvlJc w:val="left"/>
      <w:pPr>
        <w:ind w:left="1572" w:hanging="360"/>
      </w:pPr>
      <w:rPr>
        <w:rFonts w:ascii="Courier New" w:hAnsi="Courier New" w:cs="Courier New" w:hint="default"/>
      </w:rPr>
    </w:lvl>
    <w:lvl w:ilvl="2" w:tplc="04180005" w:tentative="1">
      <w:start w:val="1"/>
      <w:numFmt w:val="bullet"/>
      <w:lvlText w:val=""/>
      <w:lvlJc w:val="left"/>
      <w:pPr>
        <w:ind w:left="2292" w:hanging="360"/>
      </w:pPr>
      <w:rPr>
        <w:rFonts w:ascii="Wingdings" w:hAnsi="Wingdings" w:hint="default"/>
      </w:rPr>
    </w:lvl>
    <w:lvl w:ilvl="3" w:tplc="04180001" w:tentative="1">
      <w:start w:val="1"/>
      <w:numFmt w:val="bullet"/>
      <w:lvlText w:val=""/>
      <w:lvlJc w:val="left"/>
      <w:pPr>
        <w:ind w:left="3012" w:hanging="360"/>
      </w:pPr>
      <w:rPr>
        <w:rFonts w:ascii="Symbol" w:hAnsi="Symbol" w:hint="default"/>
      </w:rPr>
    </w:lvl>
    <w:lvl w:ilvl="4" w:tplc="04180003" w:tentative="1">
      <w:start w:val="1"/>
      <w:numFmt w:val="bullet"/>
      <w:lvlText w:val="o"/>
      <w:lvlJc w:val="left"/>
      <w:pPr>
        <w:ind w:left="3732" w:hanging="360"/>
      </w:pPr>
      <w:rPr>
        <w:rFonts w:ascii="Courier New" w:hAnsi="Courier New" w:cs="Courier New" w:hint="default"/>
      </w:rPr>
    </w:lvl>
    <w:lvl w:ilvl="5" w:tplc="04180005" w:tentative="1">
      <w:start w:val="1"/>
      <w:numFmt w:val="bullet"/>
      <w:lvlText w:val=""/>
      <w:lvlJc w:val="left"/>
      <w:pPr>
        <w:ind w:left="4452" w:hanging="360"/>
      </w:pPr>
      <w:rPr>
        <w:rFonts w:ascii="Wingdings" w:hAnsi="Wingdings" w:hint="default"/>
      </w:rPr>
    </w:lvl>
    <w:lvl w:ilvl="6" w:tplc="04180001" w:tentative="1">
      <w:start w:val="1"/>
      <w:numFmt w:val="bullet"/>
      <w:lvlText w:val=""/>
      <w:lvlJc w:val="left"/>
      <w:pPr>
        <w:ind w:left="5172" w:hanging="360"/>
      </w:pPr>
      <w:rPr>
        <w:rFonts w:ascii="Symbol" w:hAnsi="Symbol" w:hint="default"/>
      </w:rPr>
    </w:lvl>
    <w:lvl w:ilvl="7" w:tplc="04180003" w:tentative="1">
      <w:start w:val="1"/>
      <w:numFmt w:val="bullet"/>
      <w:lvlText w:val="o"/>
      <w:lvlJc w:val="left"/>
      <w:pPr>
        <w:ind w:left="5892" w:hanging="360"/>
      </w:pPr>
      <w:rPr>
        <w:rFonts w:ascii="Courier New" w:hAnsi="Courier New" w:cs="Courier New" w:hint="default"/>
      </w:rPr>
    </w:lvl>
    <w:lvl w:ilvl="8" w:tplc="04180005" w:tentative="1">
      <w:start w:val="1"/>
      <w:numFmt w:val="bullet"/>
      <w:lvlText w:val=""/>
      <w:lvlJc w:val="left"/>
      <w:pPr>
        <w:ind w:left="6612" w:hanging="360"/>
      </w:pPr>
      <w:rPr>
        <w:rFonts w:ascii="Wingdings" w:hAnsi="Wingdings" w:hint="default"/>
      </w:rPr>
    </w:lvl>
  </w:abstractNum>
  <w:abstractNum w:abstractNumId="49" w15:restartNumberingAfterBreak="0">
    <w:nsid w:val="7B50098E"/>
    <w:multiLevelType w:val="hybridMultilevel"/>
    <w:tmpl w:val="7C6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13380"/>
    <w:multiLevelType w:val="multilevel"/>
    <w:tmpl w:val="75523FDC"/>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28"/>
  </w:num>
  <w:num w:numId="3">
    <w:abstractNumId w:val="22"/>
  </w:num>
  <w:num w:numId="4">
    <w:abstractNumId w:val="4"/>
  </w:num>
  <w:num w:numId="5">
    <w:abstractNumId w:val="41"/>
  </w:num>
  <w:num w:numId="6">
    <w:abstractNumId w:val="1"/>
  </w:num>
  <w:num w:numId="7">
    <w:abstractNumId w:val="16"/>
  </w:num>
  <w:num w:numId="8">
    <w:abstractNumId w:val="34"/>
  </w:num>
  <w:num w:numId="9">
    <w:abstractNumId w:val="8"/>
  </w:num>
  <w:num w:numId="10">
    <w:abstractNumId w:val="13"/>
  </w:num>
  <w:num w:numId="11">
    <w:abstractNumId w:val="15"/>
  </w:num>
  <w:num w:numId="12">
    <w:abstractNumId w:val="24"/>
  </w:num>
  <w:num w:numId="13">
    <w:abstractNumId w:val="47"/>
  </w:num>
  <w:num w:numId="14">
    <w:abstractNumId w:val="35"/>
  </w:num>
  <w:num w:numId="15">
    <w:abstractNumId w:val="19"/>
  </w:num>
  <w:num w:numId="16">
    <w:abstractNumId w:val="7"/>
  </w:num>
  <w:num w:numId="17">
    <w:abstractNumId w:val="6"/>
  </w:num>
  <w:num w:numId="18">
    <w:abstractNumId w:val="30"/>
  </w:num>
  <w:num w:numId="19">
    <w:abstractNumId w:val="48"/>
  </w:num>
  <w:num w:numId="20">
    <w:abstractNumId w:val="44"/>
  </w:num>
  <w:num w:numId="21">
    <w:abstractNumId w:val="10"/>
  </w:num>
  <w:num w:numId="22">
    <w:abstractNumId w:val="39"/>
  </w:num>
  <w:num w:numId="23">
    <w:abstractNumId w:val="46"/>
  </w:num>
  <w:num w:numId="24">
    <w:abstractNumId w:val="37"/>
  </w:num>
  <w:num w:numId="25">
    <w:abstractNumId w:val="20"/>
  </w:num>
  <w:num w:numId="26">
    <w:abstractNumId w:val="40"/>
  </w:num>
  <w:num w:numId="27">
    <w:abstractNumId w:val="18"/>
  </w:num>
  <w:num w:numId="28">
    <w:abstractNumId w:val="26"/>
  </w:num>
  <w:num w:numId="29">
    <w:abstractNumId w:val="21"/>
  </w:num>
  <w:num w:numId="30">
    <w:abstractNumId w:val="23"/>
  </w:num>
  <w:num w:numId="31">
    <w:abstractNumId w:val="25"/>
  </w:num>
  <w:num w:numId="32">
    <w:abstractNumId w:val="0"/>
  </w:num>
  <w:num w:numId="33">
    <w:abstractNumId w:val="33"/>
  </w:num>
  <w:num w:numId="34">
    <w:abstractNumId w:val="36"/>
  </w:num>
  <w:num w:numId="35">
    <w:abstractNumId w:val="45"/>
  </w:num>
  <w:num w:numId="36">
    <w:abstractNumId w:val="27"/>
  </w:num>
  <w:num w:numId="37">
    <w:abstractNumId w:val="49"/>
  </w:num>
  <w:num w:numId="38">
    <w:abstractNumId w:val="3"/>
  </w:num>
  <w:num w:numId="39">
    <w:abstractNumId w:val="12"/>
  </w:num>
  <w:num w:numId="40">
    <w:abstractNumId w:val="42"/>
  </w:num>
  <w:num w:numId="41">
    <w:abstractNumId w:val="14"/>
  </w:num>
  <w:num w:numId="42">
    <w:abstractNumId w:val="43"/>
  </w:num>
  <w:num w:numId="43">
    <w:abstractNumId w:val="9"/>
  </w:num>
  <w:num w:numId="44">
    <w:abstractNumId w:val="5"/>
  </w:num>
  <w:num w:numId="45">
    <w:abstractNumId w:val="50"/>
  </w:num>
  <w:num w:numId="46">
    <w:abstractNumId w:val="2"/>
  </w:num>
  <w:num w:numId="47">
    <w:abstractNumId w:val="11"/>
  </w:num>
  <w:num w:numId="48">
    <w:abstractNumId w:val="29"/>
  </w:num>
  <w:num w:numId="49">
    <w:abstractNumId w:val="31"/>
  </w:num>
  <w:num w:numId="50">
    <w:abstractNumId w:val="38"/>
  </w:num>
  <w:num w:numId="51">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08FD"/>
    <w:rsid w:val="000009CB"/>
    <w:rsid w:val="0000270A"/>
    <w:rsid w:val="000027C4"/>
    <w:rsid w:val="00002C48"/>
    <w:rsid w:val="00002F84"/>
    <w:rsid w:val="0000346F"/>
    <w:rsid w:val="00003A96"/>
    <w:rsid w:val="00003F28"/>
    <w:rsid w:val="00004A0A"/>
    <w:rsid w:val="00004CD1"/>
    <w:rsid w:val="00004D8A"/>
    <w:rsid w:val="00004FE7"/>
    <w:rsid w:val="0000576F"/>
    <w:rsid w:val="00005EC7"/>
    <w:rsid w:val="00005EEE"/>
    <w:rsid w:val="00006280"/>
    <w:rsid w:val="000062E1"/>
    <w:rsid w:val="000063B1"/>
    <w:rsid w:val="00006F14"/>
    <w:rsid w:val="00007679"/>
    <w:rsid w:val="00007EAC"/>
    <w:rsid w:val="000105FE"/>
    <w:rsid w:val="00010A7A"/>
    <w:rsid w:val="00010C62"/>
    <w:rsid w:val="00011BBA"/>
    <w:rsid w:val="00012186"/>
    <w:rsid w:val="00012231"/>
    <w:rsid w:val="000126AD"/>
    <w:rsid w:val="00012E9B"/>
    <w:rsid w:val="00013220"/>
    <w:rsid w:val="000134CA"/>
    <w:rsid w:val="00013D99"/>
    <w:rsid w:val="00014863"/>
    <w:rsid w:val="0001529F"/>
    <w:rsid w:val="000157B4"/>
    <w:rsid w:val="00015CD7"/>
    <w:rsid w:val="0001603C"/>
    <w:rsid w:val="00016C38"/>
    <w:rsid w:val="0001704C"/>
    <w:rsid w:val="000175C2"/>
    <w:rsid w:val="00017BB2"/>
    <w:rsid w:val="00017EB2"/>
    <w:rsid w:val="00017F45"/>
    <w:rsid w:val="00020179"/>
    <w:rsid w:val="0002065F"/>
    <w:rsid w:val="0002073F"/>
    <w:rsid w:val="00020B67"/>
    <w:rsid w:val="00021004"/>
    <w:rsid w:val="000210AF"/>
    <w:rsid w:val="000211C1"/>
    <w:rsid w:val="000214C6"/>
    <w:rsid w:val="0002177B"/>
    <w:rsid w:val="000218B8"/>
    <w:rsid w:val="00021B7A"/>
    <w:rsid w:val="00021C16"/>
    <w:rsid w:val="00021ECF"/>
    <w:rsid w:val="00022F50"/>
    <w:rsid w:val="000232B4"/>
    <w:rsid w:val="000237B8"/>
    <w:rsid w:val="00023B67"/>
    <w:rsid w:val="00023C8A"/>
    <w:rsid w:val="0002411D"/>
    <w:rsid w:val="0002496E"/>
    <w:rsid w:val="00024FA8"/>
    <w:rsid w:val="0002591D"/>
    <w:rsid w:val="00025F1F"/>
    <w:rsid w:val="00026396"/>
    <w:rsid w:val="0002655F"/>
    <w:rsid w:val="00026785"/>
    <w:rsid w:val="000267E0"/>
    <w:rsid w:val="00026DC7"/>
    <w:rsid w:val="00026E53"/>
    <w:rsid w:val="0002708B"/>
    <w:rsid w:val="0002770C"/>
    <w:rsid w:val="00027A58"/>
    <w:rsid w:val="00030404"/>
    <w:rsid w:val="000304D3"/>
    <w:rsid w:val="00030932"/>
    <w:rsid w:val="00030982"/>
    <w:rsid w:val="00032938"/>
    <w:rsid w:val="00032F32"/>
    <w:rsid w:val="000330F0"/>
    <w:rsid w:val="00033217"/>
    <w:rsid w:val="000335F5"/>
    <w:rsid w:val="0003379A"/>
    <w:rsid w:val="00033801"/>
    <w:rsid w:val="0003407F"/>
    <w:rsid w:val="00034348"/>
    <w:rsid w:val="000343E7"/>
    <w:rsid w:val="00034577"/>
    <w:rsid w:val="00034CD6"/>
    <w:rsid w:val="00034E33"/>
    <w:rsid w:val="00034FBA"/>
    <w:rsid w:val="00035A54"/>
    <w:rsid w:val="000362BE"/>
    <w:rsid w:val="00036352"/>
    <w:rsid w:val="0003637E"/>
    <w:rsid w:val="0003668D"/>
    <w:rsid w:val="00036940"/>
    <w:rsid w:val="000371CD"/>
    <w:rsid w:val="0003723E"/>
    <w:rsid w:val="000375C5"/>
    <w:rsid w:val="00037624"/>
    <w:rsid w:val="0003785D"/>
    <w:rsid w:val="00037B4B"/>
    <w:rsid w:val="00037E52"/>
    <w:rsid w:val="00037FC4"/>
    <w:rsid w:val="00040042"/>
    <w:rsid w:val="00040389"/>
    <w:rsid w:val="000405AE"/>
    <w:rsid w:val="000407EF"/>
    <w:rsid w:val="00040CA7"/>
    <w:rsid w:val="000417D8"/>
    <w:rsid w:val="000420F9"/>
    <w:rsid w:val="00042EB9"/>
    <w:rsid w:val="00043536"/>
    <w:rsid w:val="000437C3"/>
    <w:rsid w:val="00043872"/>
    <w:rsid w:val="00043924"/>
    <w:rsid w:val="00043B8D"/>
    <w:rsid w:val="000441BE"/>
    <w:rsid w:val="00044AC2"/>
    <w:rsid w:val="00044D80"/>
    <w:rsid w:val="000454C4"/>
    <w:rsid w:val="00045BF9"/>
    <w:rsid w:val="00045C67"/>
    <w:rsid w:val="00045D08"/>
    <w:rsid w:val="00045D66"/>
    <w:rsid w:val="00046271"/>
    <w:rsid w:val="000470C5"/>
    <w:rsid w:val="0004733D"/>
    <w:rsid w:val="000473E2"/>
    <w:rsid w:val="00047EB6"/>
    <w:rsid w:val="00050DB9"/>
    <w:rsid w:val="000519B7"/>
    <w:rsid w:val="00051BAB"/>
    <w:rsid w:val="00051EDF"/>
    <w:rsid w:val="00052403"/>
    <w:rsid w:val="00052974"/>
    <w:rsid w:val="00053EFF"/>
    <w:rsid w:val="00054CE8"/>
    <w:rsid w:val="00054FED"/>
    <w:rsid w:val="000551F5"/>
    <w:rsid w:val="000552BF"/>
    <w:rsid w:val="00055F09"/>
    <w:rsid w:val="00056209"/>
    <w:rsid w:val="000564F7"/>
    <w:rsid w:val="0005660D"/>
    <w:rsid w:val="000568B5"/>
    <w:rsid w:val="00056936"/>
    <w:rsid w:val="0005757E"/>
    <w:rsid w:val="00057719"/>
    <w:rsid w:val="00057DCA"/>
    <w:rsid w:val="00057EF1"/>
    <w:rsid w:val="00057F2C"/>
    <w:rsid w:val="000601CB"/>
    <w:rsid w:val="0006038E"/>
    <w:rsid w:val="000604C8"/>
    <w:rsid w:val="00060ADE"/>
    <w:rsid w:val="0006101E"/>
    <w:rsid w:val="00061032"/>
    <w:rsid w:val="000610A1"/>
    <w:rsid w:val="00062A8B"/>
    <w:rsid w:val="00062C84"/>
    <w:rsid w:val="00062E8D"/>
    <w:rsid w:val="0006338C"/>
    <w:rsid w:val="00063CDF"/>
    <w:rsid w:val="00063D6E"/>
    <w:rsid w:val="00064053"/>
    <w:rsid w:val="000642DF"/>
    <w:rsid w:val="000647FD"/>
    <w:rsid w:val="00064F24"/>
    <w:rsid w:val="00065075"/>
    <w:rsid w:val="00065DAF"/>
    <w:rsid w:val="00065DEB"/>
    <w:rsid w:val="00065E4F"/>
    <w:rsid w:val="00066B8D"/>
    <w:rsid w:val="000674EE"/>
    <w:rsid w:val="000675A7"/>
    <w:rsid w:val="00067AAE"/>
    <w:rsid w:val="00067BC2"/>
    <w:rsid w:val="00067ED2"/>
    <w:rsid w:val="0007087D"/>
    <w:rsid w:val="00070B08"/>
    <w:rsid w:val="00070E1D"/>
    <w:rsid w:val="00070F7D"/>
    <w:rsid w:val="00070FD1"/>
    <w:rsid w:val="00070FDA"/>
    <w:rsid w:val="000714E8"/>
    <w:rsid w:val="00071623"/>
    <w:rsid w:val="0007193F"/>
    <w:rsid w:val="00071D0E"/>
    <w:rsid w:val="00072550"/>
    <w:rsid w:val="00072823"/>
    <w:rsid w:val="00072973"/>
    <w:rsid w:val="0007338A"/>
    <w:rsid w:val="00073CA6"/>
    <w:rsid w:val="00073F4F"/>
    <w:rsid w:val="0007407E"/>
    <w:rsid w:val="00074426"/>
    <w:rsid w:val="0007487C"/>
    <w:rsid w:val="0007493F"/>
    <w:rsid w:val="00074947"/>
    <w:rsid w:val="00075058"/>
    <w:rsid w:val="00075B2D"/>
    <w:rsid w:val="00076B43"/>
    <w:rsid w:val="00077F16"/>
    <w:rsid w:val="00080579"/>
    <w:rsid w:val="00080774"/>
    <w:rsid w:val="0008080C"/>
    <w:rsid w:val="00080C28"/>
    <w:rsid w:val="00080D09"/>
    <w:rsid w:val="00080F2D"/>
    <w:rsid w:val="000814CD"/>
    <w:rsid w:val="000814E4"/>
    <w:rsid w:val="00081847"/>
    <w:rsid w:val="00081D92"/>
    <w:rsid w:val="00081DF8"/>
    <w:rsid w:val="00081E6F"/>
    <w:rsid w:val="0008281F"/>
    <w:rsid w:val="00082C13"/>
    <w:rsid w:val="00082D3A"/>
    <w:rsid w:val="00083078"/>
    <w:rsid w:val="00083176"/>
    <w:rsid w:val="0008344E"/>
    <w:rsid w:val="000840A8"/>
    <w:rsid w:val="0008436E"/>
    <w:rsid w:val="00084688"/>
    <w:rsid w:val="00084869"/>
    <w:rsid w:val="000848CF"/>
    <w:rsid w:val="00084E03"/>
    <w:rsid w:val="00085128"/>
    <w:rsid w:val="000852BC"/>
    <w:rsid w:val="0008545A"/>
    <w:rsid w:val="0008579D"/>
    <w:rsid w:val="00085B5C"/>
    <w:rsid w:val="00086504"/>
    <w:rsid w:val="00086795"/>
    <w:rsid w:val="00086797"/>
    <w:rsid w:val="00086BB5"/>
    <w:rsid w:val="00087BA7"/>
    <w:rsid w:val="00087D79"/>
    <w:rsid w:val="00087ECC"/>
    <w:rsid w:val="00087F97"/>
    <w:rsid w:val="00090410"/>
    <w:rsid w:val="0009066A"/>
    <w:rsid w:val="00090E85"/>
    <w:rsid w:val="0009147B"/>
    <w:rsid w:val="00091B8A"/>
    <w:rsid w:val="00091E16"/>
    <w:rsid w:val="00092A9C"/>
    <w:rsid w:val="00092F02"/>
    <w:rsid w:val="00092FD4"/>
    <w:rsid w:val="000938F5"/>
    <w:rsid w:val="000939F2"/>
    <w:rsid w:val="000943CD"/>
    <w:rsid w:val="0009448C"/>
    <w:rsid w:val="0009466E"/>
    <w:rsid w:val="00094C43"/>
    <w:rsid w:val="00094D6C"/>
    <w:rsid w:val="000951E2"/>
    <w:rsid w:val="00095290"/>
    <w:rsid w:val="00095A9E"/>
    <w:rsid w:val="00095C65"/>
    <w:rsid w:val="00096156"/>
    <w:rsid w:val="0009615E"/>
    <w:rsid w:val="00096684"/>
    <w:rsid w:val="00096FC2"/>
    <w:rsid w:val="000970AA"/>
    <w:rsid w:val="00097370"/>
    <w:rsid w:val="00097435"/>
    <w:rsid w:val="00097507"/>
    <w:rsid w:val="000978A0"/>
    <w:rsid w:val="00097F8D"/>
    <w:rsid w:val="000A02C3"/>
    <w:rsid w:val="000A03A2"/>
    <w:rsid w:val="000A0CB9"/>
    <w:rsid w:val="000A0D2A"/>
    <w:rsid w:val="000A0E65"/>
    <w:rsid w:val="000A1C6B"/>
    <w:rsid w:val="000A1D68"/>
    <w:rsid w:val="000A258A"/>
    <w:rsid w:val="000A259E"/>
    <w:rsid w:val="000A26EF"/>
    <w:rsid w:val="000A2B86"/>
    <w:rsid w:val="000A3294"/>
    <w:rsid w:val="000A32D2"/>
    <w:rsid w:val="000A3403"/>
    <w:rsid w:val="000A34A1"/>
    <w:rsid w:val="000A3A08"/>
    <w:rsid w:val="000A5856"/>
    <w:rsid w:val="000A6D5A"/>
    <w:rsid w:val="000A7643"/>
    <w:rsid w:val="000A7CB7"/>
    <w:rsid w:val="000A7DF6"/>
    <w:rsid w:val="000B0355"/>
    <w:rsid w:val="000B070C"/>
    <w:rsid w:val="000B0710"/>
    <w:rsid w:val="000B0A02"/>
    <w:rsid w:val="000B1E0E"/>
    <w:rsid w:val="000B1E1E"/>
    <w:rsid w:val="000B1ED8"/>
    <w:rsid w:val="000B1F87"/>
    <w:rsid w:val="000B2669"/>
    <w:rsid w:val="000B267B"/>
    <w:rsid w:val="000B26AA"/>
    <w:rsid w:val="000B2E4A"/>
    <w:rsid w:val="000B2E87"/>
    <w:rsid w:val="000B40A6"/>
    <w:rsid w:val="000B46B5"/>
    <w:rsid w:val="000B46C5"/>
    <w:rsid w:val="000B474F"/>
    <w:rsid w:val="000B4789"/>
    <w:rsid w:val="000B4AA5"/>
    <w:rsid w:val="000B4DCF"/>
    <w:rsid w:val="000B4E84"/>
    <w:rsid w:val="000B6135"/>
    <w:rsid w:val="000B62AC"/>
    <w:rsid w:val="000B6305"/>
    <w:rsid w:val="000B6490"/>
    <w:rsid w:val="000B6ECD"/>
    <w:rsid w:val="000B7052"/>
    <w:rsid w:val="000B7458"/>
    <w:rsid w:val="000B7572"/>
    <w:rsid w:val="000C0A1D"/>
    <w:rsid w:val="000C110B"/>
    <w:rsid w:val="000C13FF"/>
    <w:rsid w:val="000C15FC"/>
    <w:rsid w:val="000C1A48"/>
    <w:rsid w:val="000C1D37"/>
    <w:rsid w:val="000C2458"/>
    <w:rsid w:val="000C2EB2"/>
    <w:rsid w:val="000C313E"/>
    <w:rsid w:val="000C3C44"/>
    <w:rsid w:val="000C4153"/>
    <w:rsid w:val="000C4758"/>
    <w:rsid w:val="000C47B5"/>
    <w:rsid w:val="000C4DC4"/>
    <w:rsid w:val="000C4DFF"/>
    <w:rsid w:val="000C54D0"/>
    <w:rsid w:val="000C5953"/>
    <w:rsid w:val="000C598C"/>
    <w:rsid w:val="000C5B63"/>
    <w:rsid w:val="000C6560"/>
    <w:rsid w:val="000C6694"/>
    <w:rsid w:val="000C68D0"/>
    <w:rsid w:val="000C6D8A"/>
    <w:rsid w:val="000C7882"/>
    <w:rsid w:val="000C7A81"/>
    <w:rsid w:val="000C7F74"/>
    <w:rsid w:val="000D0A27"/>
    <w:rsid w:val="000D0E7C"/>
    <w:rsid w:val="000D1078"/>
    <w:rsid w:val="000D16D4"/>
    <w:rsid w:val="000D1925"/>
    <w:rsid w:val="000D1997"/>
    <w:rsid w:val="000D1DC8"/>
    <w:rsid w:val="000D1E26"/>
    <w:rsid w:val="000D1F02"/>
    <w:rsid w:val="000D2CE7"/>
    <w:rsid w:val="000D2F0C"/>
    <w:rsid w:val="000D30CA"/>
    <w:rsid w:val="000D327A"/>
    <w:rsid w:val="000D3406"/>
    <w:rsid w:val="000D39BF"/>
    <w:rsid w:val="000D3DC4"/>
    <w:rsid w:val="000D4037"/>
    <w:rsid w:val="000D41C9"/>
    <w:rsid w:val="000D4419"/>
    <w:rsid w:val="000D4509"/>
    <w:rsid w:val="000D4A9A"/>
    <w:rsid w:val="000D4B07"/>
    <w:rsid w:val="000D4B72"/>
    <w:rsid w:val="000D50FD"/>
    <w:rsid w:val="000D5B6B"/>
    <w:rsid w:val="000D6127"/>
    <w:rsid w:val="000D63D2"/>
    <w:rsid w:val="000D6957"/>
    <w:rsid w:val="000D6971"/>
    <w:rsid w:val="000D792C"/>
    <w:rsid w:val="000D79A2"/>
    <w:rsid w:val="000E0580"/>
    <w:rsid w:val="000E06E3"/>
    <w:rsid w:val="000E078C"/>
    <w:rsid w:val="000E07A3"/>
    <w:rsid w:val="000E09A7"/>
    <w:rsid w:val="000E0B1E"/>
    <w:rsid w:val="000E0BA3"/>
    <w:rsid w:val="000E0FB1"/>
    <w:rsid w:val="000E10F0"/>
    <w:rsid w:val="000E1584"/>
    <w:rsid w:val="000E1D02"/>
    <w:rsid w:val="000E1D98"/>
    <w:rsid w:val="000E25CB"/>
    <w:rsid w:val="000E2B07"/>
    <w:rsid w:val="000E2B66"/>
    <w:rsid w:val="000E373B"/>
    <w:rsid w:val="000E3C2F"/>
    <w:rsid w:val="000E3CFD"/>
    <w:rsid w:val="000E40AB"/>
    <w:rsid w:val="000E45F9"/>
    <w:rsid w:val="000E4766"/>
    <w:rsid w:val="000E4969"/>
    <w:rsid w:val="000E4AE5"/>
    <w:rsid w:val="000E4B3E"/>
    <w:rsid w:val="000E4BC2"/>
    <w:rsid w:val="000E4C48"/>
    <w:rsid w:val="000E5171"/>
    <w:rsid w:val="000E5564"/>
    <w:rsid w:val="000E56BD"/>
    <w:rsid w:val="000E590B"/>
    <w:rsid w:val="000E616C"/>
    <w:rsid w:val="000E626A"/>
    <w:rsid w:val="000E75DF"/>
    <w:rsid w:val="000E7E32"/>
    <w:rsid w:val="000F0574"/>
    <w:rsid w:val="000F0B71"/>
    <w:rsid w:val="000F0D4E"/>
    <w:rsid w:val="000F0ECE"/>
    <w:rsid w:val="000F0FE0"/>
    <w:rsid w:val="000F1186"/>
    <w:rsid w:val="000F1273"/>
    <w:rsid w:val="000F186A"/>
    <w:rsid w:val="000F1AF6"/>
    <w:rsid w:val="000F1C70"/>
    <w:rsid w:val="000F23FF"/>
    <w:rsid w:val="000F24E7"/>
    <w:rsid w:val="000F27E1"/>
    <w:rsid w:val="000F2EAF"/>
    <w:rsid w:val="000F2F48"/>
    <w:rsid w:val="000F3589"/>
    <w:rsid w:val="000F35E4"/>
    <w:rsid w:val="000F3F33"/>
    <w:rsid w:val="000F461D"/>
    <w:rsid w:val="000F4DFA"/>
    <w:rsid w:val="000F5310"/>
    <w:rsid w:val="000F5939"/>
    <w:rsid w:val="000F60CE"/>
    <w:rsid w:val="000F6766"/>
    <w:rsid w:val="000F6A9A"/>
    <w:rsid w:val="000F6BF0"/>
    <w:rsid w:val="000F7DBB"/>
    <w:rsid w:val="0010082D"/>
    <w:rsid w:val="001008A6"/>
    <w:rsid w:val="00101500"/>
    <w:rsid w:val="00101735"/>
    <w:rsid w:val="00101965"/>
    <w:rsid w:val="00101AAE"/>
    <w:rsid w:val="00101C50"/>
    <w:rsid w:val="00102204"/>
    <w:rsid w:val="00102A92"/>
    <w:rsid w:val="001033E7"/>
    <w:rsid w:val="0010393B"/>
    <w:rsid w:val="00103CF0"/>
    <w:rsid w:val="00103D09"/>
    <w:rsid w:val="00104B96"/>
    <w:rsid w:val="0010640F"/>
    <w:rsid w:val="00106B42"/>
    <w:rsid w:val="001075A2"/>
    <w:rsid w:val="0010760D"/>
    <w:rsid w:val="001103DB"/>
    <w:rsid w:val="001104F5"/>
    <w:rsid w:val="00110AB8"/>
    <w:rsid w:val="00110B40"/>
    <w:rsid w:val="00111236"/>
    <w:rsid w:val="0011141A"/>
    <w:rsid w:val="00111654"/>
    <w:rsid w:val="0011184C"/>
    <w:rsid w:val="00111AE8"/>
    <w:rsid w:val="00111D30"/>
    <w:rsid w:val="001122D4"/>
    <w:rsid w:val="00112348"/>
    <w:rsid w:val="001123B0"/>
    <w:rsid w:val="00112729"/>
    <w:rsid w:val="001128D5"/>
    <w:rsid w:val="00112E9E"/>
    <w:rsid w:val="001131A3"/>
    <w:rsid w:val="00113AE3"/>
    <w:rsid w:val="00113C15"/>
    <w:rsid w:val="00115339"/>
    <w:rsid w:val="001154FE"/>
    <w:rsid w:val="0011566B"/>
    <w:rsid w:val="00115999"/>
    <w:rsid w:val="00115BBA"/>
    <w:rsid w:val="00116A0A"/>
    <w:rsid w:val="00116DC5"/>
    <w:rsid w:val="00116DE9"/>
    <w:rsid w:val="00116E3C"/>
    <w:rsid w:val="00116F85"/>
    <w:rsid w:val="00120A4A"/>
    <w:rsid w:val="00120F86"/>
    <w:rsid w:val="00121502"/>
    <w:rsid w:val="0012158A"/>
    <w:rsid w:val="00121EAC"/>
    <w:rsid w:val="0012279D"/>
    <w:rsid w:val="00122C88"/>
    <w:rsid w:val="00122CF3"/>
    <w:rsid w:val="00123782"/>
    <w:rsid w:val="00123F58"/>
    <w:rsid w:val="00124D71"/>
    <w:rsid w:val="00124E00"/>
    <w:rsid w:val="00125759"/>
    <w:rsid w:val="001268E1"/>
    <w:rsid w:val="0012693A"/>
    <w:rsid w:val="00127184"/>
    <w:rsid w:val="001274DF"/>
    <w:rsid w:val="001276F4"/>
    <w:rsid w:val="001302E5"/>
    <w:rsid w:val="0013048C"/>
    <w:rsid w:val="00130AB5"/>
    <w:rsid w:val="00130C99"/>
    <w:rsid w:val="001313E4"/>
    <w:rsid w:val="001317B1"/>
    <w:rsid w:val="00131E1F"/>
    <w:rsid w:val="001323D0"/>
    <w:rsid w:val="00132720"/>
    <w:rsid w:val="00132EB5"/>
    <w:rsid w:val="0013328A"/>
    <w:rsid w:val="0013345A"/>
    <w:rsid w:val="001340AC"/>
    <w:rsid w:val="001340D3"/>
    <w:rsid w:val="0013434A"/>
    <w:rsid w:val="00134730"/>
    <w:rsid w:val="00134D1B"/>
    <w:rsid w:val="001352A6"/>
    <w:rsid w:val="00135C24"/>
    <w:rsid w:val="001361E4"/>
    <w:rsid w:val="00136924"/>
    <w:rsid w:val="00136E1E"/>
    <w:rsid w:val="00137CBC"/>
    <w:rsid w:val="001400FF"/>
    <w:rsid w:val="001406D7"/>
    <w:rsid w:val="0014112F"/>
    <w:rsid w:val="00143272"/>
    <w:rsid w:val="001432CB"/>
    <w:rsid w:val="0014391E"/>
    <w:rsid w:val="00143BDF"/>
    <w:rsid w:val="0014416E"/>
    <w:rsid w:val="001442AA"/>
    <w:rsid w:val="001442F4"/>
    <w:rsid w:val="0014578A"/>
    <w:rsid w:val="00145817"/>
    <w:rsid w:val="00145994"/>
    <w:rsid w:val="00145E74"/>
    <w:rsid w:val="00145E8E"/>
    <w:rsid w:val="00146566"/>
    <w:rsid w:val="00146777"/>
    <w:rsid w:val="00146A32"/>
    <w:rsid w:val="00146A3C"/>
    <w:rsid w:val="00146E55"/>
    <w:rsid w:val="0014742F"/>
    <w:rsid w:val="00147A73"/>
    <w:rsid w:val="00147C9A"/>
    <w:rsid w:val="00147DFA"/>
    <w:rsid w:val="00147F9C"/>
    <w:rsid w:val="00150377"/>
    <w:rsid w:val="001507E0"/>
    <w:rsid w:val="00150B1A"/>
    <w:rsid w:val="0015132F"/>
    <w:rsid w:val="00151AD2"/>
    <w:rsid w:val="00151AF0"/>
    <w:rsid w:val="00152B31"/>
    <w:rsid w:val="001533DA"/>
    <w:rsid w:val="0015363E"/>
    <w:rsid w:val="001538C2"/>
    <w:rsid w:val="00154232"/>
    <w:rsid w:val="001554B8"/>
    <w:rsid w:val="001555CB"/>
    <w:rsid w:val="00155AAE"/>
    <w:rsid w:val="0015715A"/>
    <w:rsid w:val="00157210"/>
    <w:rsid w:val="00157ADF"/>
    <w:rsid w:val="001604B2"/>
    <w:rsid w:val="001606A0"/>
    <w:rsid w:val="001608D8"/>
    <w:rsid w:val="00161535"/>
    <w:rsid w:val="00161823"/>
    <w:rsid w:val="00161AB1"/>
    <w:rsid w:val="00161D40"/>
    <w:rsid w:val="00161E39"/>
    <w:rsid w:val="00161F10"/>
    <w:rsid w:val="00161FCA"/>
    <w:rsid w:val="001624FE"/>
    <w:rsid w:val="001629E1"/>
    <w:rsid w:val="00162EF5"/>
    <w:rsid w:val="00163042"/>
    <w:rsid w:val="00163882"/>
    <w:rsid w:val="00163BF2"/>
    <w:rsid w:val="001646B9"/>
    <w:rsid w:val="00164888"/>
    <w:rsid w:val="001648BE"/>
    <w:rsid w:val="00164BB3"/>
    <w:rsid w:val="00165A2D"/>
    <w:rsid w:val="00165B33"/>
    <w:rsid w:val="00165ED0"/>
    <w:rsid w:val="001661BA"/>
    <w:rsid w:val="001675D9"/>
    <w:rsid w:val="001676E6"/>
    <w:rsid w:val="00167BE1"/>
    <w:rsid w:val="00167F19"/>
    <w:rsid w:val="00170029"/>
    <w:rsid w:val="001703E1"/>
    <w:rsid w:val="0017045E"/>
    <w:rsid w:val="00170E67"/>
    <w:rsid w:val="00170F7D"/>
    <w:rsid w:val="00171148"/>
    <w:rsid w:val="00171249"/>
    <w:rsid w:val="00172396"/>
    <w:rsid w:val="0017249E"/>
    <w:rsid w:val="001724CC"/>
    <w:rsid w:val="00172B5B"/>
    <w:rsid w:val="00172F52"/>
    <w:rsid w:val="00173E95"/>
    <w:rsid w:val="00174A97"/>
    <w:rsid w:val="00174BC3"/>
    <w:rsid w:val="00174ECC"/>
    <w:rsid w:val="00174F0A"/>
    <w:rsid w:val="00175849"/>
    <w:rsid w:val="00175948"/>
    <w:rsid w:val="00175EE5"/>
    <w:rsid w:val="00176204"/>
    <w:rsid w:val="001769EC"/>
    <w:rsid w:val="00176AD9"/>
    <w:rsid w:val="00176D61"/>
    <w:rsid w:val="0018039A"/>
    <w:rsid w:val="00180E19"/>
    <w:rsid w:val="00180EE7"/>
    <w:rsid w:val="00181D2C"/>
    <w:rsid w:val="00181E3B"/>
    <w:rsid w:val="0018239E"/>
    <w:rsid w:val="00182ED8"/>
    <w:rsid w:val="0018309C"/>
    <w:rsid w:val="001830FA"/>
    <w:rsid w:val="001836EB"/>
    <w:rsid w:val="00183B7B"/>
    <w:rsid w:val="0018413A"/>
    <w:rsid w:val="001842FB"/>
    <w:rsid w:val="0018495C"/>
    <w:rsid w:val="00184A1A"/>
    <w:rsid w:val="00184A80"/>
    <w:rsid w:val="00184AE3"/>
    <w:rsid w:val="00184C72"/>
    <w:rsid w:val="00184CB6"/>
    <w:rsid w:val="001856F4"/>
    <w:rsid w:val="00185852"/>
    <w:rsid w:val="00185D95"/>
    <w:rsid w:val="00186599"/>
    <w:rsid w:val="001867B7"/>
    <w:rsid w:val="00186C84"/>
    <w:rsid w:val="001874D0"/>
    <w:rsid w:val="001878EB"/>
    <w:rsid w:val="00187AA8"/>
    <w:rsid w:val="00187B7C"/>
    <w:rsid w:val="00187F4D"/>
    <w:rsid w:val="00187FA9"/>
    <w:rsid w:val="00190B1B"/>
    <w:rsid w:val="00190BC3"/>
    <w:rsid w:val="001916BF"/>
    <w:rsid w:val="00191947"/>
    <w:rsid w:val="00192610"/>
    <w:rsid w:val="001932C7"/>
    <w:rsid w:val="001934B7"/>
    <w:rsid w:val="00193A44"/>
    <w:rsid w:val="0019427B"/>
    <w:rsid w:val="00194D61"/>
    <w:rsid w:val="00194E98"/>
    <w:rsid w:val="00195549"/>
    <w:rsid w:val="00195D37"/>
    <w:rsid w:val="001971CD"/>
    <w:rsid w:val="001977A6"/>
    <w:rsid w:val="00197BD2"/>
    <w:rsid w:val="001A10D5"/>
    <w:rsid w:val="001A14BD"/>
    <w:rsid w:val="001A15F9"/>
    <w:rsid w:val="001A224F"/>
    <w:rsid w:val="001A263C"/>
    <w:rsid w:val="001A2A26"/>
    <w:rsid w:val="001A2A2E"/>
    <w:rsid w:val="001A2C05"/>
    <w:rsid w:val="001A2D7C"/>
    <w:rsid w:val="001A33F9"/>
    <w:rsid w:val="001A34DF"/>
    <w:rsid w:val="001A3D7B"/>
    <w:rsid w:val="001A3F53"/>
    <w:rsid w:val="001A3FDC"/>
    <w:rsid w:val="001A4328"/>
    <w:rsid w:val="001A447D"/>
    <w:rsid w:val="001A4570"/>
    <w:rsid w:val="001A46BA"/>
    <w:rsid w:val="001A485B"/>
    <w:rsid w:val="001A4D16"/>
    <w:rsid w:val="001A503E"/>
    <w:rsid w:val="001A6166"/>
    <w:rsid w:val="001A745E"/>
    <w:rsid w:val="001B059B"/>
    <w:rsid w:val="001B06B3"/>
    <w:rsid w:val="001B07B5"/>
    <w:rsid w:val="001B098D"/>
    <w:rsid w:val="001B0F22"/>
    <w:rsid w:val="001B1085"/>
    <w:rsid w:val="001B12AA"/>
    <w:rsid w:val="001B17FD"/>
    <w:rsid w:val="001B279C"/>
    <w:rsid w:val="001B2B65"/>
    <w:rsid w:val="001B2D5D"/>
    <w:rsid w:val="001B2F4B"/>
    <w:rsid w:val="001B314D"/>
    <w:rsid w:val="001B359E"/>
    <w:rsid w:val="001B3FA1"/>
    <w:rsid w:val="001B4749"/>
    <w:rsid w:val="001B4C53"/>
    <w:rsid w:val="001B4DBF"/>
    <w:rsid w:val="001B4E95"/>
    <w:rsid w:val="001B56F5"/>
    <w:rsid w:val="001B5A53"/>
    <w:rsid w:val="001B7A67"/>
    <w:rsid w:val="001B7D5A"/>
    <w:rsid w:val="001B7DC2"/>
    <w:rsid w:val="001C07EC"/>
    <w:rsid w:val="001C083D"/>
    <w:rsid w:val="001C0859"/>
    <w:rsid w:val="001C0E4A"/>
    <w:rsid w:val="001C105D"/>
    <w:rsid w:val="001C17B1"/>
    <w:rsid w:val="001C19CE"/>
    <w:rsid w:val="001C1A05"/>
    <w:rsid w:val="001C1BDD"/>
    <w:rsid w:val="001C1C56"/>
    <w:rsid w:val="001C1EDB"/>
    <w:rsid w:val="001C1F23"/>
    <w:rsid w:val="001C1FE7"/>
    <w:rsid w:val="001C247D"/>
    <w:rsid w:val="001C28EB"/>
    <w:rsid w:val="001C2CE8"/>
    <w:rsid w:val="001C2D66"/>
    <w:rsid w:val="001C3D77"/>
    <w:rsid w:val="001C4065"/>
    <w:rsid w:val="001C443E"/>
    <w:rsid w:val="001C4614"/>
    <w:rsid w:val="001C4935"/>
    <w:rsid w:val="001C4D29"/>
    <w:rsid w:val="001C4D98"/>
    <w:rsid w:val="001C4F15"/>
    <w:rsid w:val="001C561C"/>
    <w:rsid w:val="001C5C98"/>
    <w:rsid w:val="001C6478"/>
    <w:rsid w:val="001C6513"/>
    <w:rsid w:val="001C671D"/>
    <w:rsid w:val="001C68CA"/>
    <w:rsid w:val="001C6A13"/>
    <w:rsid w:val="001C6B34"/>
    <w:rsid w:val="001C6D41"/>
    <w:rsid w:val="001C6ECE"/>
    <w:rsid w:val="001C70BE"/>
    <w:rsid w:val="001C7454"/>
    <w:rsid w:val="001C7E9D"/>
    <w:rsid w:val="001D0473"/>
    <w:rsid w:val="001D08BF"/>
    <w:rsid w:val="001D104A"/>
    <w:rsid w:val="001D1269"/>
    <w:rsid w:val="001D1B81"/>
    <w:rsid w:val="001D1D7E"/>
    <w:rsid w:val="001D1E77"/>
    <w:rsid w:val="001D3E10"/>
    <w:rsid w:val="001D45B6"/>
    <w:rsid w:val="001D4D56"/>
    <w:rsid w:val="001D4D69"/>
    <w:rsid w:val="001D52F3"/>
    <w:rsid w:val="001D6043"/>
    <w:rsid w:val="001D6062"/>
    <w:rsid w:val="001D648B"/>
    <w:rsid w:val="001D64E8"/>
    <w:rsid w:val="001D6FFE"/>
    <w:rsid w:val="001D763F"/>
    <w:rsid w:val="001D7F6F"/>
    <w:rsid w:val="001E0504"/>
    <w:rsid w:val="001E0C57"/>
    <w:rsid w:val="001E0C6C"/>
    <w:rsid w:val="001E0C88"/>
    <w:rsid w:val="001E1075"/>
    <w:rsid w:val="001E138C"/>
    <w:rsid w:val="001E13A6"/>
    <w:rsid w:val="001E13E5"/>
    <w:rsid w:val="001E202B"/>
    <w:rsid w:val="001E212B"/>
    <w:rsid w:val="001E22A8"/>
    <w:rsid w:val="001E29FE"/>
    <w:rsid w:val="001E2AF3"/>
    <w:rsid w:val="001E2BB8"/>
    <w:rsid w:val="001E2BEF"/>
    <w:rsid w:val="001E344D"/>
    <w:rsid w:val="001E3925"/>
    <w:rsid w:val="001E3A57"/>
    <w:rsid w:val="001E3D64"/>
    <w:rsid w:val="001E4229"/>
    <w:rsid w:val="001E4B79"/>
    <w:rsid w:val="001E516B"/>
    <w:rsid w:val="001E5202"/>
    <w:rsid w:val="001E65DC"/>
    <w:rsid w:val="001E67EC"/>
    <w:rsid w:val="001E68D9"/>
    <w:rsid w:val="001E6C4F"/>
    <w:rsid w:val="001E70F7"/>
    <w:rsid w:val="001E7381"/>
    <w:rsid w:val="001E775E"/>
    <w:rsid w:val="001E7B79"/>
    <w:rsid w:val="001F0334"/>
    <w:rsid w:val="001F05EA"/>
    <w:rsid w:val="001F08C4"/>
    <w:rsid w:val="001F1151"/>
    <w:rsid w:val="001F1179"/>
    <w:rsid w:val="001F212E"/>
    <w:rsid w:val="001F273E"/>
    <w:rsid w:val="001F2B9B"/>
    <w:rsid w:val="001F2E9B"/>
    <w:rsid w:val="001F33E2"/>
    <w:rsid w:val="001F3549"/>
    <w:rsid w:val="001F3817"/>
    <w:rsid w:val="001F3BA6"/>
    <w:rsid w:val="001F3C40"/>
    <w:rsid w:val="001F3C9A"/>
    <w:rsid w:val="001F4285"/>
    <w:rsid w:val="001F4976"/>
    <w:rsid w:val="001F4B97"/>
    <w:rsid w:val="001F5222"/>
    <w:rsid w:val="001F6592"/>
    <w:rsid w:val="001F6C50"/>
    <w:rsid w:val="001F77D3"/>
    <w:rsid w:val="001F7C7F"/>
    <w:rsid w:val="002008EC"/>
    <w:rsid w:val="00200B9A"/>
    <w:rsid w:val="002012BA"/>
    <w:rsid w:val="00201355"/>
    <w:rsid w:val="0020151E"/>
    <w:rsid w:val="0020188C"/>
    <w:rsid w:val="0020188F"/>
    <w:rsid w:val="002020C4"/>
    <w:rsid w:val="00203336"/>
    <w:rsid w:val="0020367F"/>
    <w:rsid w:val="0020395B"/>
    <w:rsid w:val="002046DD"/>
    <w:rsid w:val="00205A4D"/>
    <w:rsid w:val="00205D62"/>
    <w:rsid w:val="00206552"/>
    <w:rsid w:val="002069ED"/>
    <w:rsid w:val="00207107"/>
    <w:rsid w:val="0020720D"/>
    <w:rsid w:val="00210523"/>
    <w:rsid w:val="00210B84"/>
    <w:rsid w:val="00210D6F"/>
    <w:rsid w:val="00210E1A"/>
    <w:rsid w:val="002118B0"/>
    <w:rsid w:val="002119F0"/>
    <w:rsid w:val="00211CA8"/>
    <w:rsid w:val="00212101"/>
    <w:rsid w:val="00212579"/>
    <w:rsid w:val="00212795"/>
    <w:rsid w:val="00212D18"/>
    <w:rsid w:val="002130A1"/>
    <w:rsid w:val="002132EA"/>
    <w:rsid w:val="00213AF2"/>
    <w:rsid w:val="00214127"/>
    <w:rsid w:val="00214898"/>
    <w:rsid w:val="002150E0"/>
    <w:rsid w:val="00215172"/>
    <w:rsid w:val="00215915"/>
    <w:rsid w:val="0021592C"/>
    <w:rsid w:val="00215D1F"/>
    <w:rsid w:val="00216740"/>
    <w:rsid w:val="00217179"/>
    <w:rsid w:val="0021720B"/>
    <w:rsid w:val="002179E3"/>
    <w:rsid w:val="00217A53"/>
    <w:rsid w:val="00217AAB"/>
    <w:rsid w:val="00217B08"/>
    <w:rsid w:val="00220061"/>
    <w:rsid w:val="0022041A"/>
    <w:rsid w:val="0022086B"/>
    <w:rsid w:val="00220C4D"/>
    <w:rsid w:val="002219EF"/>
    <w:rsid w:val="00221BF4"/>
    <w:rsid w:val="00221E83"/>
    <w:rsid w:val="00221FFD"/>
    <w:rsid w:val="00222B08"/>
    <w:rsid w:val="00222EB7"/>
    <w:rsid w:val="0022364A"/>
    <w:rsid w:val="00223A53"/>
    <w:rsid w:val="002242F9"/>
    <w:rsid w:val="00224CCF"/>
    <w:rsid w:val="00225993"/>
    <w:rsid w:val="00225B04"/>
    <w:rsid w:val="00225EE6"/>
    <w:rsid w:val="002261D6"/>
    <w:rsid w:val="00226A7B"/>
    <w:rsid w:val="00226FE4"/>
    <w:rsid w:val="00227277"/>
    <w:rsid w:val="0022779D"/>
    <w:rsid w:val="00227A5D"/>
    <w:rsid w:val="00227EDC"/>
    <w:rsid w:val="00230167"/>
    <w:rsid w:val="002303D9"/>
    <w:rsid w:val="002306C1"/>
    <w:rsid w:val="00230DBC"/>
    <w:rsid w:val="002311C6"/>
    <w:rsid w:val="0023151A"/>
    <w:rsid w:val="002316FA"/>
    <w:rsid w:val="002320E7"/>
    <w:rsid w:val="002322EE"/>
    <w:rsid w:val="002326F3"/>
    <w:rsid w:val="00232B34"/>
    <w:rsid w:val="00232EFD"/>
    <w:rsid w:val="002336F8"/>
    <w:rsid w:val="0023410A"/>
    <w:rsid w:val="00234240"/>
    <w:rsid w:val="0023433B"/>
    <w:rsid w:val="002344D3"/>
    <w:rsid w:val="00234DDB"/>
    <w:rsid w:val="002354AE"/>
    <w:rsid w:val="002354C5"/>
    <w:rsid w:val="00235501"/>
    <w:rsid w:val="0023609A"/>
    <w:rsid w:val="00236B8F"/>
    <w:rsid w:val="002379DD"/>
    <w:rsid w:val="00237D0B"/>
    <w:rsid w:val="00240157"/>
    <w:rsid w:val="002402AE"/>
    <w:rsid w:val="00240A5E"/>
    <w:rsid w:val="00240D7C"/>
    <w:rsid w:val="00240E5E"/>
    <w:rsid w:val="00240FBE"/>
    <w:rsid w:val="00241B71"/>
    <w:rsid w:val="00241F44"/>
    <w:rsid w:val="00242182"/>
    <w:rsid w:val="00242295"/>
    <w:rsid w:val="00242A39"/>
    <w:rsid w:val="00242ABC"/>
    <w:rsid w:val="00242CF1"/>
    <w:rsid w:val="00243718"/>
    <w:rsid w:val="00243820"/>
    <w:rsid w:val="00244166"/>
    <w:rsid w:val="002443EC"/>
    <w:rsid w:val="002449E7"/>
    <w:rsid w:val="002449F8"/>
    <w:rsid w:val="00244AAB"/>
    <w:rsid w:val="00244D2C"/>
    <w:rsid w:val="00246347"/>
    <w:rsid w:val="0024639F"/>
    <w:rsid w:val="002463DE"/>
    <w:rsid w:val="00246A36"/>
    <w:rsid w:val="00246E77"/>
    <w:rsid w:val="002471C4"/>
    <w:rsid w:val="00247393"/>
    <w:rsid w:val="0024759C"/>
    <w:rsid w:val="002477A0"/>
    <w:rsid w:val="002503CD"/>
    <w:rsid w:val="0025076D"/>
    <w:rsid w:val="00250AFB"/>
    <w:rsid w:val="00250BDD"/>
    <w:rsid w:val="00250D6C"/>
    <w:rsid w:val="00250E5F"/>
    <w:rsid w:val="00250E61"/>
    <w:rsid w:val="00251797"/>
    <w:rsid w:val="00251D80"/>
    <w:rsid w:val="00252041"/>
    <w:rsid w:val="00252326"/>
    <w:rsid w:val="00252E25"/>
    <w:rsid w:val="0025321A"/>
    <w:rsid w:val="002532B4"/>
    <w:rsid w:val="0025342F"/>
    <w:rsid w:val="0025402F"/>
    <w:rsid w:val="002541AA"/>
    <w:rsid w:val="00254A3B"/>
    <w:rsid w:val="00254AFB"/>
    <w:rsid w:val="00254B6D"/>
    <w:rsid w:val="00255FBE"/>
    <w:rsid w:val="002562C8"/>
    <w:rsid w:val="00256608"/>
    <w:rsid w:val="00256A6B"/>
    <w:rsid w:val="00256F41"/>
    <w:rsid w:val="0025700F"/>
    <w:rsid w:val="002578B2"/>
    <w:rsid w:val="00257B22"/>
    <w:rsid w:val="00260129"/>
    <w:rsid w:val="002602AE"/>
    <w:rsid w:val="002608B8"/>
    <w:rsid w:val="00260A79"/>
    <w:rsid w:val="002615C8"/>
    <w:rsid w:val="00261DA1"/>
    <w:rsid w:val="00261FD3"/>
    <w:rsid w:val="002622AA"/>
    <w:rsid w:val="002623C6"/>
    <w:rsid w:val="002625EF"/>
    <w:rsid w:val="00262712"/>
    <w:rsid w:val="00263874"/>
    <w:rsid w:val="00263C19"/>
    <w:rsid w:val="00263F6C"/>
    <w:rsid w:val="00264B89"/>
    <w:rsid w:val="00264CFB"/>
    <w:rsid w:val="00266003"/>
    <w:rsid w:val="0026698F"/>
    <w:rsid w:val="00266B54"/>
    <w:rsid w:val="00266C98"/>
    <w:rsid w:val="00266D23"/>
    <w:rsid w:val="00267518"/>
    <w:rsid w:val="00267588"/>
    <w:rsid w:val="00267978"/>
    <w:rsid w:val="00267F75"/>
    <w:rsid w:val="002704BC"/>
    <w:rsid w:val="00270856"/>
    <w:rsid w:val="00270D50"/>
    <w:rsid w:val="00270D55"/>
    <w:rsid w:val="002716F0"/>
    <w:rsid w:val="00271761"/>
    <w:rsid w:val="002718E6"/>
    <w:rsid w:val="0027193D"/>
    <w:rsid w:val="00271A4F"/>
    <w:rsid w:val="00272D23"/>
    <w:rsid w:val="00272F56"/>
    <w:rsid w:val="00273662"/>
    <w:rsid w:val="00273E53"/>
    <w:rsid w:val="00273F04"/>
    <w:rsid w:val="00273FF7"/>
    <w:rsid w:val="002743CD"/>
    <w:rsid w:val="00274423"/>
    <w:rsid w:val="002746A2"/>
    <w:rsid w:val="002748F2"/>
    <w:rsid w:val="00274E08"/>
    <w:rsid w:val="00274EC3"/>
    <w:rsid w:val="0027578E"/>
    <w:rsid w:val="002759EF"/>
    <w:rsid w:val="00275D3C"/>
    <w:rsid w:val="002760F2"/>
    <w:rsid w:val="0027642B"/>
    <w:rsid w:val="00276667"/>
    <w:rsid w:val="0027683F"/>
    <w:rsid w:val="00276B90"/>
    <w:rsid w:val="00276CB4"/>
    <w:rsid w:val="00277D74"/>
    <w:rsid w:val="00280383"/>
    <w:rsid w:val="002805E9"/>
    <w:rsid w:val="00280A3E"/>
    <w:rsid w:val="00280F15"/>
    <w:rsid w:val="0028154D"/>
    <w:rsid w:val="00281DA9"/>
    <w:rsid w:val="00282134"/>
    <w:rsid w:val="00282585"/>
    <w:rsid w:val="002825AC"/>
    <w:rsid w:val="00282C66"/>
    <w:rsid w:val="00284AC2"/>
    <w:rsid w:val="00284CDF"/>
    <w:rsid w:val="00284ED6"/>
    <w:rsid w:val="00284F46"/>
    <w:rsid w:val="0028550C"/>
    <w:rsid w:val="0028585E"/>
    <w:rsid w:val="00285F3D"/>
    <w:rsid w:val="00286295"/>
    <w:rsid w:val="00286400"/>
    <w:rsid w:val="00286C7D"/>
    <w:rsid w:val="00286FE1"/>
    <w:rsid w:val="002871DF"/>
    <w:rsid w:val="0028769E"/>
    <w:rsid w:val="00287BED"/>
    <w:rsid w:val="00287F2C"/>
    <w:rsid w:val="00290972"/>
    <w:rsid w:val="00290C6F"/>
    <w:rsid w:val="00290CEE"/>
    <w:rsid w:val="00291110"/>
    <w:rsid w:val="00291494"/>
    <w:rsid w:val="002916BA"/>
    <w:rsid w:val="00291A24"/>
    <w:rsid w:val="00291A2F"/>
    <w:rsid w:val="00291BB2"/>
    <w:rsid w:val="00291CB6"/>
    <w:rsid w:val="00292775"/>
    <w:rsid w:val="00292986"/>
    <w:rsid w:val="00292AE2"/>
    <w:rsid w:val="00292C48"/>
    <w:rsid w:val="00292D68"/>
    <w:rsid w:val="00293499"/>
    <w:rsid w:val="00293BF4"/>
    <w:rsid w:val="00293D17"/>
    <w:rsid w:val="00293F58"/>
    <w:rsid w:val="00294B1C"/>
    <w:rsid w:val="00294EB2"/>
    <w:rsid w:val="002953D4"/>
    <w:rsid w:val="00295947"/>
    <w:rsid w:val="0029607E"/>
    <w:rsid w:val="00297090"/>
    <w:rsid w:val="00297716"/>
    <w:rsid w:val="0029790F"/>
    <w:rsid w:val="002A0455"/>
    <w:rsid w:val="002A079B"/>
    <w:rsid w:val="002A0A4E"/>
    <w:rsid w:val="002A0A8B"/>
    <w:rsid w:val="002A0DC8"/>
    <w:rsid w:val="002A1210"/>
    <w:rsid w:val="002A1382"/>
    <w:rsid w:val="002A182B"/>
    <w:rsid w:val="002A1F4E"/>
    <w:rsid w:val="002A2642"/>
    <w:rsid w:val="002A2831"/>
    <w:rsid w:val="002A396B"/>
    <w:rsid w:val="002A3D81"/>
    <w:rsid w:val="002A3F5C"/>
    <w:rsid w:val="002A407D"/>
    <w:rsid w:val="002A6544"/>
    <w:rsid w:val="002A6CB0"/>
    <w:rsid w:val="002A6CDE"/>
    <w:rsid w:val="002A6F8B"/>
    <w:rsid w:val="002A6F90"/>
    <w:rsid w:val="002A7B02"/>
    <w:rsid w:val="002B02BA"/>
    <w:rsid w:val="002B04B7"/>
    <w:rsid w:val="002B0C13"/>
    <w:rsid w:val="002B0CA6"/>
    <w:rsid w:val="002B1743"/>
    <w:rsid w:val="002B1890"/>
    <w:rsid w:val="002B1B39"/>
    <w:rsid w:val="002B1FC4"/>
    <w:rsid w:val="002B2A4C"/>
    <w:rsid w:val="002B2B32"/>
    <w:rsid w:val="002B2CAC"/>
    <w:rsid w:val="002B2EE3"/>
    <w:rsid w:val="002B2F82"/>
    <w:rsid w:val="002B324E"/>
    <w:rsid w:val="002B3748"/>
    <w:rsid w:val="002B3C69"/>
    <w:rsid w:val="002B3E29"/>
    <w:rsid w:val="002B456B"/>
    <w:rsid w:val="002B4844"/>
    <w:rsid w:val="002B4D41"/>
    <w:rsid w:val="002B4FA1"/>
    <w:rsid w:val="002B5064"/>
    <w:rsid w:val="002B519B"/>
    <w:rsid w:val="002B5B83"/>
    <w:rsid w:val="002B5EC2"/>
    <w:rsid w:val="002B6221"/>
    <w:rsid w:val="002B6CA8"/>
    <w:rsid w:val="002B6D05"/>
    <w:rsid w:val="002B6E6F"/>
    <w:rsid w:val="002B77AF"/>
    <w:rsid w:val="002B7CA3"/>
    <w:rsid w:val="002B7D4A"/>
    <w:rsid w:val="002B7E24"/>
    <w:rsid w:val="002C000A"/>
    <w:rsid w:val="002C0328"/>
    <w:rsid w:val="002C054D"/>
    <w:rsid w:val="002C0959"/>
    <w:rsid w:val="002C0B77"/>
    <w:rsid w:val="002C0F36"/>
    <w:rsid w:val="002C121C"/>
    <w:rsid w:val="002C16D7"/>
    <w:rsid w:val="002C20A6"/>
    <w:rsid w:val="002C21F1"/>
    <w:rsid w:val="002C2BE9"/>
    <w:rsid w:val="002C2D15"/>
    <w:rsid w:val="002C2FA9"/>
    <w:rsid w:val="002C35FC"/>
    <w:rsid w:val="002C3768"/>
    <w:rsid w:val="002C4186"/>
    <w:rsid w:val="002C41CB"/>
    <w:rsid w:val="002C501D"/>
    <w:rsid w:val="002C551B"/>
    <w:rsid w:val="002C56F7"/>
    <w:rsid w:val="002C634A"/>
    <w:rsid w:val="002C6660"/>
    <w:rsid w:val="002C7582"/>
    <w:rsid w:val="002C793C"/>
    <w:rsid w:val="002C7DA5"/>
    <w:rsid w:val="002C7EBD"/>
    <w:rsid w:val="002D01F4"/>
    <w:rsid w:val="002D03C2"/>
    <w:rsid w:val="002D09FA"/>
    <w:rsid w:val="002D0A02"/>
    <w:rsid w:val="002D0AF5"/>
    <w:rsid w:val="002D0C8A"/>
    <w:rsid w:val="002D0E4F"/>
    <w:rsid w:val="002D1A84"/>
    <w:rsid w:val="002D24C4"/>
    <w:rsid w:val="002D2502"/>
    <w:rsid w:val="002D2DA8"/>
    <w:rsid w:val="002D2DD4"/>
    <w:rsid w:val="002D3E92"/>
    <w:rsid w:val="002D3FFA"/>
    <w:rsid w:val="002D47C1"/>
    <w:rsid w:val="002D4DAC"/>
    <w:rsid w:val="002D5022"/>
    <w:rsid w:val="002D52F2"/>
    <w:rsid w:val="002D5A38"/>
    <w:rsid w:val="002D5B41"/>
    <w:rsid w:val="002D5B7B"/>
    <w:rsid w:val="002D5B90"/>
    <w:rsid w:val="002D5BF1"/>
    <w:rsid w:val="002D5E6E"/>
    <w:rsid w:val="002D5F41"/>
    <w:rsid w:val="002D638B"/>
    <w:rsid w:val="002D67DD"/>
    <w:rsid w:val="002D6836"/>
    <w:rsid w:val="002D6FD2"/>
    <w:rsid w:val="002D711D"/>
    <w:rsid w:val="002D72DE"/>
    <w:rsid w:val="002D7898"/>
    <w:rsid w:val="002E001E"/>
    <w:rsid w:val="002E0167"/>
    <w:rsid w:val="002E02BF"/>
    <w:rsid w:val="002E0359"/>
    <w:rsid w:val="002E0468"/>
    <w:rsid w:val="002E048F"/>
    <w:rsid w:val="002E0621"/>
    <w:rsid w:val="002E0A3A"/>
    <w:rsid w:val="002E0BE2"/>
    <w:rsid w:val="002E10A9"/>
    <w:rsid w:val="002E11C4"/>
    <w:rsid w:val="002E1932"/>
    <w:rsid w:val="002E2249"/>
    <w:rsid w:val="002E2A49"/>
    <w:rsid w:val="002E33A6"/>
    <w:rsid w:val="002E3522"/>
    <w:rsid w:val="002E3B7B"/>
    <w:rsid w:val="002E3C10"/>
    <w:rsid w:val="002E4230"/>
    <w:rsid w:val="002E4235"/>
    <w:rsid w:val="002E51B6"/>
    <w:rsid w:val="002E6C13"/>
    <w:rsid w:val="002E6FB6"/>
    <w:rsid w:val="002E704B"/>
    <w:rsid w:val="002E7568"/>
    <w:rsid w:val="002E78C1"/>
    <w:rsid w:val="002E7BAB"/>
    <w:rsid w:val="002F006E"/>
    <w:rsid w:val="002F0626"/>
    <w:rsid w:val="002F13DD"/>
    <w:rsid w:val="002F17C5"/>
    <w:rsid w:val="002F18CB"/>
    <w:rsid w:val="002F279F"/>
    <w:rsid w:val="002F2965"/>
    <w:rsid w:val="002F3006"/>
    <w:rsid w:val="002F3123"/>
    <w:rsid w:val="002F37AB"/>
    <w:rsid w:val="002F3E87"/>
    <w:rsid w:val="002F4464"/>
    <w:rsid w:val="002F44D3"/>
    <w:rsid w:val="002F461A"/>
    <w:rsid w:val="002F46AC"/>
    <w:rsid w:val="002F4820"/>
    <w:rsid w:val="002F4DFB"/>
    <w:rsid w:val="002F5099"/>
    <w:rsid w:val="002F5929"/>
    <w:rsid w:val="002F6044"/>
    <w:rsid w:val="002F6235"/>
    <w:rsid w:val="002F624B"/>
    <w:rsid w:val="002F65D2"/>
    <w:rsid w:val="002F6C8E"/>
    <w:rsid w:val="002F6DC4"/>
    <w:rsid w:val="002F6DD3"/>
    <w:rsid w:val="002F7B68"/>
    <w:rsid w:val="002F7DDB"/>
    <w:rsid w:val="002F7EDD"/>
    <w:rsid w:val="0030008E"/>
    <w:rsid w:val="003000CA"/>
    <w:rsid w:val="003009FB"/>
    <w:rsid w:val="003014A5"/>
    <w:rsid w:val="00301B2E"/>
    <w:rsid w:val="00301F6C"/>
    <w:rsid w:val="0030218D"/>
    <w:rsid w:val="00302687"/>
    <w:rsid w:val="0030270A"/>
    <w:rsid w:val="00302A65"/>
    <w:rsid w:val="003031B6"/>
    <w:rsid w:val="00303320"/>
    <w:rsid w:val="00303A23"/>
    <w:rsid w:val="00303FCA"/>
    <w:rsid w:val="003044D2"/>
    <w:rsid w:val="003045B1"/>
    <w:rsid w:val="0030464D"/>
    <w:rsid w:val="003047F9"/>
    <w:rsid w:val="00305E34"/>
    <w:rsid w:val="00306753"/>
    <w:rsid w:val="00306755"/>
    <w:rsid w:val="0030687E"/>
    <w:rsid w:val="00306E58"/>
    <w:rsid w:val="00307A8C"/>
    <w:rsid w:val="00310230"/>
    <w:rsid w:val="00310251"/>
    <w:rsid w:val="00310453"/>
    <w:rsid w:val="003104BB"/>
    <w:rsid w:val="00310688"/>
    <w:rsid w:val="003107D6"/>
    <w:rsid w:val="003108D9"/>
    <w:rsid w:val="00312162"/>
    <w:rsid w:val="00312A72"/>
    <w:rsid w:val="00312B33"/>
    <w:rsid w:val="003134AE"/>
    <w:rsid w:val="003135CE"/>
    <w:rsid w:val="003137B8"/>
    <w:rsid w:val="00313C25"/>
    <w:rsid w:val="00313D78"/>
    <w:rsid w:val="00313EA8"/>
    <w:rsid w:val="003142FB"/>
    <w:rsid w:val="00314918"/>
    <w:rsid w:val="00314BF6"/>
    <w:rsid w:val="00314FF0"/>
    <w:rsid w:val="0031530E"/>
    <w:rsid w:val="003158C3"/>
    <w:rsid w:val="003158EF"/>
    <w:rsid w:val="00315C95"/>
    <w:rsid w:val="00315D95"/>
    <w:rsid w:val="00315E72"/>
    <w:rsid w:val="003161A6"/>
    <w:rsid w:val="00316C1F"/>
    <w:rsid w:val="00316FEE"/>
    <w:rsid w:val="00317F91"/>
    <w:rsid w:val="003204B3"/>
    <w:rsid w:val="00320DFC"/>
    <w:rsid w:val="003213F1"/>
    <w:rsid w:val="00321D3D"/>
    <w:rsid w:val="003225DA"/>
    <w:rsid w:val="00322740"/>
    <w:rsid w:val="00322869"/>
    <w:rsid w:val="00322B1E"/>
    <w:rsid w:val="00323947"/>
    <w:rsid w:val="0032398E"/>
    <w:rsid w:val="00323AEC"/>
    <w:rsid w:val="00323F83"/>
    <w:rsid w:val="00324419"/>
    <w:rsid w:val="00324A12"/>
    <w:rsid w:val="00324A98"/>
    <w:rsid w:val="00324BC5"/>
    <w:rsid w:val="00324CE8"/>
    <w:rsid w:val="00324D43"/>
    <w:rsid w:val="00325736"/>
    <w:rsid w:val="00325C6B"/>
    <w:rsid w:val="00325C79"/>
    <w:rsid w:val="003262D7"/>
    <w:rsid w:val="00326734"/>
    <w:rsid w:val="00326D4E"/>
    <w:rsid w:val="00326D6F"/>
    <w:rsid w:val="00326FA3"/>
    <w:rsid w:val="00327219"/>
    <w:rsid w:val="003272EE"/>
    <w:rsid w:val="00327836"/>
    <w:rsid w:val="003279DE"/>
    <w:rsid w:val="00327D5D"/>
    <w:rsid w:val="00327F47"/>
    <w:rsid w:val="003306A8"/>
    <w:rsid w:val="00330AAA"/>
    <w:rsid w:val="00330F28"/>
    <w:rsid w:val="003314C8"/>
    <w:rsid w:val="003315D5"/>
    <w:rsid w:val="00331FF0"/>
    <w:rsid w:val="00332060"/>
    <w:rsid w:val="0033286D"/>
    <w:rsid w:val="0033297A"/>
    <w:rsid w:val="00332B5E"/>
    <w:rsid w:val="0033382F"/>
    <w:rsid w:val="00333CE4"/>
    <w:rsid w:val="00334F3B"/>
    <w:rsid w:val="0033580B"/>
    <w:rsid w:val="00335B10"/>
    <w:rsid w:val="00336342"/>
    <w:rsid w:val="003365D5"/>
    <w:rsid w:val="0033699E"/>
    <w:rsid w:val="00336FA8"/>
    <w:rsid w:val="00337242"/>
    <w:rsid w:val="00337369"/>
    <w:rsid w:val="00337585"/>
    <w:rsid w:val="00337B4D"/>
    <w:rsid w:val="00337B4F"/>
    <w:rsid w:val="00340066"/>
    <w:rsid w:val="00340964"/>
    <w:rsid w:val="003409D3"/>
    <w:rsid w:val="003417FB"/>
    <w:rsid w:val="00341D18"/>
    <w:rsid w:val="00342B5B"/>
    <w:rsid w:val="00342EB2"/>
    <w:rsid w:val="00342F4A"/>
    <w:rsid w:val="003431FD"/>
    <w:rsid w:val="00343594"/>
    <w:rsid w:val="00343996"/>
    <w:rsid w:val="00343B77"/>
    <w:rsid w:val="00343D72"/>
    <w:rsid w:val="00344BFF"/>
    <w:rsid w:val="00344C2B"/>
    <w:rsid w:val="00346434"/>
    <w:rsid w:val="003466C0"/>
    <w:rsid w:val="00346F09"/>
    <w:rsid w:val="00347237"/>
    <w:rsid w:val="00347585"/>
    <w:rsid w:val="00347B9F"/>
    <w:rsid w:val="00347E83"/>
    <w:rsid w:val="00350665"/>
    <w:rsid w:val="00351046"/>
    <w:rsid w:val="00351092"/>
    <w:rsid w:val="00351A40"/>
    <w:rsid w:val="00351B81"/>
    <w:rsid w:val="00351F7D"/>
    <w:rsid w:val="0035212E"/>
    <w:rsid w:val="00353A18"/>
    <w:rsid w:val="00353DBE"/>
    <w:rsid w:val="003540DD"/>
    <w:rsid w:val="00354595"/>
    <w:rsid w:val="00354A0F"/>
    <w:rsid w:val="0035529C"/>
    <w:rsid w:val="0035564C"/>
    <w:rsid w:val="003558B2"/>
    <w:rsid w:val="003559B0"/>
    <w:rsid w:val="00356D1E"/>
    <w:rsid w:val="00357340"/>
    <w:rsid w:val="003574A5"/>
    <w:rsid w:val="00357A5A"/>
    <w:rsid w:val="00357E73"/>
    <w:rsid w:val="0036077B"/>
    <w:rsid w:val="0036078E"/>
    <w:rsid w:val="00360ABA"/>
    <w:rsid w:val="00360B8F"/>
    <w:rsid w:val="00361032"/>
    <w:rsid w:val="00361326"/>
    <w:rsid w:val="00361374"/>
    <w:rsid w:val="00361413"/>
    <w:rsid w:val="003615EE"/>
    <w:rsid w:val="00361909"/>
    <w:rsid w:val="00361D57"/>
    <w:rsid w:val="003620C4"/>
    <w:rsid w:val="00362289"/>
    <w:rsid w:val="003632CA"/>
    <w:rsid w:val="00363646"/>
    <w:rsid w:val="003637FC"/>
    <w:rsid w:val="003642DD"/>
    <w:rsid w:val="0036484F"/>
    <w:rsid w:val="00364A91"/>
    <w:rsid w:val="003650DA"/>
    <w:rsid w:val="00365786"/>
    <w:rsid w:val="0036597D"/>
    <w:rsid w:val="0036610E"/>
    <w:rsid w:val="00366732"/>
    <w:rsid w:val="00366B3E"/>
    <w:rsid w:val="003671E8"/>
    <w:rsid w:val="00367286"/>
    <w:rsid w:val="00367B2E"/>
    <w:rsid w:val="00370416"/>
    <w:rsid w:val="00370918"/>
    <w:rsid w:val="00370C61"/>
    <w:rsid w:val="00370CAC"/>
    <w:rsid w:val="00371517"/>
    <w:rsid w:val="0037193F"/>
    <w:rsid w:val="00372612"/>
    <w:rsid w:val="00372A63"/>
    <w:rsid w:val="00372EAE"/>
    <w:rsid w:val="0037308D"/>
    <w:rsid w:val="00373B26"/>
    <w:rsid w:val="00373E3C"/>
    <w:rsid w:val="00373FC4"/>
    <w:rsid w:val="0037446D"/>
    <w:rsid w:val="003746DB"/>
    <w:rsid w:val="00375340"/>
    <w:rsid w:val="00375412"/>
    <w:rsid w:val="00376591"/>
    <w:rsid w:val="0037671B"/>
    <w:rsid w:val="00376EA7"/>
    <w:rsid w:val="003771D4"/>
    <w:rsid w:val="003773FD"/>
    <w:rsid w:val="0037780D"/>
    <w:rsid w:val="003779C6"/>
    <w:rsid w:val="00380C90"/>
    <w:rsid w:val="00380E62"/>
    <w:rsid w:val="003820EB"/>
    <w:rsid w:val="003820F7"/>
    <w:rsid w:val="00382392"/>
    <w:rsid w:val="003824BD"/>
    <w:rsid w:val="00382860"/>
    <w:rsid w:val="00382A67"/>
    <w:rsid w:val="00382D18"/>
    <w:rsid w:val="00382D5A"/>
    <w:rsid w:val="003833CD"/>
    <w:rsid w:val="00383802"/>
    <w:rsid w:val="0038381A"/>
    <w:rsid w:val="00383EA1"/>
    <w:rsid w:val="00384238"/>
    <w:rsid w:val="00384EF8"/>
    <w:rsid w:val="00384F13"/>
    <w:rsid w:val="0038512F"/>
    <w:rsid w:val="003853FA"/>
    <w:rsid w:val="00385413"/>
    <w:rsid w:val="00385831"/>
    <w:rsid w:val="003858B1"/>
    <w:rsid w:val="00386C1D"/>
    <w:rsid w:val="00386E51"/>
    <w:rsid w:val="0039062D"/>
    <w:rsid w:val="003912F6"/>
    <w:rsid w:val="0039138D"/>
    <w:rsid w:val="0039157A"/>
    <w:rsid w:val="00391646"/>
    <w:rsid w:val="00391FC7"/>
    <w:rsid w:val="00392671"/>
    <w:rsid w:val="00392844"/>
    <w:rsid w:val="0039298E"/>
    <w:rsid w:val="00392C97"/>
    <w:rsid w:val="00393275"/>
    <w:rsid w:val="003938D6"/>
    <w:rsid w:val="00393B5C"/>
    <w:rsid w:val="003941C8"/>
    <w:rsid w:val="0039420F"/>
    <w:rsid w:val="00394370"/>
    <w:rsid w:val="0039484C"/>
    <w:rsid w:val="0039553E"/>
    <w:rsid w:val="00395E65"/>
    <w:rsid w:val="00395E80"/>
    <w:rsid w:val="00396435"/>
    <w:rsid w:val="00396472"/>
    <w:rsid w:val="0039693D"/>
    <w:rsid w:val="0039700E"/>
    <w:rsid w:val="003977D0"/>
    <w:rsid w:val="00397C52"/>
    <w:rsid w:val="003A091F"/>
    <w:rsid w:val="003A0E37"/>
    <w:rsid w:val="003A0F6F"/>
    <w:rsid w:val="003A10E2"/>
    <w:rsid w:val="003A1193"/>
    <w:rsid w:val="003A1E90"/>
    <w:rsid w:val="003A2385"/>
    <w:rsid w:val="003A3C92"/>
    <w:rsid w:val="003A40C2"/>
    <w:rsid w:val="003A4186"/>
    <w:rsid w:val="003A41E0"/>
    <w:rsid w:val="003A4494"/>
    <w:rsid w:val="003A4F19"/>
    <w:rsid w:val="003A50BF"/>
    <w:rsid w:val="003A5DDF"/>
    <w:rsid w:val="003A60EB"/>
    <w:rsid w:val="003A6251"/>
    <w:rsid w:val="003A6582"/>
    <w:rsid w:val="003A693B"/>
    <w:rsid w:val="003A6EAC"/>
    <w:rsid w:val="003A78E6"/>
    <w:rsid w:val="003A7C0C"/>
    <w:rsid w:val="003A7C74"/>
    <w:rsid w:val="003B0235"/>
    <w:rsid w:val="003B0CF8"/>
    <w:rsid w:val="003B117C"/>
    <w:rsid w:val="003B1430"/>
    <w:rsid w:val="003B1D93"/>
    <w:rsid w:val="003B2355"/>
    <w:rsid w:val="003B27D3"/>
    <w:rsid w:val="003B2ADF"/>
    <w:rsid w:val="003B2DBD"/>
    <w:rsid w:val="003B3673"/>
    <w:rsid w:val="003B3B52"/>
    <w:rsid w:val="003B3BAC"/>
    <w:rsid w:val="003B4070"/>
    <w:rsid w:val="003B42E0"/>
    <w:rsid w:val="003B4571"/>
    <w:rsid w:val="003B470E"/>
    <w:rsid w:val="003B50BA"/>
    <w:rsid w:val="003B592B"/>
    <w:rsid w:val="003B5B6F"/>
    <w:rsid w:val="003B61D5"/>
    <w:rsid w:val="003B6522"/>
    <w:rsid w:val="003B663B"/>
    <w:rsid w:val="003B72BD"/>
    <w:rsid w:val="003B762F"/>
    <w:rsid w:val="003B7714"/>
    <w:rsid w:val="003B7838"/>
    <w:rsid w:val="003C00C3"/>
    <w:rsid w:val="003C012D"/>
    <w:rsid w:val="003C05B0"/>
    <w:rsid w:val="003C0A4B"/>
    <w:rsid w:val="003C1C0D"/>
    <w:rsid w:val="003C3520"/>
    <w:rsid w:val="003C3AC0"/>
    <w:rsid w:val="003C4182"/>
    <w:rsid w:val="003C4294"/>
    <w:rsid w:val="003C44AC"/>
    <w:rsid w:val="003C5363"/>
    <w:rsid w:val="003C53F5"/>
    <w:rsid w:val="003C5E7A"/>
    <w:rsid w:val="003C5E7E"/>
    <w:rsid w:val="003C6146"/>
    <w:rsid w:val="003C6230"/>
    <w:rsid w:val="003C6483"/>
    <w:rsid w:val="003C64C7"/>
    <w:rsid w:val="003C65E6"/>
    <w:rsid w:val="003C6941"/>
    <w:rsid w:val="003C6C77"/>
    <w:rsid w:val="003C70DA"/>
    <w:rsid w:val="003C7488"/>
    <w:rsid w:val="003C7866"/>
    <w:rsid w:val="003C7BCA"/>
    <w:rsid w:val="003D02AA"/>
    <w:rsid w:val="003D03BE"/>
    <w:rsid w:val="003D07AC"/>
    <w:rsid w:val="003D0CD5"/>
    <w:rsid w:val="003D117C"/>
    <w:rsid w:val="003D1378"/>
    <w:rsid w:val="003D18D5"/>
    <w:rsid w:val="003D1D23"/>
    <w:rsid w:val="003D20EB"/>
    <w:rsid w:val="003D27FB"/>
    <w:rsid w:val="003D2A34"/>
    <w:rsid w:val="003D381A"/>
    <w:rsid w:val="003D3D98"/>
    <w:rsid w:val="003D41A8"/>
    <w:rsid w:val="003D4731"/>
    <w:rsid w:val="003D4815"/>
    <w:rsid w:val="003D484D"/>
    <w:rsid w:val="003D56F0"/>
    <w:rsid w:val="003D59C8"/>
    <w:rsid w:val="003D59D8"/>
    <w:rsid w:val="003D5B52"/>
    <w:rsid w:val="003D6163"/>
    <w:rsid w:val="003D6442"/>
    <w:rsid w:val="003D6A0D"/>
    <w:rsid w:val="003D6BC3"/>
    <w:rsid w:val="003D7E20"/>
    <w:rsid w:val="003E18E6"/>
    <w:rsid w:val="003E1B62"/>
    <w:rsid w:val="003E1FDE"/>
    <w:rsid w:val="003E2121"/>
    <w:rsid w:val="003E270E"/>
    <w:rsid w:val="003E2A82"/>
    <w:rsid w:val="003E2BE9"/>
    <w:rsid w:val="003E3CD7"/>
    <w:rsid w:val="003E4269"/>
    <w:rsid w:val="003E4A4C"/>
    <w:rsid w:val="003E4AEC"/>
    <w:rsid w:val="003E4B35"/>
    <w:rsid w:val="003E4D95"/>
    <w:rsid w:val="003E4FCD"/>
    <w:rsid w:val="003E52E4"/>
    <w:rsid w:val="003E5343"/>
    <w:rsid w:val="003E554F"/>
    <w:rsid w:val="003E5A0A"/>
    <w:rsid w:val="003E5C44"/>
    <w:rsid w:val="003E5CBB"/>
    <w:rsid w:val="003E5D85"/>
    <w:rsid w:val="003E6150"/>
    <w:rsid w:val="003E6815"/>
    <w:rsid w:val="003E6914"/>
    <w:rsid w:val="003E6A8C"/>
    <w:rsid w:val="003E6BBB"/>
    <w:rsid w:val="003E6E93"/>
    <w:rsid w:val="003E7077"/>
    <w:rsid w:val="003E793C"/>
    <w:rsid w:val="003E7A1A"/>
    <w:rsid w:val="003E7C82"/>
    <w:rsid w:val="003E7DF4"/>
    <w:rsid w:val="003E7F73"/>
    <w:rsid w:val="003E7FEC"/>
    <w:rsid w:val="003F013C"/>
    <w:rsid w:val="003F069D"/>
    <w:rsid w:val="003F083A"/>
    <w:rsid w:val="003F0F53"/>
    <w:rsid w:val="003F1227"/>
    <w:rsid w:val="003F1362"/>
    <w:rsid w:val="003F20A6"/>
    <w:rsid w:val="003F21D0"/>
    <w:rsid w:val="003F23C5"/>
    <w:rsid w:val="003F24FC"/>
    <w:rsid w:val="003F2CAF"/>
    <w:rsid w:val="003F2CCB"/>
    <w:rsid w:val="003F2EAF"/>
    <w:rsid w:val="003F2F02"/>
    <w:rsid w:val="003F371F"/>
    <w:rsid w:val="003F3792"/>
    <w:rsid w:val="003F39D3"/>
    <w:rsid w:val="003F502A"/>
    <w:rsid w:val="003F5081"/>
    <w:rsid w:val="003F524D"/>
    <w:rsid w:val="003F5595"/>
    <w:rsid w:val="003F5659"/>
    <w:rsid w:val="003F66B3"/>
    <w:rsid w:val="003F674C"/>
    <w:rsid w:val="003F70A8"/>
    <w:rsid w:val="003F7D8E"/>
    <w:rsid w:val="004003BD"/>
    <w:rsid w:val="00400662"/>
    <w:rsid w:val="00400796"/>
    <w:rsid w:val="00400A64"/>
    <w:rsid w:val="00400BC5"/>
    <w:rsid w:val="00400C2B"/>
    <w:rsid w:val="00401BAB"/>
    <w:rsid w:val="00401D80"/>
    <w:rsid w:val="0040251C"/>
    <w:rsid w:val="004028BA"/>
    <w:rsid w:val="00402BEF"/>
    <w:rsid w:val="0040337D"/>
    <w:rsid w:val="00405445"/>
    <w:rsid w:val="00405472"/>
    <w:rsid w:val="004054A2"/>
    <w:rsid w:val="00406132"/>
    <w:rsid w:val="00406A11"/>
    <w:rsid w:val="00406A5B"/>
    <w:rsid w:val="00406B59"/>
    <w:rsid w:val="00407D3C"/>
    <w:rsid w:val="0041018F"/>
    <w:rsid w:val="004109A8"/>
    <w:rsid w:val="00411141"/>
    <w:rsid w:val="004117FE"/>
    <w:rsid w:val="0041191E"/>
    <w:rsid w:val="00411A4D"/>
    <w:rsid w:val="00411A8B"/>
    <w:rsid w:val="0041275E"/>
    <w:rsid w:val="00413475"/>
    <w:rsid w:val="004138D6"/>
    <w:rsid w:val="00414283"/>
    <w:rsid w:val="00414347"/>
    <w:rsid w:val="00415325"/>
    <w:rsid w:val="00415F48"/>
    <w:rsid w:val="0041659A"/>
    <w:rsid w:val="00417A45"/>
    <w:rsid w:val="00417B33"/>
    <w:rsid w:val="00420DB9"/>
    <w:rsid w:val="00420E69"/>
    <w:rsid w:val="00420ED1"/>
    <w:rsid w:val="00421159"/>
    <w:rsid w:val="00421252"/>
    <w:rsid w:val="0042166A"/>
    <w:rsid w:val="00421B72"/>
    <w:rsid w:val="00422663"/>
    <w:rsid w:val="00422B70"/>
    <w:rsid w:val="004230DF"/>
    <w:rsid w:val="00423786"/>
    <w:rsid w:val="00423A4D"/>
    <w:rsid w:val="00423D99"/>
    <w:rsid w:val="00423EAD"/>
    <w:rsid w:val="004247FE"/>
    <w:rsid w:val="00424888"/>
    <w:rsid w:val="00424BBF"/>
    <w:rsid w:val="00424D39"/>
    <w:rsid w:val="0042634F"/>
    <w:rsid w:val="00426C28"/>
    <w:rsid w:val="00426CB4"/>
    <w:rsid w:val="00427E38"/>
    <w:rsid w:val="0043067D"/>
    <w:rsid w:val="00430ADF"/>
    <w:rsid w:val="00430EBD"/>
    <w:rsid w:val="004310C9"/>
    <w:rsid w:val="00431161"/>
    <w:rsid w:val="00431207"/>
    <w:rsid w:val="00431D00"/>
    <w:rsid w:val="004321CB"/>
    <w:rsid w:val="0043227F"/>
    <w:rsid w:val="00432583"/>
    <w:rsid w:val="004325F1"/>
    <w:rsid w:val="0043264B"/>
    <w:rsid w:val="0043264F"/>
    <w:rsid w:val="00432BFF"/>
    <w:rsid w:val="004333D1"/>
    <w:rsid w:val="00433959"/>
    <w:rsid w:val="00433991"/>
    <w:rsid w:val="00433FC4"/>
    <w:rsid w:val="004342C5"/>
    <w:rsid w:val="0043460F"/>
    <w:rsid w:val="00434795"/>
    <w:rsid w:val="00434A6A"/>
    <w:rsid w:val="00434ABD"/>
    <w:rsid w:val="00434CBA"/>
    <w:rsid w:val="00435462"/>
    <w:rsid w:val="004359B9"/>
    <w:rsid w:val="00435DB1"/>
    <w:rsid w:val="004378FE"/>
    <w:rsid w:val="00440408"/>
    <w:rsid w:val="00440C65"/>
    <w:rsid w:val="004411BB"/>
    <w:rsid w:val="004420F9"/>
    <w:rsid w:val="00442143"/>
    <w:rsid w:val="004421F6"/>
    <w:rsid w:val="004429A7"/>
    <w:rsid w:val="00442B72"/>
    <w:rsid w:val="00443359"/>
    <w:rsid w:val="00443D2E"/>
    <w:rsid w:val="00444489"/>
    <w:rsid w:val="00444FD6"/>
    <w:rsid w:val="0044580B"/>
    <w:rsid w:val="00445BFB"/>
    <w:rsid w:val="0044600E"/>
    <w:rsid w:val="00446061"/>
    <w:rsid w:val="0044642B"/>
    <w:rsid w:val="0044678E"/>
    <w:rsid w:val="0044682C"/>
    <w:rsid w:val="00446979"/>
    <w:rsid w:val="004474C2"/>
    <w:rsid w:val="00447CE4"/>
    <w:rsid w:val="00447FA8"/>
    <w:rsid w:val="00450228"/>
    <w:rsid w:val="00450A6D"/>
    <w:rsid w:val="00450E9A"/>
    <w:rsid w:val="00451549"/>
    <w:rsid w:val="00452235"/>
    <w:rsid w:val="00452251"/>
    <w:rsid w:val="0045225F"/>
    <w:rsid w:val="00452A1E"/>
    <w:rsid w:val="00452BB2"/>
    <w:rsid w:val="00452E84"/>
    <w:rsid w:val="00453004"/>
    <w:rsid w:val="0045310B"/>
    <w:rsid w:val="00453299"/>
    <w:rsid w:val="00453364"/>
    <w:rsid w:val="00453432"/>
    <w:rsid w:val="00453627"/>
    <w:rsid w:val="00453FA3"/>
    <w:rsid w:val="0045428C"/>
    <w:rsid w:val="00454CC5"/>
    <w:rsid w:val="0045569D"/>
    <w:rsid w:val="00455D0C"/>
    <w:rsid w:val="00456AC8"/>
    <w:rsid w:val="004577BF"/>
    <w:rsid w:val="00457957"/>
    <w:rsid w:val="00457ACB"/>
    <w:rsid w:val="00457D37"/>
    <w:rsid w:val="00457FE1"/>
    <w:rsid w:val="004600B0"/>
    <w:rsid w:val="00460138"/>
    <w:rsid w:val="004602D6"/>
    <w:rsid w:val="004605E3"/>
    <w:rsid w:val="00461028"/>
    <w:rsid w:val="00461073"/>
    <w:rsid w:val="004610C5"/>
    <w:rsid w:val="00461930"/>
    <w:rsid w:val="00461CCF"/>
    <w:rsid w:val="00462611"/>
    <w:rsid w:val="0046292B"/>
    <w:rsid w:val="00462B65"/>
    <w:rsid w:val="00463CE2"/>
    <w:rsid w:val="00463ED7"/>
    <w:rsid w:val="004646B5"/>
    <w:rsid w:val="0046476A"/>
    <w:rsid w:val="004649F3"/>
    <w:rsid w:val="00464C69"/>
    <w:rsid w:val="00464DC3"/>
    <w:rsid w:val="004659E3"/>
    <w:rsid w:val="00465B42"/>
    <w:rsid w:val="00465FA0"/>
    <w:rsid w:val="00466936"/>
    <w:rsid w:val="00466E31"/>
    <w:rsid w:val="00467019"/>
    <w:rsid w:val="00467BA7"/>
    <w:rsid w:val="004704A7"/>
    <w:rsid w:val="0047058F"/>
    <w:rsid w:val="00470D14"/>
    <w:rsid w:val="004712DD"/>
    <w:rsid w:val="00471A30"/>
    <w:rsid w:val="004729C1"/>
    <w:rsid w:val="00472A50"/>
    <w:rsid w:val="00472CA2"/>
    <w:rsid w:val="00472CF2"/>
    <w:rsid w:val="00472D33"/>
    <w:rsid w:val="0047343B"/>
    <w:rsid w:val="004735EF"/>
    <w:rsid w:val="00473981"/>
    <w:rsid w:val="00473A21"/>
    <w:rsid w:val="00473D86"/>
    <w:rsid w:val="004745AA"/>
    <w:rsid w:val="00474608"/>
    <w:rsid w:val="00474864"/>
    <w:rsid w:val="00474A5D"/>
    <w:rsid w:val="0047590D"/>
    <w:rsid w:val="00475D9E"/>
    <w:rsid w:val="004761E9"/>
    <w:rsid w:val="00476390"/>
    <w:rsid w:val="00476B3F"/>
    <w:rsid w:val="00476DE0"/>
    <w:rsid w:val="00477380"/>
    <w:rsid w:val="00477A89"/>
    <w:rsid w:val="00477CE3"/>
    <w:rsid w:val="00477E5C"/>
    <w:rsid w:val="004803E0"/>
    <w:rsid w:val="00480598"/>
    <w:rsid w:val="0048094D"/>
    <w:rsid w:val="00480F7A"/>
    <w:rsid w:val="00480FFC"/>
    <w:rsid w:val="00481143"/>
    <w:rsid w:val="0048124D"/>
    <w:rsid w:val="00481A01"/>
    <w:rsid w:val="00481F32"/>
    <w:rsid w:val="00482871"/>
    <w:rsid w:val="004829D2"/>
    <w:rsid w:val="004832ED"/>
    <w:rsid w:val="00483319"/>
    <w:rsid w:val="004848B6"/>
    <w:rsid w:val="004849C1"/>
    <w:rsid w:val="0048615E"/>
    <w:rsid w:val="00486CB0"/>
    <w:rsid w:val="004879BC"/>
    <w:rsid w:val="0049015D"/>
    <w:rsid w:val="0049058C"/>
    <w:rsid w:val="00490766"/>
    <w:rsid w:val="00491350"/>
    <w:rsid w:val="0049171C"/>
    <w:rsid w:val="00491EAF"/>
    <w:rsid w:val="004925D9"/>
    <w:rsid w:val="004929AC"/>
    <w:rsid w:val="00492A39"/>
    <w:rsid w:val="0049344B"/>
    <w:rsid w:val="004934C9"/>
    <w:rsid w:val="00493DF1"/>
    <w:rsid w:val="00493EC2"/>
    <w:rsid w:val="0049434A"/>
    <w:rsid w:val="0049476B"/>
    <w:rsid w:val="0049502C"/>
    <w:rsid w:val="004951F8"/>
    <w:rsid w:val="004955B1"/>
    <w:rsid w:val="00495DBA"/>
    <w:rsid w:val="00496173"/>
    <w:rsid w:val="0049649E"/>
    <w:rsid w:val="00496B26"/>
    <w:rsid w:val="00496DF6"/>
    <w:rsid w:val="004973F7"/>
    <w:rsid w:val="004977F5"/>
    <w:rsid w:val="00497995"/>
    <w:rsid w:val="00497CCA"/>
    <w:rsid w:val="00497D4D"/>
    <w:rsid w:val="00497F22"/>
    <w:rsid w:val="004A017C"/>
    <w:rsid w:val="004A01EA"/>
    <w:rsid w:val="004A080C"/>
    <w:rsid w:val="004A09D9"/>
    <w:rsid w:val="004A1533"/>
    <w:rsid w:val="004A2CCA"/>
    <w:rsid w:val="004A328D"/>
    <w:rsid w:val="004A342D"/>
    <w:rsid w:val="004A3BFE"/>
    <w:rsid w:val="004A3D91"/>
    <w:rsid w:val="004A4155"/>
    <w:rsid w:val="004A44A2"/>
    <w:rsid w:val="004A4637"/>
    <w:rsid w:val="004A51A1"/>
    <w:rsid w:val="004A53AC"/>
    <w:rsid w:val="004A54A4"/>
    <w:rsid w:val="004A5800"/>
    <w:rsid w:val="004A5F21"/>
    <w:rsid w:val="004A625B"/>
    <w:rsid w:val="004A662E"/>
    <w:rsid w:val="004A6817"/>
    <w:rsid w:val="004A6B0E"/>
    <w:rsid w:val="004A7233"/>
    <w:rsid w:val="004A7C50"/>
    <w:rsid w:val="004B02CE"/>
    <w:rsid w:val="004B03C2"/>
    <w:rsid w:val="004B0523"/>
    <w:rsid w:val="004B0641"/>
    <w:rsid w:val="004B0B4F"/>
    <w:rsid w:val="004B0FF3"/>
    <w:rsid w:val="004B1C99"/>
    <w:rsid w:val="004B1D25"/>
    <w:rsid w:val="004B304E"/>
    <w:rsid w:val="004B351C"/>
    <w:rsid w:val="004B373E"/>
    <w:rsid w:val="004B38B0"/>
    <w:rsid w:val="004B38D3"/>
    <w:rsid w:val="004B3995"/>
    <w:rsid w:val="004B3F5E"/>
    <w:rsid w:val="004B469D"/>
    <w:rsid w:val="004B52B9"/>
    <w:rsid w:val="004B5937"/>
    <w:rsid w:val="004B5CE5"/>
    <w:rsid w:val="004B623A"/>
    <w:rsid w:val="004B628F"/>
    <w:rsid w:val="004B638B"/>
    <w:rsid w:val="004B639B"/>
    <w:rsid w:val="004B6616"/>
    <w:rsid w:val="004B68D9"/>
    <w:rsid w:val="004B68F0"/>
    <w:rsid w:val="004B6E41"/>
    <w:rsid w:val="004B7234"/>
    <w:rsid w:val="004B74DB"/>
    <w:rsid w:val="004B76D2"/>
    <w:rsid w:val="004B7BA1"/>
    <w:rsid w:val="004B7E25"/>
    <w:rsid w:val="004B7FB3"/>
    <w:rsid w:val="004C072F"/>
    <w:rsid w:val="004C0C24"/>
    <w:rsid w:val="004C10A5"/>
    <w:rsid w:val="004C12F8"/>
    <w:rsid w:val="004C1704"/>
    <w:rsid w:val="004C1F36"/>
    <w:rsid w:val="004C2077"/>
    <w:rsid w:val="004C2176"/>
    <w:rsid w:val="004C22A5"/>
    <w:rsid w:val="004C2F19"/>
    <w:rsid w:val="004C37B7"/>
    <w:rsid w:val="004C437A"/>
    <w:rsid w:val="004C4FD6"/>
    <w:rsid w:val="004C51C6"/>
    <w:rsid w:val="004C55B4"/>
    <w:rsid w:val="004C56C6"/>
    <w:rsid w:val="004C57D7"/>
    <w:rsid w:val="004C5E6C"/>
    <w:rsid w:val="004C61D3"/>
    <w:rsid w:val="004C677A"/>
    <w:rsid w:val="004C69E1"/>
    <w:rsid w:val="004C6BAD"/>
    <w:rsid w:val="004C6CDB"/>
    <w:rsid w:val="004C6F5B"/>
    <w:rsid w:val="004C7819"/>
    <w:rsid w:val="004C7B1F"/>
    <w:rsid w:val="004D0C96"/>
    <w:rsid w:val="004D0CEE"/>
    <w:rsid w:val="004D152B"/>
    <w:rsid w:val="004D1C01"/>
    <w:rsid w:val="004D229A"/>
    <w:rsid w:val="004D2521"/>
    <w:rsid w:val="004D2E0C"/>
    <w:rsid w:val="004D34A8"/>
    <w:rsid w:val="004D3643"/>
    <w:rsid w:val="004D4B7A"/>
    <w:rsid w:val="004D54C0"/>
    <w:rsid w:val="004D67A1"/>
    <w:rsid w:val="004D72C4"/>
    <w:rsid w:val="004D74EA"/>
    <w:rsid w:val="004D7775"/>
    <w:rsid w:val="004D7B35"/>
    <w:rsid w:val="004D7D2B"/>
    <w:rsid w:val="004D7FA8"/>
    <w:rsid w:val="004E198F"/>
    <w:rsid w:val="004E1D49"/>
    <w:rsid w:val="004E2BDF"/>
    <w:rsid w:val="004E30F5"/>
    <w:rsid w:val="004E3C8B"/>
    <w:rsid w:val="004E3C9A"/>
    <w:rsid w:val="004E4616"/>
    <w:rsid w:val="004E4903"/>
    <w:rsid w:val="004E4F65"/>
    <w:rsid w:val="004E5162"/>
    <w:rsid w:val="004E53A1"/>
    <w:rsid w:val="004E57D2"/>
    <w:rsid w:val="004E5FE0"/>
    <w:rsid w:val="004E6CAA"/>
    <w:rsid w:val="004E752B"/>
    <w:rsid w:val="004E7F9F"/>
    <w:rsid w:val="004F00C9"/>
    <w:rsid w:val="004F04C2"/>
    <w:rsid w:val="004F0C89"/>
    <w:rsid w:val="004F0CC6"/>
    <w:rsid w:val="004F0D30"/>
    <w:rsid w:val="004F0F1D"/>
    <w:rsid w:val="004F191E"/>
    <w:rsid w:val="004F1C61"/>
    <w:rsid w:val="004F40C5"/>
    <w:rsid w:val="004F470E"/>
    <w:rsid w:val="004F4742"/>
    <w:rsid w:val="004F4B77"/>
    <w:rsid w:val="004F5BBA"/>
    <w:rsid w:val="004F5E20"/>
    <w:rsid w:val="004F5EEE"/>
    <w:rsid w:val="004F64C2"/>
    <w:rsid w:val="004F661F"/>
    <w:rsid w:val="004F6AA5"/>
    <w:rsid w:val="004F6C03"/>
    <w:rsid w:val="004F7126"/>
    <w:rsid w:val="004F74E6"/>
    <w:rsid w:val="004F760E"/>
    <w:rsid w:val="005003F4"/>
    <w:rsid w:val="00500514"/>
    <w:rsid w:val="00500545"/>
    <w:rsid w:val="0050096D"/>
    <w:rsid w:val="00500A26"/>
    <w:rsid w:val="00500D56"/>
    <w:rsid w:val="005010AF"/>
    <w:rsid w:val="005013A2"/>
    <w:rsid w:val="005023D1"/>
    <w:rsid w:val="00502B98"/>
    <w:rsid w:val="00502F0F"/>
    <w:rsid w:val="0050371A"/>
    <w:rsid w:val="00503A87"/>
    <w:rsid w:val="00503FE7"/>
    <w:rsid w:val="00504126"/>
    <w:rsid w:val="00504C00"/>
    <w:rsid w:val="0050516E"/>
    <w:rsid w:val="00506287"/>
    <w:rsid w:val="00506919"/>
    <w:rsid w:val="00506FCB"/>
    <w:rsid w:val="005072B1"/>
    <w:rsid w:val="0050782F"/>
    <w:rsid w:val="00507AA0"/>
    <w:rsid w:val="00507DEA"/>
    <w:rsid w:val="00507E3E"/>
    <w:rsid w:val="00510FBA"/>
    <w:rsid w:val="005111D5"/>
    <w:rsid w:val="005112F7"/>
    <w:rsid w:val="00511366"/>
    <w:rsid w:val="00512028"/>
    <w:rsid w:val="0051218B"/>
    <w:rsid w:val="0051218D"/>
    <w:rsid w:val="005129EA"/>
    <w:rsid w:val="00512AA1"/>
    <w:rsid w:val="005137A8"/>
    <w:rsid w:val="00513ACB"/>
    <w:rsid w:val="00513BB5"/>
    <w:rsid w:val="00513BEA"/>
    <w:rsid w:val="00513C1D"/>
    <w:rsid w:val="00513D10"/>
    <w:rsid w:val="005147D9"/>
    <w:rsid w:val="005148BC"/>
    <w:rsid w:val="00514B21"/>
    <w:rsid w:val="00514DCA"/>
    <w:rsid w:val="00515299"/>
    <w:rsid w:val="0051567A"/>
    <w:rsid w:val="00516C1B"/>
    <w:rsid w:val="00516C6C"/>
    <w:rsid w:val="005176E8"/>
    <w:rsid w:val="00517868"/>
    <w:rsid w:val="00517AEC"/>
    <w:rsid w:val="005203FB"/>
    <w:rsid w:val="005208EF"/>
    <w:rsid w:val="0052094E"/>
    <w:rsid w:val="00520DAC"/>
    <w:rsid w:val="00521149"/>
    <w:rsid w:val="005214C8"/>
    <w:rsid w:val="0052167D"/>
    <w:rsid w:val="0052182A"/>
    <w:rsid w:val="00521A08"/>
    <w:rsid w:val="00521A1A"/>
    <w:rsid w:val="005220A2"/>
    <w:rsid w:val="00522D50"/>
    <w:rsid w:val="00522EDB"/>
    <w:rsid w:val="00523BA2"/>
    <w:rsid w:val="0052401F"/>
    <w:rsid w:val="005242DF"/>
    <w:rsid w:val="0052513C"/>
    <w:rsid w:val="00525523"/>
    <w:rsid w:val="00525572"/>
    <w:rsid w:val="00525A62"/>
    <w:rsid w:val="00525B52"/>
    <w:rsid w:val="00526137"/>
    <w:rsid w:val="00526639"/>
    <w:rsid w:val="00526752"/>
    <w:rsid w:val="0052677B"/>
    <w:rsid w:val="005269C3"/>
    <w:rsid w:val="005269CC"/>
    <w:rsid w:val="00526E1E"/>
    <w:rsid w:val="00527A24"/>
    <w:rsid w:val="005301AD"/>
    <w:rsid w:val="00530681"/>
    <w:rsid w:val="00530A2E"/>
    <w:rsid w:val="00530E13"/>
    <w:rsid w:val="005313A4"/>
    <w:rsid w:val="005317E5"/>
    <w:rsid w:val="00531AA1"/>
    <w:rsid w:val="005324EC"/>
    <w:rsid w:val="00532588"/>
    <w:rsid w:val="00532FF1"/>
    <w:rsid w:val="00533368"/>
    <w:rsid w:val="00533386"/>
    <w:rsid w:val="00533B68"/>
    <w:rsid w:val="00534332"/>
    <w:rsid w:val="00534A74"/>
    <w:rsid w:val="00535005"/>
    <w:rsid w:val="00535D23"/>
    <w:rsid w:val="0053627C"/>
    <w:rsid w:val="005364CF"/>
    <w:rsid w:val="005368A0"/>
    <w:rsid w:val="00536932"/>
    <w:rsid w:val="00536AAC"/>
    <w:rsid w:val="00536DD1"/>
    <w:rsid w:val="00536FDC"/>
    <w:rsid w:val="005372A9"/>
    <w:rsid w:val="00537914"/>
    <w:rsid w:val="00537D71"/>
    <w:rsid w:val="00537EF4"/>
    <w:rsid w:val="00540686"/>
    <w:rsid w:val="0054078B"/>
    <w:rsid w:val="00541471"/>
    <w:rsid w:val="005414EC"/>
    <w:rsid w:val="0054157C"/>
    <w:rsid w:val="00541766"/>
    <w:rsid w:val="00541987"/>
    <w:rsid w:val="00541AF7"/>
    <w:rsid w:val="00541D54"/>
    <w:rsid w:val="00542008"/>
    <w:rsid w:val="00543376"/>
    <w:rsid w:val="0054375D"/>
    <w:rsid w:val="005440F2"/>
    <w:rsid w:val="00544298"/>
    <w:rsid w:val="00544515"/>
    <w:rsid w:val="00544571"/>
    <w:rsid w:val="00544650"/>
    <w:rsid w:val="005447F1"/>
    <w:rsid w:val="00545330"/>
    <w:rsid w:val="0054547F"/>
    <w:rsid w:val="00545573"/>
    <w:rsid w:val="00545A0B"/>
    <w:rsid w:val="00545E95"/>
    <w:rsid w:val="00545F96"/>
    <w:rsid w:val="005468A2"/>
    <w:rsid w:val="00546AEA"/>
    <w:rsid w:val="00547B90"/>
    <w:rsid w:val="00550762"/>
    <w:rsid w:val="00550965"/>
    <w:rsid w:val="00550A3C"/>
    <w:rsid w:val="00550B64"/>
    <w:rsid w:val="00551072"/>
    <w:rsid w:val="005517E9"/>
    <w:rsid w:val="00551879"/>
    <w:rsid w:val="00551D00"/>
    <w:rsid w:val="00551D43"/>
    <w:rsid w:val="00551D81"/>
    <w:rsid w:val="00552881"/>
    <w:rsid w:val="00552DF8"/>
    <w:rsid w:val="0055307C"/>
    <w:rsid w:val="00553631"/>
    <w:rsid w:val="00553716"/>
    <w:rsid w:val="00554062"/>
    <w:rsid w:val="00554A1C"/>
    <w:rsid w:val="00554B86"/>
    <w:rsid w:val="00555AF2"/>
    <w:rsid w:val="005565CF"/>
    <w:rsid w:val="00557012"/>
    <w:rsid w:val="005570D7"/>
    <w:rsid w:val="00557548"/>
    <w:rsid w:val="00557AAC"/>
    <w:rsid w:val="005606F1"/>
    <w:rsid w:val="005609F5"/>
    <w:rsid w:val="005617CF"/>
    <w:rsid w:val="005618EC"/>
    <w:rsid w:val="00561926"/>
    <w:rsid w:val="0056258F"/>
    <w:rsid w:val="00563164"/>
    <w:rsid w:val="005637A3"/>
    <w:rsid w:val="005638F6"/>
    <w:rsid w:val="00564202"/>
    <w:rsid w:val="00564B43"/>
    <w:rsid w:val="00564D46"/>
    <w:rsid w:val="005650BC"/>
    <w:rsid w:val="005651D6"/>
    <w:rsid w:val="00565453"/>
    <w:rsid w:val="005655E0"/>
    <w:rsid w:val="0056580B"/>
    <w:rsid w:val="00565DF7"/>
    <w:rsid w:val="00565E46"/>
    <w:rsid w:val="005663DF"/>
    <w:rsid w:val="00566901"/>
    <w:rsid w:val="00566F3B"/>
    <w:rsid w:val="005677D0"/>
    <w:rsid w:val="005677FE"/>
    <w:rsid w:val="00567959"/>
    <w:rsid w:val="00570480"/>
    <w:rsid w:val="005707C4"/>
    <w:rsid w:val="0057124D"/>
    <w:rsid w:val="005713AD"/>
    <w:rsid w:val="00571A18"/>
    <w:rsid w:val="00572428"/>
    <w:rsid w:val="005736D7"/>
    <w:rsid w:val="005736E8"/>
    <w:rsid w:val="00573B73"/>
    <w:rsid w:val="00573F10"/>
    <w:rsid w:val="0057418E"/>
    <w:rsid w:val="005747FB"/>
    <w:rsid w:val="005749D5"/>
    <w:rsid w:val="0057640A"/>
    <w:rsid w:val="00576714"/>
    <w:rsid w:val="0057682F"/>
    <w:rsid w:val="0057793A"/>
    <w:rsid w:val="00577BDF"/>
    <w:rsid w:val="00580072"/>
    <w:rsid w:val="005805B8"/>
    <w:rsid w:val="00580851"/>
    <w:rsid w:val="00580BF1"/>
    <w:rsid w:val="00580E29"/>
    <w:rsid w:val="00581D41"/>
    <w:rsid w:val="00581DB3"/>
    <w:rsid w:val="00581DEC"/>
    <w:rsid w:val="00581FCD"/>
    <w:rsid w:val="005822D7"/>
    <w:rsid w:val="005829F5"/>
    <w:rsid w:val="00583210"/>
    <w:rsid w:val="00583212"/>
    <w:rsid w:val="00583BB1"/>
    <w:rsid w:val="00583EBD"/>
    <w:rsid w:val="005842E7"/>
    <w:rsid w:val="005846C2"/>
    <w:rsid w:val="00585054"/>
    <w:rsid w:val="005853A3"/>
    <w:rsid w:val="005854EB"/>
    <w:rsid w:val="00585C8A"/>
    <w:rsid w:val="005867F8"/>
    <w:rsid w:val="00586E2B"/>
    <w:rsid w:val="00587B79"/>
    <w:rsid w:val="005901CB"/>
    <w:rsid w:val="005903D5"/>
    <w:rsid w:val="005906B8"/>
    <w:rsid w:val="005908B1"/>
    <w:rsid w:val="00590AFD"/>
    <w:rsid w:val="00591089"/>
    <w:rsid w:val="00591226"/>
    <w:rsid w:val="005914A9"/>
    <w:rsid w:val="00591802"/>
    <w:rsid w:val="00591909"/>
    <w:rsid w:val="0059216B"/>
    <w:rsid w:val="005923AE"/>
    <w:rsid w:val="00592675"/>
    <w:rsid w:val="005927FB"/>
    <w:rsid w:val="0059292D"/>
    <w:rsid w:val="00593358"/>
    <w:rsid w:val="00593AF0"/>
    <w:rsid w:val="00593E1A"/>
    <w:rsid w:val="005942E7"/>
    <w:rsid w:val="005946B0"/>
    <w:rsid w:val="00594ACC"/>
    <w:rsid w:val="0059502E"/>
    <w:rsid w:val="00595216"/>
    <w:rsid w:val="005953EE"/>
    <w:rsid w:val="00595752"/>
    <w:rsid w:val="00595809"/>
    <w:rsid w:val="00596780"/>
    <w:rsid w:val="005967B0"/>
    <w:rsid w:val="005969C0"/>
    <w:rsid w:val="0059706B"/>
    <w:rsid w:val="00597327"/>
    <w:rsid w:val="00597503"/>
    <w:rsid w:val="00597873"/>
    <w:rsid w:val="005A014C"/>
    <w:rsid w:val="005A0536"/>
    <w:rsid w:val="005A0A49"/>
    <w:rsid w:val="005A0CE3"/>
    <w:rsid w:val="005A12BF"/>
    <w:rsid w:val="005A1934"/>
    <w:rsid w:val="005A1DB6"/>
    <w:rsid w:val="005A1E40"/>
    <w:rsid w:val="005A224C"/>
    <w:rsid w:val="005A2902"/>
    <w:rsid w:val="005A2910"/>
    <w:rsid w:val="005A2A68"/>
    <w:rsid w:val="005A2BB3"/>
    <w:rsid w:val="005A2DBC"/>
    <w:rsid w:val="005A37F5"/>
    <w:rsid w:val="005A3A0A"/>
    <w:rsid w:val="005A44FB"/>
    <w:rsid w:val="005A486E"/>
    <w:rsid w:val="005A4DB9"/>
    <w:rsid w:val="005A543F"/>
    <w:rsid w:val="005A57F2"/>
    <w:rsid w:val="005A582B"/>
    <w:rsid w:val="005A6209"/>
    <w:rsid w:val="005A65B8"/>
    <w:rsid w:val="005A6D0F"/>
    <w:rsid w:val="005A6F12"/>
    <w:rsid w:val="005A6F4A"/>
    <w:rsid w:val="005A6FF6"/>
    <w:rsid w:val="005A7C9B"/>
    <w:rsid w:val="005A7F60"/>
    <w:rsid w:val="005B077B"/>
    <w:rsid w:val="005B0812"/>
    <w:rsid w:val="005B0F65"/>
    <w:rsid w:val="005B111A"/>
    <w:rsid w:val="005B1CCA"/>
    <w:rsid w:val="005B1F85"/>
    <w:rsid w:val="005B2AA4"/>
    <w:rsid w:val="005B2B04"/>
    <w:rsid w:val="005B2E95"/>
    <w:rsid w:val="005B338E"/>
    <w:rsid w:val="005B3496"/>
    <w:rsid w:val="005B3AB4"/>
    <w:rsid w:val="005B3C47"/>
    <w:rsid w:val="005B3DF5"/>
    <w:rsid w:val="005B48C7"/>
    <w:rsid w:val="005B4C6B"/>
    <w:rsid w:val="005B4CC9"/>
    <w:rsid w:val="005B4DDA"/>
    <w:rsid w:val="005B55E4"/>
    <w:rsid w:val="005B6325"/>
    <w:rsid w:val="005B67CA"/>
    <w:rsid w:val="005B6B48"/>
    <w:rsid w:val="005B6BF1"/>
    <w:rsid w:val="005B6C72"/>
    <w:rsid w:val="005B71E1"/>
    <w:rsid w:val="005B72EB"/>
    <w:rsid w:val="005B7400"/>
    <w:rsid w:val="005B7C01"/>
    <w:rsid w:val="005B7E73"/>
    <w:rsid w:val="005B7F6E"/>
    <w:rsid w:val="005C0515"/>
    <w:rsid w:val="005C084B"/>
    <w:rsid w:val="005C0B1F"/>
    <w:rsid w:val="005C14A9"/>
    <w:rsid w:val="005C1793"/>
    <w:rsid w:val="005C1C17"/>
    <w:rsid w:val="005C2259"/>
    <w:rsid w:val="005C2888"/>
    <w:rsid w:val="005C3342"/>
    <w:rsid w:val="005C3A19"/>
    <w:rsid w:val="005C4032"/>
    <w:rsid w:val="005C4073"/>
    <w:rsid w:val="005C44B1"/>
    <w:rsid w:val="005C4E11"/>
    <w:rsid w:val="005C5377"/>
    <w:rsid w:val="005C5759"/>
    <w:rsid w:val="005C57A3"/>
    <w:rsid w:val="005C5A47"/>
    <w:rsid w:val="005C5ACD"/>
    <w:rsid w:val="005C6573"/>
    <w:rsid w:val="005C6663"/>
    <w:rsid w:val="005C6819"/>
    <w:rsid w:val="005C6E07"/>
    <w:rsid w:val="005C7F67"/>
    <w:rsid w:val="005D075D"/>
    <w:rsid w:val="005D0C94"/>
    <w:rsid w:val="005D0D27"/>
    <w:rsid w:val="005D13C1"/>
    <w:rsid w:val="005D1774"/>
    <w:rsid w:val="005D19AD"/>
    <w:rsid w:val="005D1B20"/>
    <w:rsid w:val="005D202D"/>
    <w:rsid w:val="005D212E"/>
    <w:rsid w:val="005D2152"/>
    <w:rsid w:val="005D2A5B"/>
    <w:rsid w:val="005D3435"/>
    <w:rsid w:val="005D388F"/>
    <w:rsid w:val="005D3B02"/>
    <w:rsid w:val="005D3BBF"/>
    <w:rsid w:val="005D3DCD"/>
    <w:rsid w:val="005D41D8"/>
    <w:rsid w:val="005D4633"/>
    <w:rsid w:val="005D4866"/>
    <w:rsid w:val="005D4EDA"/>
    <w:rsid w:val="005D52D7"/>
    <w:rsid w:val="005D5C1E"/>
    <w:rsid w:val="005D5DD5"/>
    <w:rsid w:val="005D6717"/>
    <w:rsid w:val="005D688F"/>
    <w:rsid w:val="005E0055"/>
    <w:rsid w:val="005E0289"/>
    <w:rsid w:val="005E0546"/>
    <w:rsid w:val="005E1753"/>
    <w:rsid w:val="005E193F"/>
    <w:rsid w:val="005E19CE"/>
    <w:rsid w:val="005E1A4F"/>
    <w:rsid w:val="005E268A"/>
    <w:rsid w:val="005E29F3"/>
    <w:rsid w:val="005E3C85"/>
    <w:rsid w:val="005E41B6"/>
    <w:rsid w:val="005E43A3"/>
    <w:rsid w:val="005E443A"/>
    <w:rsid w:val="005E4781"/>
    <w:rsid w:val="005E54C5"/>
    <w:rsid w:val="005E582B"/>
    <w:rsid w:val="005E5BBE"/>
    <w:rsid w:val="005E5CA1"/>
    <w:rsid w:val="005E5D0E"/>
    <w:rsid w:val="005E6775"/>
    <w:rsid w:val="005E78E5"/>
    <w:rsid w:val="005E7A45"/>
    <w:rsid w:val="005F0049"/>
    <w:rsid w:val="005F012E"/>
    <w:rsid w:val="005F05C0"/>
    <w:rsid w:val="005F0E69"/>
    <w:rsid w:val="005F0EB7"/>
    <w:rsid w:val="005F1250"/>
    <w:rsid w:val="005F1A55"/>
    <w:rsid w:val="005F1D04"/>
    <w:rsid w:val="005F2332"/>
    <w:rsid w:val="005F26BC"/>
    <w:rsid w:val="005F2736"/>
    <w:rsid w:val="005F2F8A"/>
    <w:rsid w:val="005F3187"/>
    <w:rsid w:val="005F3416"/>
    <w:rsid w:val="005F3957"/>
    <w:rsid w:val="005F3AF9"/>
    <w:rsid w:val="005F3EF6"/>
    <w:rsid w:val="005F4279"/>
    <w:rsid w:val="005F473D"/>
    <w:rsid w:val="005F48DB"/>
    <w:rsid w:val="005F5512"/>
    <w:rsid w:val="005F57EE"/>
    <w:rsid w:val="005F5BE3"/>
    <w:rsid w:val="005F6704"/>
    <w:rsid w:val="005F777B"/>
    <w:rsid w:val="005F7C9C"/>
    <w:rsid w:val="006011ED"/>
    <w:rsid w:val="006012E5"/>
    <w:rsid w:val="006012F3"/>
    <w:rsid w:val="006019AE"/>
    <w:rsid w:val="00601A1B"/>
    <w:rsid w:val="00601AE5"/>
    <w:rsid w:val="00601B5C"/>
    <w:rsid w:val="00601BB0"/>
    <w:rsid w:val="006024FF"/>
    <w:rsid w:val="006027B2"/>
    <w:rsid w:val="00602AE7"/>
    <w:rsid w:val="00602B9C"/>
    <w:rsid w:val="00602C65"/>
    <w:rsid w:val="00602F88"/>
    <w:rsid w:val="006032C8"/>
    <w:rsid w:val="006035E2"/>
    <w:rsid w:val="006038C4"/>
    <w:rsid w:val="00603B29"/>
    <w:rsid w:val="00603B34"/>
    <w:rsid w:val="00603C33"/>
    <w:rsid w:val="00603FFC"/>
    <w:rsid w:val="00604048"/>
    <w:rsid w:val="006043DE"/>
    <w:rsid w:val="00604502"/>
    <w:rsid w:val="00604518"/>
    <w:rsid w:val="006049D8"/>
    <w:rsid w:val="00604E40"/>
    <w:rsid w:val="006058A7"/>
    <w:rsid w:val="00605C79"/>
    <w:rsid w:val="00607010"/>
    <w:rsid w:val="006073C8"/>
    <w:rsid w:val="006077E8"/>
    <w:rsid w:val="00607FBC"/>
    <w:rsid w:val="0061062D"/>
    <w:rsid w:val="00610770"/>
    <w:rsid w:val="00610EEF"/>
    <w:rsid w:val="00611D59"/>
    <w:rsid w:val="00612299"/>
    <w:rsid w:val="00612D84"/>
    <w:rsid w:val="0061342D"/>
    <w:rsid w:val="00614170"/>
    <w:rsid w:val="00614788"/>
    <w:rsid w:val="006151F0"/>
    <w:rsid w:val="0061537B"/>
    <w:rsid w:val="00615405"/>
    <w:rsid w:val="006154F2"/>
    <w:rsid w:val="00615534"/>
    <w:rsid w:val="00616505"/>
    <w:rsid w:val="006165AC"/>
    <w:rsid w:val="00616663"/>
    <w:rsid w:val="006168C1"/>
    <w:rsid w:val="00616D2F"/>
    <w:rsid w:val="00617217"/>
    <w:rsid w:val="00617257"/>
    <w:rsid w:val="00617278"/>
    <w:rsid w:val="00617628"/>
    <w:rsid w:val="00617AA1"/>
    <w:rsid w:val="00620371"/>
    <w:rsid w:val="00620DC0"/>
    <w:rsid w:val="00620F9B"/>
    <w:rsid w:val="006217DF"/>
    <w:rsid w:val="00621A3D"/>
    <w:rsid w:val="00622013"/>
    <w:rsid w:val="00622672"/>
    <w:rsid w:val="006226F6"/>
    <w:rsid w:val="0062327C"/>
    <w:rsid w:val="00623F83"/>
    <w:rsid w:val="0062404C"/>
    <w:rsid w:val="006241EC"/>
    <w:rsid w:val="00624589"/>
    <w:rsid w:val="00624939"/>
    <w:rsid w:val="0062496A"/>
    <w:rsid w:val="006255D5"/>
    <w:rsid w:val="0062563A"/>
    <w:rsid w:val="00625D28"/>
    <w:rsid w:val="00625DA1"/>
    <w:rsid w:val="006261BB"/>
    <w:rsid w:val="00626AA4"/>
    <w:rsid w:val="0062734D"/>
    <w:rsid w:val="00627405"/>
    <w:rsid w:val="006276A6"/>
    <w:rsid w:val="00630198"/>
    <w:rsid w:val="0063019E"/>
    <w:rsid w:val="006304C1"/>
    <w:rsid w:val="006306A7"/>
    <w:rsid w:val="006306B7"/>
    <w:rsid w:val="00630A59"/>
    <w:rsid w:val="00630C09"/>
    <w:rsid w:val="00631C3E"/>
    <w:rsid w:val="00631D8B"/>
    <w:rsid w:val="006340A6"/>
    <w:rsid w:val="006342D8"/>
    <w:rsid w:val="0063472D"/>
    <w:rsid w:val="006349BF"/>
    <w:rsid w:val="006351AA"/>
    <w:rsid w:val="006351ED"/>
    <w:rsid w:val="006359C1"/>
    <w:rsid w:val="00635B05"/>
    <w:rsid w:val="00635CB3"/>
    <w:rsid w:val="006368CE"/>
    <w:rsid w:val="00636AB3"/>
    <w:rsid w:val="00636C1A"/>
    <w:rsid w:val="00637194"/>
    <w:rsid w:val="00637EC4"/>
    <w:rsid w:val="006401C1"/>
    <w:rsid w:val="00640404"/>
    <w:rsid w:val="006405F0"/>
    <w:rsid w:val="006406FC"/>
    <w:rsid w:val="00640746"/>
    <w:rsid w:val="00640A23"/>
    <w:rsid w:val="00640AE8"/>
    <w:rsid w:val="00640DD3"/>
    <w:rsid w:val="00641175"/>
    <w:rsid w:val="00641F7C"/>
    <w:rsid w:val="00642593"/>
    <w:rsid w:val="006429ED"/>
    <w:rsid w:val="00642CB3"/>
    <w:rsid w:val="0064301E"/>
    <w:rsid w:val="00643461"/>
    <w:rsid w:val="006437CB"/>
    <w:rsid w:val="00644218"/>
    <w:rsid w:val="00644833"/>
    <w:rsid w:val="006451FD"/>
    <w:rsid w:val="00645534"/>
    <w:rsid w:val="0064644A"/>
    <w:rsid w:val="006468DF"/>
    <w:rsid w:val="00646F5A"/>
    <w:rsid w:val="00647F6A"/>
    <w:rsid w:val="00647F87"/>
    <w:rsid w:val="00650516"/>
    <w:rsid w:val="0065067B"/>
    <w:rsid w:val="00650865"/>
    <w:rsid w:val="00651458"/>
    <w:rsid w:val="006514CA"/>
    <w:rsid w:val="00651A93"/>
    <w:rsid w:val="00651C0D"/>
    <w:rsid w:val="00651D15"/>
    <w:rsid w:val="00651DF3"/>
    <w:rsid w:val="006520B3"/>
    <w:rsid w:val="00652409"/>
    <w:rsid w:val="0065249E"/>
    <w:rsid w:val="00652C60"/>
    <w:rsid w:val="00653302"/>
    <w:rsid w:val="00653580"/>
    <w:rsid w:val="00653DC5"/>
    <w:rsid w:val="00654E44"/>
    <w:rsid w:val="00655034"/>
    <w:rsid w:val="00655C95"/>
    <w:rsid w:val="00656781"/>
    <w:rsid w:val="00656A13"/>
    <w:rsid w:val="00656ABD"/>
    <w:rsid w:val="00656F40"/>
    <w:rsid w:val="00657039"/>
    <w:rsid w:val="006577C5"/>
    <w:rsid w:val="0065793D"/>
    <w:rsid w:val="0065798E"/>
    <w:rsid w:val="00657B52"/>
    <w:rsid w:val="00660964"/>
    <w:rsid w:val="006609DC"/>
    <w:rsid w:val="00660B32"/>
    <w:rsid w:val="00661037"/>
    <w:rsid w:val="00661429"/>
    <w:rsid w:val="00662927"/>
    <w:rsid w:val="00662DC1"/>
    <w:rsid w:val="00662F68"/>
    <w:rsid w:val="00663184"/>
    <w:rsid w:val="0066352E"/>
    <w:rsid w:val="00663B9E"/>
    <w:rsid w:val="00664072"/>
    <w:rsid w:val="0066408B"/>
    <w:rsid w:val="00664112"/>
    <w:rsid w:val="0066494A"/>
    <w:rsid w:val="00664E49"/>
    <w:rsid w:val="0066530C"/>
    <w:rsid w:val="006658D5"/>
    <w:rsid w:val="00665B3E"/>
    <w:rsid w:val="0066624C"/>
    <w:rsid w:val="006665EC"/>
    <w:rsid w:val="0066697B"/>
    <w:rsid w:val="00667005"/>
    <w:rsid w:val="00667006"/>
    <w:rsid w:val="00667253"/>
    <w:rsid w:val="00667557"/>
    <w:rsid w:val="00667840"/>
    <w:rsid w:val="00667B69"/>
    <w:rsid w:val="00667D8D"/>
    <w:rsid w:val="006701ED"/>
    <w:rsid w:val="0067044B"/>
    <w:rsid w:val="00670A71"/>
    <w:rsid w:val="00670B7E"/>
    <w:rsid w:val="0067181F"/>
    <w:rsid w:val="00671964"/>
    <w:rsid w:val="00672561"/>
    <w:rsid w:val="006725A3"/>
    <w:rsid w:val="00672723"/>
    <w:rsid w:val="00672C20"/>
    <w:rsid w:val="00672C76"/>
    <w:rsid w:val="00672CD6"/>
    <w:rsid w:val="00673008"/>
    <w:rsid w:val="00673421"/>
    <w:rsid w:val="00673A0C"/>
    <w:rsid w:val="00673C9E"/>
    <w:rsid w:val="00673D81"/>
    <w:rsid w:val="00674B07"/>
    <w:rsid w:val="0067522F"/>
    <w:rsid w:val="0067523F"/>
    <w:rsid w:val="006759D0"/>
    <w:rsid w:val="006769A0"/>
    <w:rsid w:val="00676E16"/>
    <w:rsid w:val="006770AC"/>
    <w:rsid w:val="00677C98"/>
    <w:rsid w:val="00677F39"/>
    <w:rsid w:val="00681229"/>
    <w:rsid w:val="006814C7"/>
    <w:rsid w:val="00682866"/>
    <w:rsid w:val="0068299C"/>
    <w:rsid w:val="00683013"/>
    <w:rsid w:val="00683122"/>
    <w:rsid w:val="00683328"/>
    <w:rsid w:val="00683514"/>
    <w:rsid w:val="0068352D"/>
    <w:rsid w:val="00684A35"/>
    <w:rsid w:val="00684C87"/>
    <w:rsid w:val="00685243"/>
    <w:rsid w:val="0068528E"/>
    <w:rsid w:val="0068541A"/>
    <w:rsid w:val="00686348"/>
    <w:rsid w:val="00686E0A"/>
    <w:rsid w:val="00687BC6"/>
    <w:rsid w:val="00690697"/>
    <w:rsid w:val="0069193C"/>
    <w:rsid w:val="00691994"/>
    <w:rsid w:val="00691D4F"/>
    <w:rsid w:val="00692B8A"/>
    <w:rsid w:val="00692CDF"/>
    <w:rsid w:val="00692D6F"/>
    <w:rsid w:val="006931B5"/>
    <w:rsid w:val="00693319"/>
    <w:rsid w:val="00694210"/>
    <w:rsid w:val="0069427C"/>
    <w:rsid w:val="0069428F"/>
    <w:rsid w:val="006956E8"/>
    <w:rsid w:val="00695DCD"/>
    <w:rsid w:val="00695FD0"/>
    <w:rsid w:val="00696E1A"/>
    <w:rsid w:val="006973A5"/>
    <w:rsid w:val="00697998"/>
    <w:rsid w:val="00697B2D"/>
    <w:rsid w:val="00697BE8"/>
    <w:rsid w:val="006A0062"/>
    <w:rsid w:val="006A0EE9"/>
    <w:rsid w:val="006A0F6A"/>
    <w:rsid w:val="006A12D1"/>
    <w:rsid w:val="006A1604"/>
    <w:rsid w:val="006A1755"/>
    <w:rsid w:val="006A1B4D"/>
    <w:rsid w:val="006A243D"/>
    <w:rsid w:val="006A266A"/>
    <w:rsid w:val="006A28E8"/>
    <w:rsid w:val="006A2D69"/>
    <w:rsid w:val="006A3772"/>
    <w:rsid w:val="006A39E0"/>
    <w:rsid w:val="006A5259"/>
    <w:rsid w:val="006A5585"/>
    <w:rsid w:val="006A59CE"/>
    <w:rsid w:val="006A5EAE"/>
    <w:rsid w:val="006A6045"/>
    <w:rsid w:val="006A65FB"/>
    <w:rsid w:val="006A6995"/>
    <w:rsid w:val="006A6BE1"/>
    <w:rsid w:val="006A6D52"/>
    <w:rsid w:val="006A78BE"/>
    <w:rsid w:val="006A7BE6"/>
    <w:rsid w:val="006B0776"/>
    <w:rsid w:val="006B090B"/>
    <w:rsid w:val="006B0BA4"/>
    <w:rsid w:val="006B0CFE"/>
    <w:rsid w:val="006B0D0D"/>
    <w:rsid w:val="006B1158"/>
    <w:rsid w:val="006B1290"/>
    <w:rsid w:val="006B12FE"/>
    <w:rsid w:val="006B15FB"/>
    <w:rsid w:val="006B19F5"/>
    <w:rsid w:val="006B1AC9"/>
    <w:rsid w:val="006B1ACF"/>
    <w:rsid w:val="006B1F72"/>
    <w:rsid w:val="006B2156"/>
    <w:rsid w:val="006B22CE"/>
    <w:rsid w:val="006B2849"/>
    <w:rsid w:val="006B35DD"/>
    <w:rsid w:val="006B38D6"/>
    <w:rsid w:val="006B425F"/>
    <w:rsid w:val="006B4472"/>
    <w:rsid w:val="006B46EA"/>
    <w:rsid w:val="006B4742"/>
    <w:rsid w:val="006B47A5"/>
    <w:rsid w:val="006B508B"/>
    <w:rsid w:val="006B543F"/>
    <w:rsid w:val="006B574D"/>
    <w:rsid w:val="006B5786"/>
    <w:rsid w:val="006B5CD8"/>
    <w:rsid w:val="006B638A"/>
    <w:rsid w:val="006B6B10"/>
    <w:rsid w:val="006B6DB4"/>
    <w:rsid w:val="006C0972"/>
    <w:rsid w:val="006C1309"/>
    <w:rsid w:val="006C14BC"/>
    <w:rsid w:val="006C1C80"/>
    <w:rsid w:val="006C2D28"/>
    <w:rsid w:val="006C2E60"/>
    <w:rsid w:val="006C2E9E"/>
    <w:rsid w:val="006C3D5E"/>
    <w:rsid w:val="006C463E"/>
    <w:rsid w:val="006C4DA8"/>
    <w:rsid w:val="006C5FB3"/>
    <w:rsid w:val="006C64F6"/>
    <w:rsid w:val="006C6912"/>
    <w:rsid w:val="006C6AF2"/>
    <w:rsid w:val="006C6E2C"/>
    <w:rsid w:val="006C7028"/>
    <w:rsid w:val="006C7AE8"/>
    <w:rsid w:val="006D0188"/>
    <w:rsid w:val="006D083A"/>
    <w:rsid w:val="006D0C8D"/>
    <w:rsid w:val="006D0CC2"/>
    <w:rsid w:val="006D1A8F"/>
    <w:rsid w:val="006D1B40"/>
    <w:rsid w:val="006D1C0E"/>
    <w:rsid w:val="006D289D"/>
    <w:rsid w:val="006D2B18"/>
    <w:rsid w:val="006D2F3C"/>
    <w:rsid w:val="006D322B"/>
    <w:rsid w:val="006D3CB8"/>
    <w:rsid w:val="006D3EFA"/>
    <w:rsid w:val="006D3F11"/>
    <w:rsid w:val="006D40F4"/>
    <w:rsid w:val="006D4367"/>
    <w:rsid w:val="006D44D5"/>
    <w:rsid w:val="006D47C0"/>
    <w:rsid w:val="006D4E28"/>
    <w:rsid w:val="006D50EC"/>
    <w:rsid w:val="006D52E1"/>
    <w:rsid w:val="006D54B7"/>
    <w:rsid w:val="006D55A4"/>
    <w:rsid w:val="006D67F4"/>
    <w:rsid w:val="006D6B29"/>
    <w:rsid w:val="006D7E19"/>
    <w:rsid w:val="006E0534"/>
    <w:rsid w:val="006E093F"/>
    <w:rsid w:val="006E0E31"/>
    <w:rsid w:val="006E1919"/>
    <w:rsid w:val="006E25CC"/>
    <w:rsid w:val="006E269E"/>
    <w:rsid w:val="006E2FD2"/>
    <w:rsid w:val="006E3181"/>
    <w:rsid w:val="006E39B1"/>
    <w:rsid w:val="006E452C"/>
    <w:rsid w:val="006E4628"/>
    <w:rsid w:val="006E55FF"/>
    <w:rsid w:val="006E5F02"/>
    <w:rsid w:val="006E6AB3"/>
    <w:rsid w:val="006E7180"/>
    <w:rsid w:val="006F0164"/>
    <w:rsid w:val="006F03D3"/>
    <w:rsid w:val="006F1586"/>
    <w:rsid w:val="006F2546"/>
    <w:rsid w:val="006F25F4"/>
    <w:rsid w:val="006F2F23"/>
    <w:rsid w:val="006F3508"/>
    <w:rsid w:val="006F3C13"/>
    <w:rsid w:val="006F3E07"/>
    <w:rsid w:val="006F418C"/>
    <w:rsid w:val="006F44D3"/>
    <w:rsid w:val="006F4537"/>
    <w:rsid w:val="006F514F"/>
    <w:rsid w:val="006F5825"/>
    <w:rsid w:val="006F656B"/>
    <w:rsid w:val="006F6658"/>
    <w:rsid w:val="006F67E8"/>
    <w:rsid w:val="006F6ABB"/>
    <w:rsid w:val="006F760A"/>
    <w:rsid w:val="007008DC"/>
    <w:rsid w:val="00700B65"/>
    <w:rsid w:val="00701334"/>
    <w:rsid w:val="00701FA4"/>
    <w:rsid w:val="007023E8"/>
    <w:rsid w:val="0070347B"/>
    <w:rsid w:val="00703578"/>
    <w:rsid w:val="007042CD"/>
    <w:rsid w:val="0070456F"/>
    <w:rsid w:val="007049E3"/>
    <w:rsid w:val="00705241"/>
    <w:rsid w:val="0070525C"/>
    <w:rsid w:val="00705619"/>
    <w:rsid w:val="0070581A"/>
    <w:rsid w:val="00705DEA"/>
    <w:rsid w:val="0070663B"/>
    <w:rsid w:val="0070689D"/>
    <w:rsid w:val="007068BD"/>
    <w:rsid w:val="007069A0"/>
    <w:rsid w:val="00706AE7"/>
    <w:rsid w:val="00706D6A"/>
    <w:rsid w:val="00706F40"/>
    <w:rsid w:val="0070732D"/>
    <w:rsid w:val="00707408"/>
    <w:rsid w:val="007079CE"/>
    <w:rsid w:val="00707D26"/>
    <w:rsid w:val="00710411"/>
    <w:rsid w:val="0071067A"/>
    <w:rsid w:val="00710779"/>
    <w:rsid w:val="00710800"/>
    <w:rsid w:val="00710B6D"/>
    <w:rsid w:val="00710C06"/>
    <w:rsid w:val="007110BF"/>
    <w:rsid w:val="0071119E"/>
    <w:rsid w:val="007111E3"/>
    <w:rsid w:val="007114F9"/>
    <w:rsid w:val="00712261"/>
    <w:rsid w:val="00712815"/>
    <w:rsid w:val="007131C4"/>
    <w:rsid w:val="00713209"/>
    <w:rsid w:val="007139F3"/>
    <w:rsid w:val="00714C96"/>
    <w:rsid w:val="00714DDF"/>
    <w:rsid w:val="007150C6"/>
    <w:rsid w:val="007152A4"/>
    <w:rsid w:val="007155E6"/>
    <w:rsid w:val="00715880"/>
    <w:rsid w:val="00717516"/>
    <w:rsid w:val="0072014D"/>
    <w:rsid w:val="00720AC1"/>
    <w:rsid w:val="007213FC"/>
    <w:rsid w:val="00721618"/>
    <w:rsid w:val="00721986"/>
    <w:rsid w:val="00721B6F"/>
    <w:rsid w:val="00722218"/>
    <w:rsid w:val="0072246A"/>
    <w:rsid w:val="007227EC"/>
    <w:rsid w:val="00722957"/>
    <w:rsid w:val="00722A58"/>
    <w:rsid w:val="00722F2A"/>
    <w:rsid w:val="00722F4B"/>
    <w:rsid w:val="007230B2"/>
    <w:rsid w:val="00723590"/>
    <w:rsid w:val="007239DD"/>
    <w:rsid w:val="00723ABC"/>
    <w:rsid w:val="007249C2"/>
    <w:rsid w:val="00725474"/>
    <w:rsid w:val="007260F1"/>
    <w:rsid w:val="0072610C"/>
    <w:rsid w:val="00726AB3"/>
    <w:rsid w:val="00726CFC"/>
    <w:rsid w:val="00727D9E"/>
    <w:rsid w:val="007300A6"/>
    <w:rsid w:val="007300DA"/>
    <w:rsid w:val="0073014B"/>
    <w:rsid w:val="007308ED"/>
    <w:rsid w:val="00730C16"/>
    <w:rsid w:val="00730F7E"/>
    <w:rsid w:val="0073110C"/>
    <w:rsid w:val="0073131E"/>
    <w:rsid w:val="007313CA"/>
    <w:rsid w:val="007314CC"/>
    <w:rsid w:val="007315D0"/>
    <w:rsid w:val="00731CD0"/>
    <w:rsid w:val="0073225D"/>
    <w:rsid w:val="00732460"/>
    <w:rsid w:val="007324EC"/>
    <w:rsid w:val="00732607"/>
    <w:rsid w:val="00732648"/>
    <w:rsid w:val="00732946"/>
    <w:rsid w:val="00732B40"/>
    <w:rsid w:val="00732C65"/>
    <w:rsid w:val="00732F5E"/>
    <w:rsid w:val="0073360A"/>
    <w:rsid w:val="00733829"/>
    <w:rsid w:val="00733C26"/>
    <w:rsid w:val="00733E43"/>
    <w:rsid w:val="00734058"/>
    <w:rsid w:val="00734481"/>
    <w:rsid w:val="00734550"/>
    <w:rsid w:val="00734855"/>
    <w:rsid w:val="007348AC"/>
    <w:rsid w:val="007354DF"/>
    <w:rsid w:val="00735EBE"/>
    <w:rsid w:val="00736586"/>
    <w:rsid w:val="007370F0"/>
    <w:rsid w:val="00737120"/>
    <w:rsid w:val="00737192"/>
    <w:rsid w:val="00740164"/>
    <w:rsid w:val="0074046B"/>
    <w:rsid w:val="00740883"/>
    <w:rsid w:val="00740A01"/>
    <w:rsid w:val="00741185"/>
    <w:rsid w:val="007411BE"/>
    <w:rsid w:val="007417C7"/>
    <w:rsid w:val="00741A8D"/>
    <w:rsid w:val="00741D52"/>
    <w:rsid w:val="0074256B"/>
    <w:rsid w:val="00742BAF"/>
    <w:rsid w:val="00742C94"/>
    <w:rsid w:val="007436FD"/>
    <w:rsid w:val="00743866"/>
    <w:rsid w:val="00743A19"/>
    <w:rsid w:val="00743A8B"/>
    <w:rsid w:val="0074413F"/>
    <w:rsid w:val="00744419"/>
    <w:rsid w:val="0074446A"/>
    <w:rsid w:val="00744D34"/>
    <w:rsid w:val="0074503B"/>
    <w:rsid w:val="00745069"/>
    <w:rsid w:val="007451D3"/>
    <w:rsid w:val="007457AC"/>
    <w:rsid w:val="007458DB"/>
    <w:rsid w:val="007459A5"/>
    <w:rsid w:val="00745A46"/>
    <w:rsid w:val="00745D7B"/>
    <w:rsid w:val="007462FA"/>
    <w:rsid w:val="00746669"/>
    <w:rsid w:val="00746824"/>
    <w:rsid w:val="00746AD6"/>
    <w:rsid w:val="007473DE"/>
    <w:rsid w:val="00747A06"/>
    <w:rsid w:val="00747E1D"/>
    <w:rsid w:val="0075069F"/>
    <w:rsid w:val="00750CB4"/>
    <w:rsid w:val="00751FF4"/>
    <w:rsid w:val="0075266C"/>
    <w:rsid w:val="00752BB9"/>
    <w:rsid w:val="007533B3"/>
    <w:rsid w:val="0075384D"/>
    <w:rsid w:val="00753A83"/>
    <w:rsid w:val="00754374"/>
    <w:rsid w:val="0075448F"/>
    <w:rsid w:val="007546FA"/>
    <w:rsid w:val="007551A5"/>
    <w:rsid w:val="007552B9"/>
    <w:rsid w:val="00755A3F"/>
    <w:rsid w:val="00756ABC"/>
    <w:rsid w:val="00756C9F"/>
    <w:rsid w:val="00757579"/>
    <w:rsid w:val="00757850"/>
    <w:rsid w:val="00757FBB"/>
    <w:rsid w:val="00760766"/>
    <w:rsid w:val="0076084B"/>
    <w:rsid w:val="007609DB"/>
    <w:rsid w:val="00760C52"/>
    <w:rsid w:val="00760CB8"/>
    <w:rsid w:val="00760DE6"/>
    <w:rsid w:val="007614EC"/>
    <w:rsid w:val="00761F89"/>
    <w:rsid w:val="0076265B"/>
    <w:rsid w:val="007628DE"/>
    <w:rsid w:val="00762945"/>
    <w:rsid w:val="0076363D"/>
    <w:rsid w:val="00764A11"/>
    <w:rsid w:val="00764B66"/>
    <w:rsid w:val="00764C39"/>
    <w:rsid w:val="00764D7C"/>
    <w:rsid w:val="00764F89"/>
    <w:rsid w:val="007650EB"/>
    <w:rsid w:val="00765D47"/>
    <w:rsid w:val="00765D6B"/>
    <w:rsid w:val="00765D77"/>
    <w:rsid w:val="00765D92"/>
    <w:rsid w:val="007661B2"/>
    <w:rsid w:val="007667F3"/>
    <w:rsid w:val="00766821"/>
    <w:rsid w:val="00766877"/>
    <w:rsid w:val="00766AD7"/>
    <w:rsid w:val="00766D9B"/>
    <w:rsid w:val="00766F92"/>
    <w:rsid w:val="0076716F"/>
    <w:rsid w:val="007672DD"/>
    <w:rsid w:val="00767C65"/>
    <w:rsid w:val="00767CA3"/>
    <w:rsid w:val="00767EFE"/>
    <w:rsid w:val="0077027C"/>
    <w:rsid w:val="007703E9"/>
    <w:rsid w:val="007708DA"/>
    <w:rsid w:val="00770F1E"/>
    <w:rsid w:val="00770FCD"/>
    <w:rsid w:val="0077105F"/>
    <w:rsid w:val="00771767"/>
    <w:rsid w:val="00771B91"/>
    <w:rsid w:val="007726C5"/>
    <w:rsid w:val="00773AFB"/>
    <w:rsid w:val="007744CC"/>
    <w:rsid w:val="0077450B"/>
    <w:rsid w:val="00774C84"/>
    <w:rsid w:val="00775576"/>
    <w:rsid w:val="00775A79"/>
    <w:rsid w:val="00775EEC"/>
    <w:rsid w:val="00775F67"/>
    <w:rsid w:val="00776E79"/>
    <w:rsid w:val="00777128"/>
    <w:rsid w:val="0078015F"/>
    <w:rsid w:val="0078037E"/>
    <w:rsid w:val="0078039C"/>
    <w:rsid w:val="007803C2"/>
    <w:rsid w:val="007805DB"/>
    <w:rsid w:val="0078077C"/>
    <w:rsid w:val="00780A1C"/>
    <w:rsid w:val="00780CF2"/>
    <w:rsid w:val="00781255"/>
    <w:rsid w:val="007812E4"/>
    <w:rsid w:val="0078166F"/>
    <w:rsid w:val="00781A26"/>
    <w:rsid w:val="00781D90"/>
    <w:rsid w:val="007826E4"/>
    <w:rsid w:val="00782A89"/>
    <w:rsid w:val="00782C58"/>
    <w:rsid w:val="00783A5E"/>
    <w:rsid w:val="00783DDF"/>
    <w:rsid w:val="00783FFC"/>
    <w:rsid w:val="007840AD"/>
    <w:rsid w:val="00784140"/>
    <w:rsid w:val="00784486"/>
    <w:rsid w:val="00784E7A"/>
    <w:rsid w:val="00784EC9"/>
    <w:rsid w:val="00785299"/>
    <w:rsid w:val="00785588"/>
    <w:rsid w:val="007855CC"/>
    <w:rsid w:val="00786C64"/>
    <w:rsid w:val="00787987"/>
    <w:rsid w:val="00787A41"/>
    <w:rsid w:val="00787ED1"/>
    <w:rsid w:val="00787EDE"/>
    <w:rsid w:val="00790516"/>
    <w:rsid w:val="00790810"/>
    <w:rsid w:val="00790E39"/>
    <w:rsid w:val="007911AF"/>
    <w:rsid w:val="007913A6"/>
    <w:rsid w:val="007914AB"/>
    <w:rsid w:val="007916D9"/>
    <w:rsid w:val="00791EF7"/>
    <w:rsid w:val="007934D1"/>
    <w:rsid w:val="007935D8"/>
    <w:rsid w:val="00793B12"/>
    <w:rsid w:val="00793E3D"/>
    <w:rsid w:val="00793F89"/>
    <w:rsid w:val="0079432D"/>
    <w:rsid w:val="007946BE"/>
    <w:rsid w:val="007948B5"/>
    <w:rsid w:val="00794F04"/>
    <w:rsid w:val="0079564C"/>
    <w:rsid w:val="00795960"/>
    <w:rsid w:val="007959A7"/>
    <w:rsid w:val="00796342"/>
    <w:rsid w:val="00796A68"/>
    <w:rsid w:val="00796BEF"/>
    <w:rsid w:val="00796CE2"/>
    <w:rsid w:val="00796F0E"/>
    <w:rsid w:val="0079774A"/>
    <w:rsid w:val="007A032D"/>
    <w:rsid w:val="007A0E82"/>
    <w:rsid w:val="007A0F99"/>
    <w:rsid w:val="007A1737"/>
    <w:rsid w:val="007A24CF"/>
    <w:rsid w:val="007A283F"/>
    <w:rsid w:val="007A2DAD"/>
    <w:rsid w:val="007A3907"/>
    <w:rsid w:val="007A5334"/>
    <w:rsid w:val="007A5AF3"/>
    <w:rsid w:val="007A66EB"/>
    <w:rsid w:val="007A6A7C"/>
    <w:rsid w:val="007A7087"/>
    <w:rsid w:val="007A7370"/>
    <w:rsid w:val="007A7C23"/>
    <w:rsid w:val="007B017D"/>
    <w:rsid w:val="007B0ADB"/>
    <w:rsid w:val="007B0B87"/>
    <w:rsid w:val="007B0EDF"/>
    <w:rsid w:val="007B15A1"/>
    <w:rsid w:val="007B175E"/>
    <w:rsid w:val="007B1AF8"/>
    <w:rsid w:val="007B1D9C"/>
    <w:rsid w:val="007B1EC6"/>
    <w:rsid w:val="007B1F30"/>
    <w:rsid w:val="007B2ED0"/>
    <w:rsid w:val="007B3155"/>
    <w:rsid w:val="007B3171"/>
    <w:rsid w:val="007B3399"/>
    <w:rsid w:val="007B3A97"/>
    <w:rsid w:val="007B3E93"/>
    <w:rsid w:val="007B3EC4"/>
    <w:rsid w:val="007B403E"/>
    <w:rsid w:val="007B440D"/>
    <w:rsid w:val="007B4AF5"/>
    <w:rsid w:val="007B4BAE"/>
    <w:rsid w:val="007B4FF1"/>
    <w:rsid w:val="007B53A8"/>
    <w:rsid w:val="007B55EB"/>
    <w:rsid w:val="007B5BA2"/>
    <w:rsid w:val="007B6B9A"/>
    <w:rsid w:val="007B6FA5"/>
    <w:rsid w:val="007B721C"/>
    <w:rsid w:val="007B74A6"/>
    <w:rsid w:val="007B7C6D"/>
    <w:rsid w:val="007B7F03"/>
    <w:rsid w:val="007C0187"/>
    <w:rsid w:val="007C0394"/>
    <w:rsid w:val="007C0B85"/>
    <w:rsid w:val="007C1079"/>
    <w:rsid w:val="007C14DA"/>
    <w:rsid w:val="007C1CA9"/>
    <w:rsid w:val="007C2053"/>
    <w:rsid w:val="007C2B40"/>
    <w:rsid w:val="007C2DEB"/>
    <w:rsid w:val="007C31A1"/>
    <w:rsid w:val="007C324F"/>
    <w:rsid w:val="007C3404"/>
    <w:rsid w:val="007C4060"/>
    <w:rsid w:val="007C4093"/>
    <w:rsid w:val="007C41D9"/>
    <w:rsid w:val="007C4723"/>
    <w:rsid w:val="007C480F"/>
    <w:rsid w:val="007C57FC"/>
    <w:rsid w:val="007C5B17"/>
    <w:rsid w:val="007C5E56"/>
    <w:rsid w:val="007C63EB"/>
    <w:rsid w:val="007C6489"/>
    <w:rsid w:val="007D05B4"/>
    <w:rsid w:val="007D075B"/>
    <w:rsid w:val="007D0823"/>
    <w:rsid w:val="007D10F6"/>
    <w:rsid w:val="007D11C1"/>
    <w:rsid w:val="007D1443"/>
    <w:rsid w:val="007D14C9"/>
    <w:rsid w:val="007D1589"/>
    <w:rsid w:val="007D1F4B"/>
    <w:rsid w:val="007D20C2"/>
    <w:rsid w:val="007D20CF"/>
    <w:rsid w:val="007D2C6C"/>
    <w:rsid w:val="007D2FA2"/>
    <w:rsid w:val="007D3719"/>
    <w:rsid w:val="007D39D5"/>
    <w:rsid w:val="007D3F07"/>
    <w:rsid w:val="007D424D"/>
    <w:rsid w:val="007D46B7"/>
    <w:rsid w:val="007D4DBD"/>
    <w:rsid w:val="007D4E98"/>
    <w:rsid w:val="007D55CE"/>
    <w:rsid w:val="007D5BBC"/>
    <w:rsid w:val="007D6057"/>
    <w:rsid w:val="007D67A8"/>
    <w:rsid w:val="007D687A"/>
    <w:rsid w:val="007D784A"/>
    <w:rsid w:val="007D7B01"/>
    <w:rsid w:val="007E01CE"/>
    <w:rsid w:val="007E07F6"/>
    <w:rsid w:val="007E0932"/>
    <w:rsid w:val="007E0976"/>
    <w:rsid w:val="007E1733"/>
    <w:rsid w:val="007E1ED8"/>
    <w:rsid w:val="007E236D"/>
    <w:rsid w:val="007E3230"/>
    <w:rsid w:val="007E36EB"/>
    <w:rsid w:val="007E381B"/>
    <w:rsid w:val="007E3B79"/>
    <w:rsid w:val="007E4780"/>
    <w:rsid w:val="007E4921"/>
    <w:rsid w:val="007E4AC2"/>
    <w:rsid w:val="007E4CEC"/>
    <w:rsid w:val="007E6C2B"/>
    <w:rsid w:val="007E7069"/>
    <w:rsid w:val="007E72FA"/>
    <w:rsid w:val="007E7A53"/>
    <w:rsid w:val="007F03CC"/>
    <w:rsid w:val="007F04A8"/>
    <w:rsid w:val="007F080A"/>
    <w:rsid w:val="007F0A6A"/>
    <w:rsid w:val="007F0CCB"/>
    <w:rsid w:val="007F124D"/>
    <w:rsid w:val="007F1422"/>
    <w:rsid w:val="007F1922"/>
    <w:rsid w:val="007F1D57"/>
    <w:rsid w:val="007F1D9A"/>
    <w:rsid w:val="007F2935"/>
    <w:rsid w:val="007F2950"/>
    <w:rsid w:val="007F2997"/>
    <w:rsid w:val="007F2DE8"/>
    <w:rsid w:val="007F2F75"/>
    <w:rsid w:val="007F44C8"/>
    <w:rsid w:val="007F4BC6"/>
    <w:rsid w:val="007F4CE7"/>
    <w:rsid w:val="007F58E3"/>
    <w:rsid w:val="007F5A7A"/>
    <w:rsid w:val="007F6171"/>
    <w:rsid w:val="007F6374"/>
    <w:rsid w:val="007F66B4"/>
    <w:rsid w:val="007F69B5"/>
    <w:rsid w:val="007F6B3A"/>
    <w:rsid w:val="007F7170"/>
    <w:rsid w:val="007F71AB"/>
    <w:rsid w:val="007F7250"/>
    <w:rsid w:val="00801359"/>
    <w:rsid w:val="00801C8A"/>
    <w:rsid w:val="008023E0"/>
    <w:rsid w:val="00802734"/>
    <w:rsid w:val="00802EA6"/>
    <w:rsid w:val="00802F05"/>
    <w:rsid w:val="00802F5D"/>
    <w:rsid w:val="00803718"/>
    <w:rsid w:val="00803B6B"/>
    <w:rsid w:val="00803BD0"/>
    <w:rsid w:val="00803D20"/>
    <w:rsid w:val="00803EA8"/>
    <w:rsid w:val="00803F48"/>
    <w:rsid w:val="00803F7E"/>
    <w:rsid w:val="00804535"/>
    <w:rsid w:val="008045B5"/>
    <w:rsid w:val="00804949"/>
    <w:rsid w:val="00805266"/>
    <w:rsid w:val="00805D48"/>
    <w:rsid w:val="00805E22"/>
    <w:rsid w:val="008067E4"/>
    <w:rsid w:val="008068D7"/>
    <w:rsid w:val="008069E3"/>
    <w:rsid w:val="00807740"/>
    <w:rsid w:val="00807D32"/>
    <w:rsid w:val="00807D93"/>
    <w:rsid w:val="00807FCD"/>
    <w:rsid w:val="00810087"/>
    <w:rsid w:val="008102E8"/>
    <w:rsid w:val="008113E9"/>
    <w:rsid w:val="008114F5"/>
    <w:rsid w:val="00811EB1"/>
    <w:rsid w:val="008128B5"/>
    <w:rsid w:val="008128D8"/>
    <w:rsid w:val="0081338D"/>
    <w:rsid w:val="00813B6E"/>
    <w:rsid w:val="00813EAB"/>
    <w:rsid w:val="00813F32"/>
    <w:rsid w:val="00815318"/>
    <w:rsid w:val="00815756"/>
    <w:rsid w:val="00815B21"/>
    <w:rsid w:val="00815CC2"/>
    <w:rsid w:val="00816757"/>
    <w:rsid w:val="00816AF5"/>
    <w:rsid w:val="0081769E"/>
    <w:rsid w:val="00820736"/>
    <w:rsid w:val="00820C57"/>
    <w:rsid w:val="00820F9B"/>
    <w:rsid w:val="00821390"/>
    <w:rsid w:val="00821E42"/>
    <w:rsid w:val="0082208F"/>
    <w:rsid w:val="008222A3"/>
    <w:rsid w:val="00822685"/>
    <w:rsid w:val="00822709"/>
    <w:rsid w:val="00822B42"/>
    <w:rsid w:val="00823352"/>
    <w:rsid w:val="00823743"/>
    <w:rsid w:val="00823DA0"/>
    <w:rsid w:val="008255FE"/>
    <w:rsid w:val="00825D42"/>
    <w:rsid w:val="00826AB3"/>
    <w:rsid w:val="00826DA0"/>
    <w:rsid w:val="00826F1B"/>
    <w:rsid w:val="008273F7"/>
    <w:rsid w:val="00827B63"/>
    <w:rsid w:val="00827E15"/>
    <w:rsid w:val="008300F2"/>
    <w:rsid w:val="0083056E"/>
    <w:rsid w:val="00830E2B"/>
    <w:rsid w:val="00830E3B"/>
    <w:rsid w:val="00831AD5"/>
    <w:rsid w:val="00831ECA"/>
    <w:rsid w:val="0083212D"/>
    <w:rsid w:val="008321D8"/>
    <w:rsid w:val="0083240C"/>
    <w:rsid w:val="00832430"/>
    <w:rsid w:val="0083260B"/>
    <w:rsid w:val="00832721"/>
    <w:rsid w:val="00832839"/>
    <w:rsid w:val="00832954"/>
    <w:rsid w:val="00832AC2"/>
    <w:rsid w:val="00833A61"/>
    <w:rsid w:val="00833E8F"/>
    <w:rsid w:val="00833F36"/>
    <w:rsid w:val="00834F91"/>
    <w:rsid w:val="00835673"/>
    <w:rsid w:val="00835722"/>
    <w:rsid w:val="0083634C"/>
    <w:rsid w:val="00836B41"/>
    <w:rsid w:val="008371E1"/>
    <w:rsid w:val="00837246"/>
    <w:rsid w:val="00837E0C"/>
    <w:rsid w:val="008404A0"/>
    <w:rsid w:val="00841596"/>
    <w:rsid w:val="00841FAD"/>
    <w:rsid w:val="00842234"/>
    <w:rsid w:val="008422B5"/>
    <w:rsid w:val="00842741"/>
    <w:rsid w:val="00842B59"/>
    <w:rsid w:val="0084303B"/>
    <w:rsid w:val="00843C9B"/>
    <w:rsid w:val="00843CF1"/>
    <w:rsid w:val="00844CED"/>
    <w:rsid w:val="00845E92"/>
    <w:rsid w:val="008460C0"/>
    <w:rsid w:val="008461FA"/>
    <w:rsid w:val="00846780"/>
    <w:rsid w:val="008469F1"/>
    <w:rsid w:val="00846B02"/>
    <w:rsid w:val="00846CB8"/>
    <w:rsid w:val="00847100"/>
    <w:rsid w:val="008471C1"/>
    <w:rsid w:val="008476E2"/>
    <w:rsid w:val="00847D8A"/>
    <w:rsid w:val="00847DA1"/>
    <w:rsid w:val="00847E3C"/>
    <w:rsid w:val="008501E9"/>
    <w:rsid w:val="00850311"/>
    <w:rsid w:val="008509AF"/>
    <w:rsid w:val="00851659"/>
    <w:rsid w:val="00851EB9"/>
    <w:rsid w:val="00852080"/>
    <w:rsid w:val="00852867"/>
    <w:rsid w:val="00852A10"/>
    <w:rsid w:val="0085321C"/>
    <w:rsid w:val="008533F7"/>
    <w:rsid w:val="00853819"/>
    <w:rsid w:val="008540B6"/>
    <w:rsid w:val="00854428"/>
    <w:rsid w:val="00854AB5"/>
    <w:rsid w:val="0085506F"/>
    <w:rsid w:val="0085513B"/>
    <w:rsid w:val="00856523"/>
    <w:rsid w:val="008565C5"/>
    <w:rsid w:val="00856A3D"/>
    <w:rsid w:val="008573A8"/>
    <w:rsid w:val="00857BEA"/>
    <w:rsid w:val="00857EC3"/>
    <w:rsid w:val="008601DF"/>
    <w:rsid w:val="008602B6"/>
    <w:rsid w:val="00860D23"/>
    <w:rsid w:val="00861872"/>
    <w:rsid w:val="0086218D"/>
    <w:rsid w:val="008621FF"/>
    <w:rsid w:val="00862202"/>
    <w:rsid w:val="00862312"/>
    <w:rsid w:val="0086252C"/>
    <w:rsid w:val="008627F1"/>
    <w:rsid w:val="008629BD"/>
    <w:rsid w:val="0086375C"/>
    <w:rsid w:val="008646E9"/>
    <w:rsid w:val="00864BA4"/>
    <w:rsid w:val="008651D0"/>
    <w:rsid w:val="00865A89"/>
    <w:rsid w:val="00866264"/>
    <w:rsid w:val="00866325"/>
    <w:rsid w:val="0086689B"/>
    <w:rsid w:val="008668F1"/>
    <w:rsid w:val="008676B5"/>
    <w:rsid w:val="00867900"/>
    <w:rsid w:val="008679FE"/>
    <w:rsid w:val="00867F53"/>
    <w:rsid w:val="00870523"/>
    <w:rsid w:val="00870C96"/>
    <w:rsid w:val="00871016"/>
    <w:rsid w:val="00871192"/>
    <w:rsid w:val="00871C0A"/>
    <w:rsid w:val="00871E03"/>
    <w:rsid w:val="00871EE9"/>
    <w:rsid w:val="00872D15"/>
    <w:rsid w:val="00873105"/>
    <w:rsid w:val="00873398"/>
    <w:rsid w:val="0087390C"/>
    <w:rsid w:val="00873DB8"/>
    <w:rsid w:val="00875445"/>
    <w:rsid w:val="00875D12"/>
    <w:rsid w:val="008762EB"/>
    <w:rsid w:val="00876708"/>
    <w:rsid w:val="00877081"/>
    <w:rsid w:val="00880102"/>
    <w:rsid w:val="00880B00"/>
    <w:rsid w:val="00880B7F"/>
    <w:rsid w:val="00880EDD"/>
    <w:rsid w:val="00880FEA"/>
    <w:rsid w:val="0088126C"/>
    <w:rsid w:val="0088184D"/>
    <w:rsid w:val="00881A5F"/>
    <w:rsid w:val="00882246"/>
    <w:rsid w:val="00882771"/>
    <w:rsid w:val="00882989"/>
    <w:rsid w:val="00882FB1"/>
    <w:rsid w:val="00883491"/>
    <w:rsid w:val="00883ACF"/>
    <w:rsid w:val="00883BD0"/>
    <w:rsid w:val="008844C7"/>
    <w:rsid w:val="008846C7"/>
    <w:rsid w:val="008849B1"/>
    <w:rsid w:val="008851E4"/>
    <w:rsid w:val="00885EDB"/>
    <w:rsid w:val="00886582"/>
    <w:rsid w:val="00886968"/>
    <w:rsid w:val="00887038"/>
    <w:rsid w:val="008879E3"/>
    <w:rsid w:val="00887ECC"/>
    <w:rsid w:val="008904A2"/>
    <w:rsid w:val="008906E0"/>
    <w:rsid w:val="0089150D"/>
    <w:rsid w:val="008916FB"/>
    <w:rsid w:val="008918A1"/>
    <w:rsid w:val="008918F7"/>
    <w:rsid w:val="0089248E"/>
    <w:rsid w:val="00892A87"/>
    <w:rsid w:val="00892EFC"/>
    <w:rsid w:val="0089346E"/>
    <w:rsid w:val="00893633"/>
    <w:rsid w:val="0089371C"/>
    <w:rsid w:val="0089374F"/>
    <w:rsid w:val="00893769"/>
    <w:rsid w:val="00893B95"/>
    <w:rsid w:val="00893EBE"/>
    <w:rsid w:val="00894035"/>
    <w:rsid w:val="008941D6"/>
    <w:rsid w:val="00894751"/>
    <w:rsid w:val="00895589"/>
    <w:rsid w:val="00895CFC"/>
    <w:rsid w:val="00895DFC"/>
    <w:rsid w:val="0089617E"/>
    <w:rsid w:val="00896740"/>
    <w:rsid w:val="00897671"/>
    <w:rsid w:val="008976B4"/>
    <w:rsid w:val="0089788B"/>
    <w:rsid w:val="00897AE8"/>
    <w:rsid w:val="00897E30"/>
    <w:rsid w:val="008A04FB"/>
    <w:rsid w:val="008A0E2A"/>
    <w:rsid w:val="008A1A12"/>
    <w:rsid w:val="008A1C13"/>
    <w:rsid w:val="008A27D5"/>
    <w:rsid w:val="008A29C8"/>
    <w:rsid w:val="008A2A52"/>
    <w:rsid w:val="008A2AB7"/>
    <w:rsid w:val="008A3ACB"/>
    <w:rsid w:val="008A3EBC"/>
    <w:rsid w:val="008A400A"/>
    <w:rsid w:val="008A4517"/>
    <w:rsid w:val="008A45AC"/>
    <w:rsid w:val="008A472C"/>
    <w:rsid w:val="008A526D"/>
    <w:rsid w:val="008A590C"/>
    <w:rsid w:val="008A5A01"/>
    <w:rsid w:val="008A5B41"/>
    <w:rsid w:val="008A5D8A"/>
    <w:rsid w:val="008A622D"/>
    <w:rsid w:val="008A62E8"/>
    <w:rsid w:val="008A6E6C"/>
    <w:rsid w:val="008A6F58"/>
    <w:rsid w:val="008A7348"/>
    <w:rsid w:val="008A7D6E"/>
    <w:rsid w:val="008B0067"/>
    <w:rsid w:val="008B01CA"/>
    <w:rsid w:val="008B04C1"/>
    <w:rsid w:val="008B076E"/>
    <w:rsid w:val="008B09CB"/>
    <w:rsid w:val="008B2639"/>
    <w:rsid w:val="008B2B8D"/>
    <w:rsid w:val="008B306D"/>
    <w:rsid w:val="008B3ABA"/>
    <w:rsid w:val="008B3C93"/>
    <w:rsid w:val="008B3CA7"/>
    <w:rsid w:val="008B3CF4"/>
    <w:rsid w:val="008B3F7A"/>
    <w:rsid w:val="008B3FA3"/>
    <w:rsid w:val="008B469A"/>
    <w:rsid w:val="008B46E7"/>
    <w:rsid w:val="008B5D44"/>
    <w:rsid w:val="008B6A52"/>
    <w:rsid w:val="008B6E27"/>
    <w:rsid w:val="008B76AB"/>
    <w:rsid w:val="008B7A44"/>
    <w:rsid w:val="008B7DC9"/>
    <w:rsid w:val="008B7EEB"/>
    <w:rsid w:val="008C06C2"/>
    <w:rsid w:val="008C154A"/>
    <w:rsid w:val="008C17FA"/>
    <w:rsid w:val="008C1ED7"/>
    <w:rsid w:val="008C32CC"/>
    <w:rsid w:val="008C34EF"/>
    <w:rsid w:val="008C3960"/>
    <w:rsid w:val="008C462B"/>
    <w:rsid w:val="008C4C16"/>
    <w:rsid w:val="008C4C1D"/>
    <w:rsid w:val="008C4E19"/>
    <w:rsid w:val="008C51B5"/>
    <w:rsid w:val="008C559E"/>
    <w:rsid w:val="008C5874"/>
    <w:rsid w:val="008C5994"/>
    <w:rsid w:val="008C5E51"/>
    <w:rsid w:val="008C61D8"/>
    <w:rsid w:val="008C63F8"/>
    <w:rsid w:val="008C6D20"/>
    <w:rsid w:val="008C73B7"/>
    <w:rsid w:val="008C755B"/>
    <w:rsid w:val="008C77D7"/>
    <w:rsid w:val="008C78B8"/>
    <w:rsid w:val="008C798C"/>
    <w:rsid w:val="008C7CE2"/>
    <w:rsid w:val="008D064E"/>
    <w:rsid w:val="008D1119"/>
    <w:rsid w:val="008D1402"/>
    <w:rsid w:val="008D173A"/>
    <w:rsid w:val="008D1972"/>
    <w:rsid w:val="008D21BD"/>
    <w:rsid w:val="008D2D1A"/>
    <w:rsid w:val="008D31A4"/>
    <w:rsid w:val="008D3957"/>
    <w:rsid w:val="008D4748"/>
    <w:rsid w:val="008D474F"/>
    <w:rsid w:val="008D4967"/>
    <w:rsid w:val="008D4F68"/>
    <w:rsid w:val="008D63DB"/>
    <w:rsid w:val="008D693C"/>
    <w:rsid w:val="008D69F2"/>
    <w:rsid w:val="008D6B9F"/>
    <w:rsid w:val="008D70B0"/>
    <w:rsid w:val="008D711C"/>
    <w:rsid w:val="008D7D02"/>
    <w:rsid w:val="008D7DBA"/>
    <w:rsid w:val="008E097A"/>
    <w:rsid w:val="008E1146"/>
    <w:rsid w:val="008E1910"/>
    <w:rsid w:val="008E1A2F"/>
    <w:rsid w:val="008E1DF6"/>
    <w:rsid w:val="008E2752"/>
    <w:rsid w:val="008E2824"/>
    <w:rsid w:val="008E2E6C"/>
    <w:rsid w:val="008E33A8"/>
    <w:rsid w:val="008E34C3"/>
    <w:rsid w:val="008E34F9"/>
    <w:rsid w:val="008E35C1"/>
    <w:rsid w:val="008E378D"/>
    <w:rsid w:val="008E3E2E"/>
    <w:rsid w:val="008E4612"/>
    <w:rsid w:val="008E53CE"/>
    <w:rsid w:val="008E543B"/>
    <w:rsid w:val="008E55D5"/>
    <w:rsid w:val="008E57D3"/>
    <w:rsid w:val="008E5A48"/>
    <w:rsid w:val="008E6408"/>
    <w:rsid w:val="008E64D8"/>
    <w:rsid w:val="008E652E"/>
    <w:rsid w:val="008E65DE"/>
    <w:rsid w:val="008E67BF"/>
    <w:rsid w:val="008E7762"/>
    <w:rsid w:val="008E78E1"/>
    <w:rsid w:val="008E7C9C"/>
    <w:rsid w:val="008F0264"/>
    <w:rsid w:val="008F05C5"/>
    <w:rsid w:val="008F0C92"/>
    <w:rsid w:val="008F0EBA"/>
    <w:rsid w:val="008F1410"/>
    <w:rsid w:val="008F178B"/>
    <w:rsid w:val="008F18E4"/>
    <w:rsid w:val="008F1A6E"/>
    <w:rsid w:val="008F2235"/>
    <w:rsid w:val="008F2354"/>
    <w:rsid w:val="008F2700"/>
    <w:rsid w:val="008F2F2E"/>
    <w:rsid w:val="008F302C"/>
    <w:rsid w:val="008F32FE"/>
    <w:rsid w:val="008F3CC4"/>
    <w:rsid w:val="008F3EAD"/>
    <w:rsid w:val="008F4004"/>
    <w:rsid w:val="008F4487"/>
    <w:rsid w:val="008F457B"/>
    <w:rsid w:val="008F4BD7"/>
    <w:rsid w:val="008F4E89"/>
    <w:rsid w:val="008F55DD"/>
    <w:rsid w:val="008F56A0"/>
    <w:rsid w:val="008F5922"/>
    <w:rsid w:val="008F71A1"/>
    <w:rsid w:val="008F74ED"/>
    <w:rsid w:val="008F7762"/>
    <w:rsid w:val="008F7CD6"/>
    <w:rsid w:val="00900428"/>
    <w:rsid w:val="00900B0C"/>
    <w:rsid w:val="00900F0A"/>
    <w:rsid w:val="0090196F"/>
    <w:rsid w:val="009022A1"/>
    <w:rsid w:val="0090296B"/>
    <w:rsid w:val="00902C0E"/>
    <w:rsid w:val="00902C1F"/>
    <w:rsid w:val="00902E74"/>
    <w:rsid w:val="00902F47"/>
    <w:rsid w:val="00903836"/>
    <w:rsid w:val="00903B96"/>
    <w:rsid w:val="00903C50"/>
    <w:rsid w:val="00903D5C"/>
    <w:rsid w:val="00903D92"/>
    <w:rsid w:val="0090411E"/>
    <w:rsid w:val="00904892"/>
    <w:rsid w:val="00906126"/>
    <w:rsid w:val="009061CD"/>
    <w:rsid w:val="009064D9"/>
    <w:rsid w:val="009065F1"/>
    <w:rsid w:val="009068C5"/>
    <w:rsid w:val="00906A56"/>
    <w:rsid w:val="00906CB8"/>
    <w:rsid w:val="00906D75"/>
    <w:rsid w:val="00906D9D"/>
    <w:rsid w:val="00906EF5"/>
    <w:rsid w:val="009071A4"/>
    <w:rsid w:val="0090771B"/>
    <w:rsid w:val="00907F10"/>
    <w:rsid w:val="009100FB"/>
    <w:rsid w:val="009106FA"/>
    <w:rsid w:val="00910CA9"/>
    <w:rsid w:val="00911039"/>
    <w:rsid w:val="00911792"/>
    <w:rsid w:val="00911E11"/>
    <w:rsid w:val="00911FD9"/>
    <w:rsid w:val="00911FE0"/>
    <w:rsid w:val="009120B7"/>
    <w:rsid w:val="00912A95"/>
    <w:rsid w:val="00912BB6"/>
    <w:rsid w:val="00913031"/>
    <w:rsid w:val="00913944"/>
    <w:rsid w:val="00914321"/>
    <w:rsid w:val="00914357"/>
    <w:rsid w:val="009144BD"/>
    <w:rsid w:val="009146CF"/>
    <w:rsid w:val="0091480E"/>
    <w:rsid w:val="009149BF"/>
    <w:rsid w:val="00915564"/>
    <w:rsid w:val="009158DD"/>
    <w:rsid w:val="00915D51"/>
    <w:rsid w:val="0091638F"/>
    <w:rsid w:val="00916CF4"/>
    <w:rsid w:val="00916F3B"/>
    <w:rsid w:val="00917493"/>
    <w:rsid w:val="0092086A"/>
    <w:rsid w:val="00920AE2"/>
    <w:rsid w:val="00920DFB"/>
    <w:rsid w:val="00920E2A"/>
    <w:rsid w:val="00920FD0"/>
    <w:rsid w:val="009216D9"/>
    <w:rsid w:val="00921753"/>
    <w:rsid w:val="00921AFA"/>
    <w:rsid w:val="00921B44"/>
    <w:rsid w:val="00922351"/>
    <w:rsid w:val="00922538"/>
    <w:rsid w:val="0092297D"/>
    <w:rsid w:val="00922B5D"/>
    <w:rsid w:val="00922C60"/>
    <w:rsid w:val="00923C0F"/>
    <w:rsid w:val="00924205"/>
    <w:rsid w:val="0092473F"/>
    <w:rsid w:val="009247C2"/>
    <w:rsid w:val="00924EDD"/>
    <w:rsid w:val="0092666A"/>
    <w:rsid w:val="009267B8"/>
    <w:rsid w:val="00926A07"/>
    <w:rsid w:val="00926B75"/>
    <w:rsid w:val="00926D07"/>
    <w:rsid w:val="00926DF1"/>
    <w:rsid w:val="00926EE1"/>
    <w:rsid w:val="009278E5"/>
    <w:rsid w:val="009278EE"/>
    <w:rsid w:val="00927C64"/>
    <w:rsid w:val="00930051"/>
    <w:rsid w:val="00930AB4"/>
    <w:rsid w:val="00930D9A"/>
    <w:rsid w:val="00931043"/>
    <w:rsid w:val="00931325"/>
    <w:rsid w:val="009313BF"/>
    <w:rsid w:val="00931623"/>
    <w:rsid w:val="00931818"/>
    <w:rsid w:val="00931998"/>
    <w:rsid w:val="00931A46"/>
    <w:rsid w:val="00931C8B"/>
    <w:rsid w:val="00931D88"/>
    <w:rsid w:val="00931DEB"/>
    <w:rsid w:val="009326B9"/>
    <w:rsid w:val="00933196"/>
    <w:rsid w:val="0093354E"/>
    <w:rsid w:val="0093356E"/>
    <w:rsid w:val="00933B9C"/>
    <w:rsid w:val="00933CDA"/>
    <w:rsid w:val="00933F90"/>
    <w:rsid w:val="00935525"/>
    <w:rsid w:val="009368B4"/>
    <w:rsid w:val="009368FF"/>
    <w:rsid w:val="00936BBF"/>
    <w:rsid w:val="00937254"/>
    <w:rsid w:val="00937704"/>
    <w:rsid w:val="00937A74"/>
    <w:rsid w:val="00937CA1"/>
    <w:rsid w:val="00940C3C"/>
    <w:rsid w:val="00941192"/>
    <w:rsid w:val="0094125B"/>
    <w:rsid w:val="00941487"/>
    <w:rsid w:val="0094172E"/>
    <w:rsid w:val="00942103"/>
    <w:rsid w:val="0094279C"/>
    <w:rsid w:val="009429EF"/>
    <w:rsid w:val="00942BFB"/>
    <w:rsid w:val="00943F62"/>
    <w:rsid w:val="00944047"/>
    <w:rsid w:val="009440DC"/>
    <w:rsid w:val="009448AD"/>
    <w:rsid w:val="009449E4"/>
    <w:rsid w:val="00945A28"/>
    <w:rsid w:val="00945C06"/>
    <w:rsid w:val="00945D3E"/>
    <w:rsid w:val="00945DC8"/>
    <w:rsid w:val="009461EC"/>
    <w:rsid w:val="009462DA"/>
    <w:rsid w:val="0094645B"/>
    <w:rsid w:val="00946662"/>
    <w:rsid w:val="009467A3"/>
    <w:rsid w:val="009468E1"/>
    <w:rsid w:val="00947B32"/>
    <w:rsid w:val="00947BA1"/>
    <w:rsid w:val="00950B25"/>
    <w:rsid w:val="00950DC1"/>
    <w:rsid w:val="0095103B"/>
    <w:rsid w:val="009514EB"/>
    <w:rsid w:val="00951A4F"/>
    <w:rsid w:val="00952109"/>
    <w:rsid w:val="00952342"/>
    <w:rsid w:val="009525C8"/>
    <w:rsid w:val="00952980"/>
    <w:rsid w:val="00952A8F"/>
    <w:rsid w:val="0095302F"/>
    <w:rsid w:val="009530E7"/>
    <w:rsid w:val="0095320D"/>
    <w:rsid w:val="0095331A"/>
    <w:rsid w:val="0095352B"/>
    <w:rsid w:val="00953769"/>
    <w:rsid w:val="00953BE2"/>
    <w:rsid w:val="009542E5"/>
    <w:rsid w:val="00954F16"/>
    <w:rsid w:val="00955235"/>
    <w:rsid w:val="0095543D"/>
    <w:rsid w:val="009559B6"/>
    <w:rsid w:val="00955F00"/>
    <w:rsid w:val="009560F9"/>
    <w:rsid w:val="0095634B"/>
    <w:rsid w:val="00956A67"/>
    <w:rsid w:val="00956B32"/>
    <w:rsid w:val="00957FA1"/>
    <w:rsid w:val="009601A3"/>
    <w:rsid w:val="009601AE"/>
    <w:rsid w:val="009609C1"/>
    <w:rsid w:val="00960B10"/>
    <w:rsid w:val="00960B5E"/>
    <w:rsid w:val="0096160C"/>
    <w:rsid w:val="00961805"/>
    <w:rsid w:val="00961C7A"/>
    <w:rsid w:val="00961FFE"/>
    <w:rsid w:val="0096224E"/>
    <w:rsid w:val="00962A34"/>
    <w:rsid w:val="00962F34"/>
    <w:rsid w:val="009633F5"/>
    <w:rsid w:val="009635FB"/>
    <w:rsid w:val="0096372D"/>
    <w:rsid w:val="00963E0B"/>
    <w:rsid w:val="009640AA"/>
    <w:rsid w:val="009640E0"/>
    <w:rsid w:val="0096454B"/>
    <w:rsid w:val="009654AC"/>
    <w:rsid w:val="00965C76"/>
    <w:rsid w:val="00966504"/>
    <w:rsid w:val="0096652A"/>
    <w:rsid w:val="0096668A"/>
    <w:rsid w:val="00966CF7"/>
    <w:rsid w:val="0096719C"/>
    <w:rsid w:val="00967458"/>
    <w:rsid w:val="009675DF"/>
    <w:rsid w:val="0096792C"/>
    <w:rsid w:val="0097048D"/>
    <w:rsid w:val="009708EC"/>
    <w:rsid w:val="0097102C"/>
    <w:rsid w:val="00971147"/>
    <w:rsid w:val="009711BF"/>
    <w:rsid w:val="009714F0"/>
    <w:rsid w:val="0097186D"/>
    <w:rsid w:val="00971F06"/>
    <w:rsid w:val="00971FEF"/>
    <w:rsid w:val="009721DB"/>
    <w:rsid w:val="009722C5"/>
    <w:rsid w:val="009724E7"/>
    <w:rsid w:val="009728A5"/>
    <w:rsid w:val="009728B7"/>
    <w:rsid w:val="00972A33"/>
    <w:rsid w:val="00972E21"/>
    <w:rsid w:val="00973114"/>
    <w:rsid w:val="0097324A"/>
    <w:rsid w:val="00973769"/>
    <w:rsid w:val="00973A2E"/>
    <w:rsid w:val="00974017"/>
    <w:rsid w:val="009743D3"/>
    <w:rsid w:val="00974B09"/>
    <w:rsid w:val="00975536"/>
    <w:rsid w:val="0097592D"/>
    <w:rsid w:val="00975F97"/>
    <w:rsid w:val="00976C22"/>
    <w:rsid w:val="00977CA5"/>
    <w:rsid w:val="00977D07"/>
    <w:rsid w:val="00977D98"/>
    <w:rsid w:val="00980225"/>
    <w:rsid w:val="00980522"/>
    <w:rsid w:val="0098062A"/>
    <w:rsid w:val="00980683"/>
    <w:rsid w:val="009806E1"/>
    <w:rsid w:val="0098079D"/>
    <w:rsid w:val="009808FB"/>
    <w:rsid w:val="009809D8"/>
    <w:rsid w:val="009814E4"/>
    <w:rsid w:val="009814F2"/>
    <w:rsid w:val="00981EA2"/>
    <w:rsid w:val="00981FDD"/>
    <w:rsid w:val="0098209C"/>
    <w:rsid w:val="00982163"/>
    <w:rsid w:val="0098320F"/>
    <w:rsid w:val="009836F3"/>
    <w:rsid w:val="009839C2"/>
    <w:rsid w:val="0098479B"/>
    <w:rsid w:val="009849B1"/>
    <w:rsid w:val="00985423"/>
    <w:rsid w:val="009857F3"/>
    <w:rsid w:val="00985C7F"/>
    <w:rsid w:val="00987DE7"/>
    <w:rsid w:val="009901E6"/>
    <w:rsid w:val="009909EB"/>
    <w:rsid w:val="00990A04"/>
    <w:rsid w:val="00990B0E"/>
    <w:rsid w:val="0099109F"/>
    <w:rsid w:val="009912F8"/>
    <w:rsid w:val="00991D18"/>
    <w:rsid w:val="00991D7F"/>
    <w:rsid w:val="009929FB"/>
    <w:rsid w:val="00993169"/>
    <w:rsid w:val="009932A6"/>
    <w:rsid w:val="0099352D"/>
    <w:rsid w:val="00993614"/>
    <w:rsid w:val="00993835"/>
    <w:rsid w:val="00993AB0"/>
    <w:rsid w:val="00993F73"/>
    <w:rsid w:val="00994317"/>
    <w:rsid w:val="00994AAE"/>
    <w:rsid w:val="00994B27"/>
    <w:rsid w:val="00994BE0"/>
    <w:rsid w:val="009955A0"/>
    <w:rsid w:val="00995DB2"/>
    <w:rsid w:val="009961BA"/>
    <w:rsid w:val="00996757"/>
    <w:rsid w:val="009967D8"/>
    <w:rsid w:val="00996E7A"/>
    <w:rsid w:val="00997154"/>
    <w:rsid w:val="00997537"/>
    <w:rsid w:val="0099757D"/>
    <w:rsid w:val="0099772F"/>
    <w:rsid w:val="00997B67"/>
    <w:rsid w:val="00997C6E"/>
    <w:rsid w:val="009A014D"/>
    <w:rsid w:val="009A0769"/>
    <w:rsid w:val="009A09A6"/>
    <w:rsid w:val="009A09FA"/>
    <w:rsid w:val="009A1211"/>
    <w:rsid w:val="009A1737"/>
    <w:rsid w:val="009A1B76"/>
    <w:rsid w:val="009A1E8D"/>
    <w:rsid w:val="009A2398"/>
    <w:rsid w:val="009A2A3C"/>
    <w:rsid w:val="009A326A"/>
    <w:rsid w:val="009A4A2E"/>
    <w:rsid w:val="009A4AAF"/>
    <w:rsid w:val="009A4BF8"/>
    <w:rsid w:val="009A5344"/>
    <w:rsid w:val="009A5402"/>
    <w:rsid w:val="009A5882"/>
    <w:rsid w:val="009A5B06"/>
    <w:rsid w:val="009A66CE"/>
    <w:rsid w:val="009A6880"/>
    <w:rsid w:val="009A68B2"/>
    <w:rsid w:val="009A6A67"/>
    <w:rsid w:val="009A6D90"/>
    <w:rsid w:val="009A7E82"/>
    <w:rsid w:val="009B0024"/>
    <w:rsid w:val="009B0226"/>
    <w:rsid w:val="009B0279"/>
    <w:rsid w:val="009B109C"/>
    <w:rsid w:val="009B1422"/>
    <w:rsid w:val="009B1697"/>
    <w:rsid w:val="009B1BD2"/>
    <w:rsid w:val="009B26FC"/>
    <w:rsid w:val="009B2750"/>
    <w:rsid w:val="009B39C3"/>
    <w:rsid w:val="009B41FC"/>
    <w:rsid w:val="009B4478"/>
    <w:rsid w:val="009B557C"/>
    <w:rsid w:val="009B5710"/>
    <w:rsid w:val="009B585B"/>
    <w:rsid w:val="009B58F3"/>
    <w:rsid w:val="009B689A"/>
    <w:rsid w:val="009B6BA8"/>
    <w:rsid w:val="009B7187"/>
    <w:rsid w:val="009B74AC"/>
    <w:rsid w:val="009C0AAE"/>
    <w:rsid w:val="009C248E"/>
    <w:rsid w:val="009C3510"/>
    <w:rsid w:val="009C380B"/>
    <w:rsid w:val="009C3A86"/>
    <w:rsid w:val="009C3B83"/>
    <w:rsid w:val="009C3C2D"/>
    <w:rsid w:val="009C4061"/>
    <w:rsid w:val="009C4080"/>
    <w:rsid w:val="009C42AB"/>
    <w:rsid w:val="009C4C2A"/>
    <w:rsid w:val="009C4F26"/>
    <w:rsid w:val="009C51B2"/>
    <w:rsid w:val="009C562E"/>
    <w:rsid w:val="009C5708"/>
    <w:rsid w:val="009C5C00"/>
    <w:rsid w:val="009C5F96"/>
    <w:rsid w:val="009C60D9"/>
    <w:rsid w:val="009C65D7"/>
    <w:rsid w:val="009C6895"/>
    <w:rsid w:val="009C6B73"/>
    <w:rsid w:val="009C721F"/>
    <w:rsid w:val="009C77D6"/>
    <w:rsid w:val="009D0517"/>
    <w:rsid w:val="009D081A"/>
    <w:rsid w:val="009D09DE"/>
    <w:rsid w:val="009D0CB9"/>
    <w:rsid w:val="009D0FD8"/>
    <w:rsid w:val="009D12DF"/>
    <w:rsid w:val="009D19FE"/>
    <w:rsid w:val="009D1A4E"/>
    <w:rsid w:val="009D1D93"/>
    <w:rsid w:val="009D218B"/>
    <w:rsid w:val="009D24E2"/>
    <w:rsid w:val="009D26AE"/>
    <w:rsid w:val="009D2887"/>
    <w:rsid w:val="009D2A8B"/>
    <w:rsid w:val="009D2B29"/>
    <w:rsid w:val="009D3AA7"/>
    <w:rsid w:val="009D43DB"/>
    <w:rsid w:val="009D4C64"/>
    <w:rsid w:val="009D4CE5"/>
    <w:rsid w:val="009D5037"/>
    <w:rsid w:val="009D54B5"/>
    <w:rsid w:val="009D572D"/>
    <w:rsid w:val="009D5816"/>
    <w:rsid w:val="009D61A2"/>
    <w:rsid w:val="009D6F5D"/>
    <w:rsid w:val="009D727A"/>
    <w:rsid w:val="009D72C2"/>
    <w:rsid w:val="009D74D8"/>
    <w:rsid w:val="009D7F47"/>
    <w:rsid w:val="009E114C"/>
    <w:rsid w:val="009E130C"/>
    <w:rsid w:val="009E1602"/>
    <w:rsid w:val="009E3350"/>
    <w:rsid w:val="009E3566"/>
    <w:rsid w:val="009E35A0"/>
    <w:rsid w:val="009E3EB1"/>
    <w:rsid w:val="009E3F13"/>
    <w:rsid w:val="009E40FA"/>
    <w:rsid w:val="009E4CA1"/>
    <w:rsid w:val="009E4D9C"/>
    <w:rsid w:val="009E57EE"/>
    <w:rsid w:val="009E5926"/>
    <w:rsid w:val="009E5A14"/>
    <w:rsid w:val="009E5D4B"/>
    <w:rsid w:val="009E6081"/>
    <w:rsid w:val="009E6D9D"/>
    <w:rsid w:val="009E6E87"/>
    <w:rsid w:val="009E70EF"/>
    <w:rsid w:val="009E72D9"/>
    <w:rsid w:val="009E7323"/>
    <w:rsid w:val="009E7984"/>
    <w:rsid w:val="009E7B2D"/>
    <w:rsid w:val="009E7B59"/>
    <w:rsid w:val="009F074A"/>
    <w:rsid w:val="009F077C"/>
    <w:rsid w:val="009F0C48"/>
    <w:rsid w:val="009F0CD6"/>
    <w:rsid w:val="009F0DFC"/>
    <w:rsid w:val="009F22EC"/>
    <w:rsid w:val="009F2507"/>
    <w:rsid w:val="009F299B"/>
    <w:rsid w:val="009F29CC"/>
    <w:rsid w:val="009F2BA7"/>
    <w:rsid w:val="009F31F6"/>
    <w:rsid w:val="009F38C9"/>
    <w:rsid w:val="009F44FA"/>
    <w:rsid w:val="009F4D01"/>
    <w:rsid w:val="009F4E17"/>
    <w:rsid w:val="009F51B1"/>
    <w:rsid w:val="009F525C"/>
    <w:rsid w:val="009F5467"/>
    <w:rsid w:val="009F5B85"/>
    <w:rsid w:val="009F5FA3"/>
    <w:rsid w:val="009F612C"/>
    <w:rsid w:val="009F61E6"/>
    <w:rsid w:val="009F63F9"/>
    <w:rsid w:val="009F6469"/>
    <w:rsid w:val="009F6979"/>
    <w:rsid w:val="009F6AE4"/>
    <w:rsid w:val="009F6D0C"/>
    <w:rsid w:val="009F6E56"/>
    <w:rsid w:val="009F7242"/>
    <w:rsid w:val="009F78A3"/>
    <w:rsid w:val="009F79AF"/>
    <w:rsid w:val="009F7BD8"/>
    <w:rsid w:val="00A002ED"/>
    <w:rsid w:val="00A0061A"/>
    <w:rsid w:val="00A0062D"/>
    <w:rsid w:val="00A00D13"/>
    <w:rsid w:val="00A0123D"/>
    <w:rsid w:val="00A01A30"/>
    <w:rsid w:val="00A01CBA"/>
    <w:rsid w:val="00A01E56"/>
    <w:rsid w:val="00A02406"/>
    <w:rsid w:val="00A02905"/>
    <w:rsid w:val="00A02B7D"/>
    <w:rsid w:val="00A02C6C"/>
    <w:rsid w:val="00A02C93"/>
    <w:rsid w:val="00A03065"/>
    <w:rsid w:val="00A032FC"/>
    <w:rsid w:val="00A033BF"/>
    <w:rsid w:val="00A03AC0"/>
    <w:rsid w:val="00A03F31"/>
    <w:rsid w:val="00A04215"/>
    <w:rsid w:val="00A042C5"/>
    <w:rsid w:val="00A042F6"/>
    <w:rsid w:val="00A044E4"/>
    <w:rsid w:val="00A04B22"/>
    <w:rsid w:val="00A04C26"/>
    <w:rsid w:val="00A04DDB"/>
    <w:rsid w:val="00A05492"/>
    <w:rsid w:val="00A05AA8"/>
    <w:rsid w:val="00A05C66"/>
    <w:rsid w:val="00A05EA8"/>
    <w:rsid w:val="00A062F2"/>
    <w:rsid w:val="00A06C3B"/>
    <w:rsid w:val="00A07ADB"/>
    <w:rsid w:val="00A07C71"/>
    <w:rsid w:val="00A100A2"/>
    <w:rsid w:val="00A10677"/>
    <w:rsid w:val="00A10CEB"/>
    <w:rsid w:val="00A10DB8"/>
    <w:rsid w:val="00A11EA8"/>
    <w:rsid w:val="00A11F8D"/>
    <w:rsid w:val="00A1208C"/>
    <w:rsid w:val="00A12A56"/>
    <w:rsid w:val="00A12CFF"/>
    <w:rsid w:val="00A12F83"/>
    <w:rsid w:val="00A13064"/>
    <w:rsid w:val="00A13314"/>
    <w:rsid w:val="00A13641"/>
    <w:rsid w:val="00A13674"/>
    <w:rsid w:val="00A13926"/>
    <w:rsid w:val="00A13A4F"/>
    <w:rsid w:val="00A141C7"/>
    <w:rsid w:val="00A146FB"/>
    <w:rsid w:val="00A14795"/>
    <w:rsid w:val="00A15140"/>
    <w:rsid w:val="00A15176"/>
    <w:rsid w:val="00A151B5"/>
    <w:rsid w:val="00A15933"/>
    <w:rsid w:val="00A1604C"/>
    <w:rsid w:val="00A16270"/>
    <w:rsid w:val="00A16399"/>
    <w:rsid w:val="00A16843"/>
    <w:rsid w:val="00A16BF2"/>
    <w:rsid w:val="00A16D99"/>
    <w:rsid w:val="00A201B2"/>
    <w:rsid w:val="00A2020E"/>
    <w:rsid w:val="00A2035D"/>
    <w:rsid w:val="00A211C3"/>
    <w:rsid w:val="00A228FF"/>
    <w:rsid w:val="00A22CAF"/>
    <w:rsid w:val="00A2347C"/>
    <w:rsid w:val="00A23B5A"/>
    <w:rsid w:val="00A23EAB"/>
    <w:rsid w:val="00A24061"/>
    <w:rsid w:val="00A2406E"/>
    <w:rsid w:val="00A24A27"/>
    <w:rsid w:val="00A25071"/>
    <w:rsid w:val="00A25286"/>
    <w:rsid w:val="00A255D6"/>
    <w:rsid w:val="00A26D24"/>
    <w:rsid w:val="00A26F30"/>
    <w:rsid w:val="00A2706B"/>
    <w:rsid w:val="00A27664"/>
    <w:rsid w:val="00A300DB"/>
    <w:rsid w:val="00A302F2"/>
    <w:rsid w:val="00A303FD"/>
    <w:rsid w:val="00A30935"/>
    <w:rsid w:val="00A30981"/>
    <w:rsid w:val="00A3173A"/>
    <w:rsid w:val="00A31786"/>
    <w:rsid w:val="00A317EE"/>
    <w:rsid w:val="00A319F0"/>
    <w:rsid w:val="00A31C95"/>
    <w:rsid w:val="00A31D22"/>
    <w:rsid w:val="00A3224D"/>
    <w:rsid w:val="00A32A47"/>
    <w:rsid w:val="00A32ACA"/>
    <w:rsid w:val="00A32BAD"/>
    <w:rsid w:val="00A32DBD"/>
    <w:rsid w:val="00A32F5A"/>
    <w:rsid w:val="00A34735"/>
    <w:rsid w:val="00A348B7"/>
    <w:rsid w:val="00A3492D"/>
    <w:rsid w:val="00A34B19"/>
    <w:rsid w:val="00A34EA1"/>
    <w:rsid w:val="00A352EE"/>
    <w:rsid w:val="00A3533A"/>
    <w:rsid w:val="00A355C5"/>
    <w:rsid w:val="00A35E0C"/>
    <w:rsid w:val="00A3670B"/>
    <w:rsid w:val="00A36713"/>
    <w:rsid w:val="00A36B78"/>
    <w:rsid w:val="00A36BA1"/>
    <w:rsid w:val="00A37D53"/>
    <w:rsid w:val="00A400B4"/>
    <w:rsid w:val="00A40230"/>
    <w:rsid w:val="00A402D6"/>
    <w:rsid w:val="00A40479"/>
    <w:rsid w:val="00A4110B"/>
    <w:rsid w:val="00A41457"/>
    <w:rsid w:val="00A4190F"/>
    <w:rsid w:val="00A42118"/>
    <w:rsid w:val="00A42205"/>
    <w:rsid w:val="00A424A7"/>
    <w:rsid w:val="00A42A41"/>
    <w:rsid w:val="00A42D47"/>
    <w:rsid w:val="00A42E50"/>
    <w:rsid w:val="00A43084"/>
    <w:rsid w:val="00A435CB"/>
    <w:rsid w:val="00A43849"/>
    <w:rsid w:val="00A43D85"/>
    <w:rsid w:val="00A43F89"/>
    <w:rsid w:val="00A44329"/>
    <w:rsid w:val="00A45952"/>
    <w:rsid w:val="00A459CF"/>
    <w:rsid w:val="00A45CBD"/>
    <w:rsid w:val="00A475B1"/>
    <w:rsid w:val="00A4782D"/>
    <w:rsid w:val="00A5036F"/>
    <w:rsid w:val="00A503F3"/>
    <w:rsid w:val="00A50CA1"/>
    <w:rsid w:val="00A5110F"/>
    <w:rsid w:val="00A5140C"/>
    <w:rsid w:val="00A51DFD"/>
    <w:rsid w:val="00A526E8"/>
    <w:rsid w:val="00A52864"/>
    <w:rsid w:val="00A52933"/>
    <w:rsid w:val="00A52C24"/>
    <w:rsid w:val="00A535C6"/>
    <w:rsid w:val="00A540D2"/>
    <w:rsid w:val="00A5445F"/>
    <w:rsid w:val="00A55814"/>
    <w:rsid w:val="00A56740"/>
    <w:rsid w:val="00A567AE"/>
    <w:rsid w:val="00A56933"/>
    <w:rsid w:val="00A570F5"/>
    <w:rsid w:val="00A57FA5"/>
    <w:rsid w:val="00A60D21"/>
    <w:rsid w:val="00A612B6"/>
    <w:rsid w:val="00A61B89"/>
    <w:rsid w:val="00A61BEF"/>
    <w:rsid w:val="00A61C9A"/>
    <w:rsid w:val="00A628BC"/>
    <w:rsid w:val="00A62A97"/>
    <w:rsid w:val="00A63490"/>
    <w:rsid w:val="00A63D67"/>
    <w:rsid w:val="00A63F3F"/>
    <w:rsid w:val="00A640F6"/>
    <w:rsid w:val="00A64819"/>
    <w:rsid w:val="00A64A80"/>
    <w:rsid w:val="00A65111"/>
    <w:rsid w:val="00A6552D"/>
    <w:rsid w:val="00A65CFD"/>
    <w:rsid w:val="00A65F96"/>
    <w:rsid w:val="00A66431"/>
    <w:rsid w:val="00A66FE8"/>
    <w:rsid w:val="00A678E6"/>
    <w:rsid w:val="00A67B11"/>
    <w:rsid w:val="00A70823"/>
    <w:rsid w:val="00A70C48"/>
    <w:rsid w:val="00A71905"/>
    <w:rsid w:val="00A71A79"/>
    <w:rsid w:val="00A72665"/>
    <w:rsid w:val="00A72D2B"/>
    <w:rsid w:val="00A72D71"/>
    <w:rsid w:val="00A7315D"/>
    <w:rsid w:val="00A73430"/>
    <w:rsid w:val="00A739A0"/>
    <w:rsid w:val="00A73D70"/>
    <w:rsid w:val="00A74A64"/>
    <w:rsid w:val="00A74AFE"/>
    <w:rsid w:val="00A756F1"/>
    <w:rsid w:val="00A7598C"/>
    <w:rsid w:val="00A76037"/>
    <w:rsid w:val="00A76EDA"/>
    <w:rsid w:val="00A77BEB"/>
    <w:rsid w:val="00A802DF"/>
    <w:rsid w:val="00A80AE8"/>
    <w:rsid w:val="00A80C68"/>
    <w:rsid w:val="00A81235"/>
    <w:rsid w:val="00A814AF"/>
    <w:rsid w:val="00A81DA4"/>
    <w:rsid w:val="00A82491"/>
    <w:rsid w:val="00A82526"/>
    <w:rsid w:val="00A82B5E"/>
    <w:rsid w:val="00A83020"/>
    <w:rsid w:val="00A8314E"/>
    <w:rsid w:val="00A83318"/>
    <w:rsid w:val="00A842AD"/>
    <w:rsid w:val="00A849B9"/>
    <w:rsid w:val="00A859AA"/>
    <w:rsid w:val="00A85EBB"/>
    <w:rsid w:val="00A860BE"/>
    <w:rsid w:val="00A868D6"/>
    <w:rsid w:val="00A86C1E"/>
    <w:rsid w:val="00A86EBE"/>
    <w:rsid w:val="00A86F13"/>
    <w:rsid w:val="00A8743B"/>
    <w:rsid w:val="00A87706"/>
    <w:rsid w:val="00A8772F"/>
    <w:rsid w:val="00A87A91"/>
    <w:rsid w:val="00A87CE4"/>
    <w:rsid w:val="00A90B82"/>
    <w:rsid w:val="00A90D5D"/>
    <w:rsid w:val="00A90F30"/>
    <w:rsid w:val="00A90F9D"/>
    <w:rsid w:val="00A912E2"/>
    <w:rsid w:val="00A916FE"/>
    <w:rsid w:val="00A920D4"/>
    <w:rsid w:val="00A92516"/>
    <w:rsid w:val="00A9297C"/>
    <w:rsid w:val="00A92B0E"/>
    <w:rsid w:val="00A92B93"/>
    <w:rsid w:val="00A92E71"/>
    <w:rsid w:val="00A9302F"/>
    <w:rsid w:val="00A945DC"/>
    <w:rsid w:val="00A94693"/>
    <w:rsid w:val="00A959FB"/>
    <w:rsid w:val="00A960CF"/>
    <w:rsid w:val="00A96276"/>
    <w:rsid w:val="00A96689"/>
    <w:rsid w:val="00A96BB9"/>
    <w:rsid w:val="00A96DA1"/>
    <w:rsid w:val="00A97C6C"/>
    <w:rsid w:val="00A97C75"/>
    <w:rsid w:val="00A97D65"/>
    <w:rsid w:val="00AA04CA"/>
    <w:rsid w:val="00AA0947"/>
    <w:rsid w:val="00AA0C6B"/>
    <w:rsid w:val="00AA0D0F"/>
    <w:rsid w:val="00AA0FC0"/>
    <w:rsid w:val="00AA1136"/>
    <w:rsid w:val="00AA159D"/>
    <w:rsid w:val="00AA21C2"/>
    <w:rsid w:val="00AA2831"/>
    <w:rsid w:val="00AA3A4A"/>
    <w:rsid w:val="00AA3B21"/>
    <w:rsid w:val="00AA4775"/>
    <w:rsid w:val="00AA5128"/>
    <w:rsid w:val="00AA593C"/>
    <w:rsid w:val="00AA5F29"/>
    <w:rsid w:val="00AA6142"/>
    <w:rsid w:val="00AA68DA"/>
    <w:rsid w:val="00AA6D35"/>
    <w:rsid w:val="00AA7415"/>
    <w:rsid w:val="00AB11CB"/>
    <w:rsid w:val="00AB1B7F"/>
    <w:rsid w:val="00AB1E80"/>
    <w:rsid w:val="00AB226C"/>
    <w:rsid w:val="00AB24A9"/>
    <w:rsid w:val="00AB2D5E"/>
    <w:rsid w:val="00AB2DE1"/>
    <w:rsid w:val="00AB325C"/>
    <w:rsid w:val="00AB328F"/>
    <w:rsid w:val="00AB35AB"/>
    <w:rsid w:val="00AB35FA"/>
    <w:rsid w:val="00AB393B"/>
    <w:rsid w:val="00AB3EDA"/>
    <w:rsid w:val="00AB4290"/>
    <w:rsid w:val="00AB4A05"/>
    <w:rsid w:val="00AB4BE7"/>
    <w:rsid w:val="00AB4F9A"/>
    <w:rsid w:val="00AB5064"/>
    <w:rsid w:val="00AB51D2"/>
    <w:rsid w:val="00AB54A3"/>
    <w:rsid w:val="00AB5529"/>
    <w:rsid w:val="00AB590A"/>
    <w:rsid w:val="00AB59AD"/>
    <w:rsid w:val="00AB5AD3"/>
    <w:rsid w:val="00AB5B44"/>
    <w:rsid w:val="00AB677A"/>
    <w:rsid w:val="00AB6910"/>
    <w:rsid w:val="00AB710F"/>
    <w:rsid w:val="00AC0110"/>
    <w:rsid w:val="00AC0112"/>
    <w:rsid w:val="00AC134F"/>
    <w:rsid w:val="00AC26A6"/>
    <w:rsid w:val="00AC308F"/>
    <w:rsid w:val="00AC3318"/>
    <w:rsid w:val="00AC35C1"/>
    <w:rsid w:val="00AC40DB"/>
    <w:rsid w:val="00AC4587"/>
    <w:rsid w:val="00AC4871"/>
    <w:rsid w:val="00AC4DBB"/>
    <w:rsid w:val="00AC59C6"/>
    <w:rsid w:val="00AC5C7E"/>
    <w:rsid w:val="00AC5FB1"/>
    <w:rsid w:val="00AC66AF"/>
    <w:rsid w:val="00AC6A8D"/>
    <w:rsid w:val="00AC6D5F"/>
    <w:rsid w:val="00AC78F3"/>
    <w:rsid w:val="00AC79B3"/>
    <w:rsid w:val="00AC7C2A"/>
    <w:rsid w:val="00AD056B"/>
    <w:rsid w:val="00AD0785"/>
    <w:rsid w:val="00AD0A7B"/>
    <w:rsid w:val="00AD0DFB"/>
    <w:rsid w:val="00AD1028"/>
    <w:rsid w:val="00AD1817"/>
    <w:rsid w:val="00AD1C01"/>
    <w:rsid w:val="00AD201A"/>
    <w:rsid w:val="00AD252C"/>
    <w:rsid w:val="00AD25D3"/>
    <w:rsid w:val="00AD2A69"/>
    <w:rsid w:val="00AD2F86"/>
    <w:rsid w:val="00AD3026"/>
    <w:rsid w:val="00AD308B"/>
    <w:rsid w:val="00AD3B33"/>
    <w:rsid w:val="00AD44D4"/>
    <w:rsid w:val="00AD50BD"/>
    <w:rsid w:val="00AD5842"/>
    <w:rsid w:val="00AD5847"/>
    <w:rsid w:val="00AD5B1D"/>
    <w:rsid w:val="00AD6608"/>
    <w:rsid w:val="00AD6D29"/>
    <w:rsid w:val="00AD7FAA"/>
    <w:rsid w:val="00AE0486"/>
    <w:rsid w:val="00AE08A8"/>
    <w:rsid w:val="00AE1335"/>
    <w:rsid w:val="00AE152D"/>
    <w:rsid w:val="00AE164D"/>
    <w:rsid w:val="00AE1805"/>
    <w:rsid w:val="00AE2121"/>
    <w:rsid w:val="00AE216C"/>
    <w:rsid w:val="00AE21D1"/>
    <w:rsid w:val="00AE278B"/>
    <w:rsid w:val="00AE2DD8"/>
    <w:rsid w:val="00AE2DF9"/>
    <w:rsid w:val="00AE2E9A"/>
    <w:rsid w:val="00AE2EFC"/>
    <w:rsid w:val="00AE344E"/>
    <w:rsid w:val="00AE3956"/>
    <w:rsid w:val="00AE3CC3"/>
    <w:rsid w:val="00AE4193"/>
    <w:rsid w:val="00AE4620"/>
    <w:rsid w:val="00AE477C"/>
    <w:rsid w:val="00AE48F4"/>
    <w:rsid w:val="00AE4DEE"/>
    <w:rsid w:val="00AE58EF"/>
    <w:rsid w:val="00AE7D69"/>
    <w:rsid w:val="00AF0775"/>
    <w:rsid w:val="00AF0BC3"/>
    <w:rsid w:val="00AF0CEE"/>
    <w:rsid w:val="00AF0EA1"/>
    <w:rsid w:val="00AF1322"/>
    <w:rsid w:val="00AF15D4"/>
    <w:rsid w:val="00AF169E"/>
    <w:rsid w:val="00AF1B5D"/>
    <w:rsid w:val="00AF1B92"/>
    <w:rsid w:val="00AF1D59"/>
    <w:rsid w:val="00AF2D83"/>
    <w:rsid w:val="00AF2FA6"/>
    <w:rsid w:val="00AF4235"/>
    <w:rsid w:val="00AF53E7"/>
    <w:rsid w:val="00AF5AEB"/>
    <w:rsid w:val="00AF5BAB"/>
    <w:rsid w:val="00AF5D9E"/>
    <w:rsid w:val="00AF62AA"/>
    <w:rsid w:val="00AF77FA"/>
    <w:rsid w:val="00AF7832"/>
    <w:rsid w:val="00AF78AF"/>
    <w:rsid w:val="00AF7B55"/>
    <w:rsid w:val="00B0072B"/>
    <w:rsid w:val="00B00CE1"/>
    <w:rsid w:val="00B01057"/>
    <w:rsid w:val="00B0130B"/>
    <w:rsid w:val="00B01386"/>
    <w:rsid w:val="00B016E7"/>
    <w:rsid w:val="00B016F3"/>
    <w:rsid w:val="00B017FF"/>
    <w:rsid w:val="00B01A1A"/>
    <w:rsid w:val="00B01F6A"/>
    <w:rsid w:val="00B02417"/>
    <w:rsid w:val="00B02E02"/>
    <w:rsid w:val="00B03686"/>
    <w:rsid w:val="00B03B7E"/>
    <w:rsid w:val="00B04077"/>
    <w:rsid w:val="00B054EF"/>
    <w:rsid w:val="00B0563B"/>
    <w:rsid w:val="00B05BB2"/>
    <w:rsid w:val="00B05BBE"/>
    <w:rsid w:val="00B066AE"/>
    <w:rsid w:val="00B07B45"/>
    <w:rsid w:val="00B10311"/>
    <w:rsid w:val="00B10A4E"/>
    <w:rsid w:val="00B10A6E"/>
    <w:rsid w:val="00B10D49"/>
    <w:rsid w:val="00B10FBD"/>
    <w:rsid w:val="00B1138C"/>
    <w:rsid w:val="00B118D7"/>
    <w:rsid w:val="00B11967"/>
    <w:rsid w:val="00B11B72"/>
    <w:rsid w:val="00B11BB5"/>
    <w:rsid w:val="00B12004"/>
    <w:rsid w:val="00B128AD"/>
    <w:rsid w:val="00B12B1D"/>
    <w:rsid w:val="00B12D9F"/>
    <w:rsid w:val="00B12DB2"/>
    <w:rsid w:val="00B13002"/>
    <w:rsid w:val="00B13719"/>
    <w:rsid w:val="00B14047"/>
    <w:rsid w:val="00B1409F"/>
    <w:rsid w:val="00B14820"/>
    <w:rsid w:val="00B14890"/>
    <w:rsid w:val="00B14F41"/>
    <w:rsid w:val="00B151ED"/>
    <w:rsid w:val="00B15230"/>
    <w:rsid w:val="00B15E83"/>
    <w:rsid w:val="00B16BAB"/>
    <w:rsid w:val="00B16DB8"/>
    <w:rsid w:val="00B2048A"/>
    <w:rsid w:val="00B20960"/>
    <w:rsid w:val="00B20FC0"/>
    <w:rsid w:val="00B2117E"/>
    <w:rsid w:val="00B21AA9"/>
    <w:rsid w:val="00B22088"/>
    <w:rsid w:val="00B222C2"/>
    <w:rsid w:val="00B2235B"/>
    <w:rsid w:val="00B22621"/>
    <w:rsid w:val="00B228C3"/>
    <w:rsid w:val="00B22C49"/>
    <w:rsid w:val="00B22D5C"/>
    <w:rsid w:val="00B23EBC"/>
    <w:rsid w:val="00B24273"/>
    <w:rsid w:val="00B2452E"/>
    <w:rsid w:val="00B24773"/>
    <w:rsid w:val="00B247F8"/>
    <w:rsid w:val="00B24D05"/>
    <w:rsid w:val="00B24DF9"/>
    <w:rsid w:val="00B252E9"/>
    <w:rsid w:val="00B2546C"/>
    <w:rsid w:val="00B258F4"/>
    <w:rsid w:val="00B25934"/>
    <w:rsid w:val="00B25F16"/>
    <w:rsid w:val="00B2645F"/>
    <w:rsid w:val="00B2732A"/>
    <w:rsid w:val="00B2743D"/>
    <w:rsid w:val="00B2798F"/>
    <w:rsid w:val="00B27992"/>
    <w:rsid w:val="00B3072E"/>
    <w:rsid w:val="00B30C9B"/>
    <w:rsid w:val="00B30DC7"/>
    <w:rsid w:val="00B31290"/>
    <w:rsid w:val="00B31334"/>
    <w:rsid w:val="00B31AC0"/>
    <w:rsid w:val="00B31B63"/>
    <w:rsid w:val="00B31E4B"/>
    <w:rsid w:val="00B32160"/>
    <w:rsid w:val="00B3283F"/>
    <w:rsid w:val="00B32AC8"/>
    <w:rsid w:val="00B32B21"/>
    <w:rsid w:val="00B33752"/>
    <w:rsid w:val="00B33830"/>
    <w:rsid w:val="00B339CC"/>
    <w:rsid w:val="00B347B2"/>
    <w:rsid w:val="00B34FBF"/>
    <w:rsid w:val="00B3563D"/>
    <w:rsid w:val="00B358D3"/>
    <w:rsid w:val="00B35D95"/>
    <w:rsid w:val="00B36253"/>
    <w:rsid w:val="00B366CC"/>
    <w:rsid w:val="00B36873"/>
    <w:rsid w:val="00B369F3"/>
    <w:rsid w:val="00B36ADF"/>
    <w:rsid w:val="00B36DBB"/>
    <w:rsid w:val="00B370CD"/>
    <w:rsid w:val="00B3738F"/>
    <w:rsid w:val="00B374E0"/>
    <w:rsid w:val="00B377A2"/>
    <w:rsid w:val="00B4042F"/>
    <w:rsid w:val="00B4061A"/>
    <w:rsid w:val="00B408A4"/>
    <w:rsid w:val="00B40969"/>
    <w:rsid w:val="00B40D03"/>
    <w:rsid w:val="00B41142"/>
    <w:rsid w:val="00B411E3"/>
    <w:rsid w:val="00B41261"/>
    <w:rsid w:val="00B4156F"/>
    <w:rsid w:val="00B41C4C"/>
    <w:rsid w:val="00B4204E"/>
    <w:rsid w:val="00B42244"/>
    <w:rsid w:val="00B42663"/>
    <w:rsid w:val="00B4288C"/>
    <w:rsid w:val="00B431DA"/>
    <w:rsid w:val="00B43210"/>
    <w:rsid w:val="00B440A9"/>
    <w:rsid w:val="00B4464A"/>
    <w:rsid w:val="00B44A38"/>
    <w:rsid w:val="00B44EDA"/>
    <w:rsid w:val="00B452AC"/>
    <w:rsid w:val="00B452B8"/>
    <w:rsid w:val="00B4589A"/>
    <w:rsid w:val="00B45A21"/>
    <w:rsid w:val="00B45E1C"/>
    <w:rsid w:val="00B46219"/>
    <w:rsid w:val="00B46C35"/>
    <w:rsid w:val="00B4741B"/>
    <w:rsid w:val="00B4756B"/>
    <w:rsid w:val="00B47934"/>
    <w:rsid w:val="00B47A7A"/>
    <w:rsid w:val="00B5053D"/>
    <w:rsid w:val="00B506C0"/>
    <w:rsid w:val="00B50996"/>
    <w:rsid w:val="00B5114F"/>
    <w:rsid w:val="00B51A0A"/>
    <w:rsid w:val="00B52738"/>
    <w:rsid w:val="00B52780"/>
    <w:rsid w:val="00B52E2B"/>
    <w:rsid w:val="00B53072"/>
    <w:rsid w:val="00B536D0"/>
    <w:rsid w:val="00B5388F"/>
    <w:rsid w:val="00B548D2"/>
    <w:rsid w:val="00B54B58"/>
    <w:rsid w:val="00B54F54"/>
    <w:rsid w:val="00B54FEA"/>
    <w:rsid w:val="00B5545E"/>
    <w:rsid w:val="00B557B6"/>
    <w:rsid w:val="00B56147"/>
    <w:rsid w:val="00B561C1"/>
    <w:rsid w:val="00B56763"/>
    <w:rsid w:val="00B5691A"/>
    <w:rsid w:val="00B5699A"/>
    <w:rsid w:val="00B56FD2"/>
    <w:rsid w:val="00B579AC"/>
    <w:rsid w:val="00B60BFE"/>
    <w:rsid w:val="00B61353"/>
    <w:rsid w:val="00B61386"/>
    <w:rsid w:val="00B61CE1"/>
    <w:rsid w:val="00B6201E"/>
    <w:rsid w:val="00B632AE"/>
    <w:rsid w:val="00B63745"/>
    <w:rsid w:val="00B63993"/>
    <w:rsid w:val="00B63BC3"/>
    <w:rsid w:val="00B63D89"/>
    <w:rsid w:val="00B63EFD"/>
    <w:rsid w:val="00B64053"/>
    <w:rsid w:val="00B643D2"/>
    <w:rsid w:val="00B64480"/>
    <w:rsid w:val="00B64D6D"/>
    <w:rsid w:val="00B65330"/>
    <w:rsid w:val="00B65541"/>
    <w:rsid w:val="00B65D3B"/>
    <w:rsid w:val="00B65DBB"/>
    <w:rsid w:val="00B65F34"/>
    <w:rsid w:val="00B65FEC"/>
    <w:rsid w:val="00B66522"/>
    <w:rsid w:val="00B66C15"/>
    <w:rsid w:val="00B66E98"/>
    <w:rsid w:val="00B66FFA"/>
    <w:rsid w:val="00B676B3"/>
    <w:rsid w:val="00B676EA"/>
    <w:rsid w:val="00B67B25"/>
    <w:rsid w:val="00B67C2F"/>
    <w:rsid w:val="00B67CB2"/>
    <w:rsid w:val="00B70203"/>
    <w:rsid w:val="00B702C0"/>
    <w:rsid w:val="00B70484"/>
    <w:rsid w:val="00B706E1"/>
    <w:rsid w:val="00B70D26"/>
    <w:rsid w:val="00B70FF1"/>
    <w:rsid w:val="00B713A4"/>
    <w:rsid w:val="00B71A90"/>
    <w:rsid w:val="00B72115"/>
    <w:rsid w:val="00B726B9"/>
    <w:rsid w:val="00B72AD3"/>
    <w:rsid w:val="00B72BFB"/>
    <w:rsid w:val="00B73074"/>
    <w:rsid w:val="00B73BBF"/>
    <w:rsid w:val="00B747CA"/>
    <w:rsid w:val="00B75650"/>
    <w:rsid w:val="00B760ED"/>
    <w:rsid w:val="00B766C7"/>
    <w:rsid w:val="00B768F6"/>
    <w:rsid w:val="00B76BDA"/>
    <w:rsid w:val="00B7720F"/>
    <w:rsid w:val="00B777C5"/>
    <w:rsid w:val="00B77B50"/>
    <w:rsid w:val="00B77C81"/>
    <w:rsid w:val="00B802A3"/>
    <w:rsid w:val="00B81D4D"/>
    <w:rsid w:val="00B81F95"/>
    <w:rsid w:val="00B82431"/>
    <w:rsid w:val="00B82436"/>
    <w:rsid w:val="00B82695"/>
    <w:rsid w:val="00B826D3"/>
    <w:rsid w:val="00B82710"/>
    <w:rsid w:val="00B827D4"/>
    <w:rsid w:val="00B827DA"/>
    <w:rsid w:val="00B82DB3"/>
    <w:rsid w:val="00B82EFB"/>
    <w:rsid w:val="00B831AB"/>
    <w:rsid w:val="00B83BA8"/>
    <w:rsid w:val="00B83CF2"/>
    <w:rsid w:val="00B83DF3"/>
    <w:rsid w:val="00B83E82"/>
    <w:rsid w:val="00B849F5"/>
    <w:rsid w:val="00B84F3A"/>
    <w:rsid w:val="00B853CE"/>
    <w:rsid w:val="00B858C9"/>
    <w:rsid w:val="00B8608A"/>
    <w:rsid w:val="00B8615A"/>
    <w:rsid w:val="00B861B0"/>
    <w:rsid w:val="00B865A0"/>
    <w:rsid w:val="00B867EF"/>
    <w:rsid w:val="00B86D91"/>
    <w:rsid w:val="00B86E0F"/>
    <w:rsid w:val="00B86E51"/>
    <w:rsid w:val="00B87350"/>
    <w:rsid w:val="00B902EF"/>
    <w:rsid w:val="00B90586"/>
    <w:rsid w:val="00B90CEB"/>
    <w:rsid w:val="00B90FC3"/>
    <w:rsid w:val="00B91041"/>
    <w:rsid w:val="00B91A40"/>
    <w:rsid w:val="00B920CB"/>
    <w:rsid w:val="00B92282"/>
    <w:rsid w:val="00B93483"/>
    <w:rsid w:val="00B935F6"/>
    <w:rsid w:val="00B94473"/>
    <w:rsid w:val="00B94877"/>
    <w:rsid w:val="00B94F02"/>
    <w:rsid w:val="00B95CF6"/>
    <w:rsid w:val="00B9648B"/>
    <w:rsid w:val="00B96543"/>
    <w:rsid w:val="00B96C52"/>
    <w:rsid w:val="00B96D6B"/>
    <w:rsid w:val="00B97047"/>
    <w:rsid w:val="00B971BC"/>
    <w:rsid w:val="00B9722E"/>
    <w:rsid w:val="00B97E59"/>
    <w:rsid w:val="00BA005D"/>
    <w:rsid w:val="00BA00BA"/>
    <w:rsid w:val="00BA01F2"/>
    <w:rsid w:val="00BA042F"/>
    <w:rsid w:val="00BA084D"/>
    <w:rsid w:val="00BA094B"/>
    <w:rsid w:val="00BA0ABE"/>
    <w:rsid w:val="00BA0EA2"/>
    <w:rsid w:val="00BA17BE"/>
    <w:rsid w:val="00BA22EF"/>
    <w:rsid w:val="00BA234A"/>
    <w:rsid w:val="00BA23C9"/>
    <w:rsid w:val="00BA38C7"/>
    <w:rsid w:val="00BA39A9"/>
    <w:rsid w:val="00BA39E7"/>
    <w:rsid w:val="00BA3E4C"/>
    <w:rsid w:val="00BA3FE9"/>
    <w:rsid w:val="00BA4282"/>
    <w:rsid w:val="00BA5346"/>
    <w:rsid w:val="00BA5885"/>
    <w:rsid w:val="00BA5D59"/>
    <w:rsid w:val="00BA5ECB"/>
    <w:rsid w:val="00BA5F46"/>
    <w:rsid w:val="00BA5F7D"/>
    <w:rsid w:val="00BA62E9"/>
    <w:rsid w:val="00BA6F78"/>
    <w:rsid w:val="00BA7B5E"/>
    <w:rsid w:val="00BA7BA9"/>
    <w:rsid w:val="00BA7C1D"/>
    <w:rsid w:val="00BB04BE"/>
    <w:rsid w:val="00BB0E15"/>
    <w:rsid w:val="00BB0F00"/>
    <w:rsid w:val="00BB0F7E"/>
    <w:rsid w:val="00BB12DC"/>
    <w:rsid w:val="00BB1391"/>
    <w:rsid w:val="00BB19C6"/>
    <w:rsid w:val="00BB233A"/>
    <w:rsid w:val="00BB23BA"/>
    <w:rsid w:val="00BB2834"/>
    <w:rsid w:val="00BB2A7C"/>
    <w:rsid w:val="00BB31E5"/>
    <w:rsid w:val="00BB394D"/>
    <w:rsid w:val="00BB3C93"/>
    <w:rsid w:val="00BB3DD4"/>
    <w:rsid w:val="00BB4892"/>
    <w:rsid w:val="00BB55B3"/>
    <w:rsid w:val="00BB55CE"/>
    <w:rsid w:val="00BB57D0"/>
    <w:rsid w:val="00BB5D05"/>
    <w:rsid w:val="00BB5F57"/>
    <w:rsid w:val="00BB66D9"/>
    <w:rsid w:val="00BB6CC5"/>
    <w:rsid w:val="00BB7152"/>
    <w:rsid w:val="00BB71A6"/>
    <w:rsid w:val="00BB736E"/>
    <w:rsid w:val="00BB7612"/>
    <w:rsid w:val="00BB7693"/>
    <w:rsid w:val="00BB785D"/>
    <w:rsid w:val="00BB7E84"/>
    <w:rsid w:val="00BC0A95"/>
    <w:rsid w:val="00BC0BA5"/>
    <w:rsid w:val="00BC0E8D"/>
    <w:rsid w:val="00BC1027"/>
    <w:rsid w:val="00BC14D9"/>
    <w:rsid w:val="00BC1776"/>
    <w:rsid w:val="00BC1849"/>
    <w:rsid w:val="00BC1A5C"/>
    <w:rsid w:val="00BC272C"/>
    <w:rsid w:val="00BC3134"/>
    <w:rsid w:val="00BC3161"/>
    <w:rsid w:val="00BC3252"/>
    <w:rsid w:val="00BC35E4"/>
    <w:rsid w:val="00BC3724"/>
    <w:rsid w:val="00BC3E7F"/>
    <w:rsid w:val="00BC40BA"/>
    <w:rsid w:val="00BC4728"/>
    <w:rsid w:val="00BC4A07"/>
    <w:rsid w:val="00BC4BED"/>
    <w:rsid w:val="00BC4CB6"/>
    <w:rsid w:val="00BC4E5B"/>
    <w:rsid w:val="00BC569C"/>
    <w:rsid w:val="00BC56B4"/>
    <w:rsid w:val="00BC5F20"/>
    <w:rsid w:val="00BC6841"/>
    <w:rsid w:val="00BC6910"/>
    <w:rsid w:val="00BC6B1E"/>
    <w:rsid w:val="00BC6B36"/>
    <w:rsid w:val="00BC6FB7"/>
    <w:rsid w:val="00BC71C1"/>
    <w:rsid w:val="00BC7B6F"/>
    <w:rsid w:val="00BC7FEB"/>
    <w:rsid w:val="00BD0407"/>
    <w:rsid w:val="00BD08D7"/>
    <w:rsid w:val="00BD092F"/>
    <w:rsid w:val="00BD0A32"/>
    <w:rsid w:val="00BD0A3E"/>
    <w:rsid w:val="00BD0B77"/>
    <w:rsid w:val="00BD0DA7"/>
    <w:rsid w:val="00BD0F1D"/>
    <w:rsid w:val="00BD1B24"/>
    <w:rsid w:val="00BD1D60"/>
    <w:rsid w:val="00BD20B4"/>
    <w:rsid w:val="00BD2467"/>
    <w:rsid w:val="00BD282D"/>
    <w:rsid w:val="00BD29FE"/>
    <w:rsid w:val="00BD2CC0"/>
    <w:rsid w:val="00BD306D"/>
    <w:rsid w:val="00BD33AC"/>
    <w:rsid w:val="00BD340B"/>
    <w:rsid w:val="00BD3F14"/>
    <w:rsid w:val="00BD3FBD"/>
    <w:rsid w:val="00BD4A2A"/>
    <w:rsid w:val="00BD4E5B"/>
    <w:rsid w:val="00BD563F"/>
    <w:rsid w:val="00BD5965"/>
    <w:rsid w:val="00BD5B70"/>
    <w:rsid w:val="00BD6179"/>
    <w:rsid w:val="00BD63CE"/>
    <w:rsid w:val="00BD675C"/>
    <w:rsid w:val="00BD683B"/>
    <w:rsid w:val="00BD7014"/>
    <w:rsid w:val="00BD70FC"/>
    <w:rsid w:val="00BD7177"/>
    <w:rsid w:val="00BD73CC"/>
    <w:rsid w:val="00BD75FC"/>
    <w:rsid w:val="00BD76A3"/>
    <w:rsid w:val="00BD770F"/>
    <w:rsid w:val="00BD7CC6"/>
    <w:rsid w:val="00BD7F21"/>
    <w:rsid w:val="00BE01C0"/>
    <w:rsid w:val="00BE0445"/>
    <w:rsid w:val="00BE04CE"/>
    <w:rsid w:val="00BE08CD"/>
    <w:rsid w:val="00BE0FFA"/>
    <w:rsid w:val="00BE10A5"/>
    <w:rsid w:val="00BE11D8"/>
    <w:rsid w:val="00BE130B"/>
    <w:rsid w:val="00BE163B"/>
    <w:rsid w:val="00BE1AE4"/>
    <w:rsid w:val="00BE1D1A"/>
    <w:rsid w:val="00BE24A1"/>
    <w:rsid w:val="00BE2E36"/>
    <w:rsid w:val="00BE2E4B"/>
    <w:rsid w:val="00BE3104"/>
    <w:rsid w:val="00BE3543"/>
    <w:rsid w:val="00BE43D1"/>
    <w:rsid w:val="00BE4431"/>
    <w:rsid w:val="00BE4A7D"/>
    <w:rsid w:val="00BE4ADC"/>
    <w:rsid w:val="00BE536D"/>
    <w:rsid w:val="00BE53DF"/>
    <w:rsid w:val="00BE5D06"/>
    <w:rsid w:val="00BE5E1A"/>
    <w:rsid w:val="00BE65EF"/>
    <w:rsid w:val="00BE66C2"/>
    <w:rsid w:val="00BE705B"/>
    <w:rsid w:val="00BE730E"/>
    <w:rsid w:val="00BE7327"/>
    <w:rsid w:val="00BE77CB"/>
    <w:rsid w:val="00BE7B1B"/>
    <w:rsid w:val="00BF00CB"/>
    <w:rsid w:val="00BF049C"/>
    <w:rsid w:val="00BF056F"/>
    <w:rsid w:val="00BF0D76"/>
    <w:rsid w:val="00BF1320"/>
    <w:rsid w:val="00BF1688"/>
    <w:rsid w:val="00BF175C"/>
    <w:rsid w:val="00BF176C"/>
    <w:rsid w:val="00BF1F3F"/>
    <w:rsid w:val="00BF219D"/>
    <w:rsid w:val="00BF241E"/>
    <w:rsid w:val="00BF2544"/>
    <w:rsid w:val="00BF2A64"/>
    <w:rsid w:val="00BF30B2"/>
    <w:rsid w:val="00BF3624"/>
    <w:rsid w:val="00BF38E1"/>
    <w:rsid w:val="00BF3ADD"/>
    <w:rsid w:val="00BF3B73"/>
    <w:rsid w:val="00BF3E7B"/>
    <w:rsid w:val="00BF460F"/>
    <w:rsid w:val="00BF47D1"/>
    <w:rsid w:val="00BF4DF6"/>
    <w:rsid w:val="00BF4EB2"/>
    <w:rsid w:val="00BF5426"/>
    <w:rsid w:val="00BF587F"/>
    <w:rsid w:val="00BF63EE"/>
    <w:rsid w:val="00BF6449"/>
    <w:rsid w:val="00BF6ED7"/>
    <w:rsid w:val="00BF75AA"/>
    <w:rsid w:val="00BF784F"/>
    <w:rsid w:val="00BF7CDA"/>
    <w:rsid w:val="00BF7DD3"/>
    <w:rsid w:val="00C00AF6"/>
    <w:rsid w:val="00C00C33"/>
    <w:rsid w:val="00C015FC"/>
    <w:rsid w:val="00C01A32"/>
    <w:rsid w:val="00C01F57"/>
    <w:rsid w:val="00C02146"/>
    <w:rsid w:val="00C022CF"/>
    <w:rsid w:val="00C024FE"/>
    <w:rsid w:val="00C027CD"/>
    <w:rsid w:val="00C0298F"/>
    <w:rsid w:val="00C03CC9"/>
    <w:rsid w:val="00C04AB7"/>
    <w:rsid w:val="00C053B3"/>
    <w:rsid w:val="00C055E6"/>
    <w:rsid w:val="00C05689"/>
    <w:rsid w:val="00C059FA"/>
    <w:rsid w:val="00C0606F"/>
    <w:rsid w:val="00C061E6"/>
    <w:rsid w:val="00C06248"/>
    <w:rsid w:val="00C065D9"/>
    <w:rsid w:val="00C06C1D"/>
    <w:rsid w:val="00C07722"/>
    <w:rsid w:val="00C1012B"/>
    <w:rsid w:val="00C107F6"/>
    <w:rsid w:val="00C10B78"/>
    <w:rsid w:val="00C10D93"/>
    <w:rsid w:val="00C10FBB"/>
    <w:rsid w:val="00C11674"/>
    <w:rsid w:val="00C12007"/>
    <w:rsid w:val="00C127AC"/>
    <w:rsid w:val="00C127B5"/>
    <w:rsid w:val="00C135CE"/>
    <w:rsid w:val="00C13C03"/>
    <w:rsid w:val="00C13E1F"/>
    <w:rsid w:val="00C143D1"/>
    <w:rsid w:val="00C14724"/>
    <w:rsid w:val="00C14D49"/>
    <w:rsid w:val="00C16A3B"/>
    <w:rsid w:val="00C16B8C"/>
    <w:rsid w:val="00C17943"/>
    <w:rsid w:val="00C200B7"/>
    <w:rsid w:val="00C2074B"/>
    <w:rsid w:val="00C20DF4"/>
    <w:rsid w:val="00C20FEA"/>
    <w:rsid w:val="00C21A76"/>
    <w:rsid w:val="00C21DE5"/>
    <w:rsid w:val="00C221FE"/>
    <w:rsid w:val="00C223FD"/>
    <w:rsid w:val="00C22A82"/>
    <w:rsid w:val="00C22E0B"/>
    <w:rsid w:val="00C22EBE"/>
    <w:rsid w:val="00C2307D"/>
    <w:rsid w:val="00C2351F"/>
    <w:rsid w:val="00C238B3"/>
    <w:rsid w:val="00C238D6"/>
    <w:rsid w:val="00C240C9"/>
    <w:rsid w:val="00C24345"/>
    <w:rsid w:val="00C24963"/>
    <w:rsid w:val="00C24AE4"/>
    <w:rsid w:val="00C24E6E"/>
    <w:rsid w:val="00C25B23"/>
    <w:rsid w:val="00C25D3B"/>
    <w:rsid w:val="00C25D62"/>
    <w:rsid w:val="00C2657C"/>
    <w:rsid w:val="00C2661E"/>
    <w:rsid w:val="00C26856"/>
    <w:rsid w:val="00C26FE3"/>
    <w:rsid w:val="00C27680"/>
    <w:rsid w:val="00C277EB"/>
    <w:rsid w:val="00C30A67"/>
    <w:rsid w:val="00C30B1D"/>
    <w:rsid w:val="00C30DDF"/>
    <w:rsid w:val="00C30FAA"/>
    <w:rsid w:val="00C31163"/>
    <w:rsid w:val="00C31307"/>
    <w:rsid w:val="00C3202F"/>
    <w:rsid w:val="00C32366"/>
    <w:rsid w:val="00C32A05"/>
    <w:rsid w:val="00C32A30"/>
    <w:rsid w:val="00C32CB0"/>
    <w:rsid w:val="00C3369E"/>
    <w:rsid w:val="00C33C12"/>
    <w:rsid w:val="00C33FED"/>
    <w:rsid w:val="00C3449C"/>
    <w:rsid w:val="00C358F6"/>
    <w:rsid w:val="00C35BCC"/>
    <w:rsid w:val="00C35C3A"/>
    <w:rsid w:val="00C35C78"/>
    <w:rsid w:val="00C36899"/>
    <w:rsid w:val="00C36B90"/>
    <w:rsid w:val="00C36DC1"/>
    <w:rsid w:val="00C37149"/>
    <w:rsid w:val="00C3727D"/>
    <w:rsid w:val="00C406FD"/>
    <w:rsid w:val="00C40756"/>
    <w:rsid w:val="00C408FA"/>
    <w:rsid w:val="00C40C10"/>
    <w:rsid w:val="00C413AB"/>
    <w:rsid w:val="00C4167B"/>
    <w:rsid w:val="00C41A19"/>
    <w:rsid w:val="00C41AA6"/>
    <w:rsid w:val="00C41D1C"/>
    <w:rsid w:val="00C41E8A"/>
    <w:rsid w:val="00C42085"/>
    <w:rsid w:val="00C423B6"/>
    <w:rsid w:val="00C4285D"/>
    <w:rsid w:val="00C42910"/>
    <w:rsid w:val="00C42ABA"/>
    <w:rsid w:val="00C42F28"/>
    <w:rsid w:val="00C438B3"/>
    <w:rsid w:val="00C43A3C"/>
    <w:rsid w:val="00C43C57"/>
    <w:rsid w:val="00C4406E"/>
    <w:rsid w:val="00C44A5E"/>
    <w:rsid w:val="00C44B4A"/>
    <w:rsid w:val="00C44D62"/>
    <w:rsid w:val="00C450DF"/>
    <w:rsid w:val="00C458AD"/>
    <w:rsid w:val="00C45A89"/>
    <w:rsid w:val="00C45ABA"/>
    <w:rsid w:val="00C45CDC"/>
    <w:rsid w:val="00C46015"/>
    <w:rsid w:val="00C46928"/>
    <w:rsid w:val="00C46C1A"/>
    <w:rsid w:val="00C47227"/>
    <w:rsid w:val="00C475FD"/>
    <w:rsid w:val="00C50118"/>
    <w:rsid w:val="00C50D44"/>
    <w:rsid w:val="00C51028"/>
    <w:rsid w:val="00C527B4"/>
    <w:rsid w:val="00C5297B"/>
    <w:rsid w:val="00C52D24"/>
    <w:rsid w:val="00C52F92"/>
    <w:rsid w:val="00C534D1"/>
    <w:rsid w:val="00C53FF8"/>
    <w:rsid w:val="00C542D0"/>
    <w:rsid w:val="00C5444D"/>
    <w:rsid w:val="00C54490"/>
    <w:rsid w:val="00C544ED"/>
    <w:rsid w:val="00C54843"/>
    <w:rsid w:val="00C54878"/>
    <w:rsid w:val="00C54DD0"/>
    <w:rsid w:val="00C5557E"/>
    <w:rsid w:val="00C55794"/>
    <w:rsid w:val="00C55DB7"/>
    <w:rsid w:val="00C56691"/>
    <w:rsid w:val="00C56A6C"/>
    <w:rsid w:val="00C57657"/>
    <w:rsid w:val="00C57670"/>
    <w:rsid w:val="00C60EFB"/>
    <w:rsid w:val="00C61202"/>
    <w:rsid w:val="00C61250"/>
    <w:rsid w:val="00C61315"/>
    <w:rsid w:val="00C613A5"/>
    <w:rsid w:val="00C61455"/>
    <w:rsid w:val="00C61FEA"/>
    <w:rsid w:val="00C62058"/>
    <w:rsid w:val="00C62E85"/>
    <w:rsid w:val="00C63320"/>
    <w:rsid w:val="00C634ED"/>
    <w:rsid w:val="00C6396E"/>
    <w:rsid w:val="00C63D04"/>
    <w:rsid w:val="00C642FD"/>
    <w:rsid w:val="00C64362"/>
    <w:rsid w:val="00C644C5"/>
    <w:rsid w:val="00C64FB9"/>
    <w:rsid w:val="00C652E2"/>
    <w:rsid w:val="00C65497"/>
    <w:rsid w:val="00C6595C"/>
    <w:rsid w:val="00C659FB"/>
    <w:rsid w:val="00C66063"/>
    <w:rsid w:val="00C66297"/>
    <w:rsid w:val="00C663B3"/>
    <w:rsid w:val="00C6651E"/>
    <w:rsid w:val="00C66A8B"/>
    <w:rsid w:val="00C66AAA"/>
    <w:rsid w:val="00C674DC"/>
    <w:rsid w:val="00C67518"/>
    <w:rsid w:val="00C678D6"/>
    <w:rsid w:val="00C67E97"/>
    <w:rsid w:val="00C70200"/>
    <w:rsid w:val="00C706BB"/>
    <w:rsid w:val="00C70B8E"/>
    <w:rsid w:val="00C71296"/>
    <w:rsid w:val="00C71C65"/>
    <w:rsid w:val="00C71D7F"/>
    <w:rsid w:val="00C71FA7"/>
    <w:rsid w:val="00C725E4"/>
    <w:rsid w:val="00C72CF9"/>
    <w:rsid w:val="00C73147"/>
    <w:rsid w:val="00C734C9"/>
    <w:rsid w:val="00C737F3"/>
    <w:rsid w:val="00C73E41"/>
    <w:rsid w:val="00C73EFB"/>
    <w:rsid w:val="00C73F7B"/>
    <w:rsid w:val="00C74781"/>
    <w:rsid w:val="00C74BA9"/>
    <w:rsid w:val="00C74F71"/>
    <w:rsid w:val="00C75689"/>
    <w:rsid w:val="00C7569E"/>
    <w:rsid w:val="00C75A5E"/>
    <w:rsid w:val="00C76182"/>
    <w:rsid w:val="00C7657B"/>
    <w:rsid w:val="00C76E88"/>
    <w:rsid w:val="00C77109"/>
    <w:rsid w:val="00C7732C"/>
    <w:rsid w:val="00C7790C"/>
    <w:rsid w:val="00C77F11"/>
    <w:rsid w:val="00C800F2"/>
    <w:rsid w:val="00C801A7"/>
    <w:rsid w:val="00C803DA"/>
    <w:rsid w:val="00C8054D"/>
    <w:rsid w:val="00C8068A"/>
    <w:rsid w:val="00C8128F"/>
    <w:rsid w:val="00C81569"/>
    <w:rsid w:val="00C81D6A"/>
    <w:rsid w:val="00C81DDA"/>
    <w:rsid w:val="00C81FA1"/>
    <w:rsid w:val="00C821C5"/>
    <w:rsid w:val="00C8284F"/>
    <w:rsid w:val="00C828AE"/>
    <w:rsid w:val="00C828F5"/>
    <w:rsid w:val="00C82A33"/>
    <w:rsid w:val="00C83395"/>
    <w:rsid w:val="00C833AA"/>
    <w:rsid w:val="00C83752"/>
    <w:rsid w:val="00C83AEE"/>
    <w:rsid w:val="00C84729"/>
    <w:rsid w:val="00C84E49"/>
    <w:rsid w:val="00C85569"/>
    <w:rsid w:val="00C85B5D"/>
    <w:rsid w:val="00C8688B"/>
    <w:rsid w:val="00C87139"/>
    <w:rsid w:val="00C87E39"/>
    <w:rsid w:val="00C900BA"/>
    <w:rsid w:val="00C901D0"/>
    <w:rsid w:val="00C90B87"/>
    <w:rsid w:val="00C90D1B"/>
    <w:rsid w:val="00C90DC6"/>
    <w:rsid w:val="00C9142D"/>
    <w:rsid w:val="00C91B3C"/>
    <w:rsid w:val="00C92126"/>
    <w:rsid w:val="00C92135"/>
    <w:rsid w:val="00C9227B"/>
    <w:rsid w:val="00C924C6"/>
    <w:rsid w:val="00C928BB"/>
    <w:rsid w:val="00C92918"/>
    <w:rsid w:val="00C92C6C"/>
    <w:rsid w:val="00C93669"/>
    <w:rsid w:val="00C93E78"/>
    <w:rsid w:val="00C93EE5"/>
    <w:rsid w:val="00C93FF9"/>
    <w:rsid w:val="00C94A8D"/>
    <w:rsid w:val="00C950A6"/>
    <w:rsid w:val="00C9536A"/>
    <w:rsid w:val="00C9585B"/>
    <w:rsid w:val="00C958C5"/>
    <w:rsid w:val="00C95B09"/>
    <w:rsid w:val="00C95B8C"/>
    <w:rsid w:val="00C96A52"/>
    <w:rsid w:val="00C97AF9"/>
    <w:rsid w:val="00CA0778"/>
    <w:rsid w:val="00CA22BC"/>
    <w:rsid w:val="00CA2B61"/>
    <w:rsid w:val="00CA3120"/>
    <w:rsid w:val="00CA373B"/>
    <w:rsid w:val="00CA3A59"/>
    <w:rsid w:val="00CA3A85"/>
    <w:rsid w:val="00CA3AD1"/>
    <w:rsid w:val="00CA43C6"/>
    <w:rsid w:val="00CA59CD"/>
    <w:rsid w:val="00CA5EC2"/>
    <w:rsid w:val="00CA68B0"/>
    <w:rsid w:val="00CA69F9"/>
    <w:rsid w:val="00CA6CCB"/>
    <w:rsid w:val="00CA6EC6"/>
    <w:rsid w:val="00CA7498"/>
    <w:rsid w:val="00CA75EB"/>
    <w:rsid w:val="00CA7830"/>
    <w:rsid w:val="00CB0436"/>
    <w:rsid w:val="00CB0853"/>
    <w:rsid w:val="00CB0ABE"/>
    <w:rsid w:val="00CB0DA3"/>
    <w:rsid w:val="00CB0DD5"/>
    <w:rsid w:val="00CB1390"/>
    <w:rsid w:val="00CB1639"/>
    <w:rsid w:val="00CB17F1"/>
    <w:rsid w:val="00CB2840"/>
    <w:rsid w:val="00CB2A3A"/>
    <w:rsid w:val="00CB2BDE"/>
    <w:rsid w:val="00CB2E05"/>
    <w:rsid w:val="00CB3BC1"/>
    <w:rsid w:val="00CB3DB9"/>
    <w:rsid w:val="00CB3E1F"/>
    <w:rsid w:val="00CB3F0F"/>
    <w:rsid w:val="00CB411B"/>
    <w:rsid w:val="00CB53FA"/>
    <w:rsid w:val="00CB546B"/>
    <w:rsid w:val="00CB6606"/>
    <w:rsid w:val="00CB6E2E"/>
    <w:rsid w:val="00CB6E94"/>
    <w:rsid w:val="00CB7691"/>
    <w:rsid w:val="00CB7A8B"/>
    <w:rsid w:val="00CC02FA"/>
    <w:rsid w:val="00CC07A1"/>
    <w:rsid w:val="00CC09A0"/>
    <w:rsid w:val="00CC1136"/>
    <w:rsid w:val="00CC15BE"/>
    <w:rsid w:val="00CC1880"/>
    <w:rsid w:val="00CC1957"/>
    <w:rsid w:val="00CC248B"/>
    <w:rsid w:val="00CC24E9"/>
    <w:rsid w:val="00CC2728"/>
    <w:rsid w:val="00CC29CA"/>
    <w:rsid w:val="00CC2A54"/>
    <w:rsid w:val="00CC2C6B"/>
    <w:rsid w:val="00CC311C"/>
    <w:rsid w:val="00CC38C4"/>
    <w:rsid w:val="00CC4A7E"/>
    <w:rsid w:val="00CC5FC9"/>
    <w:rsid w:val="00CC7C9A"/>
    <w:rsid w:val="00CC7D61"/>
    <w:rsid w:val="00CC7D73"/>
    <w:rsid w:val="00CC7D80"/>
    <w:rsid w:val="00CC7DEE"/>
    <w:rsid w:val="00CC7E00"/>
    <w:rsid w:val="00CC7FD6"/>
    <w:rsid w:val="00CD02BD"/>
    <w:rsid w:val="00CD0643"/>
    <w:rsid w:val="00CD14E5"/>
    <w:rsid w:val="00CD1E4E"/>
    <w:rsid w:val="00CD1EDD"/>
    <w:rsid w:val="00CD2030"/>
    <w:rsid w:val="00CD222D"/>
    <w:rsid w:val="00CD22AC"/>
    <w:rsid w:val="00CD264A"/>
    <w:rsid w:val="00CD2755"/>
    <w:rsid w:val="00CD28F5"/>
    <w:rsid w:val="00CD301F"/>
    <w:rsid w:val="00CD3148"/>
    <w:rsid w:val="00CD3C4C"/>
    <w:rsid w:val="00CD5321"/>
    <w:rsid w:val="00CD5D27"/>
    <w:rsid w:val="00CD644E"/>
    <w:rsid w:val="00CD66B6"/>
    <w:rsid w:val="00CD69DC"/>
    <w:rsid w:val="00CD6D3F"/>
    <w:rsid w:val="00CD6FED"/>
    <w:rsid w:val="00CD749B"/>
    <w:rsid w:val="00CD75AF"/>
    <w:rsid w:val="00CD75E6"/>
    <w:rsid w:val="00CD76EF"/>
    <w:rsid w:val="00CE06BB"/>
    <w:rsid w:val="00CE07DC"/>
    <w:rsid w:val="00CE0866"/>
    <w:rsid w:val="00CE08C6"/>
    <w:rsid w:val="00CE18E4"/>
    <w:rsid w:val="00CE1A76"/>
    <w:rsid w:val="00CE201B"/>
    <w:rsid w:val="00CE22A2"/>
    <w:rsid w:val="00CE2375"/>
    <w:rsid w:val="00CE26F4"/>
    <w:rsid w:val="00CE28C4"/>
    <w:rsid w:val="00CE2CC6"/>
    <w:rsid w:val="00CE39E1"/>
    <w:rsid w:val="00CE4015"/>
    <w:rsid w:val="00CE404D"/>
    <w:rsid w:val="00CE43F0"/>
    <w:rsid w:val="00CE4CA4"/>
    <w:rsid w:val="00CE50C5"/>
    <w:rsid w:val="00CE541D"/>
    <w:rsid w:val="00CE5741"/>
    <w:rsid w:val="00CE58EC"/>
    <w:rsid w:val="00CE5C20"/>
    <w:rsid w:val="00CE60BD"/>
    <w:rsid w:val="00CE6115"/>
    <w:rsid w:val="00CE651A"/>
    <w:rsid w:val="00CE6AE6"/>
    <w:rsid w:val="00CE72D1"/>
    <w:rsid w:val="00CE79A7"/>
    <w:rsid w:val="00CF0475"/>
    <w:rsid w:val="00CF0759"/>
    <w:rsid w:val="00CF1276"/>
    <w:rsid w:val="00CF1399"/>
    <w:rsid w:val="00CF13B3"/>
    <w:rsid w:val="00CF290E"/>
    <w:rsid w:val="00CF332E"/>
    <w:rsid w:val="00CF3CB2"/>
    <w:rsid w:val="00CF40E2"/>
    <w:rsid w:val="00CF436A"/>
    <w:rsid w:val="00CF48CD"/>
    <w:rsid w:val="00CF5212"/>
    <w:rsid w:val="00CF5E59"/>
    <w:rsid w:val="00CF6135"/>
    <w:rsid w:val="00CF61A4"/>
    <w:rsid w:val="00CF6CB4"/>
    <w:rsid w:val="00CF75B7"/>
    <w:rsid w:val="00CF77C7"/>
    <w:rsid w:val="00CF7859"/>
    <w:rsid w:val="00CF7BB5"/>
    <w:rsid w:val="00CF7FAC"/>
    <w:rsid w:val="00D002CA"/>
    <w:rsid w:val="00D0064F"/>
    <w:rsid w:val="00D00C74"/>
    <w:rsid w:val="00D00D85"/>
    <w:rsid w:val="00D01408"/>
    <w:rsid w:val="00D01AD0"/>
    <w:rsid w:val="00D01E32"/>
    <w:rsid w:val="00D02163"/>
    <w:rsid w:val="00D0259F"/>
    <w:rsid w:val="00D02911"/>
    <w:rsid w:val="00D02986"/>
    <w:rsid w:val="00D0300E"/>
    <w:rsid w:val="00D031BB"/>
    <w:rsid w:val="00D03343"/>
    <w:rsid w:val="00D03382"/>
    <w:rsid w:val="00D03540"/>
    <w:rsid w:val="00D036E4"/>
    <w:rsid w:val="00D03FC0"/>
    <w:rsid w:val="00D04035"/>
    <w:rsid w:val="00D0597E"/>
    <w:rsid w:val="00D059BF"/>
    <w:rsid w:val="00D06125"/>
    <w:rsid w:val="00D063E9"/>
    <w:rsid w:val="00D06598"/>
    <w:rsid w:val="00D06846"/>
    <w:rsid w:val="00D06A72"/>
    <w:rsid w:val="00D06BAB"/>
    <w:rsid w:val="00D0775F"/>
    <w:rsid w:val="00D07C51"/>
    <w:rsid w:val="00D10E52"/>
    <w:rsid w:val="00D111A0"/>
    <w:rsid w:val="00D11487"/>
    <w:rsid w:val="00D11502"/>
    <w:rsid w:val="00D11783"/>
    <w:rsid w:val="00D117D1"/>
    <w:rsid w:val="00D11F75"/>
    <w:rsid w:val="00D123B3"/>
    <w:rsid w:val="00D127CD"/>
    <w:rsid w:val="00D127E0"/>
    <w:rsid w:val="00D12FDA"/>
    <w:rsid w:val="00D1301C"/>
    <w:rsid w:val="00D13755"/>
    <w:rsid w:val="00D14C7D"/>
    <w:rsid w:val="00D150EC"/>
    <w:rsid w:val="00D151C2"/>
    <w:rsid w:val="00D155B9"/>
    <w:rsid w:val="00D15614"/>
    <w:rsid w:val="00D1656E"/>
    <w:rsid w:val="00D16CD1"/>
    <w:rsid w:val="00D16E4F"/>
    <w:rsid w:val="00D16FA5"/>
    <w:rsid w:val="00D179BC"/>
    <w:rsid w:val="00D17A39"/>
    <w:rsid w:val="00D204C6"/>
    <w:rsid w:val="00D20954"/>
    <w:rsid w:val="00D20CCA"/>
    <w:rsid w:val="00D219A4"/>
    <w:rsid w:val="00D21CCB"/>
    <w:rsid w:val="00D2202D"/>
    <w:rsid w:val="00D226D8"/>
    <w:rsid w:val="00D22D4E"/>
    <w:rsid w:val="00D2369C"/>
    <w:rsid w:val="00D23916"/>
    <w:rsid w:val="00D24825"/>
    <w:rsid w:val="00D24F0C"/>
    <w:rsid w:val="00D262CC"/>
    <w:rsid w:val="00D26BA7"/>
    <w:rsid w:val="00D26F94"/>
    <w:rsid w:val="00D27210"/>
    <w:rsid w:val="00D2729F"/>
    <w:rsid w:val="00D277C3"/>
    <w:rsid w:val="00D27B0F"/>
    <w:rsid w:val="00D27B8E"/>
    <w:rsid w:val="00D306B5"/>
    <w:rsid w:val="00D30863"/>
    <w:rsid w:val="00D30C04"/>
    <w:rsid w:val="00D30D44"/>
    <w:rsid w:val="00D31043"/>
    <w:rsid w:val="00D3120F"/>
    <w:rsid w:val="00D31223"/>
    <w:rsid w:val="00D31671"/>
    <w:rsid w:val="00D31A80"/>
    <w:rsid w:val="00D31AC1"/>
    <w:rsid w:val="00D3292B"/>
    <w:rsid w:val="00D32991"/>
    <w:rsid w:val="00D32CAC"/>
    <w:rsid w:val="00D32EB4"/>
    <w:rsid w:val="00D333F6"/>
    <w:rsid w:val="00D336A0"/>
    <w:rsid w:val="00D33A36"/>
    <w:rsid w:val="00D33B4A"/>
    <w:rsid w:val="00D33B62"/>
    <w:rsid w:val="00D344CD"/>
    <w:rsid w:val="00D34770"/>
    <w:rsid w:val="00D35138"/>
    <w:rsid w:val="00D35665"/>
    <w:rsid w:val="00D357AE"/>
    <w:rsid w:val="00D35F14"/>
    <w:rsid w:val="00D3669E"/>
    <w:rsid w:val="00D37373"/>
    <w:rsid w:val="00D37556"/>
    <w:rsid w:val="00D37964"/>
    <w:rsid w:val="00D37AD3"/>
    <w:rsid w:val="00D37CA1"/>
    <w:rsid w:val="00D4024C"/>
    <w:rsid w:val="00D4038B"/>
    <w:rsid w:val="00D4039C"/>
    <w:rsid w:val="00D411DE"/>
    <w:rsid w:val="00D41A21"/>
    <w:rsid w:val="00D41DAC"/>
    <w:rsid w:val="00D41E79"/>
    <w:rsid w:val="00D421B3"/>
    <w:rsid w:val="00D42452"/>
    <w:rsid w:val="00D42605"/>
    <w:rsid w:val="00D42650"/>
    <w:rsid w:val="00D43F7E"/>
    <w:rsid w:val="00D44159"/>
    <w:rsid w:val="00D44433"/>
    <w:rsid w:val="00D447B6"/>
    <w:rsid w:val="00D44A34"/>
    <w:rsid w:val="00D44F3F"/>
    <w:rsid w:val="00D44F7A"/>
    <w:rsid w:val="00D45697"/>
    <w:rsid w:val="00D45BA8"/>
    <w:rsid w:val="00D46B4E"/>
    <w:rsid w:val="00D46B58"/>
    <w:rsid w:val="00D46DA2"/>
    <w:rsid w:val="00D46DB0"/>
    <w:rsid w:val="00D474A7"/>
    <w:rsid w:val="00D476EF"/>
    <w:rsid w:val="00D47A00"/>
    <w:rsid w:val="00D501B7"/>
    <w:rsid w:val="00D50785"/>
    <w:rsid w:val="00D50809"/>
    <w:rsid w:val="00D50844"/>
    <w:rsid w:val="00D50845"/>
    <w:rsid w:val="00D520CC"/>
    <w:rsid w:val="00D52E33"/>
    <w:rsid w:val="00D52F9F"/>
    <w:rsid w:val="00D53608"/>
    <w:rsid w:val="00D53C1D"/>
    <w:rsid w:val="00D53E87"/>
    <w:rsid w:val="00D53F8B"/>
    <w:rsid w:val="00D54252"/>
    <w:rsid w:val="00D54572"/>
    <w:rsid w:val="00D54627"/>
    <w:rsid w:val="00D5482A"/>
    <w:rsid w:val="00D54A9F"/>
    <w:rsid w:val="00D54E1A"/>
    <w:rsid w:val="00D55019"/>
    <w:rsid w:val="00D5549D"/>
    <w:rsid w:val="00D55B2C"/>
    <w:rsid w:val="00D55B65"/>
    <w:rsid w:val="00D55E1E"/>
    <w:rsid w:val="00D5631D"/>
    <w:rsid w:val="00D56426"/>
    <w:rsid w:val="00D56F2B"/>
    <w:rsid w:val="00D56FBB"/>
    <w:rsid w:val="00D570CE"/>
    <w:rsid w:val="00D574AE"/>
    <w:rsid w:val="00D5799F"/>
    <w:rsid w:val="00D60739"/>
    <w:rsid w:val="00D60CF5"/>
    <w:rsid w:val="00D60CF6"/>
    <w:rsid w:val="00D61848"/>
    <w:rsid w:val="00D6198A"/>
    <w:rsid w:val="00D619C5"/>
    <w:rsid w:val="00D61CDC"/>
    <w:rsid w:val="00D61D3D"/>
    <w:rsid w:val="00D62388"/>
    <w:rsid w:val="00D6238F"/>
    <w:rsid w:val="00D62530"/>
    <w:rsid w:val="00D62572"/>
    <w:rsid w:val="00D62D1C"/>
    <w:rsid w:val="00D63595"/>
    <w:rsid w:val="00D63AC2"/>
    <w:rsid w:val="00D63DAA"/>
    <w:rsid w:val="00D63DEC"/>
    <w:rsid w:val="00D63E62"/>
    <w:rsid w:val="00D640F9"/>
    <w:rsid w:val="00D648A9"/>
    <w:rsid w:val="00D64F0B"/>
    <w:rsid w:val="00D65DB8"/>
    <w:rsid w:val="00D65E25"/>
    <w:rsid w:val="00D664C1"/>
    <w:rsid w:val="00D665AC"/>
    <w:rsid w:val="00D66753"/>
    <w:rsid w:val="00D669B2"/>
    <w:rsid w:val="00D66D0F"/>
    <w:rsid w:val="00D66E23"/>
    <w:rsid w:val="00D67646"/>
    <w:rsid w:val="00D6776B"/>
    <w:rsid w:val="00D70119"/>
    <w:rsid w:val="00D7045A"/>
    <w:rsid w:val="00D70486"/>
    <w:rsid w:val="00D70705"/>
    <w:rsid w:val="00D709C7"/>
    <w:rsid w:val="00D710D8"/>
    <w:rsid w:val="00D711C2"/>
    <w:rsid w:val="00D7160E"/>
    <w:rsid w:val="00D71EE8"/>
    <w:rsid w:val="00D71F2D"/>
    <w:rsid w:val="00D71F73"/>
    <w:rsid w:val="00D7216D"/>
    <w:rsid w:val="00D72970"/>
    <w:rsid w:val="00D733CD"/>
    <w:rsid w:val="00D73916"/>
    <w:rsid w:val="00D73997"/>
    <w:rsid w:val="00D74427"/>
    <w:rsid w:val="00D7480C"/>
    <w:rsid w:val="00D750D8"/>
    <w:rsid w:val="00D75C82"/>
    <w:rsid w:val="00D761AF"/>
    <w:rsid w:val="00D7636A"/>
    <w:rsid w:val="00D76A77"/>
    <w:rsid w:val="00D7763F"/>
    <w:rsid w:val="00D77AC7"/>
    <w:rsid w:val="00D8071C"/>
    <w:rsid w:val="00D80969"/>
    <w:rsid w:val="00D81C2F"/>
    <w:rsid w:val="00D82986"/>
    <w:rsid w:val="00D82A53"/>
    <w:rsid w:val="00D82D00"/>
    <w:rsid w:val="00D82E85"/>
    <w:rsid w:val="00D83079"/>
    <w:rsid w:val="00D83B89"/>
    <w:rsid w:val="00D841F4"/>
    <w:rsid w:val="00D84914"/>
    <w:rsid w:val="00D84CFE"/>
    <w:rsid w:val="00D8503F"/>
    <w:rsid w:val="00D855A7"/>
    <w:rsid w:val="00D85657"/>
    <w:rsid w:val="00D85752"/>
    <w:rsid w:val="00D85B5D"/>
    <w:rsid w:val="00D8646D"/>
    <w:rsid w:val="00D86573"/>
    <w:rsid w:val="00D86BD1"/>
    <w:rsid w:val="00D8748D"/>
    <w:rsid w:val="00D875D8"/>
    <w:rsid w:val="00D87796"/>
    <w:rsid w:val="00D905E1"/>
    <w:rsid w:val="00D90705"/>
    <w:rsid w:val="00D91E8D"/>
    <w:rsid w:val="00D921AA"/>
    <w:rsid w:val="00D9220F"/>
    <w:rsid w:val="00D92CA4"/>
    <w:rsid w:val="00D93527"/>
    <w:rsid w:val="00D939B8"/>
    <w:rsid w:val="00D94222"/>
    <w:rsid w:val="00D9494E"/>
    <w:rsid w:val="00D953EF"/>
    <w:rsid w:val="00D954D8"/>
    <w:rsid w:val="00D9557D"/>
    <w:rsid w:val="00D9569B"/>
    <w:rsid w:val="00D9574A"/>
    <w:rsid w:val="00D95837"/>
    <w:rsid w:val="00D95A06"/>
    <w:rsid w:val="00D95C3F"/>
    <w:rsid w:val="00D95F2F"/>
    <w:rsid w:val="00D95F43"/>
    <w:rsid w:val="00D9648B"/>
    <w:rsid w:val="00D96773"/>
    <w:rsid w:val="00D96B55"/>
    <w:rsid w:val="00D97757"/>
    <w:rsid w:val="00D9785B"/>
    <w:rsid w:val="00D97A42"/>
    <w:rsid w:val="00DA03E8"/>
    <w:rsid w:val="00DA087A"/>
    <w:rsid w:val="00DA0EA5"/>
    <w:rsid w:val="00DA13FE"/>
    <w:rsid w:val="00DA1A5E"/>
    <w:rsid w:val="00DA1C21"/>
    <w:rsid w:val="00DA2720"/>
    <w:rsid w:val="00DA440D"/>
    <w:rsid w:val="00DA4588"/>
    <w:rsid w:val="00DA469E"/>
    <w:rsid w:val="00DA47B9"/>
    <w:rsid w:val="00DA4959"/>
    <w:rsid w:val="00DA49FD"/>
    <w:rsid w:val="00DA4A9A"/>
    <w:rsid w:val="00DA4EDE"/>
    <w:rsid w:val="00DA535A"/>
    <w:rsid w:val="00DA6398"/>
    <w:rsid w:val="00DA7012"/>
    <w:rsid w:val="00DA7BE2"/>
    <w:rsid w:val="00DB0C90"/>
    <w:rsid w:val="00DB1083"/>
    <w:rsid w:val="00DB13ED"/>
    <w:rsid w:val="00DB1E1B"/>
    <w:rsid w:val="00DB1FDD"/>
    <w:rsid w:val="00DB2023"/>
    <w:rsid w:val="00DB21ED"/>
    <w:rsid w:val="00DB227D"/>
    <w:rsid w:val="00DB320C"/>
    <w:rsid w:val="00DB3855"/>
    <w:rsid w:val="00DB3A46"/>
    <w:rsid w:val="00DB56EF"/>
    <w:rsid w:val="00DB57C4"/>
    <w:rsid w:val="00DB5BD4"/>
    <w:rsid w:val="00DB5D19"/>
    <w:rsid w:val="00DB5D74"/>
    <w:rsid w:val="00DB5F30"/>
    <w:rsid w:val="00DB6002"/>
    <w:rsid w:val="00DB664D"/>
    <w:rsid w:val="00DB6995"/>
    <w:rsid w:val="00DB7C80"/>
    <w:rsid w:val="00DB7D18"/>
    <w:rsid w:val="00DC056D"/>
    <w:rsid w:val="00DC06F4"/>
    <w:rsid w:val="00DC1001"/>
    <w:rsid w:val="00DC1A74"/>
    <w:rsid w:val="00DC1EF8"/>
    <w:rsid w:val="00DC33E0"/>
    <w:rsid w:val="00DC35A9"/>
    <w:rsid w:val="00DC35DA"/>
    <w:rsid w:val="00DC3B97"/>
    <w:rsid w:val="00DC4057"/>
    <w:rsid w:val="00DC4AF8"/>
    <w:rsid w:val="00DC4E58"/>
    <w:rsid w:val="00DC563E"/>
    <w:rsid w:val="00DC56FE"/>
    <w:rsid w:val="00DC59B6"/>
    <w:rsid w:val="00DC679E"/>
    <w:rsid w:val="00DC7455"/>
    <w:rsid w:val="00DC7793"/>
    <w:rsid w:val="00DC78F6"/>
    <w:rsid w:val="00DD0865"/>
    <w:rsid w:val="00DD08DB"/>
    <w:rsid w:val="00DD0A93"/>
    <w:rsid w:val="00DD0C77"/>
    <w:rsid w:val="00DD0CF8"/>
    <w:rsid w:val="00DD0F85"/>
    <w:rsid w:val="00DD1038"/>
    <w:rsid w:val="00DD1754"/>
    <w:rsid w:val="00DD1AFA"/>
    <w:rsid w:val="00DD1D98"/>
    <w:rsid w:val="00DD25F6"/>
    <w:rsid w:val="00DD2C66"/>
    <w:rsid w:val="00DD2E1B"/>
    <w:rsid w:val="00DD35D8"/>
    <w:rsid w:val="00DD3937"/>
    <w:rsid w:val="00DD3A3E"/>
    <w:rsid w:val="00DD3D9A"/>
    <w:rsid w:val="00DD44AB"/>
    <w:rsid w:val="00DD4556"/>
    <w:rsid w:val="00DD463F"/>
    <w:rsid w:val="00DD464D"/>
    <w:rsid w:val="00DD4A16"/>
    <w:rsid w:val="00DD4A46"/>
    <w:rsid w:val="00DD5234"/>
    <w:rsid w:val="00DD5C45"/>
    <w:rsid w:val="00DD5CD6"/>
    <w:rsid w:val="00DD63E7"/>
    <w:rsid w:val="00DD67D7"/>
    <w:rsid w:val="00DD6817"/>
    <w:rsid w:val="00DD6DF2"/>
    <w:rsid w:val="00DD6F9B"/>
    <w:rsid w:val="00DD73A3"/>
    <w:rsid w:val="00DD76C4"/>
    <w:rsid w:val="00DD7A61"/>
    <w:rsid w:val="00DE132B"/>
    <w:rsid w:val="00DE1529"/>
    <w:rsid w:val="00DE161E"/>
    <w:rsid w:val="00DE1903"/>
    <w:rsid w:val="00DE2A91"/>
    <w:rsid w:val="00DE2A99"/>
    <w:rsid w:val="00DE2EF3"/>
    <w:rsid w:val="00DE31F4"/>
    <w:rsid w:val="00DE374A"/>
    <w:rsid w:val="00DE3D21"/>
    <w:rsid w:val="00DE3ED4"/>
    <w:rsid w:val="00DE42C9"/>
    <w:rsid w:val="00DE448F"/>
    <w:rsid w:val="00DE494A"/>
    <w:rsid w:val="00DE4B1A"/>
    <w:rsid w:val="00DE4D92"/>
    <w:rsid w:val="00DE627A"/>
    <w:rsid w:val="00DE63B6"/>
    <w:rsid w:val="00DE6E1A"/>
    <w:rsid w:val="00DE6E40"/>
    <w:rsid w:val="00DE721D"/>
    <w:rsid w:val="00DE796C"/>
    <w:rsid w:val="00DF006F"/>
    <w:rsid w:val="00DF0281"/>
    <w:rsid w:val="00DF045F"/>
    <w:rsid w:val="00DF046C"/>
    <w:rsid w:val="00DF07ED"/>
    <w:rsid w:val="00DF0ACD"/>
    <w:rsid w:val="00DF0F0F"/>
    <w:rsid w:val="00DF162A"/>
    <w:rsid w:val="00DF1A55"/>
    <w:rsid w:val="00DF2080"/>
    <w:rsid w:val="00DF21D9"/>
    <w:rsid w:val="00DF253A"/>
    <w:rsid w:val="00DF29A6"/>
    <w:rsid w:val="00DF3587"/>
    <w:rsid w:val="00DF38C1"/>
    <w:rsid w:val="00DF3A6D"/>
    <w:rsid w:val="00DF42BB"/>
    <w:rsid w:val="00DF477E"/>
    <w:rsid w:val="00DF491E"/>
    <w:rsid w:val="00DF495E"/>
    <w:rsid w:val="00DF4EF6"/>
    <w:rsid w:val="00DF545A"/>
    <w:rsid w:val="00DF59EC"/>
    <w:rsid w:val="00DF5A5D"/>
    <w:rsid w:val="00DF5D87"/>
    <w:rsid w:val="00DF5EBC"/>
    <w:rsid w:val="00DF6BD3"/>
    <w:rsid w:val="00DF6ED7"/>
    <w:rsid w:val="00DF739B"/>
    <w:rsid w:val="00DF7732"/>
    <w:rsid w:val="00DF7B4D"/>
    <w:rsid w:val="00DF7CA6"/>
    <w:rsid w:val="00DF7EBC"/>
    <w:rsid w:val="00E005EC"/>
    <w:rsid w:val="00E0080C"/>
    <w:rsid w:val="00E01244"/>
    <w:rsid w:val="00E01368"/>
    <w:rsid w:val="00E01862"/>
    <w:rsid w:val="00E02148"/>
    <w:rsid w:val="00E0238C"/>
    <w:rsid w:val="00E02405"/>
    <w:rsid w:val="00E02847"/>
    <w:rsid w:val="00E02E3A"/>
    <w:rsid w:val="00E038BC"/>
    <w:rsid w:val="00E0396B"/>
    <w:rsid w:val="00E03B79"/>
    <w:rsid w:val="00E03D1D"/>
    <w:rsid w:val="00E04179"/>
    <w:rsid w:val="00E04C18"/>
    <w:rsid w:val="00E04CA6"/>
    <w:rsid w:val="00E05251"/>
    <w:rsid w:val="00E056ED"/>
    <w:rsid w:val="00E05B34"/>
    <w:rsid w:val="00E05E07"/>
    <w:rsid w:val="00E05F74"/>
    <w:rsid w:val="00E06315"/>
    <w:rsid w:val="00E06F34"/>
    <w:rsid w:val="00E104EB"/>
    <w:rsid w:val="00E110A8"/>
    <w:rsid w:val="00E12241"/>
    <w:rsid w:val="00E12414"/>
    <w:rsid w:val="00E12636"/>
    <w:rsid w:val="00E12683"/>
    <w:rsid w:val="00E127E1"/>
    <w:rsid w:val="00E129D2"/>
    <w:rsid w:val="00E12B19"/>
    <w:rsid w:val="00E137BE"/>
    <w:rsid w:val="00E13B09"/>
    <w:rsid w:val="00E13B95"/>
    <w:rsid w:val="00E13E8C"/>
    <w:rsid w:val="00E14227"/>
    <w:rsid w:val="00E142DD"/>
    <w:rsid w:val="00E14BA2"/>
    <w:rsid w:val="00E14D9E"/>
    <w:rsid w:val="00E14E56"/>
    <w:rsid w:val="00E14EC8"/>
    <w:rsid w:val="00E15B35"/>
    <w:rsid w:val="00E16051"/>
    <w:rsid w:val="00E1605C"/>
    <w:rsid w:val="00E16438"/>
    <w:rsid w:val="00E1714E"/>
    <w:rsid w:val="00E1735B"/>
    <w:rsid w:val="00E1752B"/>
    <w:rsid w:val="00E176B0"/>
    <w:rsid w:val="00E1777C"/>
    <w:rsid w:val="00E17B67"/>
    <w:rsid w:val="00E17D5D"/>
    <w:rsid w:val="00E20799"/>
    <w:rsid w:val="00E214F1"/>
    <w:rsid w:val="00E2179D"/>
    <w:rsid w:val="00E217BC"/>
    <w:rsid w:val="00E2188A"/>
    <w:rsid w:val="00E21FCD"/>
    <w:rsid w:val="00E2202C"/>
    <w:rsid w:val="00E23D07"/>
    <w:rsid w:val="00E23F9A"/>
    <w:rsid w:val="00E247A6"/>
    <w:rsid w:val="00E24E4D"/>
    <w:rsid w:val="00E2523D"/>
    <w:rsid w:val="00E25EBF"/>
    <w:rsid w:val="00E261FD"/>
    <w:rsid w:val="00E26BAB"/>
    <w:rsid w:val="00E26D73"/>
    <w:rsid w:val="00E26DC2"/>
    <w:rsid w:val="00E27B2E"/>
    <w:rsid w:val="00E27B57"/>
    <w:rsid w:val="00E30B16"/>
    <w:rsid w:val="00E31564"/>
    <w:rsid w:val="00E31CC9"/>
    <w:rsid w:val="00E32D44"/>
    <w:rsid w:val="00E3350C"/>
    <w:rsid w:val="00E3443C"/>
    <w:rsid w:val="00E34DFA"/>
    <w:rsid w:val="00E34E58"/>
    <w:rsid w:val="00E34E94"/>
    <w:rsid w:val="00E35307"/>
    <w:rsid w:val="00E357C8"/>
    <w:rsid w:val="00E35A70"/>
    <w:rsid w:val="00E36521"/>
    <w:rsid w:val="00E36AD8"/>
    <w:rsid w:val="00E37EF3"/>
    <w:rsid w:val="00E40AF0"/>
    <w:rsid w:val="00E41285"/>
    <w:rsid w:val="00E4151E"/>
    <w:rsid w:val="00E4215C"/>
    <w:rsid w:val="00E4241E"/>
    <w:rsid w:val="00E426F7"/>
    <w:rsid w:val="00E42E53"/>
    <w:rsid w:val="00E4317A"/>
    <w:rsid w:val="00E44C34"/>
    <w:rsid w:val="00E4524F"/>
    <w:rsid w:val="00E453DB"/>
    <w:rsid w:val="00E45811"/>
    <w:rsid w:val="00E45DF8"/>
    <w:rsid w:val="00E462D2"/>
    <w:rsid w:val="00E4649F"/>
    <w:rsid w:val="00E46948"/>
    <w:rsid w:val="00E469B0"/>
    <w:rsid w:val="00E46C16"/>
    <w:rsid w:val="00E46DA9"/>
    <w:rsid w:val="00E46EB4"/>
    <w:rsid w:val="00E470EB"/>
    <w:rsid w:val="00E47231"/>
    <w:rsid w:val="00E47694"/>
    <w:rsid w:val="00E47C8B"/>
    <w:rsid w:val="00E47E16"/>
    <w:rsid w:val="00E50107"/>
    <w:rsid w:val="00E50166"/>
    <w:rsid w:val="00E50979"/>
    <w:rsid w:val="00E51C5F"/>
    <w:rsid w:val="00E51C83"/>
    <w:rsid w:val="00E52396"/>
    <w:rsid w:val="00E523AB"/>
    <w:rsid w:val="00E52A16"/>
    <w:rsid w:val="00E52A40"/>
    <w:rsid w:val="00E53345"/>
    <w:rsid w:val="00E53526"/>
    <w:rsid w:val="00E53541"/>
    <w:rsid w:val="00E538A0"/>
    <w:rsid w:val="00E541E6"/>
    <w:rsid w:val="00E541EC"/>
    <w:rsid w:val="00E55FDE"/>
    <w:rsid w:val="00E5776B"/>
    <w:rsid w:val="00E578D4"/>
    <w:rsid w:val="00E578E9"/>
    <w:rsid w:val="00E6032F"/>
    <w:rsid w:val="00E60514"/>
    <w:rsid w:val="00E6091D"/>
    <w:rsid w:val="00E613FD"/>
    <w:rsid w:val="00E614C5"/>
    <w:rsid w:val="00E6169A"/>
    <w:rsid w:val="00E618E1"/>
    <w:rsid w:val="00E61DC7"/>
    <w:rsid w:val="00E620AC"/>
    <w:rsid w:val="00E62F3F"/>
    <w:rsid w:val="00E63123"/>
    <w:rsid w:val="00E63994"/>
    <w:rsid w:val="00E644F9"/>
    <w:rsid w:val="00E64FA7"/>
    <w:rsid w:val="00E65507"/>
    <w:rsid w:val="00E659C7"/>
    <w:rsid w:val="00E65C03"/>
    <w:rsid w:val="00E65CFA"/>
    <w:rsid w:val="00E6667D"/>
    <w:rsid w:val="00E66798"/>
    <w:rsid w:val="00E667CF"/>
    <w:rsid w:val="00E66989"/>
    <w:rsid w:val="00E67833"/>
    <w:rsid w:val="00E67C62"/>
    <w:rsid w:val="00E705D4"/>
    <w:rsid w:val="00E709D1"/>
    <w:rsid w:val="00E7104B"/>
    <w:rsid w:val="00E713AC"/>
    <w:rsid w:val="00E71721"/>
    <w:rsid w:val="00E71CBF"/>
    <w:rsid w:val="00E7221A"/>
    <w:rsid w:val="00E7267A"/>
    <w:rsid w:val="00E729AD"/>
    <w:rsid w:val="00E731F6"/>
    <w:rsid w:val="00E7365C"/>
    <w:rsid w:val="00E73968"/>
    <w:rsid w:val="00E745B9"/>
    <w:rsid w:val="00E7480B"/>
    <w:rsid w:val="00E75186"/>
    <w:rsid w:val="00E75277"/>
    <w:rsid w:val="00E75CFC"/>
    <w:rsid w:val="00E76630"/>
    <w:rsid w:val="00E769E8"/>
    <w:rsid w:val="00E76A17"/>
    <w:rsid w:val="00E76BA7"/>
    <w:rsid w:val="00E77340"/>
    <w:rsid w:val="00E77C82"/>
    <w:rsid w:val="00E77E9E"/>
    <w:rsid w:val="00E77EC8"/>
    <w:rsid w:val="00E81015"/>
    <w:rsid w:val="00E81A33"/>
    <w:rsid w:val="00E81AF8"/>
    <w:rsid w:val="00E82457"/>
    <w:rsid w:val="00E82610"/>
    <w:rsid w:val="00E83DC9"/>
    <w:rsid w:val="00E83EF1"/>
    <w:rsid w:val="00E8477B"/>
    <w:rsid w:val="00E84908"/>
    <w:rsid w:val="00E8536A"/>
    <w:rsid w:val="00E8558E"/>
    <w:rsid w:val="00E85732"/>
    <w:rsid w:val="00E85822"/>
    <w:rsid w:val="00E85CF8"/>
    <w:rsid w:val="00E85D48"/>
    <w:rsid w:val="00E85F54"/>
    <w:rsid w:val="00E866BC"/>
    <w:rsid w:val="00E867BE"/>
    <w:rsid w:val="00E86C9A"/>
    <w:rsid w:val="00E87046"/>
    <w:rsid w:val="00E877D8"/>
    <w:rsid w:val="00E87858"/>
    <w:rsid w:val="00E8786F"/>
    <w:rsid w:val="00E9037E"/>
    <w:rsid w:val="00E90AD1"/>
    <w:rsid w:val="00E91428"/>
    <w:rsid w:val="00E91686"/>
    <w:rsid w:val="00E918AF"/>
    <w:rsid w:val="00E91D33"/>
    <w:rsid w:val="00E91D6A"/>
    <w:rsid w:val="00E92330"/>
    <w:rsid w:val="00E923ED"/>
    <w:rsid w:val="00E92626"/>
    <w:rsid w:val="00E926CB"/>
    <w:rsid w:val="00E92E90"/>
    <w:rsid w:val="00E94AC5"/>
    <w:rsid w:val="00E94D00"/>
    <w:rsid w:val="00E9516A"/>
    <w:rsid w:val="00E95577"/>
    <w:rsid w:val="00E95B2D"/>
    <w:rsid w:val="00E95EB5"/>
    <w:rsid w:val="00E95F2A"/>
    <w:rsid w:val="00E96312"/>
    <w:rsid w:val="00E96C7B"/>
    <w:rsid w:val="00E96C86"/>
    <w:rsid w:val="00E9738F"/>
    <w:rsid w:val="00E97E4D"/>
    <w:rsid w:val="00EA08B2"/>
    <w:rsid w:val="00EA0D36"/>
    <w:rsid w:val="00EA1281"/>
    <w:rsid w:val="00EA16DB"/>
    <w:rsid w:val="00EA16FA"/>
    <w:rsid w:val="00EA1E15"/>
    <w:rsid w:val="00EA1ED2"/>
    <w:rsid w:val="00EA22E3"/>
    <w:rsid w:val="00EA2709"/>
    <w:rsid w:val="00EA2835"/>
    <w:rsid w:val="00EA28DC"/>
    <w:rsid w:val="00EA29F8"/>
    <w:rsid w:val="00EA2A88"/>
    <w:rsid w:val="00EA3369"/>
    <w:rsid w:val="00EA37A0"/>
    <w:rsid w:val="00EA3BF6"/>
    <w:rsid w:val="00EA3E35"/>
    <w:rsid w:val="00EA42FD"/>
    <w:rsid w:val="00EA5635"/>
    <w:rsid w:val="00EA60FE"/>
    <w:rsid w:val="00EA64D6"/>
    <w:rsid w:val="00EA6A04"/>
    <w:rsid w:val="00EA6B1A"/>
    <w:rsid w:val="00EA6DBE"/>
    <w:rsid w:val="00EB0DED"/>
    <w:rsid w:val="00EB1F81"/>
    <w:rsid w:val="00EB2092"/>
    <w:rsid w:val="00EB2134"/>
    <w:rsid w:val="00EB2255"/>
    <w:rsid w:val="00EB22D5"/>
    <w:rsid w:val="00EB250C"/>
    <w:rsid w:val="00EB26E3"/>
    <w:rsid w:val="00EB34B3"/>
    <w:rsid w:val="00EB3B4A"/>
    <w:rsid w:val="00EB3C3E"/>
    <w:rsid w:val="00EB4CBF"/>
    <w:rsid w:val="00EB4E8E"/>
    <w:rsid w:val="00EB52E5"/>
    <w:rsid w:val="00EB5879"/>
    <w:rsid w:val="00EB6070"/>
    <w:rsid w:val="00EB62C8"/>
    <w:rsid w:val="00EB648E"/>
    <w:rsid w:val="00EB6914"/>
    <w:rsid w:val="00EB6AD2"/>
    <w:rsid w:val="00EB6ADC"/>
    <w:rsid w:val="00EB6B93"/>
    <w:rsid w:val="00EB7333"/>
    <w:rsid w:val="00EB7659"/>
    <w:rsid w:val="00EB78A6"/>
    <w:rsid w:val="00EB7A3E"/>
    <w:rsid w:val="00EB7B0F"/>
    <w:rsid w:val="00EB7E54"/>
    <w:rsid w:val="00EB7F79"/>
    <w:rsid w:val="00EC0A35"/>
    <w:rsid w:val="00EC0C9B"/>
    <w:rsid w:val="00EC1B40"/>
    <w:rsid w:val="00EC32A6"/>
    <w:rsid w:val="00EC3406"/>
    <w:rsid w:val="00EC350E"/>
    <w:rsid w:val="00EC3521"/>
    <w:rsid w:val="00EC3A3D"/>
    <w:rsid w:val="00EC3B75"/>
    <w:rsid w:val="00EC3CE9"/>
    <w:rsid w:val="00EC3DD9"/>
    <w:rsid w:val="00EC421A"/>
    <w:rsid w:val="00EC4647"/>
    <w:rsid w:val="00EC4A21"/>
    <w:rsid w:val="00EC4BE1"/>
    <w:rsid w:val="00EC5A9E"/>
    <w:rsid w:val="00EC5ADF"/>
    <w:rsid w:val="00EC5C7A"/>
    <w:rsid w:val="00EC62C6"/>
    <w:rsid w:val="00EC667B"/>
    <w:rsid w:val="00EC6F26"/>
    <w:rsid w:val="00EC72FA"/>
    <w:rsid w:val="00EC7A48"/>
    <w:rsid w:val="00EC7DDF"/>
    <w:rsid w:val="00ED0B2C"/>
    <w:rsid w:val="00ED19EF"/>
    <w:rsid w:val="00ED1AA1"/>
    <w:rsid w:val="00ED1AD3"/>
    <w:rsid w:val="00ED27B6"/>
    <w:rsid w:val="00ED33E3"/>
    <w:rsid w:val="00ED34BF"/>
    <w:rsid w:val="00ED3563"/>
    <w:rsid w:val="00ED40D4"/>
    <w:rsid w:val="00ED4ED6"/>
    <w:rsid w:val="00ED53EC"/>
    <w:rsid w:val="00ED660E"/>
    <w:rsid w:val="00ED6847"/>
    <w:rsid w:val="00ED7574"/>
    <w:rsid w:val="00ED78E4"/>
    <w:rsid w:val="00ED7C03"/>
    <w:rsid w:val="00ED7EA4"/>
    <w:rsid w:val="00ED7F4D"/>
    <w:rsid w:val="00EE0BDC"/>
    <w:rsid w:val="00EE0CDE"/>
    <w:rsid w:val="00EE11AA"/>
    <w:rsid w:val="00EE1BDF"/>
    <w:rsid w:val="00EE1D06"/>
    <w:rsid w:val="00EE1D7E"/>
    <w:rsid w:val="00EE1F8C"/>
    <w:rsid w:val="00EE2415"/>
    <w:rsid w:val="00EE28C0"/>
    <w:rsid w:val="00EE2A60"/>
    <w:rsid w:val="00EE30FA"/>
    <w:rsid w:val="00EE31A7"/>
    <w:rsid w:val="00EE3BE6"/>
    <w:rsid w:val="00EE3F9D"/>
    <w:rsid w:val="00EE3FE3"/>
    <w:rsid w:val="00EE4451"/>
    <w:rsid w:val="00EE4526"/>
    <w:rsid w:val="00EE4629"/>
    <w:rsid w:val="00EE4796"/>
    <w:rsid w:val="00EE6DE1"/>
    <w:rsid w:val="00EE6E87"/>
    <w:rsid w:val="00EE7436"/>
    <w:rsid w:val="00EE7601"/>
    <w:rsid w:val="00EE7EF1"/>
    <w:rsid w:val="00EF0D66"/>
    <w:rsid w:val="00EF13CA"/>
    <w:rsid w:val="00EF18A3"/>
    <w:rsid w:val="00EF1A91"/>
    <w:rsid w:val="00EF2A31"/>
    <w:rsid w:val="00EF2D33"/>
    <w:rsid w:val="00EF3330"/>
    <w:rsid w:val="00EF39D0"/>
    <w:rsid w:val="00EF3A79"/>
    <w:rsid w:val="00EF3AC6"/>
    <w:rsid w:val="00EF3D70"/>
    <w:rsid w:val="00EF48F1"/>
    <w:rsid w:val="00EF55CA"/>
    <w:rsid w:val="00EF576B"/>
    <w:rsid w:val="00EF6DCD"/>
    <w:rsid w:val="00EF6DDF"/>
    <w:rsid w:val="00EF721F"/>
    <w:rsid w:val="00EF7776"/>
    <w:rsid w:val="00EF7B78"/>
    <w:rsid w:val="00F0041C"/>
    <w:rsid w:val="00F0054B"/>
    <w:rsid w:val="00F006C7"/>
    <w:rsid w:val="00F00CDE"/>
    <w:rsid w:val="00F01137"/>
    <w:rsid w:val="00F0183E"/>
    <w:rsid w:val="00F02198"/>
    <w:rsid w:val="00F025CE"/>
    <w:rsid w:val="00F029D0"/>
    <w:rsid w:val="00F02D3B"/>
    <w:rsid w:val="00F030FB"/>
    <w:rsid w:val="00F03121"/>
    <w:rsid w:val="00F03445"/>
    <w:rsid w:val="00F0357B"/>
    <w:rsid w:val="00F0372A"/>
    <w:rsid w:val="00F03CFE"/>
    <w:rsid w:val="00F03F00"/>
    <w:rsid w:val="00F03F1B"/>
    <w:rsid w:val="00F04090"/>
    <w:rsid w:val="00F041FE"/>
    <w:rsid w:val="00F04A26"/>
    <w:rsid w:val="00F04FA8"/>
    <w:rsid w:val="00F051AB"/>
    <w:rsid w:val="00F059D2"/>
    <w:rsid w:val="00F0668E"/>
    <w:rsid w:val="00F06B3C"/>
    <w:rsid w:val="00F0709A"/>
    <w:rsid w:val="00F07442"/>
    <w:rsid w:val="00F077C2"/>
    <w:rsid w:val="00F1016E"/>
    <w:rsid w:val="00F10419"/>
    <w:rsid w:val="00F106F4"/>
    <w:rsid w:val="00F10703"/>
    <w:rsid w:val="00F10AD9"/>
    <w:rsid w:val="00F11644"/>
    <w:rsid w:val="00F125A9"/>
    <w:rsid w:val="00F134AA"/>
    <w:rsid w:val="00F1472B"/>
    <w:rsid w:val="00F160EA"/>
    <w:rsid w:val="00F162BD"/>
    <w:rsid w:val="00F169CA"/>
    <w:rsid w:val="00F1719D"/>
    <w:rsid w:val="00F17491"/>
    <w:rsid w:val="00F179A4"/>
    <w:rsid w:val="00F17B3E"/>
    <w:rsid w:val="00F17C1E"/>
    <w:rsid w:val="00F20BE1"/>
    <w:rsid w:val="00F20C6B"/>
    <w:rsid w:val="00F20DAE"/>
    <w:rsid w:val="00F22074"/>
    <w:rsid w:val="00F2208D"/>
    <w:rsid w:val="00F22334"/>
    <w:rsid w:val="00F2237D"/>
    <w:rsid w:val="00F22758"/>
    <w:rsid w:val="00F2288F"/>
    <w:rsid w:val="00F22BC8"/>
    <w:rsid w:val="00F245D8"/>
    <w:rsid w:val="00F24712"/>
    <w:rsid w:val="00F24C33"/>
    <w:rsid w:val="00F24DD0"/>
    <w:rsid w:val="00F24EDE"/>
    <w:rsid w:val="00F25293"/>
    <w:rsid w:val="00F256E6"/>
    <w:rsid w:val="00F2576B"/>
    <w:rsid w:val="00F25957"/>
    <w:rsid w:val="00F26221"/>
    <w:rsid w:val="00F26936"/>
    <w:rsid w:val="00F26D64"/>
    <w:rsid w:val="00F2711A"/>
    <w:rsid w:val="00F27917"/>
    <w:rsid w:val="00F27A2A"/>
    <w:rsid w:val="00F31EB7"/>
    <w:rsid w:val="00F320AA"/>
    <w:rsid w:val="00F3210D"/>
    <w:rsid w:val="00F323C6"/>
    <w:rsid w:val="00F325C2"/>
    <w:rsid w:val="00F32B1F"/>
    <w:rsid w:val="00F3317D"/>
    <w:rsid w:val="00F33403"/>
    <w:rsid w:val="00F33659"/>
    <w:rsid w:val="00F33B8F"/>
    <w:rsid w:val="00F33D10"/>
    <w:rsid w:val="00F34F17"/>
    <w:rsid w:val="00F350F0"/>
    <w:rsid w:val="00F35383"/>
    <w:rsid w:val="00F357D7"/>
    <w:rsid w:val="00F357DD"/>
    <w:rsid w:val="00F36B9D"/>
    <w:rsid w:val="00F36BEA"/>
    <w:rsid w:val="00F36E04"/>
    <w:rsid w:val="00F36F98"/>
    <w:rsid w:val="00F37011"/>
    <w:rsid w:val="00F376AA"/>
    <w:rsid w:val="00F378FC"/>
    <w:rsid w:val="00F402D7"/>
    <w:rsid w:val="00F40B3B"/>
    <w:rsid w:val="00F40B6E"/>
    <w:rsid w:val="00F40E7F"/>
    <w:rsid w:val="00F413AB"/>
    <w:rsid w:val="00F4199E"/>
    <w:rsid w:val="00F41B83"/>
    <w:rsid w:val="00F41D54"/>
    <w:rsid w:val="00F42989"/>
    <w:rsid w:val="00F42A9A"/>
    <w:rsid w:val="00F43547"/>
    <w:rsid w:val="00F43687"/>
    <w:rsid w:val="00F43BB1"/>
    <w:rsid w:val="00F43FAA"/>
    <w:rsid w:val="00F4457B"/>
    <w:rsid w:val="00F4472B"/>
    <w:rsid w:val="00F44914"/>
    <w:rsid w:val="00F4507C"/>
    <w:rsid w:val="00F46124"/>
    <w:rsid w:val="00F46296"/>
    <w:rsid w:val="00F46404"/>
    <w:rsid w:val="00F4688F"/>
    <w:rsid w:val="00F46F08"/>
    <w:rsid w:val="00F47C67"/>
    <w:rsid w:val="00F47C6F"/>
    <w:rsid w:val="00F47C8B"/>
    <w:rsid w:val="00F47E5D"/>
    <w:rsid w:val="00F500EB"/>
    <w:rsid w:val="00F50316"/>
    <w:rsid w:val="00F50447"/>
    <w:rsid w:val="00F508CD"/>
    <w:rsid w:val="00F510C5"/>
    <w:rsid w:val="00F51B5F"/>
    <w:rsid w:val="00F5240F"/>
    <w:rsid w:val="00F52BC0"/>
    <w:rsid w:val="00F53386"/>
    <w:rsid w:val="00F53A02"/>
    <w:rsid w:val="00F53F90"/>
    <w:rsid w:val="00F53FB7"/>
    <w:rsid w:val="00F5411D"/>
    <w:rsid w:val="00F54669"/>
    <w:rsid w:val="00F54C40"/>
    <w:rsid w:val="00F55126"/>
    <w:rsid w:val="00F55240"/>
    <w:rsid w:val="00F554D1"/>
    <w:rsid w:val="00F55556"/>
    <w:rsid w:val="00F5596F"/>
    <w:rsid w:val="00F55B23"/>
    <w:rsid w:val="00F56AF5"/>
    <w:rsid w:val="00F5738D"/>
    <w:rsid w:val="00F57979"/>
    <w:rsid w:val="00F57B00"/>
    <w:rsid w:val="00F602CB"/>
    <w:rsid w:val="00F60422"/>
    <w:rsid w:val="00F60781"/>
    <w:rsid w:val="00F60D6F"/>
    <w:rsid w:val="00F6115A"/>
    <w:rsid w:val="00F61202"/>
    <w:rsid w:val="00F61287"/>
    <w:rsid w:val="00F612B3"/>
    <w:rsid w:val="00F6143E"/>
    <w:rsid w:val="00F6177F"/>
    <w:rsid w:val="00F61C31"/>
    <w:rsid w:val="00F621C2"/>
    <w:rsid w:val="00F627C2"/>
    <w:rsid w:val="00F62B17"/>
    <w:rsid w:val="00F6344B"/>
    <w:rsid w:val="00F63687"/>
    <w:rsid w:val="00F63729"/>
    <w:rsid w:val="00F645ED"/>
    <w:rsid w:val="00F650AA"/>
    <w:rsid w:val="00F65519"/>
    <w:rsid w:val="00F65675"/>
    <w:rsid w:val="00F658F8"/>
    <w:rsid w:val="00F65DEB"/>
    <w:rsid w:val="00F660B8"/>
    <w:rsid w:val="00F663C6"/>
    <w:rsid w:val="00F66535"/>
    <w:rsid w:val="00F66DAC"/>
    <w:rsid w:val="00F67268"/>
    <w:rsid w:val="00F6743E"/>
    <w:rsid w:val="00F67CF8"/>
    <w:rsid w:val="00F7017F"/>
    <w:rsid w:val="00F7058B"/>
    <w:rsid w:val="00F7094F"/>
    <w:rsid w:val="00F70A82"/>
    <w:rsid w:val="00F71464"/>
    <w:rsid w:val="00F716C0"/>
    <w:rsid w:val="00F725D9"/>
    <w:rsid w:val="00F72919"/>
    <w:rsid w:val="00F73596"/>
    <w:rsid w:val="00F73644"/>
    <w:rsid w:val="00F73AE1"/>
    <w:rsid w:val="00F73D8D"/>
    <w:rsid w:val="00F74196"/>
    <w:rsid w:val="00F747DA"/>
    <w:rsid w:val="00F7483C"/>
    <w:rsid w:val="00F74916"/>
    <w:rsid w:val="00F75665"/>
    <w:rsid w:val="00F762E9"/>
    <w:rsid w:val="00F76BF2"/>
    <w:rsid w:val="00F76DE7"/>
    <w:rsid w:val="00F808B5"/>
    <w:rsid w:val="00F8091F"/>
    <w:rsid w:val="00F80BF1"/>
    <w:rsid w:val="00F82412"/>
    <w:rsid w:val="00F832C4"/>
    <w:rsid w:val="00F83E83"/>
    <w:rsid w:val="00F841B7"/>
    <w:rsid w:val="00F8440D"/>
    <w:rsid w:val="00F8451C"/>
    <w:rsid w:val="00F84B02"/>
    <w:rsid w:val="00F84C10"/>
    <w:rsid w:val="00F85F50"/>
    <w:rsid w:val="00F8628D"/>
    <w:rsid w:val="00F86AD7"/>
    <w:rsid w:val="00F87046"/>
    <w:rsid w:val="00F87383"/>
    <w:rsid w:val="00F878B7"/>
    <w:rsid w:val="00F87ADB"/>
    <w:rsid w:val="00F9031D"/>
    <w:rsid w:val="00F90CCC"/>
    <w:rsid w:val="00F919E2"/>
    <w:rsid w:val="00F92432"/>
    <w:rsid w:val="00F92585"/>
    <w:rsid w:val="00F928F1"/>
    <w:rsid w:val="00F929D3"/>
    <w:rsid w:val="00F92B80"/>
    <w:rsid w:val="00F92C93"/>
    <w:rsid w:val="00F930F1"/>
    <w:rsid w:val="00F93132"/>
    <w:rsid w:val="00F932F2"/>
    <w:rsid w:val="00F9346F"/>
    <w:rsid w:val="00F93723"/>
    <w:rsid w:val="00F938D1"/>
    <w:rsid w:val="00F945E7"/>
    <w:rsid w:val="00F949D8"/>
    <w:rsid w:val="00F94B1D"/>
    <w:rsid w:val="00F94C25"/>
    <w:rsid w:val="00F9512A"/>
    <w:rsid w:val="00F95383"/>
    <w:rsid w:val="00F9606F"/>
    <w:rsid w:val="00F961D3"/>
    <w:rsid w:val="00F9628A"/>
    <w:rsid w:val="00F96320"/>
    <w:rsid w:val="00F96DEA"/>
    <w:rsid w:val="00F96F60"/>
    <w:rsid w:val="00F9730B"/>
    <w:rsid w:val="00F97525"/>
    <w:rsid w:val="00F978C5"/>
    <w:rsid w:val="00F97B9D"/>
    <w:rsid w:val="00FA1944"/>
    <w:rsid w:val="00FA1EE8"/>
    <w:rsid w:val="00FA1F1A"/>
    <w:rsid w:val="00FA2446"/>
    <w:rsid w:val="00FA28E8"/>
    <w:rsid w:val="00FA2A4A"/>
    <w:rsid w:val="00FA2B8F"/>
    <w:rsid w:val="00FA4762"/>
    <w:rsid w:val="00FA478F"/>
    <w:rsid w:val="00FA494B"/>
    <w:rsid w:val="00FA5409"/>
    <w:rsid w:val="00FA564A"/>
    <w:rsid w:val="00FA5CCF"/>
    <w:rsid w:val="00FA5E63"/>
    <w:rsid w:val="00FA627E"/>
    <w:rsid w:val="00FA6764"/>
    <w:rsid w:val="00FA67BC"/>
    <w:rsid w:val="00FA6BD5"/>
    <w:rsid w:val="00FA7529"/>
    <w:rsid w:val="00FA7B3C"/>
    <w:rsid w:val="00FA7FB7"/>
    <w:rsid w:val="00FB00CE"/>
    <w:rsid w:val="00FB0101"/>
    <w:rsid w:val="00FB03AD"/>
    <w:rsid w:val="00FB125E"/>
    <w:rsid w:val="00FB20F0"/>
    <w:rsid w:val="00FB2217"/>
    <w:rsid w:val="00FB26E3"/>
    <w:rsid w:val="00FB33AB"/>
    <w:rsid w:val="00FB3659"/>
    <w:rsid w:val="00FB39C0"/>
    <w:rsid w:val="00FB3CDA"/>
    <w:rsid w:val="00FB3FDF"/>
    <w:rsid w:val="00FB47E9"/>
    <w:rsid w:val="00FB492B"/>
    <w:rsid w:val="00FB4C82"/>
    <w:rsid w:val="00FB5007"/>
    <w:rsid w:val="00FB5D92"/>
    <w:rsid w:val="00FB5F38"/>
    <w:rsid w:val="00FB613A"/>
    <w:rsid w:val="00FB619A"/>
    <w:rsid w:val="00FB7062"/>
    <w:rsid w:val="00FB76C0"/>
    <w:rsid w:val="00FB7755"/>
    <w:rsid w:val="00FB7828"/>
    <w:rsid w:val="00FB7E9E"/>
    <w:rsid w:val="00FC008D"/>
    <w:rsid w:val="00FC01AE"/>
    <w:rsid w:val="00FC053D"/>
    <w:rsid w:val="00FC066A"/>
    <w:rsid w:val="00FC0FE4"/>
    <w:rsid w:val="00FC14FB"/>
    <w:rsid w:val="00FC29D2"/>
    <w:rsid w:val="00FC3599"/>
    <w:rsid w:val="00FC36FC"/>
    <w:rsid w:val="00FC398D"/>
    <w:rsid w:val="00FC3AD1"/>
    <w:rsid w:val="00FC3E2B"/>
    <w:rsid w:val="00FC49D1"/>
    <w:rsid w:val="00FC4AAA"/>
    <w:rsid w:val="00FC4DA4"/>
    <w:rsid w:val="00FC589A"/>
    <w:rsid w:val="00FC5CB9"/>
    <w:rsid w:val="00FC5DA3"/>
    <w:rsid w:val="00FC6B05"/>
    <w:rsid w:val="00FC6C22"/>
    <w:rsid w:val="00FC6FC6"/>
    <w:rsid w:val="00FC72D5"/>
    <w:rsid w:val="00FC77DD"/>
    <w:rsid w:val="00FC7E54"/>
    <w:rsid w:val="00FD00AF"/>
    <w:rsid w:val="00FD031C"/>
    <w:rsid w:val="00FD037D"/>
    <w:rsid w:val="00FD0AF6"/>
    <w:rsid w:val="00FD1477"/>
    <w:rsid w:val="00FD1A72"/>
    <w:rsid w:val="00FD1A8C"/>
    <w:rsid w:val="00FD1B3E"/>
    <w:rsid w:val="00FD1B63"/>
    <w:rsid w:val="00FD205F"/>
    <w:rsid w:val="00FD2479"/>
    <w:rsid w:val="00FD2682"/>
    <w:rsid w:val="00FD2BB9"/>
    <w:rsid w:val="00FD2EB8"/>
    <w:rsid w:val="00FD3539"/>
    <w:rsid w:val="00FD45B3"/>
    <w:rsid w:val="00FD4B01"/>
    <w:rsid w:val="00FD538F"/>
    <w:rsid w:val="00FD5E8E"/>
    <w:rsid w:val="00FD6B86"/>
    <w:rsid w:val="00FD7AD3"/>
    <w:rsid w:val="00FE00F4"/>
    <w:rsid w:val="00FE0C53"/>
    <w:rsid w:val="00FE1159"/>
    <w:rsid w:val="00FE3146"/>
    <w:rsid w:val="00FE32AB"/>
    <w:rsid w:val="00FE3B11"/>
    <w:rsid w:val="00FE45AE"/>
    <w:rsid w:val="00FE4754"/>
    <w:rsid w:val="00FE487A"/>
    <w:rsid w:val="00FE4E92"/>
    <w:rsid w:val="00FE57B4"/>
    <w:rsid w:val="00FE6412"/>
    <w:rsid w:val="00FE6A07"/>
    <w:rsid w:val="00FE6BA7"/>
    <w:rsid w:val="00FE79AC"/>
    <w:rsid w:val="00FE7C76"/>
    <w:rsid w:val="00FE7DEB"/>
    <w:rsid w:val="00FE7FFA"/>
    <w:rsid w:val="00FF020C"/>
    <w:rsid w:val="00FF039E"/>
    <w:rsid w:val="00FF0667"/>
    <w:rsid w:val="00FF1BA0"/>
    <w:rsid w:val="00FF1F4F"/>
    <w:rsid w:val="00FF2259"/>
    <w:rsid w:val="00FF277B"/>
    <w:rsid w:val="00FF4354"/>
    <w:rsid w:val="00FF4439"/>
    <w:rsid w:val="00FF47B7"/>
    <w:rsid w:val="00FF4B28"/>
    <w:rsid w:val="00FF5E62"/>
    <w:rsid w:val="00FF68BC"/>
    <w:rsid w:val="00FF700E"/>
    <w:rsid w:val="00FF7814"/>
    <w:rsid w:val="00FF79A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09C99813-6C2E-41E5-AA12-E85A18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51"/>
    <w:rPr>
      <w:lang w:val="en-US"/>
    </w:rPr>
  </w:style>
  <w:style w:type="paragraph" w:styleId="Heading1">
    <w:name w:val="heading 1"/>
    <w:basedOn w:val="Normal"/>
    <w:next w:val="Normal"/>
    <w:link w:val="Heading1Char"/>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55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251"/>
    <w:rPr>
      <w:color w:val="0563C1" w:themeColor="hyperlink"/>
      <w:u w:val="single"/>
    </w:rPr>
  </w:style>
  <w:style w:type="paragraph" w:styleId="Header">
    <w:name w:val="header"/>
    <w:basedOn w:val="Normal"/>
    <w:link w:val="HeaderChar"/>
    <w:uiPriority w:val="99"/>
    <w:unhideWhenUsed/>
    <w:rsid w:val="003102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0251"/>
    <w:rPr>
      <w:lang w:val="en-US"/>
    </w:rPr>
  </w:style>
  <w:style w:type="paragraph" w:styleId="Footer">
    <w:name w:val="footer"/>
    <w:basedOn w:val="Normal"/>
    <w:link w:val="FooterChar"/>
    <w:uiPriority w:val="99"/>
    <w:unhideWhenUsed/>
    <w:rsid w:val="003102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0251"/>
    <w:rPr>
      <w:lang w:val="en-US"/>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AE3CC3"/>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10B40"/>
    <w:rPr>
      <w:sz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10B40"/>
    <w:pPr>
      <w:spacing w:after="0" w:line="240" w:lineRule="auto"/>
    </w:pPr>
    <w:rPr>
      <w:rFonts w:ascii="Times New Roman" w:hAnsi="Times New Roman"/>
      <w:sz w:val="28"/>
      <w:szCs w:val="20"/>
      <w:vertAlign w:val="superscript"/>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10B40"/>
    <w:pPr>
      <w:spacing w:line="240" w:lineRule="exact"/>
    </w:pPr>
    <w:rPr>
      <w:sz w:val="20"/>
      <w:vertAlign w:val="superscript"/>
      <w:lang w:val="ro-MD"/>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110B40"/>
    <w:rPr>
      <w:lang w:val="en-US"/>
    </w:rPr>
  </w:style>
  <w:style w:type="table" w:styleId="PlainTable2">
    <w:name w:val="Plain Table 2"/>
    <w:basedOn w:val="TableNormal"/>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Normal"/>
    <w:link w:val="NormalWebChar"/>
    <w:uiPriority w:val="99"/>
    <w:unhideWhenUsed/>
    <w:qFormat/>
    <w:rsid w:val="008D6B9F"/>
    <w:pPr>
      <w:spacing w:after="0" w:line="240" w:lineRule="auto"/>
    </w:pPr>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4"/>
      </w:numPr>
    </w:pPr>
  </w:style>
  <w:style w:type="paragraph" w:customStyle="1" w:styleId="tt">
    <w:name w:val="tt"/>
    <w:basedOn w:val="Normal"/>
    <w:qFormat/>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DefaultParagraphFont"/>
    <w:rsid w:val="00293D17"/>
  </w:style>
  <w:style w:type="character" w:styleId="Emphasis">
    <w:name w:val="Emphasis"/>
    <w:basedOn w:val="DefaultParagraphFont"/>
    <w:uiPriority w:val="20"/>
    <w:qFormat/>
    <w:rsid w:val="007B4BAE"/>
    <w:rPr>
      <w:i/>
      <w:iCs/>
    </w:rPr>
  </w:style>
  <w:style w:type="paragraph" w:customStyle="1" w:styleId="Default">
    <w:name w:val="Default"/>
    <w:qForma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B5064"/>
    <w:rPr>
      <w:b/>
      <w:bCs/>
    </w:rPr>
  </w:style>
  <w:style w:type="character" w:customStyle="1" w:styleId="Heading1Char">
    <w:name w:val="Heading 1 Char"/>
    <w:basedOn w:val="DefaultParagraphFont"/>
    <w:link w:val="Heading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97B67"/>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997B67"/>
    <w:pPr>
      <w:outlineLvl w:val="9"/>
    </w:pPr>
  </w:style>
  <w:style w:type="paragraph" w:styleId="TOC1">
    <w:name w:val="toc 1"/>
    <w:basedOn w:val="Normal"/>
    <w:next w:val="Normal"/>
    <w:autoRedefine/>
    <w:uiPriority w:val="39"/>
    <w:unhideWhenUsed/>
    <w:rsid w:val="00997B67"/>
    <w:pPr>
      <w:spacing w:after="100"/>
    </w:pPr>
  </w:style>
  <w:style w:type="paragraph" w:styleId="TOC2">
    <w:name w:val="toc 2"/>
    <w:basedOn w:val="Normal"/>
    <w:next w:val="Normal"/>
    <w:autoRedefine/>
    <w:uiPriority w:val="39"/>
    <w:unhideWhenUsed/>
    <w:rsid w:val="00997B67"/>
    <w:pPr>
      <w:spacing w:after="100"/>
      <w:ind w:left="220"/>
    </w:pPr>
  </w:style>
  <w:style w:type="paragraph" w:styleId="TOC3">
    <w:name w:val="toc 3"/>
    <w:basedOn w:val="Normal"/>
    <w:next w:val="Normal"/>
    <w:autoRedefine/>
    <w:uiPriority w:val="39"/>
    <w:unhideWhenUsed/>
    <w:rsid w:val="00672723"/>
    <w:pPr>
      <w:tabs>
        <w:tab w:val="left" w:pos="1170"/>
        <w:tab w:val="right" w:leader="dot" w:pos="9344"/>
      </w:tabs>
      <w:spacing w:after="100"/>
      <w:ind w:left="440"/>
    </w:pPr>
  </w:style>
  <w:style w:type="character" w:customStyle="1" w:styleId="Heading5Char">
    <w:name w:val="Heading 5 Char"/>
    <w:basedOn w:val="DefaultParagraphFont"/>
    <w:link w:val="Heading5"/>
    <w:uiPriority w:val="9"/>
    <w:semiHidden/>
    <w:rsid w:val="007155E6"/>
    <w:rPr>
      <w:rFonts w:asciiTheme="majorHAnsi" w:eastAsiaTheme="majorEastAsia" w:hAnsiTheme="majorHAnsi" w:cstheme="majorBidi"/>
      <w:color w:val="2E74B5" w:themeColor="accent1" w:themeShade="BF"/>
      <w:lang w:val="en-US"/>
    </w:rPr>
  </w:style>
  <w:style w:type="paragraph" w:styleId="BalloonText">
    <w:name w:val="Balloon Text"/>
    <w:basedOn w:val="Normal"/>
    <w:link w:val="BalloonTextChar"/>
    <w:uiPriority w:val="99"/>
    <w:semiHidden/>
    <w:unhideWhenUsed/>
    <w:rsid w:val="00E4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1E"/>
    <w:rPr>
      <w:rFonts w:ascii="Segoe UI" w:hAnsi="Segoe UI" w:cs="Segoe UI"/>
      <w:sz w:val="18"/>
      <w:szCs w:val="18"/>
      <w:lang w:val="en-US"/>
    </w:rPr>
  </w:style>
  <w:style w:type="paragraph" w:customStyle="1" w:styleId="cb">
    <w:name w:val="cb"/>
    <w:basedOn w:val="Normal"/>
    <w:rsid w:val="00902E74"/>
    <w:pPr>
      <w:spacing w:after="0" w:line="240" w:lineRule="auto"/>
      <w:jc w:val="center"/>
    </w:pPr>
    <w:rPr>
      <w:rFonts w:ascii="Times New Roman" w:eastAsia="Times New Roman" w:hAnsi="Times New Roman" w:cs="Times New Roman"/>
      <w:b/>
      <w:bCs/>
      <w:sz w:val="24"/>
      <w:szCs w:val="24"/>
      <w:lang w:val="ro-MD" w:eastAsia="ro-MD"/>
    </w:rPr>
  </w:style>
  <w:style w:type="table" w:styleId="GridTable4-Accent2">
    <w:name w:val="Grid Table 4 Accent 2"/>
    <w:basedOn w:val="TableNormal"/>
    <w:uiPriority w:val="49"/>
    <w:rsid w:val="002F6D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2F6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BC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1D52F3"/>
  </w:style>
  <w:style w:type="paragraph" w:styleId="TOC4">
    <w:name w:val="toc 4"/>
    <w:basedOn w:val="Normal"/>
    <w:next w:val="Normal"/>
    <w:autoRedefine/>
    <w:uiPriority w:val="39"/>
    <w:unhideWhenUsed/>
    <w:rsid w:val="00821390"/>
    <w:pPr>
      <w:spacing w:after="100"/>
      <w:ind w:left="660"/>
    </w:pPr>
    <w:rPr>
      <w:rFonts w:eastAsiaTheme="minorEastAsia"/>
    </w:rPr>
  </w:style>
  <w:style w:type="paragraph" w:styleId="TOC5">
    <w:name w:val="toc 5"/>
    <w:basedOn w:val="Normal"/>
    <w:next w:val="Normal"/>
    <w:autoRedefine/>
    <w:uiPriority w:val="39"/>
    <w:unhideWhenUsed/>
    <w:rsid w:val="00821390"/>
    <w:pPr>
      <w:spacing w:after="100"/>
      <w:ind w:left="880"/>
    </w:pPr>
    <w:rPr>
      <w:rFonts w:eastAsiaTheme="minorEastAsia"/>
    </w:rPr>
  </w:style>
  <w:style w:type="paragraph" w:styleId="TOC6">
    <w:name w:val="toc 6"/>
    <w:basedOn w:val="Normal"/>
    <w:next w:val="Normal"/>
    <w:autoRedefine/>
    <w:uiPriority w:val="39"/>
    <w:unhideWhenUsed/>
    <w:rsid w:val="00821390"/>
    <w:pPr>
      <w:spacing w:after="100"/>
      <w:ind w:left="1100"/>
    </w:pPr>
    <w:rPr>
      <w:rFonts w:eastAsiaTheme="minorEastAsia"/>
    </w:rPr>
  </w:style>
  <w:style w:type="paragraph" w:styleId="TOC7">
    <w:name w:val="toc 7"/>
    <w:basedOn w:val="Normal"/>
    <w:next w:val="Normal"/>
    <w:autoRedefine/>
    <w:uiPriority w:val="39"/>
    <w:unhideWhenUsed/>
    <w:rsid w:val="00821390"/>
    <w:pPr>
      <w:spacing w:after="100"/>
      <w:ind w:left="1320"/>
    </w:pPr>
    <w:rPr>
      <w:rFonts w:eastAsiaTheme="minorEastAsia"/>
    </w:rPr>
  </w:style>
  <w:style w:type="paragraph" w:styleId="TOC8">
    <w:name w:val="toc 8"/>
    <w:basedOn w:val="Normal"/>
    <w:next w:val="Normal"/>
    <w:autoRedefine/>
    <w:uiPriority w:val="39"/>
    <w:unhideWhenUsed/>
    <w:rsid w:val="00821390"/>
    <w:pPr>
      <w:spacing w:after="100"/>
      <w:ind w:left="1540"/>
    </w:pPr>
    <w:rPr>
      <w:rFonts w:eastAsiaTheme="minorEastAsia"/>
    </w:rPr>
  </w:style>
  <w:style w:type="paragraph" w:styleId="TOC9">
    <w:name w:val="toc 9"/>
    <w:basedOn w:val="Normal"/>
    <w:next w:val="Normal"/>
    <w:autoRedefine/>
    <w:uiPriority w:val="39"/>
    <w:unhideWhenUsed/>
    <w:rsid w:val="00821390"/>
    <w:pPr>
      <w:spacing w:after="100"/>
      <w:ind w:left="1760"/>
    </w:pPr>
    <w:rPr>
      <w:rFonts w:eastAsiaTheme="minorEastAsia"/>
    </w:rPr>
  </w:style>
  <w:style w:type="character" w:customStyle="1" w:styleId="Heading4Char">
    <w:name w:val="Heading 4 Char"/>
    <w:basedOn w:val="DefaultParagraphFont"/>
    <w:link w:val="Heading4"/>
    <w:uiPriority w:val="9"/>
    <w:rsid w:val="00AE2DD8"/>
    <w:rPr>
      <w:rFonts w:asciiTheme="majorHAnsi" w:eastAsiaTheme="majorEastAsia" w:hAnsiTheme="majorHAnsi" w:cstheme="majorBidi"/>
      <w:i/>
      <w:iCs/>
      <w:color w:val="2E74B5" w:themeColor="accent1" w:themeShade="BF"/>
      <w:lang w:val="en-US"/>
    </w:rPr>
  </w:style>
  <w:style w:type="table" w:styleId="GridTable2-Accent2">
    <w:name w:val="Grid Table 2 Accent 2"/>
    <w:basedOn w:val="TableNormal"/>
    <w:uiPriority w:val="47"/>
    <w:rsid w:val="00937C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F8628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949D8"/>
    <w:rPr>
      <w:color w:val="800080"/>
      <w:u w:val="single"/>
    </w:rPr>
  </w:style>
  <w:style w:type="paragraph" w:customStyle="1" w:styleId="msonormal0">
    <w:name w:val="msonormal"/>
    <w:basedOn w:val="Normal"/>
    <w:rsid w:val="00F94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F949D8"/>
    <w:pPr>
      <w:pBdr>
        <w:lef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Normal"/>
    <w:rsid w:val="00F949D8"/>
    <w:pP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6">
    <w:name w:val="xl76"/>
    <w:basedOn w:val="Normal"/>
    <w:rsid w:val="00F949D8"/>
    <w:pPr>
      <w:pBdr>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F949D8"/>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8">
    <w:name w:val="xl78"/>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0">
    <w:name w:val="xl80"/>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2">
    <w:name w:val="xl92"/>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ormal"/>
    <w:rsid w:val="00F949D8"/>
    <w:pPr>
      <w:pBdr>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Normal"/>
    <w:rsid w:val="00F949D8"/>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4">
    <w:name w:val="xl104"/>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8">
    <w:name w:val="xl108"/>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1">
    <w:name w:val="xl111"/>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2">
    <w:name w:val="xl112"/>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Normal"/>
    <w:rsid w:val="00F949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7">
    <w:name w:val="xl11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8">
    <w:name w:val="xl11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9">
    <w:name w:val="xl11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0">
    <w:name w:val="xl120"/>
    <w:basedOn w:val="Normal"/>
    <w:rsid w:val="00F949D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4">
    <w:name w:val="xl12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7">
    <w:name w:val="xl127"/>
    <w:basedOn w:val="Normal"/>
    <w:rsid w:val="00F949D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8">
    <w:name w:val="xl128"/>
    <w:basedOn w:val="Normal"/>
    <w:rsid w:val="00F949D8"/>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9">
    <w:name w:val="xl129"/>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0">
    <w:name w:val="xl130"/>
    <w:basedOn w:val="Normal"/>
    <w:rsid w:val="00F949D8"/>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1">
    <w:name w:val="xl131"/>
    <w:basedOn w:val="Normal"/>
    <w:rsid w:val="00F949D8"/>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3">
    <w:name w:val="xl133"/>
    <w:basedOn w:val="Normal"/>
    <w:rsid w:val="00F949D8"/>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7">
    <w:name w:val="xl137"/>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40">
    <w:name w:val="xl140"/>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2">
    <w:name w:val="xl142"/>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3">
    <w:name w:val="xl143"/>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4">
    <w:name w:val="xl14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5">
    <w:name w:val="xl145"/>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7">
    <w:name w:val="xl147"/>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9">
    <w:name w:val="xl149"/>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1">
    <w:name w:val="xl15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2">
    <w:name w:val="xl15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3">
    <w:name w:val="xl153"/>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4">
    <w:name w:val="xl15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5">
    <w:name w:val="xl15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6">
    <w:name w:val="xl15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7">
    <w:name w:val="xl15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8">
    <w:name w:val="xl158"/>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9">
    <w:name w:val="xl159"/>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0">
    <w:name w:val="xl160"/>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1">
    <w:name w:val="xl161"/>
    <w:basedOn w:val="Normal"/>
    <w:rsid w:val="00F949D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3">
    <w:name w:val="xl163"/>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4">
    <w:name w:val="xl164"/>
    <w:basedOn w:val="Normal"/>
    <w:rsid w:val="00F949D8"/>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xl165">
    <w:name w:val="xl165"/>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6">
    <w:name w:val="xl16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7">
    <w:name w:val="xl167"/>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8">
    <w:name w:val="xl168"/>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Normal"/>
    <w:rsid w:val="00F949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1">
    <w:name w:val="xl171"/>
    <w:basedOn w:val="Normal"/>
    <w:rsid w:val="00F949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Normal"/>
    <w:rsid w:val="00F949D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Normal"/>
    <w:rsid w:val="00F949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7">
    <w:name w:val="xl177"/>
    <w:basedOn w:val="Normal"/>
    <w:rsid w:val="00F949D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8">
    <w:name w:val="xl178"/>
    <w:basedOn w:val="Normal"/>
    <w:rsid w:val="00F949D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80">
    <w:name w:val="xl180"/>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80"/>
      <w:sz w:val="18"/>
      <w:szCs w:val="18"/>
    </w:rPr>
  </w:style>
  <w:style w:type="character" w:customStyle="1" w:styleId="Heading3Char">
    <w:name w:val="Heading 3 Char"/>
    <w:basedOn w:val="DefaultParagraphFont"/>
    <w:link w:val="Heading3"/>
    <w:uiPriority w:val="9"/>
    <w:rsid w:val="0028550C"/>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722957"/>
    <w:pPr>
      <w:spacing w:after="120" w:line="276" w:lineRule="auto"/>
      <w:jc w:val="both"/>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722957"/>
    <w:rPr>
      <w:rFonts w:ascii="Calibri" w:eastAsia="Times New Roman" w:hAnsi="Calibri" w:cs="Times New Roman"/>
      <w:sz w:val="20"/>
      <w:szCs w:val="20"/>
      <w:lang w:val="en-US" w:bidi="en-US"/>
    </w:rPr>
  </w:style>
  <w:style w:type="paragraph" w:customStyle="1" w:styleId="noparagraphstyle">
    <w:name w:val="noparagraphstyle"/>
    <w:basedOn w:val="Normal"/>
    <w:rsid w:val="007229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BD5965"/>
    <w:rPr>
      <w:sz w:val="16"/>
      <w:szCs w:val="16"/>
    </w:rPr>
  </w:style>
  <w:style w:type="paragraph" w:styleId="CommentText">
    <w:name w:val="annotation text"/>
    <w:basedOn w:val="Normal"/>
    <w:link w:val="CommentTextChar"/>
    <w:uiPriority w:val="99"/>
    <w:semiHidden/>
    <w:unhideWhenUsed/>
    <w:rsid w:val="00BD5965"/>
    <w:pPr>
      <w:spacing w:line="240" w:lineRule="auto"/>
    </w:pPr>
    <w:rPr>
      <w:sz w:val="20"/>
      <w:szCs w:val="20"/>
    </w:rPr>
  </w:style>
  <w:style w:type="character" w:customStyle="1" w:styleId="CommentTextChar">
    <w:name w:val="Comment Text Char"/>
    <w:basedOn w:val="DefaultParagraphFont"/>
    <w:link w:val="CommentText"/>
    <w:uiPriority w:val="99"/>
    <w:semiHidden/>
    <w:rsid w:val="00BD5965"/>
    <w:rPr>
      <w:sz w:val="20"/>
      <w:szCs w:val="20"/>
      <w:lang w:val="en-US"/>
    </w:rPr>
  </w:style>
  <w:style w:type="paragraph" w:styleId="BodyTextIndent">
    <w:name w:val="Body Text Indent"/>
    <w:basedOn w:val="Normal"/>
    <w:link w:val="BodyTextIndentChar"/>
    <w:uiPriority w:val="99"/>
    <w:semiHidden/>
    <w:unhideWhenUsed/>
    <w:rsid w:val="00933CDA"/>
    <w:pPr>
      <w:spacing w:after="120"/>
      <w:ind w:left="360"/>
    </w:pPr>
  </w:style>
  <w:style w:type="character" w:customStyle="1" w:styleId="BodyTextIndentChar">
    <w:name w:val="Body Text Indent Char"/>
    <w:basedOn w:val="DefaultParagraphFont"/>
    <w:link w:val="BodyTextIndent"/>
    <w:uiPriority w:val="99"/>
    <w:semiHidden/>
    <w:rsid w:val="00933CDA"/>
    <w:rPr>
      <w:lang w:val="en-US"/>
    </w:rPr>
  </w:style>
  <w:style w:type="character" w:styleId="SubtleEmphasis">
    <w:name w:val="Subtle Emphasis"/>
    <w:basedOn w:val="DefaultParagraphFont"/>
    <w:uiPriority w:val="19"/>
    <w:qFormat/>
    <w:rsid w:val="00EF3D70"/>
    <w:rPr>
      <w:i/>
      <w:iCs/>
      <w:color w:val="404040" w:themeColor="text1" w:themeTint="BF"/>
    </w:rPr>
  </w:style>
  <w:style w:type="paragraph" w:styleId="IntenseQuote">
    <w:name w:val="Intense Quote"/>
    <w:basedOn w:val="Normal"/>
    <w:next w:val="Normal"/>
    <w:link w:val="IntenseQuoteChar"/>
    <w:uiPriority w:val="30"/>
    <w:qFormat/>
    <w:rsid w:val="00EF3D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3D70"/>
    <w:rPr>
      <w:i/>
      <w:iCs/>
      <w:color w:val="5B9BD5" w:themeColor="accent1"/>
      <w:lang w:val="en-US"/>
    </w:rPr>
  </w:style>
  <w:style w:type="character" w:customStyle="1" w:styleId="NormalIndentChar">
    <w:name w:val="Normal Indent Char"/>
    <w:link w:val="NormalIndent"/>
    <w:locked/>
    <w:rsid w:val="00D31A80"/>
    <w:rPr>
      <w:rFonts w:eastAsia="Times New Roman"/>
      <w:lang w:val="en-US" w:bidi="en-US"/>
    </w:rPr>
  </w:style>
  <w:style w:type="paragraph" w:styleId="NormalIndent">
    <w:name w:val="Normal Indent"/>
    <w:basedOn w:val="Normal"/>
    <w:link w:val="NormalIndentChar"/>
    <w:unhideWhenUsed/>
    <w:rsid w:val="00D31A80"/>
    <w:pPr>
      <w:spacing w:after="200" w:line="276" w:lineRule="auto"/>
      <w:ind w:left="708"/>
      <w:jc w:val="both"/>
    </w:pPr>
    <w:rPr>
      <w:rFonts w:eastAsia="Times New Roman"/>
      <w:lang w:bidi="en-US"/>
    </w:rPr>
  </w:style>
  <w:style w:type="paragraph" w:styleId="BodyText2">
    <w:name w:val="Body Text 2"/>
    <w:basedOn w:val="Normal"/>
    <w:link w:val="BodyText2Char"/>
    <w:uiPriority w:val="99"/>
    <w:unhideWhenUsed/>
    <w:rsid w:val="00EA3E35"/>
    <w:pPr>
      <w:spacing w:after="120" w:line="480" w:lineRule="auto"/>
    </w:pPr>
  </w:style>
  <w:style w:type="character" w:customStyle="1" w:styleId="BodyText2Char">
    <w:name w:val="Body Text 2 Char"/>
    <w:basedOn w:val="DefaultParagraphFont"/>
    <w:link w:val="BodyText2"/>
    <w:uiPriority w:val="99"/>
    <w:rsid w:val="00EA3E35"/>
    <w:rPr>
      <w:lang w:val="en-US"/>
    </w:rPr>
  </w:style>
  <w:style w:type="paragraph" w:styleId="Caption">
    <w:name w:val="caption"/>
    <w:basedOn w:val="Normal"/>
    <w:next w:val="Normal"/>
    <w:uiPriority w:val="35"/>
    <w:unhideWhenUsed/>
    <w:qFormat/>
    <w:rsid w:val="006E6AB3"/>
    <w:pPr>
      <w:spacing w:after="200" w:line="240" w:lineRule="auto"/>
    </w:pPr>
    <w:rPr>
      <w:i/>
      <w:iCs/>
      <w:color w:val="44546A" w:themeColor="text2"/>
      <w:sz w:val="18"/>
      <w:szCs w:val="18"/>
    </w:rPr>
  </w:style>
  <w:style w:type="table" w:styleId="PlainTable5">
    <w:name w:val="Plain Table 5"/>
    <w:basedOn w:val="TableNormal"/>
    <w:uiPriority w:val="45"/>
    <w:rsid w:val="006E0534"/>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40C3C"/>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5822D7"/>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05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2403"/>
    <w:rPr>
      <w:rFonts w:ascii="Courier New" w:eastAsia="Times New Roman" w:hAnsi="Courier New" w:cs="Courier New"/>
      <w:sz w:val="20"/>
      <w:szCs w:val="20"/>
      <w:lang w:val="en-US"/>
    </w:rPr>
  </w:style>
  <w:style w:type="character" w:customStyle="1" w:styleId="y2iqfc">
    <w:name w:val="y2iqfc"/>
    <w:basedOn w:val="DefaultParagraphFont"/>
    <w:rsid w:val="0005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53937368">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39154280">
      <w:bodyDiv w:val="1"/>
      <w:marLeft w:val="0"/>
      <w:marRight w:val="0"/>
      <w:marTop w:val="0"/>
      <w:marBottom w:val="0"/>
      <w:divBdr>
        <w:top w:val="none" w:sz="0" w:space="0" w:color="auto"/>
        <w:left w:val="none" w:sz="0" w:space="0" w:color="auto"/>
        <w:bottom w:val="none" w:sz="0" w:space="0" w:color="auto"/>
        <w:right w:val="none" w:sz="0" w:space="0" w:color="auto"/>
      </w:divBdr>
    </w:div>
    <w:div w:id="147404532">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236131161">
      <w:bodyDiv w:val="1"/>
      <w:marLeft w:val="0"/>
      <w:marRight w:val="0"/>
      <w:marTop w:val="0"/>
      <w:marBottom w:val="0"/>
      <w:divBdr>
        <w:top w:val="none" w:sz="0" w:space="0" w:color="auto"/>
        <w:left w:val="none" w:sz="0" w:space="0" w:color="auto"/>
        <w:bottom w:val="none" w:sz="0" w:space="0" w:color="auto"/>
        <w:right w:val="none" w:sz="0" w:space="0" w:color="auto"/>
      </w:divBdr>
    </w:div>
    <w:div w:id="384181474">
      <w:bodyDiv w:val="1"/>
      <w:marLeft w:val="0"/>
      <w:marRight w:val="0"/>
      <w:marTop w:val="0"/>
      <w:marBottom w:val="0"/>
      <w:divBdr>
        <w:top w:val="none" w:sz="0" w:space="0" w:color="auto"/>
        <w:left w:val="none" w:sz="0" w:space="0" w:color="auto"/>
        <w:bottom w:val="none" w:sz="0" w:space="0" w:color="auto"/>
        <w:right w:val="none" w:sz="0" w:space="0" w:color="auto"/>
      </w:divBdr>
    </w:div>
    <w:div w:id="459108847">
      <w:bodyDiv w:val="1"/>
      <w:marLeft w:val="0"/>
      <w:marRight w:val="0"/>
      <w:marTop w:val="0"/>
      <w:marBottom w:val="0"/>
      <w:divBdr>
        <w:top w:val="none" w:sz="0" w:space="0" w:color="auto"/>
        <w:left w:val="none" w:sz="0" w:space="0" w:color="auto"/>
        <w:bottom w:val="none" w:sz="0" w:space="0" w:color="auto"/>
        <w:right w:val="none" w:sz="0" w:space="0" w:color="auto"/>
      </w:divBdr>
    </w:div>
    <w:div w:id="549538303">
      <w:bodyDiv w:val="1"/>
      <w:marLeft w:val="0"/>
      <w:marRight w:val="0"/>
      <w:marTop w:val="0"/>
      <w:marBottom w:val="0"/>
      <w:divBdr>
        <w:top w:val="none" w:sz="0" w:space="0" w:color="auto"/>
        <w:left w:val="none" w:sz="0" w:space="0" w:color="auto"/>
        <w:bottom w:val="none" w:sz="0" w:space="0" w:color="auto"/>
        <w:right w:val="none" w:sz="0" w:space="0" w:color="auto"/>
      </w:divBdr>
    </w:div>
    <w:div w:id="581599086">
      <w:bodyDiv w:val="1"/>
      <w:marLeft w:val="0"/>
      <w:marRight w:val="0"/>
      <w:marTop w:val="0"/>
      <w:marBottom w:val="0"/>
      <w:divBdr>
        <w:top w:val="none" w:sz="0" w:space="0" w:color="auto"/>
        <w:left w:val="none" w:sz="0" w:space="0" w:color="auto"/>
        <w:bottom w:val="none" w:sz="0" w:space="0" w:color="auto"/>
        <w:right w:val="none" w:sz="0" w:space="0" w:color="auto"/>
      </w:divBdr>
    </w:div>
    <w:div w:id="645168063">
      <w:bodyDiv w:val="1"/>
      <w:marLeft w:val="0"/>
      <w:marRight w:val="0"/>
      <w:marTop w:val="0"/>
      <w:marBottom w:val="0"/>
      <w:divBdr>
        <w:top w:val="none" w:sz="0" w:space="0" w:color="auto"/>
        <w:left w:val="none" w:sz="0" w:space="0" w:color="auto"/>
        <w:bottom w:val="none" w:sz="0" w:space="0" w:color="auto"/>
        <w:right w:val="none" w:sz="0" w:space="0" w:color="auto"/>
      </w:divBdr>
    </w:div>
    <w:div w:id="684669646">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937105155">
      <w:bodyDiv w:val="1"/>
      <w:marLeft w:val="0"/>
      <w:marRight w:val="0"/>
      <w:marTop w:val="0"/>
      <w:marBottom w:val="0"/>
      <w:divBdr>
        <w:top w:val="none" w:sz="0" w:space="0" w:color="auto"/>
        <w:left w:val="none" w:sz="0" w:space="0" w:color="auto"/>
        <w:bottom w:val="none" w:sz="0" w:space="0" w:color="auto"/>
        <w:right w:val="none" w:sz="0" w:space="0" w:color="auto"/>
      </w:divBdr>
      <w:divsChild>
        <w:div w:id="1142231396">
          <w:marLeft w:val="547"/>
          <w:marRight w:val="0"/>
          <w:marTop w:val="0"/>
          <w:marBottom w:val="0"/>
          <w:divBdr>
            <w:top w:val="none" w:sz="0" w:space="0" w:color="auto"/>
            <w:left w:val="none" w:sz="0" w:space="0" w:color="auto"/>
            <w:bottom w:val="none" w:sz="0" w:space="0" w:color="auto"/>
            <w:right w:val="none" w:sz="0" w:space="0" w:color="auto"/>
          </w:divBdr>
        </w:div>
      </w:divsChild>
    </w:div>
    <w:div w:id="945768897">
      <w:bodyDiv w:val="1"/>
      <w:marLeft w:val="0"/>
      <w:marRight w:val="0"/>
      <w:marTop w:val="0"/>
      <w:marBottom w:val="0"/>
      <w:divBdr>
        <w:top w:val="none" w:sz="0" w:space="0" w:color="auto"/>
        <w:left w:val="none" w:sz="0" w:space="0" w:color="auto"/>
        <w:bottom w:val="none" w:sz="0" w:space="0" w:color="auto"/>
        <w:right w:val="none" w:sz="0" w:space="0" w:color="auto"/>
      </w:divBdr>
    </w:div>
    <w:div w:id="980383317">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120341126">
      <w:bodyDiv w:val="1"/>
      <w:marLeft w:val="0"/>
      <w:marRight w:val="0"/>
      <w:marTop w:val="0"/>
      <w:marBottom w:val="0"/>
      <w:divBdr>
        <w:top w:val="none" w:sz="0" w:space="0" w:color="auto"/>
        <w:left w:val="none" w:sz="0" w:space="0" w:color="auto"/>
        <w:bottom w:val="none" w:sz="0" w:space="0" w:color="auto"/>
        <w:right w:val="none" w:sz="0" w:space="0" w:color="auto"/>
      </w:divBdr>
    </w:div>
    <w:div w:id="1136683870">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229221801">
      <w:bodyDiv w:val="1"/>
      <w:marLeft w:val="0"/>
      <w:marRight w:val="0"/>
      <w:marTop w:val="0"/>
      <w:marBottom w:val="0"/>
      <w:divBdr>
        <w:top w:val="none" w:sz="0" w:space="0" w:color="auto"/>
        <w:left w:val="none" w:sz="0" w:space="0" w:color="auto"/>
        <w:bottom w:val="none" w:sz="0" w:space="0" w:color="auto"/>
        <w:right w:val="none" w:sz="0" w:space="0" w:color="auto"/>
      </w:divBdr>
    </w:div>
    <w:div w:id="1331981769">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47715287">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696203277">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1742363032">
          <w:marLeft w:val="0"/>
          <w:marRight w:val="0"/>
          <w:marTop w:val="0"/>
          <w:marBottom w:val="0"/>
          <w:divBdr>
            <w:top w:val="none" w:sz="0" w:space="0" w:color="auto"/>
            <w:left w:val="none" w:sz="0" w:space="0" w:color="auto"/>
            <w:bottom w:val="none" w:sz="0" w:space="0" w:color="auto"/>
            <w:right w:val="none" w:sz="0" w:space="0" w:color="auto"/>
          </w:divBdr>
        </w:div>
      </w:divsChild>
    </w:div>
    <w:div w:id="1661303140">
      <w:bodyDiv w:val="1"/>
      <w:marLeft w:val="0"/>
      <w:marRight w:val="0"/>
      <w:marTop w:val="0"/>
      <w:marBottom w:val="0"/>
      <w:divBdr>
        <w:top w:val="none" w:sz="0" w:space="0" w:color="auto"/>
        <w:left w:val="none" w:sz="0" w:space="0" w:color="auto"/>
        <w:bottom w:val="none" w:sz="0" w:space="0" w:color="auto"/>
        <w:right w:val="none" w:sz="0" w:space="0" w:color="auto"/>
      </w:divBdr>
    </w:div>
    <w:div w:id="1668094277">
      <w:bodyDiv w:val="1"/>
      <w:marLeft w:val="0"/>
      <w:marRight w:val="0"/>
      <w:marTop w:val="0"/>
      <w:marBottom w:val="0"/>
      <w:divBdr>
        <w:top w:val="none" w:sz="0" w:space="0" w:color="auto"/>
        <w:left w:val="none" w:sz="0" w:space="0" w:color="auto"/>
        <w:bottom w:val="none" w:sz="0" w:space="0" w:color="auto"/>
        <w:right w:val="none" w:sz="0" w:space="0" w:color="auto"/>
      </w:divBdr>
      <w:divsChild>
        <w:div w:id="897547902">
          <w:marLeft w:val="547"/>
          <w:marRight w:val="0"/>
          <w:marTop w:val="0"/>
          <w:marBottom w:val="0"/>
          <w:divBdr>
            <w:top w:val="none" w:sz="0" w:space="0" w:color="auto"/>
            <w:left w:val="none" w:sz="0" w:space="0" w:color="auto"/>
            <w:bottom w:val="none" w:sz="0" w:space="0" w:color="auto"/>
            <w:right w:val="none" w:sz="0" w:space="0" w:color="auto"/>
          </w:divBdr>
        </w:div>
      </w:divsChild>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 w:id="1782409903">
      <w:bodyDiv w:val="1"/>
      <w:marLeft w:val="0"/>
      <w:marRight w:val="0"/>
      <w:marTop w:val="0"/>
      <w:marBottom w:val="0"/>
      <w:divBdr>
        <w:top w:val="none" w:sz="0" w:space="0" w:color="auto"/>
        <w:left w:val="none" w:sz="0" w:space="0" w:color="auto"/>
        <w:bottom w:val="none" w:sz="0" w:space="0" w:color="auto"/>
        <w:right w:val="none" w:sz="0" w:space="0" w:color="auto"/>
      </w:divBdr>
    </w:div>
    <w:div w:id="1827162831">
      <w:bodyDiv w:val="1"/>
      <w:marLeft w:val="0"/>
      <w:marRight w:val="0"/>
      <w:marTop w:val="0"/>
      <w:marBottom w:val="0"/>
      <w:divBdr>
        <w:top w:val="none" w:sz="0" w:space="0" w:color="auto"/>
        <w:left w:val="none" w:sz="0" w:space="0" w:color="auto"/>
        <w:bottom w:val="none" w:sz="0" w:space="0" w:color="auto"/>
        <w:right w:val="none" w:sz="0" w:space="0" w:color="auto"/>
      </w:divBdr>
    </w:div>
    <w:div w:id="1928270980">
      <w:bodyDiv w:val="1"/>
      <w:marLeft w:val="0"/>
      <w:marRight w:val="0"/>
      <w:marTop w:val="0"/>
      <w:marBottom w:val="0"/>
      <w:divBdr>
        <w:top w:val="none" w:sz="0" w:space="0" w:color="auto"/>
        <w:left w:val="none" w:sz="0" w:space="0" w:color="auto"/>
        <w:bottom w:val="none" w:sz="0" w:space="0" w:color="auto"/>
        <w:right w:val="none" w:sz="0" w:space="0" w:color="auto"/>
      </w:divBdr>
    </w:div>
    <w:div w:id="2004119477">
      <w:bodyDiv w:val="1"/>
      <w:marLeft w:val="0"/>
      <w:marRight w:val="0"/>
      <w:marTop w:val="0"/>
      <w:marBottom w:val="0"/>
      <w:divBdr>
        <w:top w:val="none" w:sz="0" w:space="0" w:color="auto"/>
        <w:left w:val="none" w:sz="0" w:space="0" w:color="auto"/>
        <w:bottom w:val="none" w:sz="0" w:space="0" w:color="auto"/>
        <w:right w:val="none" w:sz="0" w:space="0" w:color="auto"/>
      </w:divBdr>
    </w:div>
    <w:div w:id="2013993773">
      <w:bodyDiv w:val="1"/>
      <w:marLeft w:val="0"/>
      <w:marRight w:val="0"/>
      <w:marTop w:val="0"/>
      <w:marBottom w:val="0"/>
      <w:divBdr>
        <w:top w:val="none" w:sz="0" w:space="0" w:color="auto"/>
        <w:left w:val="none" w:sz="0" w:space="0" w:color="auto"/>
        <w:bottom w:val="none" w:sz="0" w:space="0" w:color="auto"/>
        <w:right w:val="none" w:sz="0" w:space="0" w:color="auto"/>
      </w:divBdr>
    </w:div>
    <w:div w:id="21059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rm.md" TargetMode="Externa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rm@ccrm.md" TargetMode="External"/><Relationship Id="rId22" Type="http://schemas.openxmlformats.org/officeDocument/2006/relationships/image" Target="media/image4.png"/><Relationship Id="rId27"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BD491-E769-4F76-95C5-4CC42A27907E}" type="doc">
      <dgm:prSet loTypeId="urn:microsoft.com/office/officeart/2005/8/layout/hierarchy1" loCatId="hierarchy" qsTypeId="urn:microsoft.com/office/officeart/2005/8/quickstyle/simple3" qsCatId="simple" csTypeId="urn:microsoft.com/office/officeart/2005/8/colors/accent2_3" csCatId="accent2" phldr="1"/>
      <dgm:spPr/>
      <dgm:t>
        <a:bodyPr/>
        <a:lstStyle/>
        <a:p>
          <a:endParaRPr lang="en-US"/>
        </a:p>
      </dgm:t>
    </dgm:pt>
    <dgm:pt modelId="{551CFB7A-993D-4403-BA70-506E7A2FB302}">
      <dgm:prSet phldrT="[Text]" custT="1"/>
      <dgm:spPr/>
      <dgm:t>
        <a:bodyPr/>
        <a:lstStyle/>
        <a:p>
          <a:pPr algn="ctr"/>
          <a:r>
            <a:rPr lang="ro-MD" sz="750" b="1">
              <a:latin typeface="+mj-lt"/>
            </a:rPr>
            <a:t>Serviciile prestate de Î.S. „Poșta Moldovei”</a:t>
          </a:r>
          <a:endParaRPr lang="en-US" sz="750" b="1">
            <a:latin typeface="+mj-lt"/>
          </a:endParaRPr>
        </a:p>
      </dgm:t>
    </dgm:pt>
    <dgm:pt modelId="{E3986B77-FEC4-4967-9A84-BCB0524F568E}" type="parTrans" cxnId="{5892F241-337E-4F84-9528-5BD98220B27B}">
      <dgm:prSet/>
      <dgm:spPr/>
      <dgm:t>
        <a:bodyPr/>
        <a:lstStyle/>
        <a:p>
          <a:pPr algn="ctr"/>
          <a:endParaRPr lang="en-US" sz="750" b="1">
            <a:latin typeface="+mj-lt"/>
          </a:endParaRPr>
        </a:p>
      </dgm:t>
    </dgm:pt>
    <dgm:pt modelId="{CC4F0FE0-A4A4-41F3-85F6-0B8BDB285766}" type="sibTrans" cxnId="{5892F241-337E-4F84-9528-5BD98220B27B}">
      <dgm:prSet/>
      <dgm:spPr/>
      <dgm:t>
        <a:bodyPr/>
        <a:lstStyle/>
        <a:p>
          <a:pPr algn="ctr"/>
          <a:endParaRPr lang="en-US" sz="750" b="1">
            <a:latin typeface="+mj-lt"/>
          </a:endParaRPr>
        </a:p>
      </dgm:t>
    </dgm:pt>
    <dgm:pt modelId="{C771A472-9702-44C8-A5F5-2EF089CEAA10}">
      <dgm:prSet phldrT="[Text]" custT="1"/>
      <dgm:spPr/>
      <dgm:t>
        <a:bodyPr/>
        <a:lstStyle/>
        <a:p>
          <a:pPr algn="ctr"/>
          <a:r>
            <a:rPr lang="ro-MD" sz="750" b="1">
              <a:latin typeface="+mj-lt"/>
            </a:rPr>
            <a:t>Servicii poștale:</a:t>
          </a:r>
          <a:endParaRPr lang="en-US" sz="750" b="1">
            <a:latin typeface="+mj-lt"/>
          </a:endParaRPr>
        </a:p>
      </dgm:t>
    </dgm:pt>
    <dgm:pt modelId="{A4D9E2C5-42A7-4299-8253-573E877F424B}" type="parTrans" cxnId="{BC4849A9-506A-44C9-8498-E56879B71F4A}">
      <dgm:prSet/>
      <dgm:spPr/>
      <dgm:t>
        <a:bodyPr/>
        <a:lstStyle/>
        <a:p>
          <a:pPr algn="ctr"/>
          <a:endParaRPr lang="en-US" sz="750" b="1">
            <a:latin typeface="+mj-lt"/>
          </a:endParaRPr>
        </a:p>
      </dgm:t>
    </dgm:pt>
    <dgm:pt modelId="{58A5BA38-37BC-4DED-8CAA-2304B6FADC95}" type="sibTrans" cxnId="{BC4849A9-506A-44C9-8498-E56879B71F4A}">
      <dgm:prSet/>
      <dgm:spPr/>
      <dgm:t>
        <a:bodyPr/>
        <a:lstStyle/>
        <a:p>
          <a:pPr algn="ctr"/>
          <a:endParaRPr lang="en-US" sz="750" b="1">
            <a:latin typeface="+mj-lt"/>
          </a:endParaRPr>
        </a:p>
      </dgm:t>
    </dgm:pt>
    <dgm:pt modelId="{6E546E38-0AD3-4F22-80F3-5E546CE29851}">
      <dgm:prSet phldrT="[Text]" custT="1"/>
      <dgm:spPr/>
      <dgm:t>
        <a:bodyPr/>
        <a:lstStyle/>
        <a:p>
          <a:pPr algn="ctr"/>
          <a:r>
            <a:rPr lang="ro-MD" sz="750" b="1" i="1">
              <a:latin typeface="+mj-lt"/>
            </a:rPr>
            <a:t>din sfera serviciului poștal universal</a:t>
          </a:r>
          <a:endParaRPr lang="en-US" sz="750" b="1" i="1">
            <a:latin typeface="+mj-lt"/>
          </a:endParaRPr>
        </a:p>
      </dgm:t>
    </dgm:pt>
    <dgm:pt modelId="{A8A62FC3-755C-42E4-BF0A-B2C3BAFF515A}" type="parTrans" cxnId="{09925998-2347-4B93-B0B6-A18ADB09D1DE}">
      <dgm:prSet/>
      <dgm:spPr/>
      <dgm:t>
        <a:bodyPr/>
        <a:lstStyle/>
        <a:p>
          <a:pPr algn="ctr"/>
          <a:endParaRPr lang="en-US" sz="750" b="1">
            <a:latin typeface="+mj-lt"/>
          </a:endParaRPr>
        </a:p>
      </dgm:t>
    </dgm:pt>
    <dgm:pt modelId="{17BE2F8B-255F-4579-8FC9-257E0D5AD1EF}" type="sibTrans" cxnId="{09925998-2347-4B93-B0B6-A18ADB09D1DE}">
      <dgm:prSet/>
      <dgm:spPr/>
      <dgm:t>
        <a:bodyPr/>
        <a:lstStyle/>
        <a:p>
          <a:pPr algn="ctr"/>
          <a:endParaRPr lang="en-US" sz="750" b="1">
            <a:latin typeface="+mj-lt"/>
          </a:endParaRPr>
        </a:p>
      </dgm:t>
    </dgm:pt>
    <dgm:pt modelId="{BBA8355F-0036-47F5-857A-B4C8976B12EB}">
      <dgm:prSet phldrT="[Text]" custT="1"/>
      <dgm:spPr/>
      <dgm:t>
        <a:bodyPr/>
        <a:lstStyle/>
        <a:p>
          <a:pPr algn="ctr"/>
          <a:r>
            <a:rPr lang="ro-MD" sz="750" b="1" i="1">
              <a:latin typeface="+mj-lt"/>
            </a:rPr>
            <a:t>în afara sferei serviciului poștal universal</a:t>
          </a:r>
          <a:endParaRPr lang="en-US" sz="750" b="1" i="1">
            <a:latin typeface="+mj-lt"/>
          </a:endParaRPr>
        </a:p>
      </dgm:t>
    </dgm:pt>
    <dgm:pt modelId="{0558E55E-58AA-47E1-B2D1-2C10DD8AF928}" type="parTrans" cxnId="{F75473D8-3DEB-4C27-A7BC-3AFD097ED6B7}">
      <dgm:prSet/>
      <dgm:spPr/>
      <dgm:t>
        <a:bodyPr/>
        <a:lstStyle/>
        <a:p>
          <a:pPr algn="ctr"/>
          <a:endParaRPr lang="en-US" sz="750" b="1">
            <a:latin typeface="+mj-lt"/>
          </a:endParaRPr>
        </a:p>
      </dgm:t>
    </dgm:pt>
    <dgm:pt modelId="{D95A43DD-F6E6-4147-B220-CF25EC948F9B}" type="sibTrans" cxnId="{F75473D8-3DEB-4C27-A7BC-3AFD097ED6B7}">
      <dgm:prSet/>
      <dgm:spPr/>
      <dgm:t>
        <a:bodyPr/>
        <a:lstStyle/>
        <a:p>
          <a:pPr algn="ctr"/>
          <a:endParaRPr lang="en-US" sz="750" b="1">
            <a:latin typeface="+mj-lt"/>
          </a:endParaRPr>
        </a:p>
      </dgm:t>
    </dgm:pt>
    <dgm:pt modelId="{C6D2FDEE-9EDC-4424-9620-91AFB38A6C84}">
      <dgm:prSet phldrT="[Text]" custT="1"/>
      <dgm:spPr/>
      <dgm:t>
        <a:bodyPr/>
        <a:lstStyle/>
        <a:p>
          <a:pPr algn="ctr"/>
          <a:r>
            <a:rPr lang="ro-MD" sz="750" b="1">
              <a:latin typeface="+mj-lt"/>
            </a:rPr>
            <a:t>Servicii de plată</a:t>
          </a:r>
          <a:endParaRPr lang="en-US" sz="750" b="1">
            <a:latin typeface="+mj-lt"/>
          </a:endParaRPr>
        </a:p>
      </dgm:t>
    </dgm:pt>
    <dgm:pt modelId="{CCADEB92-BED5-41A4-8E51-B76576E460D3}" type="parTrans" cxnId="{169C5DA5-661D-4A2F-BAAA-F97492A6F0C0}">
      <dgm:prSet/>
      <dgm:spPr/>
      <dgm:t>
        <a:bodyPr/>
        <a:lstStyle/>
        <a:p>
          <a:pPr algn="ctr"/>
          <a:endParaRPr lang="en-US" sz="750" b="1">
            <a:latin typeface="+mj-lt"/>
          </a:endParaRPr>
        </a:p>
      </dgm:t>
    </dgm:pt>
    <dgm:pt modelId="{A929CA62-9DFE-4849-B76B-7B71E423BF44}" type="sibTrans" cxnId="{169C5DA5-661D-4A2F-BAAA-F97492A6F0C0}">
      <dgm:prSet/>
      <dgm:spPr/>
      <dgm:t>
        <a:bodyPr/>
        <a:lstStyle/>
        <a:p>
          <a:pPr algn="ctr"/>
          <a:endParaRPr lang="en-US" sz="750" b="1">
            <a:latin typeface="+mj-lt"/>
          </a:endParaRPr>
        </a:p>
      </dgm:t>
    </dgm:pt>
    <dgm:pt modelId="{F645A192-0B86-4976-A955-2CDBC8AB3A1E}">
      <dgm:prSet phldrT="[Text]" custT="1"/>
      <dgm:spPr>
        <a:ln>
          <a:solidFill>
            <a:schemeClr val="accent2">
              <a:lumMod val="75000"/>
            </a:schemeClr>
          </a:solidFill>
          <a:prstDash val="sysDash"/>
        </a:ln>
      </dgm:spPr>
      <dgm:t>
        <a:bodyPr/>
        <a:lstStyle/>
        <a:p>
          <a:pPr algn="ctr"/>
          <a:r>
            <a:rPr lang="ro-MD" sz="750" b="0" i="1">
              <a:latin typeface="+mj-lt"/>
            </a:rPr>
            <a:t>Se aplică tarifele aprobate/stabilite în: (i) actele normative; (ii) ordinul administratorului, coordonat</a:t>
          </a:r>
          <a:r>
            <a:rPr lang="en-US" sz="750" b="0" i="1">
              <a:latin typeface="+mj-lt"/>
            </a:rPr>
            <a:t>e</a:t>
          </a:r>
          <a:r>
            <a:rPr lang="ro-MD" sz="750" b="0" i="1">
              <a:latin typeface="+mj-lt"/>
            </a:rPr>
            <a:t> preventiv cu fondatorul; (iii) contractele de prestare a serviciilor respective </a:t>
          </a:r>
          <a:endParaRPr lang="en-US" sz="750" b="0" i="1">
            <a:latin typeface="+mj-lt"/>
          </a:endParaRPr>
        </a:p>
      </dgm:t>
    </dgm:pt>
    <dgm:pt modelId="{9A2D2DFF-7CA4-419E-94D3-FC3796CD11E7}" type="parTrans" cxnId="{5C6192EC-B0C7-46F7-AC82-FA80249D709B}">
      <dgm:prSet/>
      <dgm:spPr/>
      <dgm:t>
        <a:bodyPr/>
        <a:lstStyle/>
        <a:p>
          <a:pPr algn="ctr"/>
          <a:endParaRPr lang="en-US" sz="750" b="1">
            <a:latin typeface="+mj-lt"/>
          </a:endParaRPr>
        </a:p>
      </dgm:t>
    </dgm:pt>
    <dgm:pt modelId="{17553586-F52B-49F2-9F35-20FAD0550FC9}" type="sibTrans" cxnId="{5C6192EC-B0C7-46F7-AC82-FA80249D709B}">
      <dgm:prSet/>
      <dgm:spPr/>
      <dgm:t>
        <a:bodyPr/>
        <a:lstStyle/>
        <a:p>
          <a:pPr algn="ctr"/>
          <a:endParaRPr lang="en-US" sz="750" b="1">
            <a:latin typeface="+mj-lt"/>
          </a:endParaRPr>
        </a:p>
      </dgm:t>
    </dgm:pt>
    <dgm:pt modelId="{D0FA3B21-A7E5-4B03-A604-4DE33EC9BFBD}">
      <dgm:prSet phldrT="[Text]" custT="1"/>
      <dgm:spPr/>
      <dgm:t>
        <a:bodyPr/>
        <a:lstStyle/>
        <a:p>
          <a:pPr algn="ctr"/>
          <a:r>
            <a:rPr lang="ro-MD" sz="750" b="1">
              <a:latin typeface="+mj-lt"/>
            </a:rPr>
            <a:t>Servicii non-poștale</a:t>
          </a:r>
          <a:endParaRPr lang="en-US" sz="750" b="1">
            <a:latin typeface="+mj-lt"/>
          </a:endParaRPr>
        </a:p>
      </dgm:t>
    </dgm:pt>
    <dgm:pt modelId="{04D01CE5-2351-4EA3-AE5C-2CBAD8866114}" type="parTrans" cxnId="{D322F6EB-B2AB-406B-953D-6B5E242FC596}">
      <dgm:prSet/>
      <dgm:spPr/>
      <dgm:t>
        <a:bodyPr/>
        <a:lstStyle/>
        <a:p>
          <a:pPr algn="ctr"/>
          <a:endParaRPr lang="en-US" sz="750" b="1">
            <a:latin typeface="+mj-lt"/>
          </a:endParaRPr>
        </a:p>
      </dgm:t>
    </dgm:pt>
    <dgm:pt modelId="{927E70FC-8D6B-45EF-B639-CAA3F9FF3B67}" type="sibTrans" cxnId="{D322F6EB-B2AB-406B-953D-6B5E242FC596}">
      <dgm:prSet/>
      <dgm:spPr/>
      <dgm:t>
        <a:bodyPr/>
        <a:lstStyle/>
        <a:p>
          <a:pPr algn="ctr"/>
          <a:endParaRPr lang="en-US" sz="750" b="1">
            <a:latin typeface="+mj-lt"/>
          </a:endParaRPr>
        </a:p>
      </dgm:t>
    </dgm:pt>
    <dgm:pt modelId="{EA7FC6D1-BCBC-4313-BB8B-9CB527314B4F}">
      <dgm:prSet phldrT="[Text]" custT="1"/>
      <dgm:spPr>
        <a:ln>
          <a:solidFill>
            <a:schemeClr val="accent2">
              <a:lumMod val="75000"/>
            </a:schemeClr>
          </a:solidFill>
          <a:prstDash val="sysDash"/>
        </a:ln>
      </dgm:spPr>
      <dgm:t>
        <a:bodyPr/>
        <a:lstStyle/>
        <a:p>
          <a:pPr algn="ctr"/>
          <a:r>
            <a:rPr lang="ro-MD" sz="750" b="0" i="1">
              <a:latin typeface="+mj-lt"/>
            </a:rPr>
            <a:t>Se aplică tarifele aprobate potrivit prevederilor art.12  alin.(3) și alin.(4) din Legea nr.36/2016 </a:t>
          </a:r>
          <a:endParaRPr lang="en-US" sz="750" b="0" i="1">
            <a:latin typeface="+mj-lt"/>
          </a:endParaRPr>
        </a:p>
      </dgm:t>
    </dgm:pt>
    <dgm:pt modelId="{7B241E4F-76DA-4DF7-88BB-62A04D189E28}" type="parTrans" cxnId="{3A567F45-5F55-4E53-A96B-0E20EB07946E}">
      <dgm:prSet/>
      <dgm:spPr/>
      <dgm:t>
        <a:bodyPr/>
        <a:lstStyle/>
        <a:p>
          <a:pPr algn="ctr"/>
          <a:endParaRPr lang="en-US" sz="750" b="1">
            <a:latin typeface="+mj-lt"/>
          </a:endParaRPr>
        </a:p>
      </dgm:t>
    </dgm:pt>
    <dgm:pt modelId="{4D8DBCD0-BEA3-4734-A5A3-F7131295105B}" type="sibTrans" cxnId="{3A567F45-5F55-4E53-A96B-0E20EB07946E}">
      <dgm:prSet/>
      <dgm:spPr/>
      <dgm:t>
        <a:bodyPr/>
        <a:lstStyle/>
        <a:p>
          <a:pPr algn="ctr"/>
          <a:endParaRPr lang="en-US" sz="750" b="1">
            <a:latin typeface="+mj-lt"/>
          </a:endParaRPr>
        </a:p>
      </dgm:t>
    </dgm:pt>
    <dgm:pt modelId="{3567F826-78B8-4A16-AB74-9FCE16E5772D}">
      <dgm:prSet phldrT="[Text]" custT="1"/>
      <dgm:spPr>
        <a:ln>
          <a:solidFill>
            <a:schemeClr val="accent2">
              <a:lumMod val="75000"/>
            </a:schemeClr>
          </a:solidFill>
          <a:prstDash val="sysDash"/>
        </a:ln>
      </dgm:spPr>
      <dgm:t>
        <a:bodyPr/>
        <a:lstStyle/>
        <a:p>
          <a:pPr algn="ctr"/>
          <a:r>
            <a:rPr lang="ro-MD" sz="750" b="0" i="1">
              <a:latin typeface="+mj-lt"/>
            </a:rPr>
            <a:t>Se aplică tarifele stabilite în: (i) ordinul administratorului, coordonat</a:t>
          </a:r>
          <a:r>
            <a:rPr lang="en-US" sz="750" b="0" i="1">
              <a:latin typeface="+mj-lt"/>
            </a:rPr>
            <a:t>e</a:t>
          </a:r>
          <a:r>
            <a:rPr lang="ro-MD" sz="750" b="0" i="1">
              <a:latin typeface="+mj-lt"/>
            </a:rPr>
            <a:t> preventiv cu fondatorul; (ii) contractele de prestare a serviciilor respective; (iii) Convențiile internaționle la care Republica Moldova este aderată</a:t>
          </a:r>
          <a:endParaRPr lang="en-US" sz="750" b="1">
            <a:latin typeface="+mj-lt"/>
          </a:endParaRPr>
        </a:p>
      </dgm:t>
    </dgm:pt>
    <dgm:pt modelId="{78CD9476-ACF9-4586-8171-A7618D2A9D00}" type="parTrans" cxnId="{A00C5342-AD83-44CF-995F-E477E451D25C}">
      <dgm:prSet/>
      <dgm:spPr/>
      <dgm:t>
        <a:bodyPr/>
        <a:lstStyle/>
        <a:p>
          <a:pPr algn="ctr"/>
          <a:endParaRPr lang="en-US" sz="750" b="1">
            <a:latin typeface="+mj-lt"/>
          </a:endParaRPr>
        </a:p>
      </dgm:t>
    </dgm:pt>
    <dgm:pt modelId="{5CF4475C-1F83-44D9-B0A4-526CB0F555C4}" type="sibTrans" cxnId="{A00C5342-AD83-44CF-995F-E477E451D25C}">
      <dgm:prSet/>
      <dgm:spPr/>
      <dgm:t>
        <a:bodyPr/>
        <a:lstStyle/>
        <a:p>
          <a:pPr algn="ctr"/>
          <a:endParaRPr lang="en-US" sz="750" b="1">
            <a:latin typeface="+mj-lt"/>
          </a:endParaRPr>
        </a:p>
      </dgm:t>
    </dgm:pt>
    <dgm:pt modelId="{F6A7E167-5485-435E-9656-A7BE75954E3B}">
      <dgm:prSet phldrT="[Text]" custT="1"/>
      <dgm:spPr>
        <a:ln>
          <a:solidFill>
            <a:schemeClr val="accent2">
              <a:lumMod val="75000"/>
            </a:schemeClr>
          </a:solidFill>
          <a:prstDash val="sysDash"/>
        </a:ln>
      </dgm:spPr>
      <dgm:t>
        <a:bodyPr/>
        <a:lstStyle/>
        <a:p>
          <a:pPr algn="ctr"/>
          <a:r>
            <a:rPr lang="ro-MD" sz="750" b="0" i="1">
              <a:latin typeface="+mj-lt"/>
            </a:rPr>
            <a:t>Se aplică tarifele stabilite în: (i) ordinul administratorului, coordonat</a:t>
          </a:r>
          <a:r>
            <a:rPr lang="en-US" sz="750" b="0" i="1">
              <a:latin typeface="+mj-lt"/>
            </a:rPr>
            <a:t>e</a:t>
          </a:r>
          <a:r>
            <a:rPr lang="ro-MD" sz="750" b="0" i="1">
              <a:latin typeface="+mj-lt"/>
            </a:rPr>
            <a:t> preventiv cu fondatorul; (ii) contractele de prestare a serviciilor respective </a:t>
          </a:r>
          <a:endParaRPr lang="en-US" sz="750" b="1">
            <a:latin typeface="+mj-lt"/>
          </a:endParaRPr>
        </a:p>
      </dgm:t>
    </dgm:pt>
    <dgm:pt modelId="{50965FCA-0CF3-4790-B39F-9DC46D877B59}" type="parTrans" cxnId="{AF6F9434-91B0-4FFC-AC98-73F24762B466}">
      <dgm:prSet/>
      <dgm:spPr/>
      <dgm:t>
        <a:bodyPr/>
        <a:lstStyle/>
        <a:p>
          <a:pPr algn="ctr"/>
          <a:endParaRPr lang="en-US" sz="750" b="1">
            <a:latin typeface="+mj-lt"/>
          </a:endParaRPr>
        </a:p>
      </dgm:t>
    </dgm:pt>
    <dgm:pt modelId="{30AE9BEA-C752-4FC9-A3EE-E1B0F5895452}" type="sibTrans" cxnId="{AF6F9434-91B0-4FFC-AC98-73F24762B466}">
      <dgm:prSet/>
      <dgm:spPr/>
      <dgm:t>
        <a:bodyPr/>
        <a:lstStyle/>
        <a:p>
          <a:pPr algn="ctr"/>
          <a:endParaRPr lang="en-US" sz="750" b="1">
            <a:latin typeface="+mj-lt"/>
          </a:endParaRPr>
        </a:p>
      </dgm:t>
    </dgm:pt>
    <dgm:pt modelId="{126702F9-AD8B-4DAA-8FC1-303214328EDE}" type="pres">
      <dgm:prSet presAssocID="{CCABD491-E769-4F76-95C5-4CC42A27907E}" presName="hierChild1" presStyleCnt="0">
        <dgm:presLayoutVars>
          <dgm:chPref val="1"/>
          <dgm:dir/>
          <dgm:animOne val="branch"/>
          <dgm:animLvl val="lvl"/>
          <dgm:resizeHandles/>
        </dgm:presLayoutVars>
      </dgm:prSet>
      <dgm:spPr/>
      <dgm:t>
        <a:bodyPr/>
        <a:lstStyle/>
        <a:p>
          <a:endParaRPr lang="en-US"/>
        </a:p>
      </dgm:t>
    </dgm:pt>
    <dgm:pt modelId="{F8179AD2-E24E-412F-BEB2-C09156666D26}" type="pres">
      <dgm:prSet presAssocID="{551CFB7A-993D-4403-BA70-506E7A2FB302}" presName="hierRoot1" presStyleCnt="0"/>
      <dgm:spPr/>
    </dgm:pt>
    <dgm:pt modelId="{E4BD1D4D-5AF0-45BC-8A88-74C00207767D}" type="pres">
      <dgm:prSet presAssocID="{551CFB7A-993D-4403-BA70-506E7A2FB302}" presName="composite" presStyleCnt="0"/>
      <dgm:spPr/>
    </dgm:pt>
    <dgm:pt modelId="{06CB5152-5EDC-4A7D-99F2-72041BDAA9A6}" type="pres">
      <dgm:prSet presAssocID="{551CFB7A-993D-4403-BA70-506E7A2FB302}" presName="background" presStyleLbl="node0" presStyleIdx="0" presStyleCnt="1"/>
      <dgm:spPr/>
    </dgm:pt>
    <dgm:pt modelId="{6FDE73B9-B239-4655-96F9-0959CB2F3CFA}" type="pres">
      <dgm:prSet presAssocID="{551CFB7A-993D-4403-BA70-506E7A2FB302}" presName="text" presStyleLbl="fgAcc0" presStyleIdx="0" presStyleCnt="1" custScaleX="352858" custScaleY="79080" custLinFactNeighborX="-1897">
        <dgm:presLayoutVars>
          <dgm:chPref val="3"/>
        </dgm:presLayoutVars>
      </dgm:prSet>
      <dgm:spPr/>
      <dgm:t>
        <a:bodyPr/>
        <a:lstStyle/>
        <a:p>
          <a:endParaRPr lang="en-US"/>
        </a:p>
      </dgm:t>
    </dgm:pt>
    <dgm:pt modelId="{D523EC8B-7909-4E6B-994B-AC3C49DD259D}" type="pres">
      <dgm:prSet presAssocID="{551CFB7A-993D-4403-BA70-506E7A2FB302}" presName="hierChild2" presStyleCnt="0"/>
      <dgm:spPr/>
    </dgm:pt>
    <dgm:pt modelId="{8D850AB6-C652-406D-B91E-687A2E63BB56}" type="pres">
      <dgm:prSet presAssocID="{A4D9E2C5-42A7-4299-8253-573E877F424B}" presName="Name10" presStyleLbl="parChTrans1D2" presStyleIdx="0" presStyleCnt="3"/>
      <dgm:spPr/>
      <dgm:t>
        <a:bodyPr/>
        <a:lstStyle/>
        <a:p>
          <a:endParaRPr lang="en-US"/>
        </a:p>
      </dgm:t>
    </dgm:pt>
    <dgm:pt modelId="{800FAEDF-7170-48B1-9FBD-B58C4A3C5A46}" type="pres">
      <dgm:prSet presAssocID="{C771A472-9702-44C8-A5F5-2EF089CEAA10}" presName="hierRoot2" presStyleCnt="0"/>
      <dgm:spPr/>
    </dgm:pt>
    <dgm:pt modelId="{4474BAEC-0AF6-4A93-98DA-CEBD5E2B4968}" type="pres">
      <dgm:prSet presAssocID="{C771A472-9702-44C8-A5F5-2EF089CEAA10}" presName="composite2" presStyleCnt="0"/>
      <dgm:spPr/>
    </dgm:pt>
    <dgm:pt modelId="{C226FEAB-D8FC-4DB3-B2F7-4B767922250E}" type="pres">
      <dgm:prSet presAssocID="{C771A472-9702-44C8-A5F5-2EF089CEAA10}" presName="background2" presStyleLbl="node2" presStyleIdx="0" presStyleCnt="3"/>
      <dgm:spPr/>
    </dgm:pt>
    <dgm:pt modelId="{15081B26-5F4D-470F-AC2B-C6FB3A38050A}" type="pres">
      <dgm:prSet presAssocID="{C771A472-9702-44C8-A5F5-2EF089CEAA10}" presName="text2" presStyleLbl="fgAcc2" presStyleIdx="0" presStyleCnt="3" custLinFactNeighborX="-4282" custLinFactNeighborY="-1">
        <dgm:presLayoutVars>
          <dgm:chPref val="3"/>
        </dgm:presLayoutVars>
      </dgm:prSet>
      <dgm:spPr/>
      <dgm:t>
        <a:bodyPr/>
        <a:lstStyle/>
        <a:p>
          <a:endParaRPr lang="en-US"/>
        </a:p>
      </dgm:t>
    </dgm:pt>
    <dgm:pt modelId="{C6CAC082-F67B-435D-9D66-FA7CF25AF96B}" type="pres">
      <dgm:prSet presAssocID="{C771A472-9702-44C8-A5F5-2EF089CEAA10}" presName="hierChild3" presStyleCnt="0"/>
      <dgm:spPr/>
    </dgm:pt>
    <dgm:pt modelId="{3C545DED-E583-418E-9F8B-7AA2CC310B05}" type="pres">
      <dgm:prSet presAssocID="{A8A62FC3-755C-42E4-BF0A-B2C3BAFF515A}" presName="Name17" presStyleLbl="parChTrans1D3" presStyleIdx="0" presStyleCnt="4"/>
      <dgm:spPr/>
      <dgm:t>
        <a:bodyPr/>
        <a:lstStyle/>
        <a:p>
          <a:endParaRPr lang="en-US"/>
        </a:p>
      </dgm:t>
    </dgm:pt>
    <dgm:pt modelId="{DB5D9ED9-B2E5-4874-976F-68A8CE26B3DF}" type="pres">
      <dgm:prSet presAssocID="{6E546E38-0AD3-4F22-80F3-5E546CE29851}" presName="hierRoot3" presStyleCnt="0"/>
      <dgm:spPr/>
    </dgm:pt>
    <dgm:pt modelId="{9474CC51-C7B1-47BD-BDA1-81739A3A8169}" type="pres">
      <dgm:prSet presAssocID="{6E546E38-0AD3-4F22-80F3-5E546CE29851}" presName="composite3" presStyleCnt="0"/>
      <dgm:spPr/>
    </dgm:pt>
    <dgm:pt modelId="{55DA6780-DBF0-4FE1-993A-AECCCAF8DFD6}" type="pres">
      <dgm:prSet presAssocID="{6E546E38-0AD3-4F22-80F3-5E546CE29851}" presName="background3" presStyleLbl="node3" presStyleIdx="0" presStyleCnt="4"/>
      <dgm:spPr/>
    </dgm:pt>
    <dgm:pt modelId="{EDEC34AC-92F5-4134-BEB5-0C1F96F57B3F}" type="pres">
      <dgm:prSet presAssocID="{6E546E38-0AD3-4F22-80F3-5E546CE29851}" presName="text3" presStyleLbl="fgAcc3" presStyleIdx="0" presStyleCnt="4" custLinFactNeighborX="5985" custLinFactNeighborY="-1">
        <dgm:presLayoutVars>
          <dgm:chPref val="3"/>
        </dgm:presLayoutVars>
      </dgm:prSet>
      <dgm:spPr/>
      <dgm:t>
        <a:bodyPr/>
        <a:lstStyle/>
        <a:p>
          <a:endParaRPr lang="en-US"/>
        </a:p>
      </dgm:t>
    </dgm:pt>
    <dgm:pt modelId="{AFA361A6-E17D-429B-9DD1-BAD323942D71}" type="pres">
      <dgm:prSet presAssocID="{6E546E38-0AD3-4F22-80F3-5E546CE29851}" presName="hierChild4" presStyleCnt="0"/>
      <dgm:spPr/>
    </dgm:pt>
    <dgm:pt modelId="{1A4FF4C3-89F7-4662-A126-441C0BF2D42E}" type="pres">
      <dgm:prSet presAssocID="{7B241E4F-76DA-4DF7-88BB-62A04D189E28}" presName="Name23" presStyleLbl="parChTrans1D4" presStyleIdx="0" presStyleCnt="2"/>
      <dgm:spPr/>
      <dgm:t>
        <a:bodyPr/>
        <a:lstStyle/>
        <a:p>
          <a:endParaRPr lang="en-US"/>
        </a:p>
      </dgm:t>
    </dgm:pt>
    <dgm:pt modelId="{14D3DF91-EEED-4100-9CBA-9A05822D172A}" type="pres">
      <dgm:prSet presAssocID="{EA7FC6D1-BCBC-4313-BB8B-9CB527314B4F}" presName="hierRoot4" presStyleCnt="0"/>
      <dgm:spPr/>
    </dgm:pt>
    <dgm:pt modelId="{64FFF059-8D1F-4C4D-A190-566A3EEA6604}" type="pres">
      <dgm:prSet presAssocID="{EA7FC6D1-BCBC-4313-BB8B-9CB527314B4F}" presName="composite4" presStyleCnt="0"/>
      <dgm:spPr/>
    </dgm:pt>
    <dgm:pt modelId="{8B30527B-BD0B-4EB3-B024-E0307D4E4E53}" type="pres">
      <dgm:prSet presAssocID="{EA7FC6D1-BCBC-4313-BB8B-9CB527314B4F}" presName="background4" presStyleLbl="node4" presStyleIdx="0" presStyleCnt="2">
        <dgm:style>
          <a:lnRef idx="2">
            <a:schemeClr val="accent2"/>
          </a:lnRef>
          <a:fillRef idx="1">
            <a:schemeClr val="lt1"/>
          </a:fillRef>
          <a:effectRef idx="0">
            <a:schemeClr val="accent2"/>
          </a:effectRef>
          <a:fontRef idx="minor">
            <a:schemeClr val="dk1"/>
          </a:fontRef>
        </dgm:style>
      </dgm:prSet>
      <dgm:spPr/>
    </dgm:pt>
    <dgm:pt modelId="{275A424E-AAEF-434B-820A-74A1D808DDCA}" type="pres">
      <dgm:prSet presAssocID="{EA7FC6D1-BCBC-4313-BB8B-9CB527314B4F}" presName="text4" presStyleLbl="fgAcc4" presStyleIdx="0" presStyleCnt="2" custScaleX="109631" custScaleY="168760" custLinFactNeighborX="5985" custLinFactNeighborY="-7519">
        <dgm:presLayoutVars>
          <dgm:chPref val="3"/>
        </dgm:presLayoutVars>
      </dgm:prSet>
      <dgm:spPr/>
      <dgm:t>
        <a:bodyPr/>
        <a:lstStyle/>
        <a:p>
          <a:endParaRPr lang="en-US"/>
        </a:p>
      </dgm:t>
    </dgm:pt>
    <dgm:pt modelId="{F085FB06-E4FB-46D7-90C6-BABFE33756CF}" type="pres">
      <dgm:prSet presAssocID="{EA7FC6D1-BCBC-4313-BB8B-9CB527314B4F}" presName="hierChild5" presStyleCnt="0"/>
      <dgm:spPr/>
    </dgm:pt>
    <dgm:pt modelId="{864723A6-8D29-49EA-B9C0-08DD6A6793BB}" type="pres">
      <dgm:prSet presAssocID="{0558E55E-58AA-47E1-B2D1-2C10DD8AF928}" presName="Name17" presStyleLbl="parChTrans1D3" presStyleIdx="1" presStyleCnt="4"/>
      <dgm:spPr/>
      <dgm:t>
        <a:bodyPr/>
        <a:lstStyle/>
        <a:p>
          <a:endParaRPr lang="en-US"/>
        </a:p>
      </dgm:t>
    </dgm:pt>
    <dgm:pt modelId="{9392912C-2C35-40BC-933B-7A045106B879}" type="pres">
      <dgm:prSet presAssocID="{BBA8355F-0036-47F5-857A-B4C8976B12EB}" presName="hierRoot3" presStyleCnt="0"/>
      <dgm:spPr/>
    </dgm:pt>
    <dgm:pt modelId="{455543E0-863C-45CD-81D7-225C8F8A3131}" type="pres">
      <dgm:prSet presAssocID="{BBA8355F-0036-47F5-857A-B4C8976B12EB}" presName="composite3" presStyleCnt="0"/>
      <dgm:spPr/>
    </dgm:pt>
    <dgm:pt modelId="{3E99C032-C491-4409-9EF0-EB47BD053C82}" type="pres">
      <dgm:prSet presAssocID="{BBA8355F-0036-47F5-857A-B4C8976B12EB}" presName="background3" presStyleLbl="node3" presStyleIdx="1" presStyleCnt="4"/>
      <dgm:spPr/>
    </dgm:pt>
    <dgm:pt modelId="{B44E8021-9C30-4993-BAA6-AB44044B631E}" type="pres">
      <dgm:prSet presAssocID="{BBA8355F-0036-47F5-857A-B4C8976B12EB}" presName="text3" presStyleLbl="fgAcc3" presStyleIdx="1" presStyleCnt="4" custScaleX="132689" custLinFactNeighborX="-4282" custLinFactNeighborY="-1">
        <dgm:presLayoutVars>
          <dgm:chPref val="3"/>
        </dgm:presLayoutVars>
      </dgm:prSet>
      <dgm:spPr/>
      <dgm:t>
        <a:bodyPr/>
        <a:lstStyle/>
        <a:p>
          <a:endParaRPr lang="en-US"/>
        </a:p>
      </dgm:t>
    </dgm:pt>
    <dgm:pt modelId="{6DF43650-527C-418B-93DE-8635539A3A02}" type="pres">
      <dgm:prSet presAssocID="{BBA8355F-0036-47F5-857A-B4C8976B12EB}" presName="hierChild4" presStyleCnt="0"/>
      <dgm:spPr/>
    </dgm:pt>
    <dgm:pt modelId="{4E5EE65E-172C-416B-A97B-DF00C23E90B0}" type="pres">
      <dgm:prSet presAssocID="{78CD9476-ACF9-4586-8171-A7618D2A9D00}" presName="Name23" presStyleLbl="parChTrans1D4" presStyleIdx="1" presStyleCnt="2"/>
      <dgm:spPr/>
      <dgm:t>
        <a:bodyPr/>
        <a:lstStyle/>
        <a:p>
          <a:endParaRPr lang="en-US"/>
        </a:p>
      </dgm:t>
    </dgm:pt>
    <dgm:pt modelId="{67B7196C-2548-4E4F-8EBF-B250C8042966}" type="pres">
      <dgm:prSet presAssocID="{3567F826-78B8-4A16-AB74-9FCE16E5772D}" presName="hierRoot4" presStyleCnt="0"/>
      <dgm:spPr/>
    </dgm:pt>
    <dgm:pt modelId="{9A70E96B-7986-48F7-A526-E4DC6E24DBAD}" type="pres">
      <dgm:prSet presAssocID="{3567F826-78B8-4A16-AB74-9FCE16E5772D}" presName="composite4" presStyleCnt="0"/>
      <dgm:spPr/>
    </dgm:pt>
    <dgm:pt modelId="{DA0633F3-752C-4135-B466-F48CC928F0EF}" type="pres">
      <dgm:prSet presAssocID="{3567F826-78B8-4A16-AB74-9FCE16E5772D}" presName="background4" presStyleLbl="node4" presStyleIdx="1" presStyleCnt="2">
        <dgm:style>
          <a:lnRef idx="2">
            <a:schemeClr val="accent2"/>
          </a:lnRef>
          <a:fillRef idx="1">
            <a:schemeClr val="lt1"/>
          </a:fillRef>
          <a:effectRef idx="0">
            <a:schemeClr val="accent2"/>
          </a:effectRef>
          <a:fontRef idx="minor">
            <a:schemeClr val="dk1"/>
          </a:fontRef>
        </dgm:style>
      </dgm:prSet>
      <dgm:spPr/>
    </dgm:pt>
    <dgm:pt modelId="{0926EDB9-E04F-4C45-88D3-FBDA8C52068B}" type="pres">
      <dgm:prSet presAssocID="{3567F826-78B8-4A16-AB74-9FCE16E5772D}" presName="text4" presStyleLbl="fgAcc4" presStyleIdx="1" presStyleCnt="2" custScaleX="129536" custScaleY="165230" custLinFactNeighborX="-4282" custLinFactNeighborY="-3989">
        <dgm:presLayoutVars>
          <dgm:chPref val="3"/>
        </dgm:presLayoutVars>
      </dgm:prSet>
      <dgm:spPr/>
      <dgm:t>
        <a:bodyPr/>
        <a:lstStyle/>
        <a:p>
          <a:endParaRPr lang="en-US"/>
        </a:p>
      </dgm:t>
    </dgm:pt>
    <dgm:pt modelId="{BB5E3B0D-A46E-47AF-854B-EE7556AF0C9F}" type="pres">
      <dgm:prSet presAssocID="{3567F826-78B8-4A16-AB74-9FCE16E5772D}" presName="hierChild5" presStyleCnt="0"/>
      <dgm:spPr/>
    </dgm:pt>
    <dgm:pt modelId="{6E37A5E3-E13E-4751-A69B-6CE541AC3064}" type="pres">
      <dgm:prSet presAssocID="{CCADEB92-BED5-41A4-8E51-B76576E460D3}" presName="Name10" presStyleLbl="parChTrans1D2" presStyleIdx="1" presStyleCnt="3"/>
      <dgm:spPr/>
      <dgm:t>
        <a:bodyPr/>
        <a:lstStyle/>
        <a:p>
          <a:endParaRPr lang="en-US"/>
        </a:p>
      </dgm:t>
    </dgm:pt>
    <dgm:pt modelId="{23AE08AD-7C7F-462E-9560-D356F674A518}" type="pres">
      <dgm:prSet presAssocID="{C6D2FDEE-9EDC-4424-9620-91AFB38A6C84}" presName="hierRoot2" presStyleCnt="0"/>
      <dgm:spPr/>
    </dgm:pt>
    <dgm:pt modelId="{222450FB-D75F-455D-AFC6-CB085D77A3EC}" type="pres">
      <dgm:prSet presAssocID="{C6D2FDEE-9EDC-4424-9620-91AFB38A6C84}" presName="composite2" presStyleCnt="0"/>
      <dgm:spPr/>
    </dgm:pt>
    <dgm:pt modelId="{F4AE8AC9-15B9-473F-82E3-16A74C74D261}" type="pres">
      <dgm:prSet presAssocID="{C6D2FDEE-9EDC-4424-9620-91AFB38A6C84}" presName="background2" presStyleLbl="node2" presStyleIdx="1" presStyleCnt="3"/>
      <dgm:spPr/>
    </dgm:pt>
    <dgm:pt modelId="{EF44D933-932E-4BB8-8A68-658DFDD2AAC8}" type="pres">
      <dgm:prSet presAssocID="{C6D2FDEE-9EDC-4424-9620-91AFB38A6C84}" presName="text2" presStyleLbl="fgAcc2" presStyleIdx="1" presStyleCnt="3">
        <dgm:presLayoutVars>
          <dgm:chPref val="3"/>
        </dgm:presLayoutVars>
      </dgm:prSet>
      <dgm:spPr/>
      <dgm:t>
        <a:bodyPr/>
        <a:lstStyle/>
        <a:p>
          <a:endParaRPr lang="en-US"/>
        </a:p>
      </dgm:t>
    </dgm:pt>
    <dgm:pt modelId="{AA1D9ADC-0EB4-4A13-8DA0-ADBD932D0D0A}" type="pres">
      <dgm:prSet presAssocID="{C6D2FDEE-9EDC-4424-9620-91AFB38A6C84}" presName="hierChild3" presStyleCnt="0"/>
      <dgm:spPr/>
    </dgm:pt>
    <dgm:pt modelId="{8C455653-2762-4D26-82A1-2002EF19A368}" type="pres">
      <dgm:prSet presAssocID="{9A2D2DFF-7CA4-419E-94D3-FC3796CD11E7}" presName="Name17" presStyleLbl="parChTrans1D3" presStyleIdx="2" presStyleCnt="4"/>
      <dgm:spPr/>
      <dgm:t>
        <a:bodyPr/>
        <a:lstStyle/>
        <a:p>
          <a:endParaRPr lang="en-US"/>
        </a:p>
      </dgm:t>
    </dgm:pt>
    <dgm:pt modelId="{E7663E07-D6EA-45F8-923C-44319D18FDEC}" type="pres">
      <dgm:prSet presAssocID="{F645A192-0B86-4976-A955-2CDBC8AB3A1E}" presName="hierRoot3" presStyleCnt="0"/>
      <dgm:spPr/>
    </dgm:pt>
    <dgm:pt modelId="{9922ADA4-61D0-4E47-86D5-049F305BD0F4}" type="pres">
      <dgm:prSet presAssocID="{F645A192-0B86-4976-A955-2CDBC8AB3A1E}" presName="composite3" presStyleCnt="0"/>
      <dgm:spPr/>
    </dgm:pt>
    <dgm:pt modelId="{147619F9-9CB9-428E-B351-A0FF00393C3B}" type="pres">
      <dgm:prSet presAssocID="{F645A192-0B86-4976-A955-2CDBC8AB3A1E}" presName="background3" presStyleLbl="node3" presStyleIdx="2" presStyleCnt="4">
        <dgm:style>
          <a:lnRef idx="2">
            <a:schemeClr val="accent2"/>
          </a:lnRef>
          <a:fillRef idx="1">
            <a:schemeClr val="lt1"/>
          </a:fillRef>
          <a:effectRef idx="0">
            <a:schemeClr val="accent2"/>
          </a:effectRef>
          <a:fontRef idx="minor">
            <a:schemeClr val="dk1"/>
          </a:fontRef>
        </dgm:style>
      </dgm:prSet>
      <dgm:spPr/>
    </dgm:pt>
    <dgm:pt modelId="{11334B11-9AB0-46EC-8F6F-6B9CA7F11F8C}" type="pres">
      <dgm:prSet presAssocID="{F645A192-0B86-4976-A955-2CDBC8AB3A1E}" presName="text3" presStyleLbl="fgAcc3" presStyleIdx="2" presStyleCnt="4" custScaleX="127050" custScaleY="177462">
        <dgm:presLayoutVars>
          <dgm:chPref val="3"/>
        </dgm:presLayoutVars>
      </dgm:prSet>
      <dgm:spPr/>
      <dgm:t>
        <a:bodyPr/>
        <a:lstStyle/>
        <a:p>
          <a:endParaRPr lang="en-US"/>
        </a:p>
      </dgm:t>
    </dgm:pt>
    <dgm:pt modelId="{FD20A3A0-686A-4337-9725-74213A39EE7E}" type="pres">
      <dgm:prSet presAssocID="{F645A192-0B86-4976-A955-2CDBC8AB3A1E}" presName="hierChild4" presStyleCnt="0"/>
      <dgm:spPr/>
    </dgm:pt>
    <dgm:pt modelId="{6BC971B8-0C93-4F35-8C00-A9888CF65FB5}" type="pres">
      <dgm:prSet presAssocID="{04D01CE5-2351-4EA3-AE5C-2CBAD8866114}" presName="Name10" presStyleLbl="parChTrans1D2" presStyleIdx="2" presStyleCnt="3"/>
      <dgm:spPr/>
      <dgm:t>
        <a:bodyPr/>
        <a:lstStyle/>
        <a:p>
          <a:endParaRPr lang="en-US"/>
        </a:p>
      </dgm:t>
    </dgm:pt>
    <dgm:pt modelId="{D67276C8-6496-4FE5-A9E3-5C6C32EF3BF0}" type="pres">
      <dgm:prSet presAssocID="{D0FA3B21-A7E5-4B03-A604-4DE33EC9BFBD}" presName="hierRoot2" presStyleCnt="0"/>
      <dgm:spPr/>
    </dgm:pt>
    <dgm:pt modelId="{C539760F-1E69-44C8-BBA8-F3C2A6877050}" type="pres">
      <dgm:prSet presAssocID="{D0FA3B21-A7E5-4B03-A604-4DE33EC9BFBD}" presName="composite2" presStyleCnt="0"/>
      <dgm:spPr/>
    </dgm:pt>
    <dgm:pt modelId="{2FE03111-E93E-4DD5-9368-C1FCFE6560B7}" type="pres">
      <dgm:prSet presAssocID="{D0FA3B21-A7E5-4B03-A604-4DE33EC9BFBD}" presName="background2" presStyleLbl="node2" presStyleIdx="2" presStyleCnt="3"/>
      <dgm:spPr/>
    </dgm:pt>
    <dgm:pt modelId="{DEA97847-5EF8-4BD2-BAB3-4DF82F4480C1}" type="pres">
      <dgm:prSet presAssocID="{D0FA3B21-A7E5-4B03-A604-4DE33EC9BFBD}" presName="text2" presStyleLbl="fgAcc2" presStyleIdx="2" presStyleCnt="3">
        <dgm:presLayoutVars>
          <dgm:chPref val="3"/>
        </dgm:presLayoutVars>
      </dgm:prSet>
      <dgm:spPr/>
      <dgm:t>
        <a:bodyPr/>
        <a:lstStyle/>
        <a:p>
          <a:endParaRPr lang="en-US"/>
        </a:p>
      </dgm:t>
    </dgm:pt>
    <dgm:pt modelId="{6C8AB4B3-1256-4168-B00D-793C9759EF60}" type="pres">
      <dgm:prSet presAssocID="{D0FA3B21-A7E5-4B03-A604-4DE33EC9BFBD}" presName="hierChild3" presStyleCnt="0"/>
      <dgm:spPr/>
    </dgm:pt>
    <dgm:pt modelId="{29595EC4-9144-4B40-8584-4E97847C8851}" type="pres">
      <dgm:prSet presAssocID="{50965FCA-0CF3-4790-B39F-9DC46D877B59}" presName="Name17" presStyleLbl="parChTrans1D3" presStyleIdx="3" presStyleCnt="4"/>
      <dgm:spPr/>
      <dgm:t>
        <a:bodyPr/>
        <a:lstStyle/>
        <a:p>
          <a:endParaRPr lang="en-US"/>
        </a:p>
      </dgm:t>
    </dgm:pt>
    <dgm:pt modelId="{F0ADAFB1-4DA1-4530-AF2D-7F7EC2E60110}" type="pres">
      <dgm:prSet presAssocID="{F6A7E167-5485-435E-9656-A7BE75954E3B}" presName="hierRoot3" presStyleCnt="0"/>
      <dgm:spPr/>
    </dgm:pt>
    <dgm:pt modelId="{3C4E6125-B1DE-45E5-A353-87410E7CEEE1}" type="pres">
      <dgm:prSet presAssocID="{F6A7E167-5485-435E-9656-A7BE75954E3B}" presName="composite3" presStyleCnt="0"/>
      <dgm:spPr/>
    </dgm:pt>
    <dgm:pt modelId="{3736496E-412E-4815-A87D-4D54B6D67A7B}" type="pres">
      <dgm:prSet presAssocID="{F6A7E167-5485-435E-9656-A7BE75954E3B}" presName="background3" presStyleLbl="node3" presStyleIdx="3" presStyleCnt="4">
        <dgm:style>
          <a:lnRef idx="2">
            <a:schemeClr val="accent2"/>
          </a:lnRef>
          <a:fillRef idx="1">
            <a:schemeClr val="lt1"/>
          </a:fillRef>
          <a:effectRef idx="0">
            <a:schemeClr val="accent2"/>
          </a:effectRef>
          <a:fontRef idx="minor">
            <a:schemeClr val="dk1"/>
          </a:fontRef>
        </dgm:style>
      </dgm:prSet>
      <dgm:spPr/>
    </dgm:pt>
    <dgm:pt modelId="{870BB059-6066-4799-88FD-A0CC4DD2A476}" type="pres">
      <dgm:prSet presAssocID="{F6A7E167-5485-435E-9656-A7BE75954E3B}" presName="text3" presStyleLbl="fgAcc3" presStyleIdx="3" presStyleCnt="4" custScaleX="137369" custScaleY="177001">
        <dgm:presLayoutVars>
          <dgm:chPref val="3"/>
        </dgm:presLayoutVars>
      </dgm:prSet>
      <dgm:spPr/>
      <dgm:t>
        <a:bodyPr/>
        <a:lstStyle/>
        <a:p>
          <a:endParaRPr lang="en-US"/>
        </a:p>
      </dgm:t>
    </dgm:pt>
    <dgm:pt modelId="{93140C74-C715-435B-AAD8-89ED7E82F1F5}" type="pres">
      <dgm:prSet presAssocID="{F6A7E167-5485-435E-9656-A7BE75954E3B}" presName="hierChild4" presStyleCnt="0"/>
      <dgm:spPr/>
    </dgm:pt>
  </dgm:ptLst>
  <dgm:cxnLst>
    <dgm:cxn modelId="{09925998-2347-4B93-B0B6-A18ADB09D1DE}" srcId="{C771A472-9702-44C8-A5F5-2EF089CEAA10}" destId="{6E546E38-0AD3-4F22-80F3-5E546CE29851}" srcOrd="0" destOrd="0" parTransId="{A8A62FC3-755C-42E4-BF0A-B2C3BAFF515A}" sibTransId="{17BE2F8B-255F-4579-8FC9-257E0D5AD1EF}"/>
    <dgm:cxn modelId="{57A6FE5D-D64B-4D91-9AC8-A7EEA944357D}" type="presOf" srcId="{0558E55E-58AA-47E1-B2D1-2C10DD8AF928}" destId="{864723A6-8D29-49EA-B9C0-08DD6A6793BB}" srcOrd="0" destOrd="0" presId="urn:microsoft.com/office/officeart/2005/8/layout/hierarchy1"/>
    <dgm:cxn modelId="{D322F6EB-B2AB-406B-953D-6B5E242FC596}" srcId="{551CFB7A-993D-4403-BA70-506E7A2FB302}" destId="{D0FA3B21-A7E5-4B03-A604-4DE33EC9BFBD}" srcOrd="2" destOrd="0" parTransId="{04D01CE5-2351-4EA3-AE5C-2CBAD8866114}" sibTransId="{927E70FC-8D6B-45EF-B639-CAA3F9FF3B67}"/>
    <dgm:cxn modelId="{3A567F45-5F55-4E53-A96B-0E20EB07946E}" srcId="{6E546E38-0AD3-4F22-80F3-5E546CE29851}" destId="{EA7FC6D1-BCBC-4313-BB8B-9CB527314B4F}" srcOrd="0" destOrd="0" parTransId="{7B241E4F-76DA-4DF7-88BB-62A04D189E28}" sibTransId="{4D8DBCD0-BEA3-4734-A5A3-F7131295105B}"/>
    <dgm:cxn modelId="{10E5B080-E903-4E6B-839B-10324F622C96}" type="presOf" srcId="{CCABD491-E769-4F76-95C5-4CC42A27907E}" destId="{126702F9-AD8B-4DAA-8FC1-303214328EDE}" srcOrd="0" destOrd="0" presId="urn:microsoft.com/office/officeart/2005/8/layout/hierarchy1"/>
    <dgm:cxn modelId="{B01B606E-93E8-4D94-AE9E-88A5635B48B1}" type="presOf" srcId="{78CD9476-ACF9-4586-8171-A7618D2A9D00}" destId="{4E5EE65E-172C-416B-A97B-DF00C23E90B0}" srcOrd="0" destOrd="0" presId="urn:microsoft.com/office/officeart/2005/8/layout/hierarchy1"/>
    <dgm:cxn modelId="{4278AF72-FB7C-4E20-8E95-603BAD86D590}" type="presOf" srcId="{C771A472-9702-44C8-A5F5-2EF089CEAA10}" destId="{15081B26-5F4D-470F-AC2B-C6FB3A38050A}" srcOrd="0" destOrd="0" presId="urn:microsoft.com/office/officeart/2005/8/layout/hierarchy1"/>
    <dgm:cxn modelId="{1503119D-F36B-444E-8554-21C627F9C6A2}" type="presOf" srcId="{A8A62FC3-755C-42E4-BF0A-B2C3BAFF515A}" destId="{3C545DED-E583-418E-9F8B-7AA2CC310B05}" srcOrd="0" destOrd="0" presId="urn:microsoft.com/office/officeart/2005/8/layout/hierarchy1"/>
    <dgm:cxn modelId="{B81C5544-6B54-4689-89B6-19796D5FBF31}" type="presOf" srcId="{50965FCA-0CF3-4790-B39F-9DC46D877B59}" destId="{29595EC4-9144-4B40-8584-4E97847C8851}" srcOrd="0" destOrd="0" presId="urn:microsoft.com/office/officeart/2005/8/layout/hierarchy1"/>
    <dgm:cxn modelId="{D4452F0F-D71C-4DE7-8F52-0C1C369191C6}" type="presOf" srcId="{F645A192-0B86-4976-A955-2CDBC8AB3A1E}" destId="{11334B11-9AB0-46EC-8F6F-6B9CA7F11F8C}" srcOrd="0" destOrd="0" presId="urn:microsoft.com/office/officeart/2005/8/layout/hierarchy1"/>
    <dgm:cxn modelId="{F20C6665-1B0A-4C8F-AD89-D6CE70CF48AF}" type="presOf" srcId="{04D01CE5-2351-4EA3-AE5C-2CBAD8866114}" destId="{6BC971B8-0C93-4F35-8C00-A9888CF65FB5}" srcOrd="0" destOrd="0" presId="urn:microsoft.com/office/officeart/2005/8/layout/hierarchy1"/>
    <dgm:cxn modelId="{71AD2529-30A0-4126-BB58-A6A033F5902A}" type="presOf" srcId="{551CFB7A-993D-4403-BA70-506E7A2FB302}" destId="{6FDE73B9-B239-4655-96F9-0959CB2F3CFA}" srcOrd="0" destOrd="0" presId="urn:microsoft.com/office/officeart/2005/8/layout/hierarchy1"/>
    <dgm:cxn modelId="{F0F6225E-A5BD-42BB-AEDF-08DA1CBAD08C}" type="presOf" srcId="{A4D9E2C5-42A7-4299-8253-573E877F424B}" destId="{8D850AB6-C652-406D-B91E-687A2E63BB56}" srcOrd="0" destOrd="0" presId="urn:microsoft.com/office/officeart/2005/8/layout/hierarchy1"/>
    <dgm:cxn modelId="{7A7852C1-92C8-45D1-BFCE-3A6C1196740E}" type="presOf" srcId="{EA7FC6D1-BCBC-4313-BB8B-9CB527314B4F}" destId="{275A424E-AAEF-434B-820A-74A1D808DDCA}" srcOrd="0" destOrd="0" presId="urn:microsoft.com/office/officeart/2005/8/layout/hierarchy1"/>
    <dgm:cxn modelId="{4115A412-A8CD-46DA-891A-E74AA150E562}" type="presOf" srcId="{BBA8355F-0036-47F5-857A-B4C8976B12EB}" destId="{B44E8021-9C30-4993-BAA6-AB44044B631E}" srcOrd="0" destOrd="0" presId="urn:microsoft.com/office/officeart/2005/8/layout/hierarchy1"/>
    <dgm:cxn modelId="{5C6192EC-B0C7-46F7-AC82-FA80249D709B}" srcId="{C6D2FDEE-9EDC-4424-9620-91AFB38A6C84}" destId="{F645A192-0B86-4976-A955-2CDBC8AB3A1E}" srcOrd="0" destOrd="0" parTransId="{9A2D2DFF-7CA4-419E-94D3-FC3796CD11E7}" sibTransId="{17553586-F52B-49F2-9F35-20FAD0550FC9}"/>
    <dgm:cxn modelId="{AF6F9434-91B0-4FFC-AC98-73F24762B466}" srcId="{D0FA3B21-A7E5-4B03-A604-4DE33EC9BFBD}" destId="{F6A7E167-5485-435E-9656-A7BE75954E3B}" srcOrd="0" destOrd="0" parTransId="{50965FCA-0CF3-4790-B39F-9DC46D877B59}" sibTransId="{30AE9BEA-C752-4FC9-A3EE-E1B0F5895452}"/>
    <dgm:cxn modelId="{F66E1043-F873-4FE6-A46D-E13034091BE5}" type="presOf" srcId="{CCADEB92-BED5-41A4-8E51-B76576E460D3}" destId="{6E37A5E3-E13E-4751-A69B-6CE541AC3064}" srcOrd="0" destOrd="0" presId="urn:microsoft.com/office/officeart/2005/8/layout/hierarchy1"/>
    <dgm:cxn modelId="{BC4849A9-506A-44C9-8498-E56879B71F4A}" srcId="{551CFB7A-993D-4403-BA70-506E7A2FB302}" destId="{C771A472-9702-44C8-A5F5-2EF089CEAA10}" srcOrd="0" destOrd="0" parTransId="{A4D9E2C5-42A7-4299-8253-573E877F424B}" sibTransId="{58A5BA38-37BC-4DED-8CAA-2304B6FADC95}"/>
    <dgm:cxn modelId="{F75473D8-3DEB-4C27-A7BC-3AFD097ED6B7}" srcId="{C771A472-9702-44C8-A5F5-2EF089CEAA10}" destId="{BBA8355F-0036-47F5-857A-B4C8976B12EB}" srcOrd="1" destOrd="0" parTransId="{0558E55E-58AA-47E1-B2D1-2C10DD8AF928}" sibTransId="{D95A43DD-F6E6-4147-B220-CF25EC948F9B}"/>
    <dgm:cxn modelId="{0E6C01D1-38C6-45C7-9813-FC10D1B50565}" type="presOf" srcId="{7B241E4F-76DA-4DF7-88BB-62A04D189E28}" destId="{1A4FF4C3-89F7-4662-A126-441C0BF2D42E}" srcOrd="0" destOrd="0" presId="urn:microsoft.com/office/officeart/2005/8/layout/hierarchy1"/>
    <dgm:cxn modelId="{585F2E1A-8F76-4883-9E05-18EEF362F87E}" type="presOf" srcId="{3567F826-78B8-4A16-AB74-9FCE16E5772D}" destId="{0926EDB9-E04F-4C45-88D3-FBDA8C52068B}" srcOrd="0" destOrd="0" presId="urn:microsoft.com/office/officeart/2005/8/layout/hierarchy1"/>
    <dgm:cxn modelId="{5892F241-337E-4F84-9528-5BD98220B27B}" srcId="{CCABD491-E769-4F76-95C5-4CC42A27907E}" destId="{551CFB7A-993D-4403-BA70-506E7A2FB302}" srcOrd="0" destOrd="0" parTransId="{E3986B77-FEC4-4967-9A84-BCB0524F568E}" sibTransId="{CC4F0FE0-A4A4-41F3-85F6-0B8BDB285766}"/>
    <dgm:cxn modelId="{A00C5342-AD83-44CF-995F-E477E451D25C}" srcId="{BBA8355F-0036-47F5-857A-B4C8976B12EB}" destId="{3567F826-78B8-4A16-AB74-9FCE16E5772D}" srcOrd="0" destOrd="0" parTransId="{78CD9476-ACF9-4586-8171-A7618D2A9D00}" sibTransId="{5CF4475C-1F83-44D9-B0A4-526CB0F555C4}"/>
    <dgm:cxn modelId="{E3CE45FA-36D3-4372-A486-EE188217879D}" type="presOf" srcId="{D0FA3B21-A7E5-4B03-A604-4DE33EC9BFBD}" destId="{DEA97847-5EF8-4BD2-BAB3-4DF82F4480C1}" srcOrd="0" destOrd="0" presId="urn:microsoft.com/office/officeart/2005/8/layout/hierarchy1"/>
    <dgm:cxn modelId="{BF433AD9-3062-4D04-824C-9A52315C94C9}" type="presOf" srcId="{C6D2FDEE-9EDC-4424-9620-91AFB38A6C84}" destId="{EF44D933-932E-4BB8-8A68-658DFDD2AAC8}" srcOrd="0" destOrd="0" presId="urn:microsoft.com/office/officeart/2005/8/layout/hierarchy1"/>
    <dgm:cxn modelId="{169C5DA5-661D-4A2F-BAAA-F97492A6F0C0}" srcId="{551CFB7A-993D-4403-BA70-506E7A2FB302}" destId="{C6D2FDEE-9EDC-4424-9620-91AFB38A6C84}" srcOrd="1" destOrd="0" parTransId="{CCADEB92-BED5-41A4-8E51-B76576E460D3}" sibTransId="{A929CA62-9DFE-4849-B76B-7B71E423BF44}"/>
    <dgm:cxn modelId="{039F76DF-5812-4B7E-98C6-C654EC80039D}" type="presOf" srcId="{9A2D2DFF-7CA4-419E-94D3-FC3796CD11E7}" destId="{8C455653-2762-4D26-82A1-2002EF19A368}" srcOrd="0" destOrd="0" presId="urn:microsoft.com/office/officeart/2005/8/layout/hierarchy1"/>
    <dgm:cxn modelId="{6A099322-4F0E-4349-B2DE-AE51220686A7}" type="presOf" srcId="{F6A7E167-5485-435E-9656-A7BE75954E3B}" destId="{870BB059-6066-4799-88FD-A0CC4DD2A476}" srcOrd="0" destOrd="0" presId="urn:microsoft.com/office/officeart/2005/8/layout/hierarchy1"/>
    <dgm:cxn modelId="{BA209ECE-A83C-4CC1-9383-B30621BA7714}" type="presOf" srcId="{6E546E38-0AD3-4F22-80F3-5E546CE29851}" destId="{EDEC34AC-92F5-4134-BEB5-0C1F96F57B3F}" srcOrd="0" destOrd="0" presId="urn:microsoft.com/office/officeart/2005/8/layout/hierarchy1"/>
    <dgm:cxn modelId="{99F3AE5A-74FB-4E2C-9B61-795333CD6CB4}" type="presParOf" srcId="{126702F9-AD8B-4DAA-8FC1-303214328EDE}" destId="{F8179AD2-E24E-412F-BEB2-C09156666D26}" srcOrd="0" destOrd="0" presId="urn:microsoft.com/office/officeart/2005/8/layout/hierarchy1"/>
    <dgm:cxn modelId="{24FCF09B-7C89-46BF-B7EF-60B056978CE6}" type="presParOf" srcId="{F8179AD2-E24E-412F-BEB2-C09156666D26}" destId="{E4BD1D4D-5AF0-45BC-8A88-74C00207767D}" srcOrd="0" destOrd="0" presId="urn:microsoft.com/office/officeart/2005/8/layout/hierarchy1"/>
    <dgm:cxn modelId="{106517F8-4E7A-4928-ADFB-E5A9276755A9}" type="presParOf" srcId="{E4BD1D4D-5AF0-45BC-8A88-74C00207767D}" destId="{06CB5152-5EDC-4A7D-99F2-72041BDAA9A6}" srcOrd="0" destOrd="0" presId="urn:microsoft.com/office/officeart/2005/8/layout/hierarchy1"/>
    <dgm:cxn modelId="{1A9332C7-E3A9-4D8F-B6B1-12324F0AC919}" type="presParOf" srcId="{E4BD1D4D-5AF0-45BC-8A88-74C00207767D}" destId="{6FDE73B9-B239-4655-96F9-0959CB2F3CFA}" srcOrd="1" destOrd="0" presId="urn:microsoft.com/office/officeart/2005/8/layout/hierarchy1"/>
    <dgm:cxn modelId="{E365A57B-0C7D-4395-B650-1482499ACF38}" type="presParOf" srcId="{F8179AD2-E24E-412F-BEB2-C09156666D26}" destId="{D523EC8B-7909-4E6B-994B-AC3C49DD259D}" srcOrd="1" destOrd="0" presId="urn:microsoft.com/office/officeart/2005/8/layout/hierarchy1"/>
    <dgm:cxn modelId="{075E905E-6A24-4D30-9AA5-D15662DEAA6C}" type="presParOf" srcId="{D523EC8B-7909-4E6B-994B-AC3C49DD259D}" destId="{8D850AB6-C652-406D-B91E-687A2E63BB56}" srcOrd="0" destOrd="0" presId="urn:microsoft.com/office/officeart/2005/8/layout/hierarchy1"/>
    <dgm:cxn modelId="{2834F0B0-977E-411C-B830-63060650D763}" type="presParOf" srcId="{D523EC8B-7909-4E6B-994B-AC3C49DD259D}" destId="{800FAEDF-7170-48B1-9FBD-B58C4A3C5A46}" srcOrd="1" destOrd="0" presId="urn:microsoft.com/office/officeart/2005/8/layout/hierarchy1"/>
    <dgm:cxn modelId="{7B45C5A9-A659-4E4C-8A0E-3BDE0B4C893B}" type="presParOf" srcId="{800FAEDF-7170-48B1-9FBD-B58C4A3C5A46}" destId="{4474BAEC-0AF6-4A93-98DA-CEBD5E2B4968}" srcOrd="0" destOrd="0" presId="urn:microsoft.com/office/officeart/2005/8/layout/hierarchy1"/>
    <dgm:cxn modelId="{3A730855-2B3A-47D9-82E3-A03514DF6660}" type="presParOf" srcId="{4474BAEC-0AF6-4A93-98DA-CEBD5E2B4968}" destId="{C226FEAB-D8FC-4DB3-B2F7-4B767922250E}" srcOrd="0" destOrd="0" presId="urn:microsoft.com/office/officeart/2005/8/layout/hierarchy1"/>
    <dgm:cxn modelId="{369F35F2-59CB-4927-BCB9-FB440EE2A50F}" type="presParOf" srcId="{4474BAEC-0AF6-4A93-98DA-CEBD5E2B4968}" destId="{15081B26-5F4D-470F-AC2B-C6FB3A38050A}" srcOrd="1" destOrd="0" presId="urn:microsoft.com/office/officeart/2005/8/layout/hierarchy1"/>
    <dgm:cxn modelId="{51750131-BCC2-42CE-A709-5C6658D83FDD}" type="presParOf" srcId="{800FAEDF-7170-48B1-9FBD-B58C4A3C5A46}" destId="{C6CAC082-F67B-435D-9D66-FA7CF25AF96B}" srcOrd="1" destOrd="0" presId="urn:microsoft.com/office/officeart/2005/8/layout/hierarchy1"/>
    <dgm:cxn modelId="{FDA647A7-FC3C-4E11-8108-F646CD676320}" type="presParOf" srcId="{C6CAC082-F67B-435D-9D66-FA7CF25AF96B}" destId="{3C545DED-E583-418E-9F8B-7AA2CC310B05}" srcOrd="0" destOrd="0" presId="urn:microsoft.com/office/officeart/2005/8/layout/hierarchy1"/>
    <dgm:cxn modelId="{2517F71E-0156-40E0-9F10-4B5E296C7E50}" type="presParOf" srcId="{C6CAC082-F67B-435D-9D66-FA7CF25AF96B}" destId="{DB5D9ED9-B2E5-4874-976F-68A8CE26B3DF}" srcOrd="1" destOrd="0" presId="urn:microsoft.com/office/officeart/2005/8/layout/hierarchy1"/>
    <dgm:cxn modelId="{EBEF19D4-C2E2-45AB-938C-E4EB944D5C05}" type="presParOf" srcId="{DB5D9ED9-B2E5-4874-976F-68A8CE26B3DF}" destId="{9474CC51-C7B1-47BD-BDA1-81739A3A8169}" srcOrd="0" destOrd="0" presId="urn:microsoft.com/office/officeart/2005/8/layout/hierarchy1"/>
    <dgm:cxn modelId="{D5A5D1D3-98BD-4EA9-BCBE-699CFEC6FE10}" type="presParOf" srcId="{9474CC51-C7B1-47BD-BDA1-81739A3A8169}" destId="{55DA6780-DBF0-4FE1-993A-AECCCAF8DFD6}" srcOrd="0" destOrd="0" presId="urn:microsoft.com/office/officeart/2005/8/layout/hierarchy1"/>
    <dgm:cxn modelId="{7B1D5B38-E3E0-47F4-BE6F-3CD07E86814E}" type="presParOf" srcId="{9474CC51-C7B1-47BD-BDA1-81739A3A8169}" destId="{EDEC34AC-92F5-4134-BEB5-0C1F96F57B3F}" srcOrd="1" destOrd="0" presId="urn:microsoft.com/office/officeart/2005/8/layout/hierarchy1"/>
    <dgm:cxn modelId="{E5C36728-E41C-48F5-8016-4BA64265F35D}" type="presParOf" srcId="{DB5D9ED9-B2E5-4874-976F-68A8CE26B3DF}" destId="{AFA361A6-E17D-429B-9DD1-BAD323942D71}" srcOrd="1" destOrd="0" presId="urn:microsoft.com/office/officeart/2005/8/layout/hierarchy1"/>
    <dgm:cxn modelId="{B7EF4CED-35AD-49AF-BB9F-86A29FD91578}" type="presParOf" srcId="{AFA361A6-E17D-429B-9DD1-BAD323942D71}" destId="{1A4FF4C3-89F7-4662-A126-441C0BF2D42E}" srcOrd="0" destOrd="0" presId="urn:microsoft.com/office/officeart/2005/8/layout/hierarchy1"/>
    <dgm:cxn modelId="{F5DD5821-588E-430A-83FA-655791717C21}" type="presParOf" srcId="{AFA361A6-E17D-429B-9DD1-BAD323942D71}" destId="{14D3DF91-EEED-4100-9CBA-9A05822D172A}" srcOrd="1" destOrd="0" presId="urn:microsoft.com/office/officeart/2005/8/layout/hierarchy1"/>
    <dgm:cxn modelId="{48338427-C39D-40F3-863A-83C6898923A2}" type="presParOf" srcId="{14D3DF91-EEED-4100-9CBA-9A05822D172A}" destId="{64FFF059-8D1F-4C4D-A190-566A3EEA6604}" srcOrd="0" destOrd="0" presId="urn:microsoft.com/office/officeart/2005/8/layout/hierarchy1"/>
    <dgm:cxn modelId="{DEBEE5F0-2AEC-4945-A0D1-750C7D928D8F}" type="presParOf" srcId="{64FFF059-8D1F-4C4D-A190-566A3EEA6604}" destId="{8B30527B-BD0B-4EB3-B024-E0307D4E4E53}" srcOrd="0" destOrd="0" presId="urn:microsoft.com/office/officeart/2005/8/layout/hierarchy1"/>
    <dgm:cxn modelId="{45394CA0-BBD9-45C1-B518-D3EAEA2B8834}" type="presParOf" srcId="{64FFF059-8D1F-4C4D-A190-566A3EEA6604}" destId="{275A424E-AAEF-434B-820A-74A1D808DDCA}" srcOrd="1" destOrd="0" presId="urn:microsoft.com/office/officeart/2005/8/layout/hierarchy1"/>
    <dgm:cxn modelId="{F6F32341-A124-444C-ABEF-284DDF5828AC}" type="presParOf" srcId="{14D3DF91-EEED-4100-9CBA-9A05822D172A}" destId="{F085FB06-E4FB-46D7-90C6-BABFE33756CF}" srcOrd="1" destOrd="0" presId="urn:microsoft.com/office/officeart/2005/8/layout/hierarchy1"/>
    <dgm:cxn modelId="{6CB15F7F-4B05-43FB-966F-DD2AB7C84F0A}" type="presParOf" srcId="{C6CAC082-F67B-435D-9D66-FA7CF25AF96B}" destId="{864723A6-8D29-49EA-B9C0-08DD6A6793BB}" srcOrd="2" destOrd="0" presId="urn:microsoft.com/office/officeart/2005/8/layout/hierarchy1"/>
    <dgm:cxn modelId="{1510D10F-0D00-4E28-8B87-ECD6023D934A}" type="presParOf" srcId="{C6CAC082-F67B-435D-9D66-FA7CF25AF96B}" destId="{9392912C-2C35-40BC-933B-7A045106B879}" srcOrd="3" destOrd="0" presId="urn:microsoft.com/office/officeart/2005/8/layout/hierarchy1"/>
    <dgm:cxn modelId="{3F9CBDE1-9614-479C-9912-AA33BAD94638}" type="presParOf" srcId="{9392912C-2C35-40BC-933B-7A045106B879}" destId="{455543E0-863C-45CD-81D7-225C8F8A3131}" srcOrd="0" destOrd="0" presId="urn:microsoft.com/office/officeart/2005/8/layout/hierarchy1"/>
    <dgm:cxn modelId="{C4FB0458-193B-4461-BFCC-C58E36D1D9CD}" type="presParOf" srcId="{455543E0-863C-45CD-81D7-225C8F8A3131}" destId="{3E99C032-C491-4409-9EF0-EB47BD053C82}" srcOrd="0" destOrd="0" presId="urn:microsoft.com/office/officeart/2005/8/layout/hierarchy1"/>
    <dgm:cxn modelId="{B3640CD5-DE8D-423A-81C6-A3C12C0DFE32}" type="presParOf" srcId="{455543E0-863C-45CD-81D7-225C8F8A3131}" destId="{B44E8021-9C30-4993-BAA6-AB44044B631E}" srcOrd="1" destOrd="0" presId="urn:microsoft.com/office/officeart/2005/8/layout/hierarchy1"/>
    <dgm:cxn modelId="{33A3C836-D3F9-4150-B54B-A60E88DF8B16}" type="presParOf" srcId="{9392912C-2C35-40BC-933B-7A045106B879}" destId="{6DF43650-527C-418B-93DE-8635539A3A02}" srcOrd="1" destOrd="0" presId="urn:microsoft.com/office/officeart/2005/8/layout/hierarchy1"/>
    <dgm:cxn modelId="{64ADF865-182D-4081-9022-F17D9EAC398B}" type="presParOf" srcId="{6DF43650-527C-418B-93DE-8635539A3A02}" destId="{4E5EE65E-172C-416B-A97B-DF00C23E90B0}" srcOrd="0" destOrd="0" presId="urn:microsoft.com/office/officeart/2005/8/layout/hierarchy1"/>
    <dgm:cxn modelId="{F68686A3-0398-4D5D-BC9E-87E451F98B97}" type="presParOf" srcId="{6DF43650-527C-418B-93DE-8635539A3A02}" destId="{67B7196C-2548-4E4F-8EBF-B250C8042966}" srcOrd="1" destOrd="0" presId="urn:microsoft.com/office/officeart/2005/8/layout/hierarchy1"/>
    <dgm:cxn modelId="{9BC47DF8-8F80-4516-879B-F3A5861BEBB8}" type="presParOf" srcId="{67B7196C-2548-4E4F-8EBF-B250C8042966}" destId="{9A70E96B-7986-48F7-A526-E4DC6E24DBAD}" srcOrd="0" destOrd="0" presId="urn:microsoft.com/office/officeart/2005/8/layout/hierarchy1"/>
    <dgm:cxn modelId="{1A2422EC-640C-4137-A2E6-FEF38063BE1A}" type="presParOf" srcId="{9A70E96B-7986-48F7-A526-E4DC6E24DBAD}" destId="{DA0633F3-752C-4135-B466-F48CC928F0EF}" srcOrd="0" destOrd="0" presId="urn:microsoft.com/office/officeart/2005/8/layout/hierarchy1"/>
    <dgm:cxn modelId="{4E306D1C-BC6A-416D-86AC-5356C6D7166C}" type="presParOf" srcId="{9A70E96B-7986-48F7-A526-E4DC6E24DBAD}" destId="{0926EDB9-E04F-4C45-88D3-FBDA8C52068B}" srcOrd="1" destOrd="0" presId="urn:microsoft.com/office/officeart/2005/8/layout/hierarchy1"/>
    <dgm:cxn modelId="{E98840EF-2D82-442C-B4EE-306C1DFDF653}" type="presParOf" srcId="{67B7196C-2548-4E4F-8EBF-B250C8042966}" destId="{BB5E3B0D-A46E-47AF-854B-EE7556AF0C9F}" srcOrd="1" destOrd="0" presId="urn:microsoft.com/office/officeart/2005/8/layout/hierarchy1"/>
    <dgm:cxn modelId="{4F55A19F-BA8A-4740-8BCF-249C99A18290}" type="presParOf" srcId="{D523EC8B-7909-4E6B-994B-AC3C49DD259D}" destId="{6E37A5E3-E13E-4751-A69B-6CE541AC3064}" srcOrd="2" destOrd="0" presId="urn:microsoft.com/office/officeart/2005/8/layout/hierarchy1"/>
    <dgm:cxn modelId="{49776FFF-B521-45EC-A2BF-6FFB738244A0}" type="presParOf" srcId="{D523EC8B-7909-4E6B-994B-AC3C49DD259D}" destId="{23AE08AD-7C7F-462E-9560-D356F674A518}" srcOrd="3" destOrd="0" presId="urn:microsoft.com/office/officeart/2005/8/layout/hierarchy1"/>
    <dgm:cxn modelId="{E1D13F7F-4D7B-433F-AF64-74184D7D3D4F}" type="presParOf" srcId="{23AE08AD-7C7F-462E-9560-D356F674A518}" destId="{222450FB-D75F-455D-AFC6-CB085D77A3EC}" srcOrd="0" destOrd="0" presId="urn:microsoft.com/office/officeart/2005/8/layout/hierarchy1"/>
    <dgm:cxn modelId="{8C8D43A5-3545-4C64-96BC-F4350A6C8058}" type="presParOf" srcId="{222450FB-D75F-455D-AFC6-CB085D77A3EC}" destId="{F4AE8AC9-15B9-473F-82E3-16A74C74D261}" srcOrd="0" destOrd="0" presId="urn:microsoft.com/office/officeart/2005/8/layout/hierarchy1"/>
    <dgm:cxn modelId="{381190C0-7E96-4DD3-B635-19573C0CD892}" type="presParOf" srcId="{222450FB-D75F-455D-AFC6-CB085D77A3EC}" destId="{EF44D933-932E-4BB8-8A68-658DFDD2AAC8}" srcOrd="1" destOrd="0" presId="urn:microsoft.com/office/officeart/2005/8/layout/hierarchy1"/>
    <dgm:cxn modelId="{284D8ABB-E10C-4209-919D-F7032C838691}" type="presParOf" srcId="{23AE08AD-7C7F-462E-9560-D356F674A518}" destId="{AA1D9ADC-0EB4-4A13-8DA0-ADBD932D0D0A}" srcOrd="1" destOrd="0" presId="urn:microsoft.com/office/officeart/2005/8/layout/hierarchy1"/>
    <dgm:cxn modelId="{658AD7FC-54FE-4627-8674-B516D99B540C}" type="presParOf" srcId="{AA1D9ADC-0EB4-4A13-8DA0-ADBD932D0D0A}" destId="{8C455653-2762-4D26-82A1-2002EF19A368}" srcOrd="0" destOrd="0" presId="urn:microsoft.com/office/officeart/2005/8/layout/hierarchy1"/>
    <dgm:cxn modelId="{BAF8DDFA-8144-4B1C-B440-4509A1467522}" type="presParOf" srcId="{AA1D9ADC-0EB4-4A13-8DA0-ADBD932D0D0A}" destId="{E7663E07-D6EA-45F8-923C-44319D18FDEC}" srcOrd="1" destOrd="0" presId="urn:microsoft.com/office/officeart/2005/8/layout/hierarchy1"/>
    <dgm:cxn modelId="{9ACBFDA0-04C7-4E4B-8C7B-7285833396F6}" type="presParOf" srcId="{E7663E07-D6EA-45F8-923C-44319D18FDEC}" destId="{9922ADA4-61D0-4E47-86D5-049F305BD0F4}" srcOrd="0" destOrd="0" presId="urn:microsoft.com/office/officeart/2005/8/layout/hierarchy1"/>
    <dgm:cxn modelId="{922FA531-1B28-4090-9885-F093479A387B}" type="presParOf" srcId="{9922ADA4-61D0-4E47-86D5-049F305BD0F4}" destId="{147619F9-9CB9-428E-B351-A0FF00393C3B}" srcOrd="0" destOrd="0" presId="urn:microsoft.com/office/officeart/2005/8/layout/hierarchy1"/>
    <dgm:cxn modelId="{75332115-4D7E-4883-9BC8-D3111E2B8C16}" type="presParOf" srcId="{9922ADA4-61D0-4E47-86D5-049F305BD0F4}" destId="{11334B11-9AB0-46EC-8F6F-6B9CA7F11F8C}" srcOrd="1" destOrd="0" presId="urn:microsoft.com/office/officeart/2005/8/layout/hierarchy1"/>
    <dgm:cxn modelId="{F0DC377A-7811-4360-878F-7AC8B79CF8E6}" type="presParOf" srcId="{E7663E07-D6EA-45F8-923C-44319D18FDEC}" destId="{FD20A3A0-686A-4337-9725-74213A39EE7E}" srcOrd="1" destOrd="0" presId="urn:microsoft.com/office/officeart/2005/8/layout/hierarchy1"/>
    <dgm:cxn modelId="{28F47C4C-E915-401F-8453-B479E8AA171E}" type="presParOf" srcId="{D523EC8B-7909-4E6B-994B-AC3C49DD259D}" destId="{6BC971B8-0C93-4F35-8C00-A9888CF65FB5}" srcOrd="4" destOrd="0" presId="urn:microsoft.com/office/officeart/2005/8/layout/hierarchy1"/>
    <dgm:cxn modelId="{37ABC281-8F84-4278-9C96-CD246CBC76B4}" type="presParOf" srcId="{D523EC8B-7909-4E6B-994B-AC3C49DD259D}" destId="{D67276C8-6496-4FE5-A9E3-5C6C32EF3BF0}" srcOrd="5" destOrd="0" presId="urn:microsoft.com/office/officeart/2005/8/layout/hierarchy1"/>
    <dgm:cxn modelId="{F9EF4FDB-1194-4583-830A-33F938E7579C}" type="presParOf" srcId="{D67276C8-6496-4FE5-A9E3-5C6C32EF3BF0}" destId="{C539760F-1E69-44C8-BBA8-F3C2A6877050}" srcOrd="0" destOrd="0" presId="urn:microsoft.com/office/officeart/2005/8/layout/hierarchy1"/>
    <dgm:cxn modelId="{3CCCB814-D5D2-4E5A-8252-E210A71A5F39}" type="presParOf" srcId="{C539760F-1E69-44C8-BBA8-F3C2A6877050}" destId="{2FE03111-E93E-4DD5-9368-C1FCFE6560B7}" srcOrd="0" destOrd="0" presId="urn:microsoft.com/office/officeart/2005/8/layout/hierarchy1"/>
    <dgm:cxn modelId="{7F377B56-D4B0-4EC8-A263-E3205E71D9FD}" type="presParOf" srcId="{C539760F-1E69-44C8-BBA8-F3C2A6877050}" destId="{DEA97847-5EF8-4BD2-BAB3-4DF82F4480C1}" srcOrd="1" destOrd="0" presId="urn:microsoft.com/office/officeart/2005/8/layout/hierarchy1"/>
    <dgm:cxn modelId="{87CA0B64-91B7-40CC-A1E5-415D4F397DE4}" type="presParOf" srcId="{D67276C8-6496-4FE5-A9E3-5C6C32EF3BF0}" destId="{6C8AB4B3-1256-4168-B00D-793C9759EF60}" srcOrd="1" destOrd="0" presId="urn:microsoft.com/office/officeart/2005/8/layout/hierarchy1"/>
    <dgm:cxn modelId="{A2F2448E-3B7B-420A-B20D-589981847EBB}" type="presParOf" srcId="{6C8AB4B3-1256-4168-B00D-793C9759EF60}" destId="{29595EC4-9144-4B40-8584-4E97847C8851}" srcOrd="0" destOrd="0" presId="urn:microsoft.com/office/officeart/2005/8/layout/hierarchy1"/>
    <dgm:cxn modelId="{93CF5484-4DFB-4D10-B700-DEEC98ED2B40}" type="presParOf" srcId="{6C8AB4B3-1256-4168-B00D-793C9759EF60}" destId="{F0ADAFB1-4DA1-4530-AF2D-7F7EC2E60110}" srcOrd="1" destOrd="0" presId="urn:microsoft.com/office/officeart/2005/8/layout/hierarchy1"/>
    <dgm:cxn modelId="{51F4C081-E58D-4AE6-BFD8-9C0EDEA95D8A}" type="presParOf" srcId="{F0ADAFB1-4DA1-4530-AF2D-7F7EC2E60110}" destId="{3C4E6125-B1DE-45E5-A353-87410E7CEEE1}" srcOrd="0" destOrd="0" presId="urn:microsoft.com/office/officeart/2005/8/layout/hierarchy1"/>
    <dgm:cxn modelId="{E5B8ACC1-AE03-4EFB-BA1B-8319870E5E65}" type="presParOf" srcId="{3C4E6125-B1DE-45E5-A353-87410E7CEEE1}" destId="{3736496E-412E-4815-A87D-4D54B6D67A7B}" srcOrd="0" destOrd="0" presId="urn:microsoft.com/office/officeart/2005/8/layout/hierarchy1"/>
    <dgm:cxn modelId="{24CD20AB-A579-4232-80F6-87D895474EDC}" type="presParOf" srcId="{3C4E6125-B1DE-45E5-A353-87410E7CEEE1}" destId="{870BB059-6066-4799-88FD-A0CC4DD2A476}" srcOrd="1" destOrd="0" presId="urn:microsoft.com/office/officeart/2005/8/layout/hierarchy1"/>
    <dgm:cxn modelId="{C07208FE-0BD4-43DB-8CCE-2D742FAE82B5}" type="presParOf" srcId="{F0ADAFB1-4DA1-4530-AF2D-7F7EC2E60110}" destId="{93140C74-C715-435B-AAD8-89ED7E82F1F5}"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95EC4-9144-4B40-8584-4E97847C8851}">
      <dsp:nvSpPr>
        <dsp:cNvPr id="0" name=""/>
        <dsp:cNvSpPr/>
      </dsp:nvSpPr>
      <dsp:spPr>
        <a:xfrm>
          <a:off x="4795904" y="1323435"/>
          <a:ext cx="91440" cy="269252"/>
        </a:xfrm>
        <a:custGeom>
          <a:avLst/>
          <a:gdLst/>
          <a:ahLst/>
          <a:cxnLst/>
          <a:rect l="0" t="0" r="0" b="0"/>
          <a:pathLst>
            <a:path>
              <a:moveTo>
                <a:pt x="45720" y="0"/>
              </a:moveTo>
              <a:lnTo>
                <a:pt x="4572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C971B8-0C93-4F35-8C00-A9888CF65FB5}">
      <dsp:nvSpPr>
        <dsp:cNvPr id="0" name=""/>
        <dsp:cNvSpPr/>
      </dsp:nvSpPr>
      <dsp:spPr>
        <a:xfrm>
          <a:off x="3114790" y="466301"/>
          <a:ext cx="1726834" cy="269252"/>
        </a:xfrm>
        <a:custGeom>
          <a:avLst/>
          <a:gdLst/>
          <a:ahLst/>
          <a:cxnLst/>
          <a:rect l="0" t="0" r="0" b="0"/>
          <a:pathLst>
            <a:path>
              <a:moveTo>
                <a:pt x="0" y="0"/>
              </a:moveTo>
              <a:lnTo>
                <a:pt x="0" y="183487"/>
              </a:lnTo>
              <a:lnTo>
                <a:pt x="1726834" y="183487"/>
              </a:lnTo>
              <a:lnTo>
                <a:pt x="1726834" y="269252"/>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55653-2762-4D26-82A1-2002EF19A368}">
      <dsp:nvSpPr>
        <dsp:cNvPr id="0" name=""/>
        <dsp:cNvSpPr/>
      </dsp:nvSpPr>
      <dsp:spPr>
        <a:xfrm>
          <a:off x="3366179" y="1323435"/>
          <a:ext cx="91440" cy="269252"/>
        </a:xfrm>
        <a:custGeom>
          <a:avLst/>
          <a:gdLst/>
          <a:ahLst/>
          <a:cxnLst/>
          <a:rect l="0" t="0" r="0" b="0"/>
          <a:pathLst>
            <a:path>
              <a:moveTo>
                <a:pt x="45720" y="0"/>
              </a:moveTo>
              <a:lnTo>
                <a:pt x="4572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7A5E3-E13E-4751-A69B-6CE541AC3064}">
      <dsp:nvSpPr>
        <dsp:cNvPr id="0" name=""/>
        <dsp:cNvSpPr/>
      </dsp:nvSpPr>
      <dsp:spPr>
        <a:xfrm>
          <a:off x="3114790" y="466301"/>
          <a:ext cx="297109" cy="269252"/>
        </a:xfrm>
        <a:custGeom>
          <a:avLst/>
          <a:gdLst/>
          <a:ahLst/>
          <a:cxnLst/>
          <a:rect l="0" t="0" r="0" b="0"/>
          <a:pathLst>
            <a:path>
              <a:moveTo>
                <a:pt x="0" y="0"/>
              </a:moveTo>
              <a:lnTo>
                <a:pt x="0" y="183487"/>
              </a:lnTo>
              <a:lnTo>
                <a:pt x="297109" y="183487"/>
              </a:lnTo>
              <a:lnTo>
                <a:pt x="297109" y="269252"/>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5EE65E-172C-416B-A97B-DF00C23E90B0}">
      <dsp:nvSpPr>
        <dsp:cNvPr id="0" name=""/>
        <dsp:cNvSpPr/>
      </dsp:nvSpPr>
      <dsp:spPr>
        <a:xfrm>
          <a:off x="1918475" y="2180563"/>
          <a:ext cx="91440" cy="245808"/>
        </a:xfrm>
        <a:custGeom>
          <a:avLst/>
          <a:gdLst/>
          <a:ahLst/>
          <a:cxnLst/>
          <a:rect l="0" t="0" r="0" b="0"/>
          <a:pathLst>
            <a:path>
              <a:moveTo>
                <a:pt x="45720" y="0"/>
              </a:moveTo>
              <a:lnTo>
                <a:pt x="45720" y="245808"/>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723A6-8D29-49EA-B9C0-08DD6A6793BB}">
      <dsp:nvSpPr>
        <dsp:cNvPr id="0" name=""/>
        <dsp:cNvSpPr/>
      </dsp:nvSpPr>
      <dsp:spPr>
        <a:xfrm>
          <a:off x="1383437" y="1323429"/>
          <a:ext cx="580758" cy="269252"/>
        </a:xfrm>
        <a:custGeom>
          <a:avLst/>
          <a:gdLst/>
          <a:ahLst/>
          <a:cxnLst/>
          <a:rect l="0" t="0" r="0" b="0"/>
          <a:pathLst>
            <a:path>
              <a:moveTo>
                <a:pt x="0" y="0"/>
              </a:moveTo>
              <a:lnTo>
                <a:pt x="0" y="183487"/>
              </a:lnTo>
              <a:lnTo>
                <a:pt x="580758" y="183487"/>
              </a:lnTo>
              <a:lnTo>
                <a:pt x="580758"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FF4C3-89F7-4662-A126-441C0BF2D42E}">
      <dsp:nvSpPr>
        <dsp:cNvPr id="0" name=""/>
        <dsp:cNvSpPr/>
      </dsp:nvSpPr>
      <dsp:spPr>
        <a:xfrm>
          <a:off x="700693" y="2180563"/>
          <a:ext cx="91440" cy="225055"/>
        </a:xfrm>
        <a:custGeom>
          <a:avLst/>
          <a:gdLst/>
          <a:ahLst/>
          <a:cxnLst/>
          <a:rect l="0" t="0" r="0" b="0"/>
          <a:pathLst>
            <a:path>
              <a:moveTo>
                <a:pt x="45720" y="0"/>
              </a:moveTo>
              <a:lnTo>
                <a:pt x="45720" y="225055"/>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545DED-E583-418E-9F8B-7AA2CC310B05}">
      <dsp:nvSpPr>
        <dsp:cNvPr id="0" name=""/>
        <dsp:cNvSpPr/>
      </dsp:nvSpPr>
      <dsp:spPr>
        <a:xfrm>
          <a:off x="746413" y="1323429"/>
          <a:ext cx="637023" cy="269252"/>
        </a:xfrm>
        <a:custGeom>
          <a:avLst/>
          <a:gdLst/>
          <a:ahLst/>
          <a:cxnLst/>
          <a:rect l="0" t="0" r="0" b="0"/>
          <a:pathLst>
            <a:path>
              <a:moveTo>
                <a:pt x="637023" y="0"/>
              </a:moveTo>
              <a:lnTo>
                <a:pt x="637023" y="183487"/>
              </a:lnTo>
              <a:lnTo>
                <a:pt x="0" y="183487"/>
              </a:lnTo>
              <a:lnTo>
                <a:pt x="0" y="269252"/>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50AB6-C652-406D-B91E-687A2E63BB56}">
      <dsp:nvSpPr>
        <dsp:cNvPr id="0" name=""/>
        <dsp:cNvSpPr/>
      </dsp:nvSpPr>
      <dsp:spPr>
        <a:xfrm>
          <a:off x="1383437" y="466301"/>
          <a:ext cx="1731352" cy="269246"/>
        </a:xfrm>
        <a:custGeom>
          <a:avLst/>
          <a:gdLst/>
          <a:ahLst/>
          <a:cxnLst/>
          <a:rect l="0" t="0" r="0" b="0"/>
          <a:pathLst>
            <a:path>
              <a:moveTo>
                <a:pt x="1731352" y="0"/>
              </a:moveTo>
              <a:lnTo>
                <a:pt x="1731352" y="183482"/>
              </a:lnTo>
              <a:lnTo>
                <a:pt x="0" y="183482"/>
              </a:lnTo>
              <a:lnTo>
                <a:pt x="0" y="269246"/>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CB5152-5EDC-4A7D-99F2-72041BDAA9A6}">
      <dsp:nvSpPr>
        <dsp:cNvPr id="0" name=""/>
        <dsp:cNvSpPr/>
      </dsp:nvSpPr>
      <dsp:spPr>
        <a:xfrm>
          <a:off x="1481414" y="1404"/>
          <a:ext cx="3266750" cy="464896"/>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DE73B9-B239-4655-96F9-0959CB2F3CFA}">
      <dsp:nvSpPr>
        <dsp:cNvPr id="0" name=""/>
        <dsp:cNvSpPr/>
      </dsp:nvSpPr>
      <dsp:spPr>
        <a:xfrm>
          <a:off x="1584281" y="99127"/>
          <a:ext cx="3266750" cy="464896"/>
        </a:xfrm>
        <a:prstGeom prst="roundRect">
          <a:avLst>
            <a:gd name="adj" fmla="val 10000"/>
          </a:avLst>
        </a:prstGeom>
        <a:solidFill>
          <a:schemeClr val="lt1">
            <a:alpha val="90000"/>
            <a:hueOff val="0"/>
            <a:satOff val="0"/>
            <a:lumOff val="0"/>
            <a:alphaOff val="0"/>
          </a:schemeClr>
        </a:solidFill>
        <a:ln w="6350" cap="flat" cmpd="sng" algn="ctr">
          <a:solidFill>
            <a:schemeClr val="accent2">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Serviciile prestate de Î.S. „Poșta Moldovei”</a:t>
          </a:r>
          <a:endParaRPr lang="en-US" sz="750" b="1" kern="1200">
            <a:latin typeface="+mj-lt"/>
          </a:endParaRPr>
        </a:p>
      </dsp:txBody>
      <dsp:txXfrm>
        <a:off x="1597897" y="112743"/>
        <a:ext cx="3239518" cy="437664"/>
      </dsp:txXfrm>
    </dsp:sp>
    <dsp:sp modelId="{C226FEAB-D8FC-4DB3-B2F7-4B767922250E}">
      <dsp:nvSpPr>
        <dsp:cNvPr id="0" name=""/>
        <dsp:cNvSpPr/>
      </dsp:nvSpPr>
      <dsp:spPr>
        <a:xfrm>
          <a:off x="920538" y="735548"/>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5081B26-5F4D-470F-AC2B-C6FB3A38050A}">
      <dsp:nvSpPr>
        <dsp:cNvPr id="0" name=""/>
        <dsp:cNvSpPr/>
      </dsp:nvSpPr>
      <dsp:spPr>
        <a:xfrm>
          <a:off x="1023405" y="833271"/>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poștale:</a:t>
          </a:r>
          <a:endParaRPr lang="en-US" sz="750" b="1" kern="1200">
            <a:latin typeface="+mj-lt"/>
          </a:endParaRPr>
        </a:p>
      </dsp:txBody>
      <dsp:txXfrm>
        <a:off x="1040623" y="850489"/>
        <a:ext cx="891361" cy="553445"/>
      </dsp:txXfrm>
    </dsp:sp>
    <dsp:sp modelId="{55DA6780-DBF0-4FE1-993A-AECCCAF8DFD6}">
      <dsp:nvSpPr>
        <dsp:cNvPr id="0" name=""/>
        <dsp:cNvSpPr/>
      </dsp:nvSpPr>
      <dsp:spPr>
        <a:xfrm>
          <a:off x="283515" y="1592682"/>
          <a:ext cx="925797" cy="587881"/>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EC34AC-92F5-4134-BEB5-0C1F96F57B3F}">
      <dsp:nvSpPr>
        <dsp:cNvPr id="0" name=""/>
        <dsp:cNvSpPr/>
      </dsp:nvSpPr>
      <dsp:spPr>
        <a:xfrm>
          <a:off x="386381" y="1690405"/>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i="1" kern="1200">
              <a:latin typeface="+mj-lt"/>
            </a:rPr>
            <a:t>din sfera serviciului poștal universal</a:t>
          </a:r>
          <a:endParaRPr lang="en-US" sz="750" b="1" i="1" kern="1200">
            <a:latin typeface="+mj-lt"/>
          </a:endParaRPr>
        </a:p>
      </dsp:txBody>
      <dsp:txXfrm>
        <a:off x="403599" y="1707623"/>
        <a:ext cx="891361" cy="553445"/>
      </dsp:txXfrm>
    </dsp:sp>
    <dsp:sp modelId="{8B30527B-BD0B-4EB3-B024-E0307D4E4E53}">
      <dsp:nvSpPr>
        <dsp:cNvPr id="0" name=""/>
        <dsp:cNvSpPr/>
      </dsp:nvSpPr>
      <dsp:spPr>
        <a:xfrm>
          <a:off x="238933" y="2405619"/>
          <a:ext cx="1014961" cy="992108"/>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dsp:spPr>
      <dsp:style>
        <a:lnRef idx="2">
          <a:schemeClr val="accent2"/>
        </a:lnRef>
        <a:fillRef idx="1">
          <a:schemeClr val="lt1"/>
        </a:fillRef>
        <a:effectRef idx="0">
          <a:schemeClr val="accent2"/>
        </a:effectRef>
        <a:fontRef idx="minor">
          <a:schemeClr val="dk1"/>
        </a:fontRef>
      </dsp:style>
    </dsp:sp>
    <dsp:sp modelId="{275A424E-AAEF-434B-820A-74A1D808DDCA}">
      <dsp:nvSpPr>
        <dsp:cNvPr id="0" name=""/>
        <dsp:cNvSpPr/>
      </dsp:nvSpPr>
      <dsp:spPr>
        <a:xfrm>
          <a:off x="341799" y="2503342"/>
          <a:ext cx="1014961" cy="992108"/>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aprobate potrivit prevederilor art.12  alin.(3) și alin.(4) din Legea nr.36/2016 </a:t>
          </a:r>
          <a:endParaRPr lang="en-US" sz="750" b="0" i="1" kern="1200">
            <a:latin typeface="+mj-lt"/>
          </a:endParaRPr>
        </a:p>
      </dsp:txBody>
      <dsp:txXfrm>
        <a:off x="370857" y="2532400"/>
        <a:ext cx="956845" cy="933992"/>
      </dsp:txXfrm>
    </dsp:sp>
    <dsp:sp modelId="{3E99C032-C491-4409-9EF0-EB47BD053C82}">
      <dsp:nvSpPr>
        <dsp:cNvPr id="0" name=""/>
        <dsp:cNvSpPr/>
      </dsp:nvSpPr>
      <dsp:spPr>
        <a:xfrm>
          <a:off x="1349980" y="1592682"/>
          <a:ext cx="1228431" cy="587881"/>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44E8021-9C30-4993-BAA6-AB44044B631E}">
      <dsp:nvSpPr>
        <dsp:cNvPr id="0" name=""/>
        <dsp:cNvSpPr/>
      </dsp:nvSpPr>
      <dsp:spPr>
        <a:xfrm>
          <a:off x="1452846" y="1690405"/>
          <a:ext cx="1228431"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i="1" kern="1200">
              <a:latin typeface="+mj-lt"/>
            </a:rPr>
            <a:t>în afara sferei serviciului poștal universal</a:t>
          </a:r>
          <a:endParaRPr lang="en-US" sz="750" b="1" i="1" kern="1200">
            <a:latin typeface="+mj-lt"/>
          </a:endParaRPr>
        </a:p>
      </dsp:txBody>
      <dsp:txXfrm>
        <a:off x="1470064" y="1707623"/>
        <a:ext cx="1193995" cy="553445"/>
      </dsp:txXfrm>
    </dsp:sp>
    <dsp:sp modelId="{DA0633F3-752C-4135-B466-F48CC928F0EF}">
      <dsp:nvSpPr>
        <dsp:cNvPr id="0" name=""/>
        <dsp:cNvSpPr/>
      </dsp:nvSpPr>
      <dsp:spPr>
        <a:xfrm>
          <a:off x="1364575" y="2426371"/>
          <a:ext cx="1199241" cy="971356"/>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dsp:spPr>
      <dsp:style>
        <a:lnRef idx="2">
          <a:schemeClr val="accent2"/>
        </a:lnRef>
        <a:fillRef idx="1">
          <a:schemeClr val="lt1"/>
        </a:fillRef>
        <a:effectRef idx="0">
          <a:schemeClr val="accent2"/>
        </a:effectRef>
        <a:fontRef idx="minor">
          <a:schemeClr val="dk1"/>
        </a:fontRef>
      </dsp:style>
    </dsp:sp>
    <dsp:sp modelId="{0926EDB9-E04F-4C45-88D3-FBDA8C52068B}">
      <dsp:nvSpPr>
        <dsp:cNvPr id="0" name=""/>
        <dsp:cNvSpPr/>
      </dsp:nvSpPr>
      <dsp:spPr>
        <a:xfrm>
          <a:off x="1467441" y="2524094"/>
          <a:ext cx="1199241" cy="971356"/>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stabilite în: (i) ordinul administratorului, coordonat</a:t>
          </a:r>
          <a:r>
            <a:rPr lang="en-US" sz="750" b="0" i="1" kern="1200">
              <a:latin typeface="+mj-lt"/>
            </a:rPr>
            <a:t>e</a:t>
          </a:r>
          <a:r>
            <a:rPr lang="ro-MD" sz="750" b="0" i="1" kern="1200">
              <a:latin typeface="+mj-lt"/>
            </a:rPr>
            <a:t> preventiv cu fondatorul; (ii) contractele de prestare a serviciilor respective; (iii) Convențiile internaționle la care Republica Moldova este aderată</a:t>
          </a:r>
          <a:endParaRPr lang="en-US" sz="750" b="1" kern="1200">
            <a:latin typeface="+mj-lt"/>
          </a:endParaRPr>
        </a:p>
      </dsp:txBody>
      <dsp:txXfrm>
        <a:off x="1495891" y="2552544"/>
        <a:ext cx="1142341" cy="914456"/>
      </dsp:txXfrm>
    </dsp:sp>
    <dsp:sp modelId="{F4AE8AC9-15B9-473F-82E3-16A74C74D261}">
      <dsp:nvSpPr>
        <dsp:cNvPr id="0" name=""/>
        <dsp:cNvSpPr/>
      </dsp:nvSpPr>
      <dsp:spPr>
        <a:xfrm>
          <a:off x="2949001" y="735554"/>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F44D933-932E-4BB8-8A68-658DFDD2AAC8}">
      <dsp:nvSpPr>
        <dsp:cNvPr id="0" name=""/>
        <dsp:cNvSpPr/>
      </dsp:nvSpPr>
      <dsp:spPr>
        <a:xfrm>
          <a:off x="3051867" y="833277"/>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de plată</a:t>
          </a:r>
          <a:endParaRPr lang="en-US" sz="750" b="1" kern="1200">
            <a:latin typeface="+mj-lt"/>
          </a:endParaRPr>
        </a:p>
      </dsp:txBody>
      <dsp:txXfrm>
        <a:off x="3069085" y="850495"/>
        <a:ext cx="891361" cy="553445"/>
      </dsp:txXfrm>
    </dsp:sp>
    <dsp:sp modelId="{147619F9-9CB9-428E-B351-A0FF00393C3B}">
      <dsp:nvSpPr>
        <dsp:cNvPr id="0" name=""/>
        <dsp:cNvSpPr/>
      </dsp:nvSpPr>
      <dsp:spPr>
        <a:xfrm>
          <a:off x="2823787" y="1592688"/>
          <a:ext cx="1176225" cy="1043266"/>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dsp:spPr>
      <dsp:style>
        <a:lnRef idx="2">
          <a:schemeClr val="accent2"/>
        </a:lnRef>
        <a:fillRef idx="1">
          <a:schemeClr val="lt1"/>
        </a:fillRef>
        <a:effectRef idx="0">
          <a:schemeClr val="accent2"/>
        </a:effectRef>
        <a:fontRef idx="minor">
          <a:schemeClr val="dk1"/>
        </a:fontRef>
      </dsp:style>
    </dsp:sp>
    <dsp:sp modelId="{11334B11-9AB0-46EC-8F6F-6B9CA7F11F8C}">
      <dsp:nvSpPr>
        <dsp:cNvPr id="0" name=""/>
        <dsp:cNvSpPr/>
      </dsp:nvSpPr>
      <dsp:spPr>
        <a:xfrm>
          <a:off x="2926653" y="1690411"/>
          <a:ext cx="1176225" cy="1043266"/>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aprobate/stabilite în: (i) actele normative; (ii) ordinul administratorului, coordonat</a:t>
          </a:r>
          <a:r>
            <a:rPr lang="en-US" sz="750" b="0" i="1" kern="1200">
              <a:latin typeface="+mj-lt"/>
            </a:rPr>
            <a:t>e</a:t>
          </a:r>
          <a:r>
            <a:rPr lang="ro-MD" sz="750" b="0" i="1" kern="1200">
              <a:latin typeface="+mj-lt"/>
            </a:rPr>
            <a:t> preventiv cu fondatorul; (iii) contractele de prestare a serviciilor respective </a:t>
          </a:r>
          <a:endParaRPr lang="en-US" sz="750" b="0" i="1" kern="1200">
            <a:latin typeface="+mj-lt"/>
          </a:endParaRPr>
        </a:p>
      </dsp:txBody>
      <dsp:txXfrm>
        <a:off x="2957209" y="1720967"/>
        <a:ext cx="1115113" cy="982154"/>
      </dsp:txXfrm>
    </dsp:sp>
    <dsp:sp modelId="{2FE03111-E93E-4DD5-9368-C1FCFE6560B7}">
      <dsp:nvSpPr>
        <dsp:cNvPr id="0" name=""/>
        <dsp:cNvSpPr/>
      </dsp:nvSpPr>
      <dsp:spPr>
        <a:xfrm>
          <a:off x="4378726" y="735554"/>
          <a:ext cx="925797" cy="587881"/>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A97847-5EF8-4BD2-BAB3-4DF82F4480C1}">
      <dsp:nvSpPr>
        <dsp:cNvPr id="0" name=""/>
        <dsp:cNvSpPr/>
      </dsp:nvSpPr>
      <dsp:spPr>
        <a:xfrm>
          <a:off x="4481592" y="833277"/>
          <a:ext cx="925797" cy="587881"/>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1" kern="1200">
              <a:latin typeface="+mj-lt"/>
            </a:rPr>
            <a:t>Servicii non-poștale</a:t>
          </a:r>
          <a:endParaRPr lang="en-US" sz="750" b="1" kern="1200">
            <a:latin typeface="+mj-lt"/>
          </a:endParaRPr>
        </a:p>
      </dsp:txBody>
      <dsp:txXfrm>
        <a:off x="4498810" y="850495"/>
        <a:ext cx="891361" cy="553445"/>
      </dsp:txXfrm>
    </dsp:sp>
    <dsp:sp modelId="{3736496E-412E-4815-A87D-4D54B6D67A7B}">
      <dsp:nvSpPr>
        <dsp:cNvPr id="0" name=""/>
        <dsp:cNvSpPr/>
      </dsp:nvSpPr>
      <dsp:spPr>
        <a:xfrm>
          <a:off x="4205745" y="1592688"/>
          <a:ext cx="1271758" cy="1040555"/>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dsp:spPr>
      <dsp:style>
        <a:lnRef idx="2">
          <a:schemeClr val="accent2"/>
        </a:lnRef>
        <a:fillRef idx="1">
          <a:schemeClr val="lt1"/>
        </a:fillRef>
        <a:effectRef idx="0">
          <a:schemeClr val="accent2"/>
        </a:effectRef>
        <a:fontRef idx="minor">
          <a:schemeClr val="dk1"/>
        </a:fontRef>
      </dsp:style>
    </dsp:sp>
    <dsp:sp modelId="{870BB059-6066-4799-88FD-A0CC4DD2A476}">
      <dsp:nvSpPr>
        <dsp:cNvPr id="0" name=""/>
        <dsp:cNvSpPr/>
      </dsp:nvSpPr>
      <dsp:spPr>
        <a:xfrm>
          <a:off x="4308611" y="1690411"/>
          <a:ext cx="1271758" cy="1040555"/>
        </a:xfrm>
        <a:prstGeom prst="roundRect">
          <a:avLst>
            <a:gd name="adj" fmla="val 10000"/>
          </a:avLst>
        </a:prstGeom>
        <a:solidFill>
          <a:schemeClr val="lt1">
            <a:alpha val="90000"/>
            <a:hueOff val="0"/>
            <a:satOff val="0"/>
            <a:lumOff val="0"/>
            <a:alphaOff val="0"/>
          </a:schemeClr>
        </a:solidFill>
        <a:ln w="6350" cap="flat" cmpd="sng" algn="ctr">
          <a:solidFill>
            <a:schemeClr val="accent2">
              <a:lumMod val="75000"/>
            </a:schemeClr>
          </a:solidFill>
          <a:prstDash val="sysDash"/>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o-MD" sz="750" b="0" i="1" kern="1200">
              <a:latin typeface="+mj-lt"/>
            </a:rPr>
            <a:t>Se aplică tarifele stabilite în: (i) ordinul administratorului, coordonat</a:t>
          </a:r>
          <a:r>
            <a:rPr lang="en-US" sz="750" b="0" i="1" kern="1200">
              <a:latin typeface="+mj-lt"/>
            </a:rPr>
            <a:t>e</a:t>
          </a:r>
          <a:r>
            <a:rPr lang="ro-MD" sz="750" b="0" i="1" kern="1200">
              <a:latin typeface="+mj-lt"/>
            </a:rPr>
            <a:t> preventiv cu fondatorul; (ii) contractele de prestare a serviciilor respective </a:t>
          </a:r>
          <a:endParaRPr lang="en-US" sz="750" b="1" kern="1200">
            <a:latin typeface="+mj-lt"/>
          </a:endParaRPr>
        </a:p>
      </dsp:txBody>
      <dsp:txXfrm>
        <a:off x="4339088" y="1720888"/>
        <a:ext cx="1210804" cy="9796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4.xml><?xml version="1.0" encoding="utf-8"?>
<ds:datastoreItem xmlns:ds="http://schemas.openxmlformats.org/officeDocument/2006/customXml" ds:itemID="{7FCC1510-57D2-4A2B-9CF7-2326DC4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26073</Words>
  <Characters>148622</Characters>
  <Application>Microsoft Office Word</Application>
  <DocSecurity>0</DocSecurity>
  <Lines>1238</Lines>
  <Paragraphs>348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2021-12-28T08:58:00Z</cp:lastPrinted>
  <dcterms:created xsi:type="dcterms:W3CDTF">2022-04-05T13:43:00Z</dcterms:created>
  <dcterms:modified xsi:type="dcterms:W3CDTF">2022-04-05T13:43:00Z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