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49" w:rsidRPr="009E09BE" w:rsidRDefault="000A526A" w:rsidP="00302B49">
      <w:pPr>
        <w:tabs>
          <w:tab w:val="right" w:pos="0"/>
        </w:tabs>
        <w:spacing w:after="0" w:line="240" w:lineRule="auto"/>
        <w:jc w:val="center"/>
        <w:rPr>
          <w:rFonts w:ascii="Calibri Light" w:hAnsi="Calibri Light" w:cs="Calibri Light"/>
          <w:color w:val="7030A0"/>
          <w:sz w:val="24"/>
          <w:szCs w:val="24"/>
          <w:lang w:val="ru-RU"/>
        </w:rPr>
      </w:pPr>
      <w:bookmarkStart w:id="0" w:name="_GoBack"/>
      <w:bookmarkEnd w:id="0"/>
      <w:r w:rsidRPr="009E09BE">
        <w:rPr>
          <w:noProof/>
        </w:rPr>
        <w:drawing>
          <wp:inline distT="0" distB="0" distL="0" distR="0" wp14:anchorId="5D53F802" wp14:editId="795E4109">
            <wp:extent cx="5760720" cy="833755"/>
            <wp:effectExtent l="0" t="0" r="0" b="4445"/>
            <wp:docPr id="1" name="Рисунок 1" descr="gccont"/>
            <wp:cNvGraphicFramePr/>
            <a:graphic xmlns:a="http://schemas.openxmlformats.org/drawingml/2006/main">
              <a:graphicData uri="http://schemas.openxmlformats.org/drawingml/2006/picture">
                <pic:pic xmlns:pic="http://schemas.openxmlformats.org/drawingml/2006/picture">
                  <pic:nvPicPr>
                    <pic:cNvPr id="1" name="Рисунок 1" descr="gccont"/>
                    <pic:cNvPicPr/>
                  </pic:nvPicPr>
                  <pic:blipFill>
                    <a:blip r:embed="rId6" cstate="print"/>
                    <a:srcRect/>
                    <a:stretch>
                      <a:fillRect/>
                    </a:stretch>
                  </pic:blipFill>
                  <pic:spPr bwMode="auto">
                    <a:xfrm>
                      <a:off x="0" y="0"/>
                      <a:ext cx="5760720" cy="833755"/>
                    </a:xfrm>
                    <a:prstGeom prst="rect">
                      <a:avLst/>
                    </a:prstGeom>
                    <a:noFill/>
                    <a:ln w="9525">
                      <a:noFill/>
                      <a:miter lim="800000"/>
                      <a:headEnd/>
                      <a:tailEnd/>
                    </a:ln>
                  </pic:spPr>
                </pic:pic>
              </a:graphicData>
            </a:graphic>
          </wp:inline>
        </w:drawing>
      </w:r>
      <w:r w:rsidR="00302B49" w:rsidRPr="009E09BE">
        <w:rPr>
          <w:rFonts w:ascii="Calibri Light" w:hAnsi="Calibri Light" w:cs="Calibri Light"/>
          <w:color w:val="7030A0"/>
          <w:sz w:val="24"/>
          <w:szCs w:val="24"/>
          <w:lang w:val="ru-RU"/>
        </w:rPr>
        <w:t xml:space="preserve">      </w:t>
      </w:r>
    </w:p>
    <w:p w:rsidR="000A526A" w:rsidRPr="009E09BE" w:rsidRDefault="000A526A" w:rsidP="000A526A">
      <w:pPr>
        <w:pStyle w:val="Heading1"/>
        <w:spacing w:before="0" w:line="240" w:lineRule="auto"/>
        <w:jc w:val="right"/>
        <w:rPr>
          <w:rFonts w:cs="Calibri Light"/>
          <w:b w:val="0"/>
          <w:color w:val="auto"/>
          <w:sz w:val="24"/>
          <w:szCs w:val="24"/>
        </w:rPr>
      </w:pPr>
      <w:r w:rsidRPr="009E09BE">
        <w:rPr>
          <w:rFonts w:cs="Calibri Light"/>
          <w:b w:val="0"/>
          <w:color w:val="auto"/>
          <w:sz w:val="24"/>
          <w:szCs w:val="24"/>
        </w:rPr>
        <w:t xml:space="preserve">Перевод </w:t>
      </w:r>
    </w:p>
    <w:p w:rsidR="00302B49" w:rsidRPr="009E09BE" w:rsidRDefault="000A526A" w:rsidP="000A526A">
      <w:pPr>
        <w:pStyle w:val="Heading1"/>
        <w:spacing w:before="0" w:line="240" w:lineRule="auto"/>
        <w:jc w:val="center"/>
        <w:rPr>
          <w:rFonts w:cs="Calibri Light"/>
          <w:color w:val="auto"/>
          <w:sz w:val="24"/>
          <w:szCs w:val="24"/>
        </w:rPr>
      </w:pPr>
      <w:r w:rsidRPr="009E09BE">
        <w:rPr>
          <w:rFonts w:cs="Calibri Light"/>
          <w:color w:val="auto"/>
          <w:sz w:val="24"/>
          <w:szCs w:val="24"/>
        </w:rPr>
        <w:t>ПОСТАНОВЛЕНИЕ №9</w:t>
      </w:r>
    </w:p>
    <w:p w:rsidR="00302B49" w:rsidRPr="009E09BE" w:rsidRDefault="000A526A" w:rsidP="00302B49">
      <w:pPr>
        <w:spacing w:after="0" w:line="240" w:lineRule="auto"/>
        <w:jc w:val="center"/>
        <w:rPr>
          <w:rFonts w:ascii="Calibri Light" w:hAnsi="Calibri Light" w:cs="Calibri Light"/>
          <w:color w:val="0D0D0D" w:themeColor="text1" w:themeTint="F2"/>
          <w:sz w:val="24"/>
          <w:szCs w:val="24"/>
          <w:lang w:val="ru-RU"/>
        </w:rPr>
      </w:pPr>
      <w:r w:rsidRPr="009E09BE">
        <w:rPr>
          <w:rFonts w:ascii="Calibri Light" w:hAnsi="Calibri Light" w:cs="Calibri Light"/>
          <w:color w:val="0D0D0D" w:themeColor="text1" w:themeTint="F2"/>
          <w:sz w:val="24"/>
          <w:szCs w:val="24"/>
          <w:lang w:val="ru-RU"/>
        </w:rPr>
        <w:t>от</w:t>
      </w:r>
      <w:r w:rsidR="00302B49" w:rsidRPr="009E09BE">
        <w:rPr>
          <w:rFonts w:ascii="Calibri Light" w:hAnsi="Calibri Light" w:cs="Calibri Light"/>
          <w:color w:val="0D0D0D" w:themeColor="text1" w:themeTint="F2"/>
          <w:sz w:val="24"/>
          <w:szCs w:val="24"/>
          <w:lang w:val="ru-RU"/>
        </w:rPr>
        <w:t xml:space="preserve"> 28 </w:t>
      </w:r>
      <w:r w:rsidRPr="009E09BE">
        <w:rPr>
          <w:rFonts w:ascii="Calibri Light" w:hAnsi="Calibri Light" w:cs="Calibri Light"/>
          <w:color w:val="0D0D0D" w:themeColor="text1" w:themeTint="F2"/>
          <w:sz w:val="24"/>
          <w:szCs w:val="24"/>
          <w:lang w:val="ru-RU"/>
        </w:rPr>
        <w:t xml:space="preserve">февраля </w:t>
      </w:r>
      <w:r w:rsidR="00302B49" w:rsidRPr="009E09BE">
        <w:rPr>
          <w:rFonts w:ascii="Calibri Light" w:hAnsi="Calibri Light" w:cs="Calibri Light"/>
          <w:color w:val="0D0D0D" w:themeColor="text1" w:themeTint="F2"/>
          <w:sz w:val="24"/>
          <w:szCs w:val="24"/>
          <w:lang w:val="ru-RU"/>
        </w:rPr>
        <w:t>2022</w:t>
      </w:r>
      <w:r w:rsidRPr="009E09BE">
        <w:rPr>
          <w:rFonts w:ascii="Calibri Light" w:hAnsi="Calibri Light" w:cs="Calibri Light"/>
          <w:color w:val="0D0D0D" w:themeColor="text1" w:themeTint="F2"/>
          <w:sz w:val="24"/>
          <w:szCs w:val="24"/>
          <w:lang w:val="ru-RU"/>
        </w:rPr>
        <w:t xml:space="preserve"> года</w:t>
      </w:r>
    </w:p>
    <w:p w:rsidR="00302B49" w:rsidRPr="009E09BE" w:rsidRDefault="00302B49" w:rsidP="00302B49">
      <w:pPr>
        <w:spacing w:after="0" w:line="240" w:lineRule="auto"/>
        <w:jc w:val="center"/>
        <w:rPr>
          <w:rFonts w:ascii="Calibri Light" w:hAnsi="Calibri Light" w:cs="Calibri Light"/>
          <w:color w:val="0D0D0D" w:themeColor="text1" w:themeTint="F2"/>
          <w:sz w:val="24"/>
          <w:szCs w:val="24"/>
          <w:lang w:val="ru-RU"/>
        </w:rPr>
      </w:pPr>
    </w:p>
    <w:p w:rsidR="00E87F55" w:rsidRPr="009E09BE" w:rsidRDefault="00E87F55" w:rsidP="00302B49">
      <w:pPr>
        <w:pStyle w:val="tt"/>
        <w:rPr>
          <w:rFonts w:ascii="Calibri Light" w:hAnsi="Calibri Light" w:cs="Calibri Light"/>
          <w:color w:val="0D0D0D" w:themeColor="text1" w:themeTint="F2"/>
          <w:lang w:val="ru-RU"/>
        </w:rPr>
      </w:pPr>
      <w:r w:rsidRPr="009E09BE">
        <w:rPr>
          <w:rFonts w:ascii="Calibri Light" w:hAnsi="Calibri Light" w:cs="Calibri Light"/>
          <w:color w:val="0D0D0D" w:themeColor="text1" w:themeTint="F2"/>
          <w:lang w:val="ru-RU"/>
        </w:rPr>
        <w:t xml:space="preserve">по Отчету аудита финансовой отчетности административно-территориальной единицы района Унгень, составленной по состоянию на 31 декабря 2020 года </w:t>
      </w:r>
    </w:p>
    <w:p w:rsidR="00E87F55" w:rsidRPr="009E09BE" w:rsidRDefault="00E87F55" w:rsidP="00302B49">
      <w:pPr>
        <w:pStyle w:val="tt"/>
        <w:rPr>
          <w:rFonts w:ascii="Calibri Light" w:hAnsi="Calibri Light" w:cs="Calibri Light"/>
          <w:color w:val="0D0D0D" w:themeColor="text1" w:themeTint="F2"/>
          <w:lang w:val="ru-RU"/>
        </w:rPr>
      </w:pPr>
      <w:r w:rsidRPr="009E09BE">
        <w:rPr>
          <w:rFonts w:ascii="Calibri Light" w:hAnsi="Calibri Light" w:cs="Calibri Light"/>
          <w:color w:val="0D0D0D" w:themeColor="text1" w:themeTint="F2"/>
          <w:lang w:val="ru-RU"/>
        </w:rPr>
        <w:t>(АТЕ/ бюджет II уровня)</w:t>
      </w:r>
    </w:p>
    <w:p w:rsidR="00302B49" w:rsidRPr="009E09BE" w:rsidRDefault="00302B49" w:rsidP="00302B49">
      <w:pPr>
        <w:tabs>
          <w:tab w:val="left" w:pos="720"/>
        </w:tabs>
        <w:spacing w:after="0" w:line="240" w:lineRule="auto"/>
        <w:jc w:val="center"/>
        <w:rPr>
          <w:rFonts w:ascii="Calibri Light" w:hAnsi="Calibri Light" w:cs="Calibri Light"/>
          <w:b/>
          <w:sz w:val="24"/>
          <w:szCs w:val="24"/>
          <w:lang w:val="ru-RU"/>
        </w:rPr>
      </w:pPr>
      <w:r w:rsidRPr="009E09BE">
        <w:rPr>
          <w:rFonts w:ascii="Calibri Light" w:hAnsi="Calibri Light" w:cs="Calibri Light"/>
          <w:b/>
          <w:sz w:val="24"/>
          <w:szCs w:val="24"/>
          <w:lang w:val="ru-RU"/>
        </w:rPr>
        <w:t>-----------------------------------------------------------------------------------------------</w:t>
      </w:r>
    </w:p>
    <w:p w:rsidR="00917FD9" w:rsidRPr="009E09BE" w:rsidRDefault="003B5FCF" w:rsidP="00917FD9">
      <w:pPr>
        <w:spacing w:before="120" w:after="0" w:line="276" w:lineRule="auto"/>
        <w:ind w:firstLine="709"/>
        <w:jc w:val="both"/>
        <w:rPr>
          <w:rFonts w:ascii="Calibri Light" w:hAnsi="Calibri Light" w:cs="Calibri Light"/>
          <w:color w:val="0D0D0D" w:themeColor="text1" w:themeTint="F2"/>
          <w:sz w:val="24"/>
          <w:szCs w:val="24"/>
          <w:lang w:val="ru-RU"/>
        </w:rPr>
      </w:pPr>
      <w:r w:rsidRPr="009E09BE">
        <w:rPr>
          <w:rFonts w:ascii="Calibri Light" w:hAnsi="Calibri Light" w:cstheme="majorHAnsi"/>
          <w:color w:val="0D0D0D" w:themeColor="text1" w:themeTint="F2"/>
          <w:sz w:val="24"/>
          <w:szCs w:val="24"/>
          <w:lang w:val="ru-RU"/>
        </w:rPr>
        <w:t xml:space="preserve"> </w:t>
      </w:r>
      <w:r w:rsidR="00E87F55" w:rsidRPr="009E09BE">
        <w:rPr>
          <w:rFonts w:ascii="Calibri Light" w:hAnsi="Calibri Light" w:cstheme="majorHAnsi"/>
          <w:color w:val="0D0D0D" w:themeColor="text1" w:themeTint="F2"/>
          <w:sz w:val="24"/>
          <w:szCs w:val="24"/>
          <w:lang w:val="ru-RU"/>
        </w:rPr>
        <w:t>Счетная палата в присутствии г-на Генадия Митрюка, председателя района Унгень; г-жи Татьяны Струк, начальника Управления финансов Районного совета Унгень; г-жи Лилии Панку, начальника Управления образования Районного совета Унгень; г-на Андрея Грицко, начальника Территориального офиса Унгень Государственной канцелярии; г-на Петру Бабуч, заместителя начальника Управления политик в области государственного внутреннего финансового контроля Министерства финансов; г-жи Ины Дарий, начальника Отдела методологии Министерства финансов;</w:t>
      </w:r>
      <w:r w:rsidR="00917FD9" w:rsidRPr="009E09BE">
        <w:rPr>
          <w:rFonts w:ascii="Calibri Light" w:hAnsi="Calibri Light" w:cstheme="majorHAnsi"/>
          <w:color w:val="0D0D0D" w:themeColor="text1" w:themeTint="F2"/>
          <w:sz w:val="24"/>
          <w:szCs w:val="24"/>
          <w:lang w:val="ru-RU"/>
        </w:rPr>
        <w:t xml:space="preserve"> г-на Владимира Ворника, заместителя директора Агентства по государственным закупкам, а также других ответственных лиц, </w:t>
      </w:r>
      <w:r w:rsidR="00917FD9" w:rsidRPr="009E09BE">
        <w:rPr>
          <w:rFonts w:ascii="Calibri Light" w:eastAsia="Times New Roman" w:hAnsi="Calibri Light"/>
          <w:bCs/>
          <w:sz w:val="24"/>
          <w:szCs w:val="24"/>
          <w:lang w:val="ru-RU" w:eastAsia="ru-RU"/>
        </w:rPr>
        <w:t xml:space="preserve">в рамках видео заседания, в связи с эпидемиологической ситуацией </w:t>
      </w:r>
      <w:r w:rsidR="00917FD9" w:rsidRPr="009E09BE">
        <w:rPr>
          <w:rFonts w:ascii="Calibri Light" w:hAnsi="Calibri Light" w:cs="Calibri Light"/>
          <w:sz w:val="24"/>
          <w:szCs w:val="24"/>
          <w:lang w:val="ru-RU"/>
        </w:rPr>
        <w:t>в Республике Молдова</w:t>
      </w:r>
      <w:r w:rsidR="00917FD9" w:rsidRPr="009E09BE">
        <w:rPr>
          <w:rStyle w:val="FootnoteReference"/>
          <w:rFonts w:ascii="Calibri Light" w:hAnsi="Calibri Light" w:cs="Calibri Light"/>
          <w:sz w:val="24"/>
          <w:szCs w:val="24"/>
          <w:lang w:val="ru-RU"/>
        </w:rPr>
        <w:footnoteReference w:id="1"/>
      </w:r>
      <w:r w:rsidR="00917FD9" w:rsidRPr="009E09BE">
        <w:rPr>
          <w:rFonts w:ascii="Calibri Light" w:hAnsi="Calibri Light" w:cs="Calibri Light"/>
          <w:sz w:val="24"/>
          <w:szCs w:val="24"/>
          <w:lang w:val="ru-RU"/>
        </w:rPr>
        <w:t xml:space="preserve">, </w:t>
      </w:r>
      <w:r w:rsidR="00917FD9" w:rsidRPr="009E09BE">
        <w:rPr>
          <w:rFonts w:ascii="Calibri Light" w:hAnsi="Calibri Light" w:cstheme="majorHAnsi"/>
          <w:sz w:val="24"/>
          <w:szCs w:val="24"/>
          <w:shd w:val="clear" w:color="auto" w:fill="FFFFFF" w:themeFill="background1"/>
          <w:lang w:val="ru-RU"/>
        </w:rPr>
        <w:t>руководствуясь ст.3</w:t>
      </w:r>
      <w:r w:rsidR="00917FD9" w:rsidRPr="009E09BE">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917FD9" w:rsidRPr="009E09BE">
        <w:rPr>
          <w:rStyle w:val="FootnoteReference"/>
          <w:rFonts w:ascii="Calibri Light" w:eastAsia="Times New Roman" w:hAnsi="Calibri Light" w:cstheme="majorHAnsi"/>
          <w:sz w:val="24"/>
          <w:szCs w:val="24"/>
          <w:lang w:val="ru-RU"/>
        </w:rPr>
        <w:footnoteReference w:id="2"/>
      </w:r>
      <w:r w:rsidR="00917FD9" w:rsidRPr="009E09BE">
        <w:rPr>
          <w:rFonts w:ascii="Calibri Light" w:eastAsia="Times New Roman" w:hAnsi="Calibri Light" w:cstheme="majorHAnsi"/>
          <w:sz w:val="24"/>
          <w:szCs w:val="24"/>
          <w:lang w:val="ru-RU"/>
        </w:rPr>
        <w:t>,</w:t>
      </w:r>
      <w:r w:rsidR="00917FD9" w:rsidRPr="009E09BE">
        <w:rPr>
          <w:rFonts w:ascii="Calibri Light" w:hAnsi="Calibri Light" w:cs="Calibri Light"/>
          <w:sz w:val="24"/>
          <w:szCs w:val="24"/>
          <w:lang w:val="ru-RU"/>
        </w:rPr>
        <w:t xml:space="preserve"> рассмотрела Отчет аудита</w:t>
      </w:r>
      <w:r w:rsidR="000700C9" w:rsidRPr="009E09BE">
        <w:rPr>
          <w:rFonts w:ascii="Calibri Light" w:hAnsi="Calibri Light" w:cs="Calibri Light"/>
          <w:sz w:val="24"/>
          <w:szCs w:val="24"/>
          <w:lang w:val="ru-RU"/>
        </w:rPr>
        <w:t xml:space="preserve"> </w:t>
      </w:r>
      <w:r w:rsidR="00917FD9" w:rsidRPr="009E09BE">
        <w:rPr>
          <w:rFonts w:ascii="Calibri Light" w:hAnsi="Calibri Light" w:cs="Calibri Light"/>
          <w:color w:val="0D0D0D" w:themeColor="text1" w:themeTint="F2"/>
          <w:sz w:val="24"/>
          <w:szCs w:val="24"/>
          <w:lang w:val="ru-RU"/>
        </w:rPr>
        <w:t>финансовой отчетности административно-территориальной единицы района Унгень, составленной по состоянию на 31 декабря 2020 года (АТЕ/ бюджет II уровня).</w:t>
      </w:r>
    </w:p>
    <w:p w:rsidR="003B5FCF" w:rsidRPr="009E09BE" w:rsidRDefault="00917FD9" w:rsidP="003B5FCF">
      <w:pPr>
        <w:spacing w:after="0" w:line="276" w:lineRule="auto"/>
        <w:ind w:firstLine="709"/>
        <w:jc w:val="both"/>
        <w:rPr>
          <w:rFonts w:ascii="Calibri Light" w:hAnsi="Calibri Light" w:cs="Calibri Light"/>
          <w:sz w:val="24"/>
          <w:szCs w:val="24"/>
          <w:lang w:val="ru-RU"/>
        </w:rPr>
      </w:pPr>
      <w:r w:rsidRPr="009E09BE">
        <w:rPr>
          <w:rFonts w:ascii="Calibri Light" w:hAnsi="Calibri Light" w:cstheme="majorHAnsi"/>
          <w:color w:val="0D0D0D" w:themeColor="text1" w:themeTint="F2"/>
          <w:sz w:val="24"/>
          <w:szCs w:val="24"/>
          <w:lang w:val="ru-RU"/>
        </w:rPr>
        <w:t>Миссия внешнего</w:t>
      </w:r>
      <w:r w:rsidR="003B5FCF" w:rsidRPr="009E09BE">
        <w:rPr>
          <w:rFonts w:ascii="Calibri Light" w:hAnsi="Calibri Light" w:cstheme="majorHAnsi"/>
          <w:color w:val="0D0D0D" w:themeColor="text1" w:themeTint="F2"/>
          <w:sz w:val="24"/>
          <w:szCs w:val="24"/>
          <w:lang w:val="ru-RU"/>
        </w:rPr>
        <w:t xml:space="preserve"> </w:t>
      </w:r>
      <w:r w:rsidRPr="009E09BE">
        <w:rPr>
          <w:rFonts w:ascii="Calibri Light" w:hAnsi="Calibri Light" w:cstheme="majorHAnsi"/>
          <w:color w:val="0D0D0D" w:themeColor="text1" w:themeTint="F2"/>
          <w:sz w:val="24"/>
          <w:szCs w:val="24"/>
          <w:lang w:val="ru-RU"/>
        </w:rPr>
        <w:t xml:space="preserve">публичного аудита </w:t>
      </w:r>
      <w:r w:rsidR="003B5FCF" w:rsidRPr="009E09BE">
        <w:rPr>
          <w:rFonts w:ascii="Calibri Light" w:hAnsi="Calibri Light" w:cstheme="majorHAnsi"/>
          <w:color w:val="0D0D0D" w:themeColor="text1" w:themeTint="F2"/>
          <w:sz w:val="24"/>
          <w:szCs w:val="24"/>
          <w:lang w:val="ru-RU"/>
        </w:rPr>
        <w:t xml:space="preserve">была проведена в соответствии с </w:t>
      </w:r>
      <w:r w:rsidR="003B5FCF" w:rsidRPr="009E09BE">
        <w:rPr>
          <w:rFonts w:ascii="Calibri Light" w:hAnsi="Calibri Light" w:cs="Calibri Light"/>
          <w:color w:val="000000"/>
          <w:sz w:val="24"/>
          <w:szCs w:val="24"/>
          <w:lang w:val="ru-RU" w:eastAsia="ro-RO"/>
        </w:rPr>
        <w:t>Программами аудиторской деятельности Счетной палаты</w:t>
      </w:r>
      <w:r w:rsidR="003B5FCF" w:rsidRPr="009E09BE">
        <w:rPr>
          <w:rFonts w:ascii="Calibri Light" w:hAnsi="Calibri Light" w:cs="Calibri Light"/>
          <w:sz w:val="24"/>
          <w:szCs w:val="24"/>
          <w:vertAlign w:val="superscript"/>
          <w:lang w:val="ru-RU"/>
        </w:rPr>
        <w:footnoteReference w:id="3"/>
      </w:r>
      <w:r w:rsidR="003B5FCF" w:rsidRPr="009E09BE">
        <w:rPr>
          <w:rFonts w:ascii="Calibri Light" w:hAnsi="Calibri Light" w:cs="Calibri Light"/>
          <w:sz w:val="24"/>
          <w:szCs w:val="24"/>
          <w:lang w:val="ru-RU"/>
        </w:rPr>
        <w:t xml:space="preserve"> </w:t>
      </w:r>
      <w:r w:rsidR="003B5FCF" w:rsidRPr="009E09BE">
        <w:rPr>
          <w:rFonts w:ascii="Calibri Light" w:hAnsi="Calibri Light" w:cs="Calibri Light"/>
          <w:color w:val="000000"/>
          <w:sz w:val="24"/>
          <w:szCs w:val="24"/>
          <w:lang w:val="ru-RU" w:eastAsia="ro-RO"/>
        </w:rPr>
        <w:t xml:space="preserve">с целью </w:t>
      </w:r>
      <w:r w:rsidR="003B5FCF" w:rsidRPr="009E09BE">
        <w:rPr>
          <w:rFonts w:ascii="Calibri Light" w:hAnsi="Calibri Light" w:cstheme="majorHAnsi"/>
          <w:sz w:val="24"/>
          <w:szCs w:val="24"/>
          <w:lang w:val="ru-RU"/>
        </w:rPr>
        <w:t xml:space="preserve">предоставления разумного подтверждения относительно того, что </w:t>
      </w:r>
      <w:r w:rsidR="003B5FCF" w:rsidRPr="009E09BE">
        <w:rPr>
          <w:rFonts w:ascii="Calibri Light" w:hAnsi="Calibri Light" w:cs="Calibri Light"/>
          <w:sz w:val="24"/>
          <w:szCs w:val="24"/>
          <w:lang w:val="ru-RU"/>
        </w:rPr>
        <w:t xml:space="preserve">финансовая отчетность </w:t>
      </w:r>
      <w:r w:rsidR="003B5FCF" w:rsidRPr="009E09BE">
        <w:rPr>
          <w:rFonts w:ascii="Calibri Light" w:hAnsi="Calibri Light" w:cs="Calibri Light"/>
          <w:color w:val="0D0D0D" w:themeColor="text1" w:themeTint="F2"/>
          <w:sz w:val="24"/>
          <w:szCs w:val="24"/>
          <w:lang w:val="ru-RU"/>
        </w:rPr>
        <w:t xml:space="preserve">административно-территориальной единицы района Унгень, составленная по состоянию на 31 декабря 2020 года (АТЕ/ бюджет II уровня), </w:t>
      </w:r>
      <w:r w:rsidR="003B5FCF" w:rsidRPr="009E09BE">
        <w:rPr>
          <w:rFonts w:ascii="Calibri Light" w:hAnsi="Calibri Light" w:cs="Calibri Light"/>
          <w:sz w:val="24"/>
          <w:szCs w:val="24"/>
          <w:lang w:val="ru-RU"/>
        </w:rPr>
        <w:t>не содержит, в целом, существенных искажений, связанных с мошенничеством или ошибками, а также составления заключения.</w:t>
      </w:r>
    </w:p>
    <w:p w:rsidR="003B5FCF" w:rsidRPr="009E09BE" w:rsidRDefault="003B5FCF" w:rsidP="003B5FCF">
      <w:pPr>
        <w:spacing w:after="0" w:line="276" w:lineRule="auto"/>
        <w:ind w:firstLine="709"/>
        <w:jc w:val="both"/>
        <w:rPr>
          <w:rFonts w:ascii="Calibri Light" w:hAnsi="Calibri Light" w:cstheme="majorHAnsi"/>
          <w:sz w:val="24"/>
          <w:szCs w:val="24"/>
          <w:lang w:val="ru-RU"/>
        </w:rPr>
      </w:pPr>
      <w:r w:rsidRPr="009E09BE">
        <w:rPr>
          <w:rFonts w:ascii="Calibri Light" w:hAnsi="Calibri Light" w:cs="Calibri Light"/>
          <w:color w:val="000000"/>
          <w:sz w:val="24"/>
          <w:szCs w:val="24"/>
          <w:lang w:val="ru-RU" w:eastAsia="ro-RO"/>
        </w:rPr>
        <w:t xml:space="preserve">Внешний публичный аудит был запланирован и проведен в соответствии с </w:t>
      </w:r>
      <w:r w:rsidRPr="009E09BE">
        <w:rPr>
          <w:rFonts w:ascii="Calibri Light" w:hAnsi="Calibri Light" w:cstheme="majorHAnsi"/>
          <w:sz w:val="24"/>
          <w:szCs w:val="24"/>
          <w:shd w:val="clear" w:color="auto" w:fill="FFFFFF" w:themeFill="background1"/>
          <w:lang w:val="ru-RU"/>
        </w:rPr>
        <w:t>Международными с</w:t>
      </w:r>
      <w:r w:rsidRPr="009E09BE">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9E09BE">
        <w:rPr>
          <w:rStyle w:val="FootnoteReference"/>
          <w:rFonts w:ascii="Calibri Light" w:eastAsia="Times New Roman" w:hAnsi="Calibri Light" w:cstheme="majorHAnsi"/>
          <w:sz w:val="24"/>
          <w:szCs w:val="24"/>
          <w:lang w:val="ru-RU"/>
        </w:rPr>
        <w:footnoteReference w:id="4"/>
      </w:r>
      <w:r w:rsidRPr="009E09BE">
        <w:rPr>
          <w:rFonts w:ascii="Calibri Light" w:eastAsia="Times New Roman" w:hAnsi="Calibri Light" w:cstheme="majorHAnsi"/>
          <w:sz w:val="24"/>
          <w:szCs w:val="24"/>
          <w:lang w:val="ru-RU"/>
        </w:rPr>
        <w:t>.</w:t>
      </w:r>
    </w:p>
    <w:p w:rsidR="00302B49" w:rsidRPr="009E09BE" w:rsidRDefault="003B5FCF" w:rsidP="008450EE">
      <w:pPr>
        <w:spacing w:after="0" w:line="240" w:lineRule="auto"/>
        <w:ind w:firstLine="709"/>
        <w:jc w:val="both"/>
        <w:rPr>
          <w:rFonts w:ascii="Calibri Light" w:eastAsia="Times New Roman" w:hAnsi="Calibri Light" w:cstheme="majorHAnsi"/>
          <w:sz w:val="24"/>
          <w:szCs w:val="24"/>
          <w:lang w:val="ru-RU"/>
        </w:rPr>
      </w:pPr>
      <w:r w:rsidRPr="009E09BE">
        <w:rPr>
          <w:rFonts w:ascii="Calibri Light" w:eastAsia="Times New Roman" w:hAnsi="Calibri Light" w:cstheme="majorHAnsi"/>
          <w:sz w:val="24"/>
          <w:szCs w:val="24"/>
          <w:lang w:val="ru-RU"/>
        </w:rPr>
        <w:t>Рассмотрев Отчет аудита, а также объяснения ответственных лиц, присутствующих на публичном заседании, Счетная палата</w:t>
      </w:r>
    </w:p>
    <w:p w:rsidR="00302B49" w:rsidRPr="009E09BE" w:rsidRDefault="008450EE" w:rsidP="00302B49">
      <w:pPr>
        <w:spacing w:after="0" w:line="276" w:lineRule="auto"/>
        <w:jc w:val="center"/>
        <w:rPr>
          <w:rFonts w:ascii="Calibri Light" w:hAnsi="Calibri Light" w:cs="Calibri Light"/>
          <w:b/>
          <w:bCs/>
          <w:color w:val="0D0D0D" w:themeColor="text1" w:themeTint="F2"/>
          <w:sz w:val="24"/>
          <w:szCs w:val="24"/>
          <w:lang w:val="ru-RU" w:eastAsia="ru-RU"/>
        </w:rPr>
      </w:pPr>
      <w:r w:rsidRPr="009E09BE">
        <w:rPr>
          <w:rFonts w:ascii="Calibri Light" w:hAnsi="Calibri Light" w:cs="Calibri Light"/>
          <w:b/>
          <w:bCs/>
          <w:color w:val="0D0D0D" w:themeColor="text1" w:themeTint="F2"/>
          <w:sz w:val="24"/>
          <w:szCs w:val="24"/>
          <w:lang w:val="ru-RU" w:eastAsia="ru-RU"/>
        </w:rPr>
        <w:t>УСТАНОВИЛА</w:t>
      </w:r>
      <w:r w:rsidR="00302B49" w:rsidRPr="009E09BE">
        <w:rPr>
          <w:rFonts w:ascii="Calibri Light" w:hAnsi="Calibri Light" w:cs="Calibri Light"/>
          <w:b/>
          <w:bCs/>
          <w:color w:val="0D0D0D" w:themeColor="text1" w:themeTint="F2"/>
          <w:sz w:val="24"/>
          <w:szCs w:val="24"/>
          <w:lang w:val="ru-RU" w:eastAsia="ru-RU"/>
        </w:rPr>
        <w:t>:</w:t>
      </w:r>
    </w:p>
    <w:p w:rsidR="000700C9" w:rsidRPr="009E09BE" w:rsidRDefault="000700C9" w:rsidP="000700C9">
      <w:pPr>
        <w:spacing w:after="0" w:line="276" w:lineRule="auto"/>
        <w:ind w:firstLine="709"/>
        <w:jc w:val="both"/>
        <w:rPr>
          <w:rFonts w:ascii="Calibri Light" w:hAnsi="Calibri Light"/>
          <w:sz w:val="24"/>
          <w:szCs w:val="24"/>
          <w:lang w:val="ru-RU"/>
        </w:rPr>
      </w:pPr>
      <w:r w:rsidRPr="009E09BE">
        <w:rPr>
          <w:rFonts w:ascii="Calibri Light" w:hAnsi="Calibri Light" w:cs="Calibri Light"/>
          <w:sz w:val="24"/>
          <w:szCs w:val="24"/>
          <w:lang w:val="ru-RU"/>
        </w:rPr>
        <w:t xml:space="preserve">Финансовая отчетность </w:t>
      </w:r>
      <w:r w:rsidRPr="009E09BE">
        <w:rPr>
          <w:rFonts w:ascii="Calibri Light" w:hAnsi="Calibri Light" w:cs="Calibri Light"/>
          <w:color w:val="0D0D0D" w:themeColor="text1" w:themeTint="F2"/>
          <w:sz w:val="24"/>
          <w:szCs w:val="24"/>
          <w:lang w:val="ru-RU"/>
        </w:rPr>
        <w:t xml:space="preserve">административно-территориальной единицы района Унгень, составленная по состоянию на 31 декабря 2020 года (АТЕ/ бюджет II уровня), за исключением </w:t>
      </w:r>
      <w:r w:rsidRPr="009E09BE">
        <w:rPr>
          <w:rFonts w:ascii="Calibri Light" w:hAnsi="Calibri Light"/>
          <w:sz w:val="24"/>
          <w:szCs w:val="24"/>
          <w:lang w:val="ru-RU"/>
        </w:rPr>
        <w:t xml:space="preserve">возможных эффектов аспектов, описанных в разделе </w:t>
      </w:r>
      <w:r w:rsidRPr="009E09BE">
        <w:rPr>
          <w:rFonts w:ascii="Calibri Light" w:hAnsi="Calibri Light"/>
          <w:i/>
          <w:sz w:val="24"/>
          <w:szCs w:val="24"/>
          <w:lang w:val="ru-RU"/>
        </w:rPr>
        <w:t xml:space="preserve">Основание для </w:t>
      </w:r>
      <w:r w:rsidRPr="009E09BE">
        <w:rPr>
          <w:rFonts w:ascii="Calibri Light" w:hAnsi="Calibri Light"/>
          <w:i/>
          <w:sz w:val="24"/>
          <w:szCs w:val="24"/>
          <w:lang w:val="ru-RU"/>
        </w:rPr>
        <w:lastRenderedPageBreak/>
        <w:t>составления условного</w:t>
      </w:r>
      <w:r w:rsidRPr="009E09BE">
        <w:rPr>
          <w:rFonts w:ascii="Calibri Light" w:hAnsi="Calibri Light"/>
          <w:sz w:val="24"/>
          <w:szCs w:val="24"/>
          <w:lang w:val="ru-RU"/>
        </w:rPr>
        <w:t xml:space="preserve"> </w:t>
      </w:r>
      <w:r w:rsidRPr="009E09BE">
        <w:rPr>
          <w:rFonts w:ascii="Calibri Light" w:hAnsi="Calibri Light"/>
          <w:i/>
          <w:sz w:val="24"/>
          <w:szCs w:val="24"/>
          <w:lang w:val="ru-RU"/>
        </w:rPr>
        <w:t xml:space="preserve">мнения </w:t>
      </w:r>
      <w:r w:rsidRPr="009E09BE">
        <w:rPr>
          <w:rFonts w:ascii="Calibri Light" w:hAnsi="Calibri Light"/>
          <w:sz w:val="24"/>
          <w:szCs w:val="24"/>
          <w:lang w:val="ru-RU"/>
        </w:rPr>
        <w:t>из Отчета аудита</w:t>
      </w:r>
      <w:r w:rsidRPr="009E09BE">
        <w:rPr>
          <w:rFonts w:ascii="Calibri Light" w:hAnsi="Calibri Light"/>
          <w:i/>
          <w:sz w:val="24"/>
          <w:szCs w:val="24"/>
          <w:lang w:val="ru-RU"/>
        </w:rPr>
        <w:t>, предоставляет</w:t>
      </w:r>
      <w:r w:rsidRPr="009E09BE">
        <w:rPr>
          <w:rFonts w:ascii="Calibri Light" w:hAnsi="Calibri Light"/>
          <w:sz w:val="24"/>
          <w:szCs w:val="24"/>
          <w:lang w:val="ru-RU"/>
        </w:rPr>
        <w:t xml:space="preserve"> </w:t>
      </w:r>
      <w:r w:rsidRPr="009E09BE">
        <w:rPr>
          <w:rFonts w:ascii="Calibri Light" w:hAnsi="Calibri Light"/>
          <w:i/>
          <w:sz w:val="24"/>
          <w:szCs w:val="24"/>
          <w:lang w:val="ru-RU"/>
        </w:rPr>
        <w:t>правильное и достоверное отражение положения</w:t>
      </w:r>
      <w:r w:rsidRPr="009E09BE">
        <w:rPr>
          <w:rFonts w:ascii="Calibri Light" w:hAnsi="Calibri Light"/>
          <w:sz w:val="24"/>
          <w:szCs w:val="24"/>
          <w:lang w:val="ru-RU"/>
        </w:rPr>
        <w:t xml:space="preserve"> в соответствии с применяемой базой по составлению финансовой отчетности</w:t>
      </w:r>
      <w:r w:rsidRPr="009E09BE">
        <w:rPr>
          <w:rStyle w:val="FootnoteReference"/>
          <w:rFonts w:ascii="Calibri Light" w:eastAsia="Times New Roman" w:hAnsi="Calibri Light" w:cs="Calibri Light"/>
          <w:sz w:val="24"/>
          <w:szCs w:val="24"/>
          <w:lang w:val="ru-RU" w:eastAsia="ru-RU"/>
        </w:rPr>
        <w:footnoteReference w:id="5"/>
      </w:r>
      <w:r w:rsidRPr="009E09BE">
        <w:rPr>
          <w:rFonts w:ascii="Calibri Light" w:eastAsia="Times New Roman" w:hAnsi="Calibri Light" w:cs="Calibri Light"/>
          <w:sz w:val="24"/>
          <w:szCs w:val="24"/>
          <w:lang w:val="ru-RU" w:eastAsia="ru-RU"/>
        </w:rPr>
        <w:t>.</w:t>
      </w:r>
    </w:p>
    <w:p w:rsidR="000700C9" w:rsidRPr="009E09BE" w:rsidRDefault="000700C9" w:rsidP="000700C9">
      <w:pPr>
        <w:spacing w:after="0" w:line="276" w:lineRule="auto"/>
        <w:ind w:right="-1" w:firstLine="720"/>
        <w:jc w:val="both"/>
        <w:rPr>
          <w:rFonts w:ascii="Calibri Light" w:hAnsi="Calibri Light" w:cstheme="majorHAnsi"/>
          <w:sz w:val="24"/>
          <w:szCs w:val="24"/>
          <w:lang w:val="ru-RU"/>
        </w:rPr>
      </w:pPr>
      <w:r w:rsidRPr="009E09BE">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0700C9" w:rsidRPr="009E09BE" w:rsidRDefault="000700C9" w:rsidP="000700C9">
      <w:pPr>
        <w:spacing w:after="0" w:line="276" w:lineRule="auto"/>
        <w:ind w:right="-539"/>
        <w:jc w:val="center"/>
        <w:rPr>
          <w:rFonts w:ascii="Calibri Light" w:hAnsi="Calibri Light" w:cstheme="majorHAnsi"/>
          <w:b/>
          <w:sz w:val="24"/>
          <w:szCs w:val="24"/>
          <w:lang w:val="ru-RU"/>
        </w:rPr>
      </w:pPr>
      <w:r w:rsidRPr="009E09BE">
        <w:rPr>
          <w:rFonts w:ascii="Calibri Light" w:hAnsi="Calibri Light" w:cstheme="majorHAnsi"/>
          <w:b/>
          <w:sz w:val="24"/>
          <w:szCs w:val="24"/>
          <w:lang w:val="ru-RU"/>
        </w:rPr>
        <w:t>ПОСТАНОВЛЯЕТ:</w:t>
      </w:r>
    </w:p>
    <w:p w:rsidR="000700C9" w:rsidRPr="009E09BE" w:rsidRDefault="00302B49" w:rsidP="00302B49">
      <w:pPr>
        <w:tabs>
          <w:tab w:val="left" w:pos="0"/>
        </w:tabs>
        <w:spacing w:after="0" w:line="276" w:lineRule="auto"/>
        <w:ind w:firstLine="709"/>
        <w:jc w:val="both"/>
        <w:rPr>
          <w:rFonts w:ascii="Calibri Light" w:hAnsi="Calibri Light" w:cs="Calibri Light"/>
          <w:bCs/>
          <w:sz w:val="24"/>
          <w:szCs w:val="24"/>
          <w:lang w:val="ru-RU"/>
        </w:rPr>
      </w:pPr>
      <w:r w:rsidRPr="009E09BE">
        <w:rPr>
          <w:rFonts w:ascii="Calibri Light" w:hAnsi="Calibri Light" w:cs="Calibri Light"/>
          <w:b/>
          <w:bCs/>
          <w:sz w:val="24"/>
          <w:szCs w:val="24"/>
          <w:lang w:val="ru-RU"/>
        </w:rPr>
        <w:t>1.</w:t>
      </w:r>
      <w:r w:rsidRPr="009E09BE">
        <w:rPr>
          <w:rFonts w:ascii="Calibri Light" w:hAnsi="Calibri Light" w:cs="Calibri Light"/>
          <w:bCs/>
          <w:sz w:val="24"/>
          <w:szCs w:val="24"/>
          <w:lang w:val="ru-RU"/>
        </w:rPr>
        <w:t xml:space="preserve"> </w:t>
      </w:r>
      <w:r w:rsidR="000700C9" w:rsidRPr="009E09BE">
        <w:rPr>
          <w:rFonts w:ascii="Calibri Light" w:hAnsi="Calibri Light" w:cs="Calibri Light"/>
          <w:bCs/>
          <w:sz w:val="24"/>
          <w:szCs w:val="24"/>
          <w:lang w:val="ru-RU"/>
        </w:rPr>
        <w:t xml:space="preserve">Утвердить </w:t>
      </w:r>
      <w:r w:rsidR="000700C9" w:rsidRPr="009E09BE">
        <w:rPr>
          <w:rFonts w:ascii="Calibri Light" w:hAnsi="Calibri Light" w:cs="Calibri Light"/>
          <w:sz w:val="24"/>
          <w:szCs w:val="24"/>
          <w:lang w:val="ru-RU"/>
        </w:rPr>
        <w:t xml:space="preserve">Отчет аудита </w:t>
      </w:r>
      <w:r w:rsidR="000700C9" w:rsidRPr="009E09BE">
        <w:rPr>
          <w:rFonts w:ascii="Calibri Light" w:hAnsi="Calibri Light" w:cs="Calibri Light"/>
          <w:color w:val="0D0D0D" w:themeColor="text1" w:themeTint="F2"/>
          <w:sz w:val="24"/>
          <w:szCs w:val="24"/>
          <w:lang w:val="ru-RU"/>
        </w:rPr>
        <w:t>финансовой отчетности административно-территориальной единицы района Унгень, составленной по состоянию на 31 декабря 2020 года (АТЕ/ бюджет II уровня)</w:t>
      </w:r>
      <w:r w:rsidR="0062709D" w:rsidRPr="009E09BE">
        <w:rPr>
          <w:rFonts w:ascii="Calibri Light" w:hAnsi="Calibri Light" w:cs="Calibri Light"/>
          <w:color w:val="0D0D0D" w:themeColor="text1" w:themeTint="F2"/>
          <w:sz w:val="24"/>
          <w:szCs w:val="24"/>
          <w:lang w:val="ru-RU"/>
        </w:rPr>
        <w:t>, приложенный к настоящему Постановлению.</w:t>
      </w:r>
    </w:p>
    <w:p w:rsidR="00302B49" w:rsidRPr="009E09BE" w:rsidRDefault="00302B49" w:rsidP="00302B49">
      <w:pPr>
        <w:spacing w:after="0" w:line="276" w:lineRule="auto"/>
        <w:ind w:firstLine="709"/>
        <w:jc w:val="both"/>
        <w:rPr>
          <w:rFonts w:ascii="Calibri Light" w:hAnsi="Calibri Light" w:cs="Calibri Light"/>
          <w:bCs/>
          <w:sz w:val="24"/>
          <w:szCs w:val="24"/>
          <w:lang w:val="ru-RU"/>
        </w:rPr>
      </w:pPr>
      <w:r w:rsidRPr="009E09BE">
        <w:rPr>
          <w:rFonts w:ascii="Calibri Light" w:hAnsi="Calibri Light" w:cs="Calibri Light"/>
          <w:b/>
          <w:bCs/>
          <w:sz w:val="24"/>
          <w:szCs w:val="24"/>
          <w:lang w:val="ru-RU"/>
        </w:rPr>
        <w:t>2.</w:t>
      </w:r>
      <w:r w:rsidRPr="009E09BE">
        <w:rPr>
          <w:rFonts w:ascii="Calibri Light" w:hAnsi="Calibri Light" w:cs="Calibri Light"/>
          <w:bCs/>
          <w:sz w:val="24"/>
          <w:szCs w:val="24"/>
          <w:lang w:val="ru-RU"/>
        </w:rPr>
        <w:t xml:space="preserve"> </w:t>
      </w:r>
      <w:r w:rsidR="0062709D" w:rsidRPr="009E09BE">
        <w:rPr>
          <w:rFonts w:ascii="Calibri Light" w:hAnsi="Calibri Light" w:cs="Calibri Light"/>
          <w:bCs/>
          <w:sz w:val="24"/>
          <w:szCs w:val="24"/>
          <w:lang w:val="ru-RU"/>
        </w:rPr>
        <w:t>Настоящее Постановление и Отчет аудита направить:</w:t>
      </w:r>
    </w:p>
    <w:p w:rsidR="0062709D" w:rsidRPr="009E09BE" w:rsidRDefault="00302B49" w:rsidP="00302B49">
      <w:pPr>
        <w:spacing w:after="0" w:line="276" w:lineRule="auto"/>
        <w:ind w:firstLine="709"/>
        <w:jc w:val="both"/>
        <w:rPr>
          <w:rFonts w:ascii="Calibri Light" w:eastAsia="Times New Roman" w:hAnsi="Calibri Light" w:cs="Calibri Light"/>
          <w:b/>
          <w:bCs/>
          <w:sz w:val="24"/>
          <w:szCs w:val="24"/>
          <w:lang w:val="ru-RU"/>
        </w:rPr>
      </w:pPr>
      <w:r w:rsidRPr="009E09BE">
        <w:rPr>
          <w:rFonts w:ascii="Calibri Light" w:eastAsia="Times New Roman" w:hAnsi="Calibri Light" w:cs="Calibri Light"/>
          <w:b/>
          <w:bCs/>
          <w:sz w:val="24"/>
          <w:szCs w:val="24"/>
          <w:lang w:val="ru-RU"/>
        </w:rPr>
        <w:t xml:space="preserve">2.1. </w:t>
      </w:r>
      <w:r w:rsidR="0062709D" w:rsidRPr="009E09BE">
        <w:rPr>
          <w:rFonts w:ascii="Calibri Light" w:eastAsia="Times New Roman" w:hAnsi="Calibri Light" w:cs="Calibri Light"/>
          <w:b/>
          <w:bCs/>
          <w:sz w:val="24"/>
          <w:szCs w:val="24"/>
          <w:lang w:val="ru-RU"/>
        </w:rPr>
        <w:t xml:space="preserve">Парламенту Республики Молдова </w:t>
      </w:r>
      <w:r w:rsidR="0062709D" w:rsidRPr="009E09BE">
        <w:rPr>
          <w:rFonts w:ascii="Calibri Light" w:eastAsia="Times New Roman" w:hAnsi="Calibri Light" w:cs="Calibri Light"/>
          <w:bCs/>
          <w:sz w:val="24"/>
          <w:szCs w:val="24"/>
          <w:lang w:val="ru-RU"/>
        </w:rPr>
        <w:t>для информирования и рассмотрения, при необходимости, в рамках Парламентской комиссии по контролю публичных финансов;</w:t>
      </w:r>
    </w:p>
    <w:p w:rsidR="00302B49" w:rsidRPr="009E09BE" w:rsidRDefault="00302B49" w:rsidP="00302B49">
      <w:pPr>
        <w:spacing w:after="0" w:line="276" w:lineRule="auto"/>
        <w:ind w:firstLine="709"/>
        <w:jc w:val="both"/>
        <w:rPr>
          <w:rFonts w:ascii="Calibri Light" w:eastAsia="Times New Roman" w:hAnsi="Calibri Light" w:cs="Calibri Light"/>
          <w:color w:val="0D0D0D" w:themeColor="text1" w:themeTint="F2"/>
          <w:sz w:val="24"/>
          <w:szCs w:val="24"/>
          <w:lang w:val="ru-RU"/>
        </w:rPr>
      </w:pPr>
      <w:r w:rsidRPr="009E09BE">
        <w:rPr>
          <w:rFonts w:ascii="Calibri Light" w:eastAsia="Times New Roman" w:hAnsi="Calibri Light" w:cs="Calibri Light"/>
          <w:b/>
          <w:bCs/>
          <w:color w:val="0D0D0D" w:themeColor="text1" w:themeTint="F2"/>
          <w:sz w:val="24"/>
          <w:szCs w:val="24"/>
          <w:lang w:val="ru-RU"/>
        </w:rPr>
        <w:t xml:space="preserve">2.2. </w:t>
      </w:r>
      <w:r w:rsidR="0062709D" w:rsidRPr="009E09BE">
        <w:rPr>
          <w:rFonts w:ascii="Calibri Light" w:hAnsi="Calibri Light" w:cstheme="majorHAnsi"/>
          <w:b/>
          <w:bCs/>
          <w:sz w:val="24"/>
          <w:szCs w:val="24"/>
          <w:lang w:val="ru-RU"/>
        </w:rPr>
        <w:t xml:space="preserve">Президенту Республики Молдова </w:t>
      </w:r>
      <w:r w:rsidR="0062709D" w:rsidRPr="009E09BE">
        <w:rPr>
          <w:rFonts w:ascii="Calibri Light" w:hAnsi="Calibri Light" w:cstheme="majorHAnsi"/>
          <w:bCs/>
          <w:sz w:val="24"/>
          <w:szCs w:val="24"/>
          <w:lang w:val="ru-RU"/>
        </w:rPr>
        <w:t>для информирования</w:t>
      </w:r>
      <w:r w:rsidR="0062709D" w:rsidRPr="009E09BE">
        <w:rPr>
          <w:rFonts w:ascii="Calibri Light" w:eastAsia="Times New Roman" w:hAnsi="Calibri Light" w:cs="Calibri Light"/>
          <w:b/>
          <w:bCs/>
          <w:color w:val="0D0D0D" w:themeColor="text1" w:themeTint="F2"/>
          <w:sz w:val="24"/>
          <w:szCs w:val="24"/>
          <w:lang w:val="ru-RU"/>
        </w:rPr>
        <w:t>;</w:t>
      </w:r>
    </w:p>
    <w:p w:rsidR="0062709D" w:rsidRPr="009E09BE" w:rsidRDefault="00302B49" w:rsidP="00302B49">
      <w:pPr>
        <w:spacing w:after="0" w:line="276" w:lineRule="auto"/>
        <w:ind w:firstLine="709"/>
        <w:jc w:val="both"/>
        <w:rPr>
          <w:rFonts w:ascii="Calibri Light" w:eastAsia="Times New Roman" w:hAnsi="Calibri Light" w:cs="Calibri Light"/>
          <w:b/>
          <w:bCs/>
          <w:color w:val="0D0D0D" w:themeColor="text1" w:themeTint="F2"/>
          <w:sz w:val="24"/>
          <w:szCs w:val="24"/>
          <w:lang w:val="ru-RU"/>
        </w:rPr>
      </w:pPr>
      <w:r w:rsidRPr="009E09BE">
        <w:rPr>
          <w:rFonts w:ascii="Calibri Light" w:eastAsia="Times New Roman" w:hAnsi="Calibri Light" w:cs="Calibri Light"/>
          <w:b/>
          <w:bCs/>
          <w:color w:val="0D0D0D" w:themeColor="text1" w:themeTint="F2"/>
          <w:sz w:val="24"/>
          <w:szCs w:val="24"/>
          <w:lang w:val="ru-RU"/>
        </w:rPr>
        <w:t xml:space="preserve">2.3. </w:t>
      </w:r>
      <w:r w:rsidR="0062709D" w:rsidRPr="009E09BE">
        <w:rPr>
          <w:rFonts w:ascii="Calibri Light" w:hAnsi="Calibri Light" w:cstheme="majorHAnsi"/>
          <w:b/>
          <w:sz w:val="24"/>
          <w:szCs w:val="24"/>
          <w:lang w:val="ru-RU"/>
        </w:rPr>
        <w:t>Правительству Республики Молдова</w:t>
      </w:r>
      <w:r w:rsidR="0062709D" w:rsidRPr="009E09BE">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62709D" w:rsidRPr="009E09BE" w:rsidRDefault="00302B49" w:rsidP="00302B49">
      <w:pPr>
        <w:spacing w:after="0" w:line="276" w:lineRule="auto"/>
        <w:ind w:firstLine="709"/>
        <w:jc w:val="both"/>
        <w:rPr>
          <w:rFonts w:ascii="Calibri Light" w:hAnsi="Calibri Light" w:cs="Calibri Light"/>
          <w:b/>
          <w:color w:val="0D0D0D" w:themeColor="text1" w:themeTint="F2"/>
          <w:sz w:val="24"/>
          <w:szCs w:val="24"/>
          <w:lang w:val="ru-RU" w:eastAsia="ru-RU"/>
        </w:rPr>
      </w:pPr>
      <w:r w:rsidRPr="009E09BE">
        <w:rPr>
          <w:rFonts w:ascii="Calibri Light" w:hAnsi="Calibri Light" w:cs="Calibri Light"/>
          <w:b/>
          <w:color w:val="0D0D0D" w:themeColor="text1" w:themeTint="F2"/>
          <w:sz w:val="24"/>
          <w:szCs w:val="24"/>
          <w:lang w:val="ru-RU" w:eastAsia="ru-RU"/>
        </w:rPr>
        <w:t xml:space="preserve">2.4. </w:t>
      </w:r>
      <w:r w:rsidR="0062709D" w:rsidRPr="009E09BE">
        <w:rPr>
          <w:rFonts w:ascii="Calibri Light" w:hAnsi="Calibri Light" w:cs="Calibri Light"/>
          <w:b/>
          <w:color w:val="0D0D0D" w:themeColor="text1" w:themeTint="F2"/>
          <w:sz w:val="24"/>
          <w:szCs w:val="24"/>
          <w:lang w:val="ru-RU" w:eastAsia="ru-RU"/>
        </w:rPr>
        <w:t xml:space="preserve">Министерству финансов </w:t>
      </w:r>
      <w:r w:rsidR="0062709D" w:rsidRPr="009E09BE">
        <w:rPr>
          <w:rFonts w:ascii="Calibri Light" w:hAnsi="Calibri Light" w:cstheme="majorHAnsi"/>
          <w:sz w:val="24"/>
          <w:szCs w:val="24"/>
          <w:lang w:val="ru-RU"/>
        </w:rPr>
        <w:t xml:space="preserve">для информирования и принятия мер с целью осуществления мониторинга обеспечения внедрения внутреннего управленческого контроля, </w:t>
      </w:r>
      <w:r w:rsidR="00CE1733" w:rsidRPr="009E09BE">
        <w:rPr>
          <w:rFonts w:ascii="Calibri Light" w:hAnsi="Calibri Light" w:cstheme="majorHAnsi"/>
          <w:sz w:val="24"/>
          <w:szCs w:val="24"/>
          <w:lang w:val="ru-RU"/>
        </w:rPr>
        <w:t xml:space="preserve">всестороннего отражения в отчетности исполнения бюджета согласно </w:t>
      </w:r>
      <w:r w:rsidR="00CE1733" w:rsidRPr="009E09BE">
        <w:rPr>
          <w:rFonts w:ascii="Calibri Light" w:eastAsia="Times New Roman" w:hAnsi="Calibri Light" w:cs="Calibri Light"/>
          <w:bCs/>
          <w:color w:val="0D0D0D" w:themeColor="text1" w:themeTint="F2"/>
          <w:sz w:val="24"/>
          <w:szCs w:val="24"/>
          <w:lang w:val="ru-RU" w:eastAsia="ru-RU"/>
        </w:rPr>
        <w:t xml:space="preserve">полному комплекту, в том числе в </w:t>
      </w:r>
      <w:r w:rsidR="00CE1733" w:rsidRPr="009E09BE">
        <w:rPr>
          <w:rFonts w:ascii="Calibri Light" w:eastAsia="Times New Roman" w:hAnsi="Calibri Light"/>
          <w:bCs/>
          <w:sz w:val="24"/>
          <w:szCs w:val="24"/>
          <w:lang w:val="ru-RU" w:eastAsia="ru-RU"/>
        </w:rPr>
        <w:t>Пояснительной записке;</w:t>
      </w:r>
    </w:p>
    <w:p w:rsidR="00CE1733" w:rsidRPr="009E09BE" w:rsidRDefault="00302B49" w:rsidP="00302B49">
      <w:pPr>
        <w:spacing w:after="0" w:line="276" w:lineRule="auto"/>
        <w:ind w:firstLine="709"/>
        <w:jc w:val="both"/>
        <w:rPr>
          <w:rFonts w:ascii="Calibri Light" w:hAnsi="Calibri Light" w:cs="Calibri Light"/>
          <w:color w:val="0D0D0D" w:themeColor="text1" w:themeTint="F2"/>
          <w:sz w:val="24"/>
          <w:szCs w:val="24"/>
          <w:lang w:val="ru-RU" w:eastAsia="ru-RU"/>
        </w:rPr>
      </w:pPr>
      <w:r w:rsidRPr="009E09BE">
        <w:rPr>
          <w:rFonts w:ascii="Calibri Light" w:hAnsi="Calibri Light" w:cs="Calibri Light"/>
          <w:b/>
          <w:color w:val="0D0D0D" w:themeColor="text1" w:themeTint="F2"/>
          <w:sz w:val="24"/>
          <w:szCs w:val="24"/>
          <w:lang w:val="ru-RU" w:eastAsia="ru-RU"/>
        </w:rPr>
        <w:t>2.5.</w:t>
      </w:r>
      <w:r w:rsidRPr="009E09BE">
        <w:rPr>
          <w:rFonts w:ascii="Calibri Light" w:hAnsi="Calibri Light" w:cs="Calibri Light"/>
          <w:color w:val="0D0D0D" w:themeColor="text1" w:themeTint="F2"/>
          <w:sz w:val="24"/>
          <w:szCs w:val="24"/>
          <w:lang w:val="ru-RU" w:eastAsia="ru-RU"/>
        </w:rPr>
        <w:t xml:space="preserve"> </w:t>
      </w:r>
      <w:r w:rsidR="00CE1733" w:rsidRPr="009E09BE">
        <w:rPr>
          <w:rFonts w:ascii="Calibri Light" w:hAnsi="Calibri Light" w:cstheme="majorHAnsi"/>
          <w:b/>
          <w:color w:val="0D0D0D" w:themeColor="text1" w:themeTint="F2"/>
          <w:sz w:val="24"/>
          <w:szCs w:val="24"/>
          <w:lang w:val="ru-RU"/>
        </w:rPr>
        <w:t>Территориальному офису Унгень Государственной канцелярии</w:t>
      </w:r>
      <w:r w:rsidR="00CE1733" w:rsidRPr="009E09BE">
        <w:rPr>
          <w:rFonts w:ascii="Calibri Light" w:hAnsi="Calibri Light" w:cstheme="majorHAnsi"/>
          <w:color w:val="0D0D0D" w:themeColor="text1" w:themeTint="F2"/>
          <w:sz w:val="24"/>
          <w:szCs w:val="24"/>
          <w:lang w:val="ru-RU"/>
        </w:rPr>
        <w:t xml:space="preserve"> для </w:t>
      </w:r>
      <w:r w:rsidR="00CE1733" w:rsidRPr="009E09BE">
        <w:rPr>
          <w:rFonts w:ascii="Calibri Light" w:eastAsia="Times New Roman" w:hAnsi="Calibri Light" w:cs="Calibri Light"/>
          <w:bCs/>
          <w:sz w:val="24"/>
          <w:szCs w:val="24"/>
          <w:lang w:val="ru-RU"/>
        </w:rPr>
        <w:t>информирования;</w:t>
      </w:r>
    </w:p>
    <w:p w:rsidR="00CE1733" w:rsidRPr="009E09BE" w:rsidRDefault="00302B49" w:rsidP="00302B49">
      <w:pPr>
        <w:tabs>
          <w:tab w:val="left" w:pos="851"/>
        </w:tabs>
        <w:spacing w:after="0" w:line="276" w:lineRule="auto"/>
        <w:ind w:firstLine="709"/>
        <w:contextualSpacing/>
        <w:jc w:val="both"/>
        <w:rPr>
          <w:rFonts w:ascii="Calibri Light" w:hAnsi="Calibri Light" w:cs="Calibri Light"/>
          <w:color w:val="0D0D0D" w:themeColor="text1" w:themeTint="F2"/>
          <w:sz w:val="24"/>
          <w:szCs w:val="24"/>
          <w:lang w:val="ru-RU" w:eastAsia="ru-RU"/>
        </w:rPr>
      </w:pPr>
      <w:r w:rsidRPr="009E09BE">
        <w:rPr>
          <w:rFonts w:ascii="Calibri Light" w:hAnsi="Calibri Light" w:cs="Calibri Light"/>
          <w:b/>
          <w:color w:val="0D0D0D" w:themeColor="text1" w:themeTint="F2"/>
          <w:sz w:val="24"/>
          <w:szCs w:val="24"/>
          <w:lang w:val="ru-RU" w:eastAsia="ru-RU"/>
        </w:rPr>
        <w:t xml:space="preserve">2.6. </w:t>
      </w:r>
      <w:r w:rsidR="00CE1733" w:rsidRPr="009E09BE">
        <w:rPr>
          <w:rFonts w:ascii="Calibri Light" w:hAnsi="Calibri Light" w:cs="Calibri Light"/>
          <w:b/>
          <w:color w:val="0D0D0D" w:themeColor="text1" w:themeTint="F2"/>
          <w:sz w:val="24"/>
          <w:szCs w:val="24"/>
          <w:lang w:val="ru-RU" w:eastAsia="ru-RU"/>
        </w:rPr>
        <w:t xml:space="preserve">Районному совету и председателю района Унгень </w:t>
      </w:r>
      <w:r w:rsidR="00CE1733" w:rsidRPr="009E09BE">
        <w:rPr>
          <w:rFonts w:ascii="Calibri Light" w:hAnsi="Calibri Light" w:cs="Calibri Light"/>
          <w:color w:val="0D0D0D" w:themeColor="text1" w:themeTint="F2"/>
          <w:sz w:val="24"/>
          <w:szCs w:val="24"/>
          <w:lang w:val="ru-RU" w:eastAsia="ru-RU"/>
        </w:rPr>
        <w:t>для:</w:t>
      </w:r>
    </w:p>
    <w:p w:rsidR="00CE1733" w:rsidRPr="009E09BE" w:rsidRDefault="00302B49" w:rsidP="00302B49">
      <w:pPr>
        <w:tabs>
          <w:tab w:val="left" w:pos="851"/>
        </w:tabs>
        <w:spacing w:after="0" w:line="276" w:lineRule="auto"/>
        <w:ind w:firstLine="709"/>
        <w:contextualSpacing/>
        <w:jc w:val="both"/>
        <w:rPr>
          <w:rFonts w:ascii="Calibri Light" w:hAnsi="Calibri Light" w:cs="Calibri Light"/>
          <w:color w:val="0D0D0D" w:themeColor="text1" w:themeTint="F2"/>
          <w:sz w:val="24"/>
          <w:szCs w:val="24"/>
          <w:lang w:val="ru-RU" w:eastAsia="ru-RU"/>
        </w:rPr>
      </w:pPr>
      <w:r w:rsidRPr="009E09BE">
        <w:rPr>
          <w:rFonts w:ascii="Calibri Light" w:hAnsi="Calibri Light" w:cs="Calibri Light"/>
          <w:b/>
          <w:color w:val="0D0D0D" w:themeColor="text1" w:themeTint="F2"/>
          <w:sz w:val="24"/>
          <w:szCs w:val="24"/>
          <w:lang w:val="ru-RU" w:eastAsia="ru-RU"/>
        </w:rPr>
        <w:t>2.6.1.</w:t>
      </w:r>
      <w:r w:rsidRPr="009E09BE">
        <w:rPr>
          <w:rFonts w:ascii="Calibri Light" w:hAnsi="Calibri Light" w:cs="Calibri Light"/>
          <w:color w:val="0D0D0D" w:themeColor="text1" w:themeTint="F2"/>
          <w:sz w:val="24"/>
          <w:szCs w:val="24"/>
          <w:lang w:val="ru-RU" w:eastAsia="ru-RU"/>
        </w:rPr>
        <w:t xml:space="preserve"> </w:t>
      </w:r>
      <w:r w:rsidR="00CE1733" w:rsidRPr="009E09BE">
        <w:rPr>
          <w:rFonts w:ascii="Calibri Light" w:hAnsi="Calibri Light" w:cs="Calibri Light"/>
          <w:color w:val="0D0D0D" w:themeColor="text1" w:themeTint="F2"/>
          <w:sz w:val="24"/>
          <w:szCs w:val="24"/>
          <w:lang w:val="ru-RU" w:eastAsia="ru-RU"/>
        </w:rPr>
        <w:t>рассмотрения на заседании Районного совета Унгень результатов аудита, с заслушиванием ответственных лиц относительно фактов, изложенных в Отчете аудита, и с утверждением плана мер по устранению установленных недостатков;</w:t>
      </w:r>
    </w:p>
    <w:p w:rsidR="00CE1733" w:rsidRPr="009E09BE" w:rsidRDefault="00302B49" w:rsidP="00302B49">
      <w:pPr>
        <w:tabs>
          <w:tab w:val="left" w:pos="851"/>
        </w:tabs>
        <w:spacing w:after="0" w:line="276" w:lineRule="auto"/>
        <w:ind w:firstLine="709"/>
        <w:contextualSpacing/>
        <w:jc w:val="both"/>
        <w:rPr>
          <w:rFonts w:ascii="Calibri Light" w:hAnsi="Calibri Light" w:cs="Calibri Light"/>
          <w:color w:val="0D0D0D" w:themeColor="text1" w:themeTint="F2"/>
          <w:sz w:val="24"/>
          <w:szCs w:val="24"/>
          <w:lang w:val="ru-RU" w:eastAsia="ru-RU"/>
        </w:rPr>
      </w:pPr>
      <w:r w:rsidRPr="009E09BE">
        <w:rPr>
          <w:rFonts w:ascii="Calibri Light" w:hAnsi="Calibri Light" w:cs="Calibri Light"/>
          <w:b/>
          <w:color w:val="0D0D0D" w:themeColor="text1" w:themeTint="F2"/>
          <w:sz w:val="24"/>
          <w:szCs w:val="24"/>
          <w:lang w:val="ru-RU" w:eastAsia="ru-RU"/>
        </w:rPr>
        <w:t>2.6.2.</w:t>
      </w:r>
      <w:r w:rsidRPr="009E09BE">
        <w:rPr>
          <w:rFonts w:ascii="Calibri Light" w:hAnsi="Calibri Light" w:cs="Calibri Light"/>
          <w:color w:val="0D0D0D" w:themeColor="text1" w:themeTint="F2"/>
          <w:sz w:val="24"/>
          <w:szCs w:val="24"/>
          <w:lang w:val="ru-RU" w:eastAsia="ru-RU"/>
        </w:rPr>
        <w:t xml:space="preserve"> </w:t>
      </w:r>
      <w:r w:rsidR="00CE1733" w:rsidRPr="009E09BE">
        <w:rPr>
          <w:rFonts w:ascii="Calibri Light" w:hAnsi="Calibri Light" w:cs="Calibri Light"/>
          <w:color w:val="0D0D0D" w:themeColor="text1" w:themeTint="F2"/>
          <w:sz w:val="24"/>
          <w:szCs w:val="24"/>
          <w:lang w:val="ru-RU" w:eastAsia="ru-RU"/>
        </w:rPr>
        <w:t>внедрения жизнеспособной системы внутреннего управленческого контроля</w:t>
      </w:r>
      <w:r w:rsidR="00CE1733" w:rsidRPr="009E09BE">
        <w:rPr>
          <w:rFonts w:ascii="Calibri Light" w:hAnsi="Calibri Light" w:cstheme="majorHAnsi"/>
          <w:sz w:val="24"/>
          <w:szCs w:val="24"/>
          <w:vertAlign w:val="superscript"/>
          <w:lang w:val="ru-RU" w:eastAsia="ru-RU"/>
        </w:rPr>
        <w:footnoteReference w:id="6"/>
      </w:r>
      <w:r w:rsidR="00CE1733" w:rsidRPr="009E09BE">
        <w:rPr>
          <w:rFonts w:ascii="Calibri Light" w:hAnsi="Calibri Light" w:cs="Calibri Light"/>
          <w:color w:val="0D0D0D" w:themeColor="text1" w:themeTint="F2"/>
          <w:sz w:val="24"/>
          <w:szCs w:val="24"/>
          <w:lang w:val="ru-RU" w:eastAsia="ru-RU"/>
        </w:rPr>
        <w:t xml:space="preserve">, обеспечивая выявление основных операционных процессов и их описание; </w:t>
      </w:r>
    </w:p>
    <w:p w:rsidR="003218F1" w:rsidRPr="009E09BE" w:rsidRDefault="00302B49" w:rsidP="00302B49">
      <w:pPr>
        <w:tabs>
          <w:tab w:val="left" w:pos="851"/>
        </w:tabs>
        <w:spacing w:after="0" w:line="276" w:lineRule="auto"/>
        <w:ind w:firstLine="709"/>
        <w:contextualSpacing/>
        <w:jc w:val="both"/>
        <w:rPr>
          <w:rFonts w:ascii="Calibri Light" w:hAnsi="Calibri Light" w:cstheme="majorHAnsi"/>
          <w:sz w:val="24"/>
          <w:szCs w:val="24"/>
          <w:lang w:val="ru-RU" w:eastAsia="ru-RU"/>
        </w:rPr>
      </w:pPr>
      <w:r w:rsidRPr="009E09BE">
        <w:rPr>
          <w:rFonts w:ascii="Calibri Light" w:hAnsi="Calibri Light" w:cstheme="majorHAnsi"/>
          <w:b/>
          <w:sz w:val="24"/>
          <w:szCs w:val="24"/>
          <w:lang w:val="ru-RU" w:eastAsia="ru-RU"/>
        </w:rPr>
        <w:t>2.6.3</w:t>
      </w:r>
      <w:r w:rsidRPr="009E09BE">
        <w:rPr>
          <w:rFonts w:ascii="Calibri Light" w:hAnsi="Calibri Light" w:cstheme="majorHAnsi"/>
          <w:sz w:val="24"/>
          <w:szCs w:val="24"/>
          <w:lang w:val="ru-RU" w:eastAsia="ru-RU"/>
        </w:rPr>
        <w:t xml:space="preserve">. </w:t>
      </w:r>
      <w:r w:rsidR="003218F1" w:rsidRPr="009E09BE">
        <w:rPr>
          <w:rFonts w:ascii="Calibri Light" w:hAnsi="Calibri Light" w:cstheme="majorHAnsi"/>
          <w:sz w:val="24"/>
          <w:szCs w:val="24"/>
          <w:lang w:val="ru-RU" w:eastAsia="ru-RU"/>
        </w:rPr>
        <w:t xml:space="preserve">проведения инвентаризации и надлежащего отражения в бухгалтерском учете местного публичного имущества (зданий, земельных участков, дорог, </w:t>
      </w:r>
      <w:r w:rsidR="003218F1" w:rsidRPr="009E09BE">
        <w:rPr>
          <w:rFonts w:ascii="Calibri Light" w:eastAsia="Times New Roman" w:hAnsi="Calibri Light" w:cstheme="majorHAnsi"/>
          <w:sz w:val="24"/>
          <w:szCs w:val="24"/>
          <w:lang w:val="ru-RU"/>
        </w:rPr>
        <w:t xml:space="preserve">технико-инженерной инфраструктуры публичных систем </w:t>
      </w:r>
      <w:r w:rsidR="003218F1" w:rsidRPr="009E09BE">
        <w:rPr>
          <w:rFonts w:ascii="Calibri Light" w:hAnsi="Calibri Light" w:cs="Calibri Light"/>
          <w:bCs/>
          <w:sz w:val="24"/>
          <w:szCs w:val="24"/>
          <w:lang w:val="ru-RU" w:eastAsia="ru-RU"/>
        </w:rPr>
        <w:t>водоснабжения и канализации, инвестиций в созданные субъекты и др.), обязательств и долгов;</w:t>
      </w:r>
    </w:p>
    <w:p w:rsidR="003218F1" w:rsidRPr="009E09BE" w:rsidRDefault="00302B49" w:rsidP="00302B49">
      <w:pPr>
        <w:spacing w:after="0" w:line="276" w:lineRule="auto"/>
        <w:ind w:firstLine="709"/>
        <w:contextualSpacing/>
        <w:jc w:val="both"/>
        <w:rPr>
          <w:rFonts w:ascii="Calibri Light" w:hAnsi="Calibri Light" w:cs="Calibri Light"/>
          <w:color w:val="0D0D0D" w:themeColor="text1" w:themeTint="F2"/>
          <w:sz w:val="24"/>
          <w:szCs w:val="24"/>
          <w:lang w:val="ru-RU" w:eastAsia="ru-RU"/>
        </w:rPr>
      </w:pPr>
      <w:r w:rsidRPr="009E09BE">
        <w:rPr>
          <w:rFonts w:ascii="Calibri Light" w:hAnsi="Calibri Light" w:cs="Calibri Light"/>
          <w:b/>
          <w:color w:val="0D0D0D" w:themeColor="text1" w:themeTint="F2"/>
          <w:sz w:val="24"/>
          <w:szCs w:val="24"/>
          <w:lang w:val="ru-RU" w:eastAsia="ru-RU"/>
        </w:rPr>
        <w:t>2.6.4.</w:t>
      </w:r>
      <w:r w:rsidRPr="009E09BE">
        <w:rPr>
          <w:rFonts w:ascii="Calibri Light" w:hAnsi="Calibri Light" w:cs="Calibri Light"/>
          <w:color w:val="0D0D0D" w:themeColor="text1" w:themeTint="F2"/>
          <w:sz w:val="24"/>
          <w:szCs w:val="24"/>
          <w:lang w:val="ru-RU" w:eastAsia="ru-RU"/>
        </w:rPr>
        <w:t xml:space="preserve"> </w:t>
      </w:r>
      <w:r w:rsidR="003218F1" w:rsidRPr="009E09BE">
        <w:rPr>
          <w:rFonts w:ascii="Calibri Light" w:hAnsi="Calibri Light" w:cs="Calibri Light"/>
          <w:color w:val="0D0D0D" w:themeColor="text1" w:themeTint="F2"/>
          <w:sz w:val="24"/>
          <w:szCs w:val="24"/>
          <w:lang w:val="ru-RU" w:eastAsia="ru-RU"/>
        </w:rPr>
        <w:t>пересмотра</w:t>
      </w:r>
      <w:r w:rsidRPr="009E09BE">
        <w:rPr>
          <w:rFonts w:ascii="Calibri Light" w:hAnsi="Calibri Light" w:cs="Calibri Light"/>
          <w:color w:val="0D0D0D" w:themeColor="text1" w:themeTint="F2"/>
          <w:sz w:val="24"/>
          <w:szCs w:val="24"/>
          <w:lang w:val="ru-RU" w:eastAsia="ru-RU"/>
        </w:rPr>
        <w:t>/</w:t>
      </w:r>
      <w:r w:rsidR="003218F1" w:rsidRPr="009E09BE">
        <w:rPr>
          <w:rFonts w:ascii="Calibri Light" w:hAnsi="Calibri Light" w:cs="Calibri Light"/>
          <w:color w:val="0D0D0D" w:themeColor="text1" w:themeTint="F2"/>
          <w:sz w:val="24"/>
          <w:szCs w:val="24"/>
          <w:lang w:val="ru-RU" w:eastAsia="ru-RU"/>
        </w:rPr>
        <w:t xml:space="preserve">осуществления мониторинга соблюдения учетных политик и создания процедур, которые определят признание активов согласно методам и процедурам оценки, с последующей регистрацией оцененной стоимости в </w:t>
      </w:r>
      <w:r w:rsidR="003218F1" w:rsidRPr="009E09BE">
        <w:rPr>
          <w:rFonts w:ascii="Calibri Light" w:hAnsi="Calibri Light" w:cstheme="majorHAnsi"/>
          <w:sz w:val="24"/>
          <w:szCs w:val="24"/>
          <w:lang w:val="ru-RU" w:eastAsia="ru-RU"/>
        </w:rPr>
        <w:t>бухгалтерском учете.</w:t>
      </w:r>
    </w:p>
    <w:p w:rsidR="003218F1" w:rsidRPr="009E09BE" w:rsidRDefault="00302B49" w:rsidP="00302B49">
      <w:pPr>
        <w:tabs>
          <w:tab w:val="left" w:pos="540"/>
          <w:tab w:val="left" w:pos="810"/>
        </w:tabs>
        <w:spacing w:after="0" w:line="276" w:lineRule="auto"/>
        <w:ind w:firstLine="709"/>
        <w:jc w:val="both"/>
        <w:rPr>
          <w:rFonts w:ascii="Calibri Light" w:hAnsi="Calibri Light" w:cs="Calibri Light"/>
          <w:color w:val="0D0D0D" w:themeColor="text1" w:themeTint="F2"/>
          <w:sz w:val="24"/>
          <w:szCs w:val="24"/>
          <w:lang w:val="ru-RU" w:eastAsia="ru-RU"/>
        </w:rPr>
      </w:pPr>
      <w:r w:rsidRPr="009E09BE">
        <w:rPr>
          <w:rFonts w:ascii="Calibri Light" w:hAnsi="Calibri Light" w:cs="Calibri Light"/>
          <w:b/>
          <w:color w:val="0D0D0D" w:themeColor="text1" w:themeTint="F2"/>
          <w:sz w:val="24"/>
          <w:szCs w:val="24"/>
          <w:lang w:val="ru-RU" w:eastAsia="ru-RU"/>
        </w:rPr>
        <w:t>3.</w:t>
      </w:r>
      <w:r w:rsidRPr="009E09BE">
        <w:rPr>
          <w:rFonts w:ascii="Calibri Light" w:hAnsi="Calibri Light" w:cs="Calibri Light"/>
          <w:color w:val="0D0D0D" w:themeColor="text1" w:themeTint="F2"/>
          <w:sz w:val="24"/>
          <w:szCs w:val="24"/>
          <w:lang w:val="ru-RU" w:eastAsia="ru-RU"/>
        </w:rPr>
        <w:t xml:space="preserve"> </w:t>
      </w:r>
      <w:r w:rsidR="003218F1" w:rsidRPr="009E09BE">
        <w:rPr>
          <w:rFonts w:ascii="Calibri Light" w:hAnsi="Calibri Light" w:cs="Calibri Light"/>
          <w:color w:val="0D0D0D" w:themeColor="text1" w:themeTint="F2"/>
          <w:sz w:val="24"/>
          <w:szCs w:val="24"/>
          <w:lang w:val="ru-RU" w:eastAsia="ru-RU"/>
        </w:rPr>
        <w:t>Члену Счетной палаты, ответственному за координирование области, подписать Письмо руководству аудируемого субъекта.</w:t>
      </w:r>
    </w:p>
    <w:p w:rsidR="003218F1" w:rsidRPr="009E09BE" w:rsidRDefault="00302B49" w:rsidP="000F7923">
      <w:pPr>
        <w:pStyle w:val="ListParagraph"/>
        <w:tabs>
          <w:tab w:val="left" w:pos="284"/>
          <w:tab w:val="left" w:pos="993"/>
          <w:tab w:val="left" w:pos="1276"/>
        </w:tabs>
        <w:spacing w:after="0" w:line="276" w:lineRule="auto"/>
        <w:ind w:left="0" w:firstLine="709"/>
        <w:jc w:val="both"/>
        <w:rPr>
          <w:rFonts w:ascii="Calibri Light" w:hAnsi="Calibri Light" w:cstheme="majorHAnsi"/>
          <w:sz w:val="24"/>
          <w:szCs w:val="24"/>
        </w:rPr>
      </w:pPr>
      <w:r w:rsidRPr="009E09BE">
        <w:rPr>
          <w:rFonts w:ascii="Calibri Light" w:hAnsi="Calibri Light" w:cs="Calibri Light"/>
          <w:b/>
          <w:color w:val="0D0D0D" w:themeColor="text1" w:themeTint="F2"/>
          <w:sz w:val="24"/>
          <w:szCs w:val="24"/>
          <w:lang w:eastAsia="ru-RU"/>
        </w:rPr>
        <w:t>4.</w:t>
      </w:r>
      <w:r w:rsidRPr="009E09BE">
        <w:rPr>
          <w:rFonts w:ascii="Calibri Light" w:hAnsi="Calibri Light" w:cs="Calibri Light"/>
          <w:color w:val="0D0D0D" w:themeColor="text1" w:themeTint="F2"/>
          <w:sz w:val="24"/>
          <w:szCs w:val="24"/>
          <w:lang w:eastAsia="ru-RU"/>
        </w:rPr>
        <w:t xml:space="preserve"> </w:t>
      </w:r>
      <w:r w:rsidR="003218F1" w:rsidRPr="009E09BE">
        <w:rPr>
          <w:rFonts w:ascii="Calibri Light" w:hAnsi="Calibri Light" w:cstheme="majorHAnsi"/>
          <w:sz w:val="24"/>
          <w:szCs w:val="24"/>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w:t>
      </w:r>
      <w:r w:rsidR="003218F1" w:rsidRPr="009E09BE">
        <w:rPr>
          <w:rFonts w:ascii="Calibri Light" w:hAnsi="Calibri Light" w:cstheme="majorHAnsi"/>
          <w:sz w:val="24"/>
          <w:szCs w:val="24"/>
        </w:rPr>
        <w:lastRenderedPageBreak/>
        <w:t>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3218F1" w:rsidRPr="009E09BE" w:rsidRDefault="000F7923" w:rsidP="000F7923">
      <w:pPr>
        <w:spacing w:after="0" w:line="276" w:lineRule="auto"/>
        <w:ind w:firstLine="709"/>
        <w:jc w:val="both"/>
        <w:rPr>
          <w:rFonts w:ascii="Calibri Light" w:hAnsi="Calibri Light" w:cstheme="majorHAnsi"/>
          <w:b/>
          <w:bCs/>
          <w:sz w:val="24"/>
          <w:szCs w:val="24"/>
          <w:lang w:val="ru-RU"/>
        </w:rPr>
      </w:pPr>
      <w:r w:rsidRPr="009E09BE">
        <w:rPr>
          <w:rFonts w:ascii="Calibri Light" w:hAnsi="Calibri Light" w:cstheme="majorHAnsi"/>
          <w:b/>
          <w:bCs/>
          <w:sz w:val="24"/>
          <w:szCs w:val="24"/>
          <w:lang w:val="ru-RU"/>
        </w:rPr>
        <w:t xml:space="preserve">5. </w:t>
      </w:r>
      <w:r w:rsidR="003218F1" w:rsidRPr="009E09BE">
        <w:rPr>
          <w:rFonts w:ascii="Calibri Light" w:hAnsi="Calibri Light" w:cstheme="majorHAnsi"/>
          <w:sz w:val="24"/>
          <w:szCs w:val="24"/>
          <w:lang w:val="ru-RU"/>
        </w:rPr>
        <w:t>О предпринятых действиях по выполнению подпункт</w:t>
      </w:r>
      <w:r w:rsidRPr="009E09BE">
        <w:rPr>
          <w:rFonts w:ascii="Calibri Light" w:hAnsi="Calibri Light" w:cstheme="majorHAnsi"/>
          <w:sz w:val="24"/>
          <w:szCs w:val="24"/>
          <w:lang w:val="ru-RU"/>
        </w:rPr>
        <w:t>а</w:t>
      </w:r>
      <w:r w:rsidR="003218F1" w:rsidRPr="009E09BE">
        <w:rPr>
          <w:rFonts w:ascii="Calibri Light" w:hAnsi="Calibri Light" w:cstheme="majorHAnsi"/>
          <w:sz w:val="24"/>
          <w:szCs w:val="24"/>
          <w:lang w:val="ru-RU"/>
        </w:rPr>
        <w:t xml:space="preserve"> 2.</w:t>
      </w:r>
      <w:r w:rsidRPr="009E09BE">
        <w:rPr>
          <w:rFonts w:ascii="Calibri Light" w:hAnsi="Calibri Light" w:cstheme="majorHAnsi"/>
          <w:sz w:val="24"/>
          <w:szCs w:val="24"/>
          <w:lang w:val="ru-RU"/>
        </w:rPr>
        <w:t>6</w:t>
      </w:r>
      <w:r w:rsidR="003218F1" w:rsidRPr="009E09BE">
        <w:rPr>
          <w:rFonts w:ascii="Calibri Light" w:hAnsi="Calibri Light" w:cstheme="majorHAnsi"/>
          <w:sz w:val="24"/>
          <w:szCs w:val="24"/>
          <w:lang w:val="ru-RU"/>
        </w:rPr>
        <w:t xml:space="preserve">. из настоящего Постановления </w:t>
      </w:r>
      <w:r w:rsidRPr="009E09BE">
        <w:rPr>
          <w:rFonts w:ascii="Calibri Light" w:hAnsi="Calibri Light" w:cstheme="majorHAnsi"/>
          <w:sz w:val="24"/>
          <w:szCs w:val="24"/>
          <w:lang w:val="ru-RU"/>
        </w:rPr>
        <w:t xml:space="preserve">ежеквартально </w:t>
      </w:r>
      <w:r w:rsidR="003218F1" w:rsidRPr="009E09BE">
        <w:rPr>
          <w:rFonts w:ascii="Calibri Light" w:hAnsi="Calibri Light" w:cstheme="majorHAnsi"/>
          <w:sz w:val="24"/>
          <w:szCs w:val="24"/>
          <w:lang w:val="ru-RU"/>
        </w:rPr>
        <w:t>информировать Счетную палату</w:t>
      </w:r>
      <w:r w:rsidRPr="009E09BE">
        <w:rPr>
          <w:rFonts w:ascii="Calibri Light" w:hAnsi="Calibri Light" w:cstheme="majorHAnsi"/>
          <w:sz w:val="24"/>
          <w:szCs w:val="24"/>
          <w:lang w:val="ru-RU"/>
        </w:rPr>
        <w:t xml:space="preserve"> </w:t>
      </w:r>
      <w:r w:rsidR="003218F1" w:rsidRPr="009E09BE">
        <w:rPr>
          <w:rFonts w:ascii="Calibri Light" w:hAnsi="Calibri Light" w:cstheme="majorHAnsi"/>
          <w:sz w:val="24"/>
          <w:szCs w:val="24"/>
          <w:lang w:val="ru-RU"/>
        </w:rPr>
        <w:t xml:space="preserve">в течение </w:t>
      </w:r>
      <w:r w:rsidRPr="009E09BE">
        <w:rPr>
          <w:rFonts w:ascii="Calibri Light" w:hAnsi="Calibri Light" w:cstheme="majorHAnsi"/>
          <w:sz w:val="24"/>
          <w:szCs w:val="24"/>
          <w:lang w:val="ru-RU"/>
        </w:rPr>
        <w:t>9</w:t>
      </w:r>
      <w:r w:rsidR="003218F1" w:rsidRPr="009E09BE">
        <w:rPr>
          <w:rFonts w:ascii="Calibri Light" w:hAnsi="Calibri Light" w:cstheme="majorHAnsi"/>
          <w:sz w:val="24"/>
          <w:szCs w:val="24"/>
          <w:lang w:val="ru-RU"/>
        </w:rPr>
        <w:t xml:space="preserve"> месяцев с даты </w:t>
      </w:r>
      <w:r w:rsidRPr="009E09BE">
        <w:rPr>
          <w:rFonts w:ascii="Calibri Light" w:hAnsi="Calibri Light" w:cstheme="majorHAnsi"/>
          <w:sz w:val="24"/>
          <w:szCs w:val="24"/>
          <w:lang w:val="ru-RU"/>
        </w:rPr>
        <w:t xml:space="preserve">вступления в силу настоящего </w:t>
      </w:r>
      <w:r w:rsidR="003218F1" w:rsidRPr="009E09BE">
        <w:rPr>
          <w:rFonts w:ascii="Calibri Light" w:hAnsi="Calibri Light" w:cstheme="majorHAnsi"/>
          <w:sz w:val="24"/>
          <w:szCs w:val="24"/>
          <w:lang w:val="ru-RU"/>
        </w:rPr>
        <w:t>Постановления.</w:t>
      </w:r>
    </w:p>
    <w:p w:rsidR="000F7923" w:rsidRPr="009E09BE" w:rsidRDefault="00302B49" w:rsidP="00302B49">
      <w:pPr>
        <w:spacing w:after="0" w:line="276" w:lineRule="auto"/>
        <w:ind w:firstLine="709"/>
        <w:jc w:val="both"/>
        <w:rPr>
          <w:rFonts w:ascii="Calibri Light" w:hAnsi="Calibri Light" w:cs="Calibri Light"/>
          <w:sz w:val="24"/>
          <w:szCs w:val="24"/>
          <w:lang w:val="ru-RU" w:eastAsia="ru-RU"/>
        </w:rPr>
      </w:pPr>
      <w:r w:rsidRPr="009E09BE">
        <w:rPr>
          <w:rFonts w:ascii="Calibri Light" w:hAnsi="Calibri Light" w:cs="Calibri Light"/>
          <w:b/>
          <w:sz w:val="24"/>
          <w:szCs w:val="24"/>
          <w:lang w:val="ru-RU" w:eastAsia="ru-RU"/>
        </w:rPr>
        <w:t>6.</w:t>
      </w:r>
      <w:r w:rsidRPr="009E09BE">
        <w:rPr>
          <w:rFonts w:ascii="Calibri Light" w:hAnsi="Calibri Light" w:cs="Calibri Light"/>
          <w:sz w:val="24"/>
          <w:szCs w:val="24"/>
          <w:lang w:val="ru-RU" w:eastAsia="ru-RU"/>
        </w:rPr>
        <w:t xml:space="preserve"> </w:t>
      </w:r>
      <w:r w:rsidR="000F7923" w:rsidRPr="009E09BE">
        <w:rPr>
          <w:rFonts w:ascii="Calibri Light" w:hAnsi="Calibri Light"/>
          <w:sz w:val="24"/>
          <w:szCs w:val="24"/>
          <w:lang w:val="ru-RU"/>
        </w:rPr>
        <w:t xml:space="preserve">Постановление и Отчет </w:t>
      </w:r>
      <w:r w:rsidR="000F7923" w:rsidRPr="009E09BE">
        <w:rPr>
          <w:rFonts w:ascii="Calibri Light" w:hAnsi="Calibri Light" w:cs="Calibri Light"/>
          <w:sz w:val="24"/>
          <w:szCs w:val="24"/>
          <w:lang w:val="ru-RU"/>
        </w:rPr>
        <w:t xml:space="preserve">аудита </w:t>
      </w:r>
      <w:r w:rsidR="000F7923" w:rsidRPr="009E09BE">
        <w:rPr>
          <w:rFonts w:ascii="Calibri Light" w:hAnsi="Calibri Light" w:cs="Calibri Light"/>
          <w:color w:val="0D0D0D" w:themeColor="text1" w:themeTint="F2"/>
          <w:sz w:val="24"/>
          <w:szCs w:val="24"/>
          <w:lang w:val="ru-RU"/>
        </w:rPr>
        <w:t xml:space="preserve">финансовой отчетности административно-территориальной единицы района Унгень, составленной по состоянию на 31 декабря 2020 года (АТЕ/ бюджет II уровня) </w:t>
      </w:r>
      <w:r w:rsidR="000F7923" w:rsidRPr="009E09BE">
        <w:rPr>
          <w:rFonts w:ascii="Calibri Light" w:hAnsi="Calibri Light" w:cstheme="majorHAnsi"/>
          <w:sz w:val="24"/>
          <w:szCs w:val="24"/>
          <w:lang w:val="ru-RU"/>
        </w:rPr>
        <w:t xml:space="preserve">размещаются на официальном сайте Счетной палаты </w:t>
      </w:r>
      <w:r w:rsidR="000F7923" w:rsidRPr="009E09BE">
        <w:rPr>
          <w:rFonts w:ascii="Calibri Light" w:hAnsi="Calibri Light" w:cs="Calibri Light"/>
          <w:sz w:val="24"/>
          <w:szCs w:val="24"/>
          <w:lang w:val="ru-RU"/>
        </w:rPr>
        <w:t>(</w:t>
      </w:r>
      <w:hyperlink r:id="rId7" w:history="1">
        <w:r w:rsidR="000F7923" w:rsidRPr="009E09BE">
          <w:rPr>
            <w:rStyle w:val="Hyperlink"/>
            <w:rFonts w:ascii="Calibri Light" w:hAnsi="Calibri Light" w:cs="Calibri Light"/>
            <w:sz w:val="24"/>
            <w:szCs w:val="24"/>
            <w:lang w:val="ru-RU"/>
          </w:rPr>
          <w:t>https://www.ccrm.md/ro/decisions</w:t>
        </w:r>
      </w:hyperlink>
      <w:r w:rsidR="000F7923" w:rsidRPr="009E09BE">
        <w:rPr>
          <w:rFonts w:ascii="Calibri Light" w:hAnsi="Calibri Light" w:cs="Calibri Light"/>
          <w:sz w:val="24"/>
          <w:szCs w:val="24"/>
          <w:lang w:val="ru-RU"/>
        </w:rPr>
        <w:t>)</w:t>
      </w:r>
      <w:r w:rsidR="000F7923" w:rsidRPr="009E09BE">
        <w:rPr>
          <w:rFonts w:ascii="Calibri Light" w:hAnsi="Calibri Light" w:cs="Calibri Light"/>
          <w:sz w:val="24"/>
          <w:szCs w:val="24"/>
          <w:lang w:val="ru-RU" w:eastAsia="ru-RU"/>
        </w:rPr>
        <w:t>.</w:t>
      </w:r>
    </w:p>
    <w:p w:rsidR="000F7923" w:rsidRPr="009E09BE" w:rsidRDefault="00302B49" w:rsidP="00302B49">
      <w:pPr>
        <w:tabs>
          <w:tab w:val="left" w:pos="540"/>
          <w:tab w:val="left" w:pos="810"/>
        </w:tabs>
        <w:spacing w:after="0" w:line="276" w:lineRule="auto"/>
        <w:ind w:firstLine="709"/>
        <w:jc w:val="both"/>
        <w:rPr>
          <w:rFonts w:ascii="Calibri Light" w:hAnsi="Calibri Light" w:cs="Calibri Light"/>
          <w:sz w:val="24"/>
          <w:szCs w:val="24"/>
          <w:lang w:val="ru-RU" w:eastAsia="ru-RU"/>
        </w:rPr>
      </w:pPr>
      <w:r w:rsidRPr="009E09BE">
        <w:rPr>
          <w:rFonts w:ascii="Calibri Light" w:hAnsi="Calibri Light" w:cs="Calibri Light"/>
          <w:b/>
          <w:sz w:val="24"/>
          <w:szCs w:val="24"/>
          <w:lang w:val="ru-RU" w:eastAsia="ru-RU"/>
        </w:rPr>
        <w:t>7.</w:t>
      </w:r>
      <w:r w:rsidRPr="009E09BE">
        <w:rPr>
          <w:rFonts w:ascii="Calibri Light" w:hAnsi="Calibri Light" w:cs="Calibri Light"/>
          <w:sz w:val="24"/>
          <w:szCs w:val="24"/>
          <w:lang w:val="ru-RU" w:eastAsia="ru-RU"/>
        </w:rPr>
        <w:t xml:space="preserve"> </w:t>
      </w:r>
      <w:r w:rsidR="000F7923" w:rsidRPr="009E09BE">
        <w:rPr>
          <w:rFonts w:ascii="Calibri Light" w:hAnsi="Calibri Light" w:cs="Calibri Light"/>
          <w:sz w:val="24"/>
          <w:szCs w:val="24"/>
          <w:lang w:val="ru-RU" w:eastAsia="ru-RU"/>
        </w:rPr>
        <w:t xml:space="preserve">Принять к сведению, что в ходе аудиторской миссии была зарегистрирована в </w:t>
      </w:r>
      <w:r w:rsidR="000F7923" w:rsidRPr="009E09BE">
        <w:rPr>
          <w:rFonts w:ascii="Calibri Light" w:hAnsi="Calibri Light" w:cstheme="majorHAnsi"/>
          <w:sz w:val="24"/>
          <w:szCs w:val="24"/>
          <w:lang w:val="ru-RU" w:eastAsia="ru-RU"/>
        </w:rPr>
        <w:t xml:space="preserve">бухгалтерском учете и в Финансовом отчете за </w:t>
      </w:r>
      <w:r w:rsidR="000F7923" w:rsidRPr="009E09BE">
        <w:rPr>
          <w:rFonts w:ascii="Calibri Light" w:hAnsi="Calibri Light" w:cs="Calibri Light"/>
          <w:color w:val="0D0D0D" w:themeColor="text1" w:themeTint="F2"/>
          <w:sz w:val="24"/>
          <w:szCs w:val="24"/>
          <w:lang w:val="ru-RU" w:eastAsia="ru-RU"/>
        </w:rPr>
        <w:t>2021 год стоимость земельных участков, находящихся в управлении образовательных учреждений, на общую сумму 50,78 млн. леев.</w:t>
      </w:r>
    </w:p>
    <w:p w:rsidR="00302B49" w:rsidRPr="009E09BE" w:rsidRDefault="00302B49" w:rsidP="00302B49">
      <w:pPr>
        <w:tabs>
          <w:tab w:val="left" w:pos="630"/>
          <w:tab w:val="left" w:pos="810"/>
        </w:tabs>
        <w:spacing w:after="0" w:line="276" w:lineRule="auto"/>
        <w:jc w:val="both"/>
        <w:rPr>
          <w:rFonts w:ascii="Calibri Light" w:hAnsi="Calibri Light" w:cs="Calibri Light"/>
          <w:sz w:val="24"/>
          <w:szCs w:val="24"/>
          <w:lang w:val="ru-RU"/>
        </w:rPr>
      </w:pPr>
    </w:p>
    <w:p w:rsidR="000F7923" w:rsidRPr="009E09BE" w:rsidRDefault="000F7923" w:rsidP="00302B49">
      <w:pPr>
        <w:tabs>
          <w:tab w:val="left" w:pos="630"/>
          <w:tab w:val="left" w:pos="810"/>
        </w:tabs>
        <w:spacing w:after="0" w:line="276" w:lineRule="auto"/>
        <w:jc w:val="both"/>
        <w:rPr>
          <w:rFonts w:ascii="Calibri Light" w:hAnsi="Calibri Light" w:cs="Calibri Light"/>
          <w:sz w:val="24"/>
          <w:szCs w:val="24"/>
          <w:lang w:val="ru-RU"/>
        </w:rPr>
      </w:pPr>
    </w:p>
    <w:p w:rsidR="000F7923" w:rsidRPr="009E09BE" w:rsidRDefault="000F7923" w:rsidP="000F7923">
      <w:pPr>
        <w:pStyle w:val="ListParagraph"/>
        <w:tabs>
          <w:tab w:val="left" w:pos="900"/>
          <w:tab w:val="left" w:pos="993"/>
          <w:tab w:val="left" w:pos="1276"/>
        </w:tabs>
        <w:spacing w:after="0" w:line="240" w:lineRule="auto"/>
        <w:ind w:left="1920"/>
        <w:jc w:val="right"/>
        <w:rPr>
          <w:rFonts w:ascii="Calibri Light" w:hAnsi="Calibri Light" w:cstheme="majorHAnsi"/>
          <w:b/>
          <w:sz w:val="24"/>
          <w:szCs w:val="24"/>
        </w:rPr>
      </w:pPr>
      <w:r w:rsidRPr="009E09BE">
        <w:rPr>
          <w:rFonts w:ascii="Calibri Light" w:hAnsi="Calibri Light" w:cstheme="majorHAnsi"/>
          <w:b/>
          <w:sz w:val="24"/>
          <w:szCs w:val="24"/>
        </w:rPr>
        <w:t>Мариан ЛУПУ,</w:t>
      </w:r>
    </w:p>
    <w:p w:rsidR="001F1194" w:rsidRPr="009E09BE" w:rsidRDefault="000F7923" w:rsidP="000F7923">
      <w:pPr>
        <w:spacing w:after="0" w:line="240" w:lineRule="auto"/>
        <w:jc w:val="right"/>
        <w:rPr>
          <w:rFonts w:ascii="Calibri Light" w:hAnsi="Calibri Light" w:cs="Calibri Light"/>
          <w:b/>
          <w:sz w:val="24"/>
          <w:szCs w:val="24"/>
          <w:lang w:val="ru-RU"/>
        </w:rPr>
      </w:pPr>
      <w:r w:rsidRPr="009E09BE">
        <w:rPr>
          <w:rFonts w:ascii="Calibri Light" w:hAnsi="Calibri Light" w:cstheme="majorHAnsi"/>
          <w:b/>
          <w:sz w:val="24"/>
          <w:szCs w:val="24"/>
          <w:lang w:val="ru-RU"/>
        </w:rPr>
        <w:t>Председатель</w:t>
      </w:r>
      <w:r w:rsidRPr="009E09BE">
        <w:rPr>
          <w:rFonts w:ascii="Calibri Light" w:hAnsi="Calibri Light" w:cs="Calibri Light"/>
          <w:b/>
          <w:sz w:val="24"/>
          <w:szCs w:val="24"/>
          <w:lang w:val="ru-RU"/>
        </w:rPr>
        <w:t xml:space="preserve">  </w:t>
      </w:r>
    </w:p>
    <w:sectPr w:rsidR="001F1194" w:rsidRPr="009E09BE" w:rsidSect="00F473B2">
      <w:footerReference w:type="default" r:id="rId8"/>
      <w:pgSz w:w="11906" w:h="16838"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B91" w:rsidRDefault="001A3B91" w:rsidP="00302B49">
      <w:pPr>
        <w:spacing w:after="0" w:line="240" w:lineRule="auto"/>
      </w:pPr>
      <w:r>
        <w:separator/>
      </w:r>
    </w:p>
  </w:endnote>
  <w:endnote w:type="continuationSeparator" w:id="0">
    <w:p w:rsidR="001A3B91" w:rsidRDefault="001A3B91" w:rsidP="0030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00295"/>
      <w:docPartObj>
        <w:docPartGallery w:val="Page Numbers (Bottom of Page)"/>
        <w:docPartUnique/>
      </w:docPartObj>
    </w:sdtPr>
    <w:sdtEndPr>
      <w:rPr>
        <w:noProof/>
      </w:rPr>
    </w:sdtEndPr>
    <w:sdtContent>
      <w:p w:rsidR="000B2C9C" w:rsidRDefault="00E43591">
        <w:pPr>
          <w:pStyle w:val="Footer"/>
          <w:jc w:val="right"/>
        </w:pPr>
        <w:r>
          <w:fldChar w:fldCharType="begin"/>
        </w:r>
        <w:r>
          <w:instrText xml:space="preserve"> PAGE   \* MERGEFORMAT </w:instrText>
        </w:r>
        <w:r>
          <w:fldChar w:fldCharType="separate"/>
        </w:r>
        <w:r w:rsidR="008852AF">
          <w:rPr>
            <w:noProof/>
          </w:rPr>
          <w:t>1</w:t>
        </w:r>
        <w:r>
          <w:rPr>
            <w:noProof/>
          </w:rPr>
          <w:fldChar w:fldCharType="end"/>
        </w:r>
      </w:p>
    </w:sdtContent>
  </w:sdt>
  <w:p w:rsidR="000B2C9C" w:rsidRDefault="001A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B91" w:rsidRDefault="001A3B91" w:rsidP="00302B49">
      <w:pPr>
        <w:spacing w:after="0" w:line="240" w:lineRule="auto"/>
      </w:pPr>
      <w:r>
        <w:separator/>
      </w:r>
    </w:p>
  </w:footnote>
  <w:footnote w:type="continuationSeparator" w:id="0">
    <w:p w:rsidR="001A3B91" w:rsidRDefault="001A3B91" w:rsidP="00302B49">
      <w:pPr>
        <w:spacing w:after="0" w:line="240" w:lineRule="auto"/>
      </w:pPr>
      <w:r>
        <w:continuationSeparator/>
      </w:r>
    </w:p>
  </w:footnote>
  <w:footnote w:id="1">
    <w:p w:rsidR="00917FD9" w:rsidRPr="005A1F27" w:rsidRDefault="00917FD9" w:rsidP="00917FD9">
      <w:pPr>
        <w:pStyle w:val="FootnoteText"/>
        <w:jc w:val="both"/>
        <w:rPr>
          <w:rFonts w:ascii="Calibri Light" w:hAnsi="Calibri Light"/>
          <w:sz w:val="18"/>
          <w:szCs w:val="18"/>
        </w:rPr>
      </w:pPr>
      <w:r w:rsidRPr="00120643">
        <w:rPr>
          <w:rStyle w:val="FootnoteReference"/>
          <w:rFonts w:ascii="Calibri Light" w:hAnsi="Calibri Light"/>
          <w:sz w:val="18"/>
          <w:szCs w:val="18"/>
        </w:rPr>
        <w:footnoteRef/>
      </w:r>
      <w:r w:rsidRPr="005A1F27">
        <w:rPr>
          <w:rFonts w:ascii="Calibri Light" w:hAnsi="Calibri Light"/>
          <w:sz w:val="18"/>
          <w:szCs w:val="18"/>
        </w:rPr>
        <w:t xml:space="preserve"> </w:t>
      </w:r>
      <w:r>
        <w:rPr>
          <w:rFonts w:ascii="Calibri Light" w:hAnsi="Calibri Light"/>
          <w:sz w:val="18"/>
          <w:szCs w:val="18"/>
        </w:rPr>
        <w:t>Постановление</w:t>
      </w:r>
      <w:r w:rsidRPr="005A1F27">
        <w:rPr>
          <w:rFonts w:ascii="Calibri Light" w:hAnsi="Calibri Light"/>
          <w:sz w:val="18"/>
          <w:szCs w:val="18"/>
        </w:rPr>
        <w:t xml:space="preserve"> </w:t>
      </w:r>
      <w:r>
        <w:rPr>
          <w:rFonts w:ascii="Calibri Light" w:eastAsia="Times New Roman" w:hAnsi="Calibri Light" w:cs="Calibri Light"/>
          <w:sz w:val="18"/>
          <w:szCs w:val="18"/>
          <w:lang w:val="az-Cyrl-AZ"/>
        </w:rPr>
        <w:t xml:space="preserve">Счетной палаты </w:t>
      </w:r>
      <w:r w:rsidRPr="005A1F27">
        <w:rPr>
          <w:rFonts w:ascii="Calibri Light" w:hAnsi="Calibri Light"/>
          <w:sz w:val="18"/>
          <w:szCs w:val="18"/>
        </w:rPr>
        <w:t>№</w:t>
      </w:r>
      <w:r>
        <w:rPr>
          <w:rFonts w:ascii="Calibri Light" w:hAnsi="Calibri Light"/>
          <w:sz w:val="18"/>
          <w:szCs w:val="18"/>
        </w:rPr>
        <w:t>10</w:t>
      </w:r>
      <w:r w:rsidRPr="005A1F27">
        <w:rPr>
          <w:rFonts w:ascii="Calibri Light" w:hAnsi="Calibri Light"/>
          <w:sz w:val="18"/>
          <w:szCs w:val="18"/>
        </w:rPr>
        <w:t xml:space="preserve"> </w:t>
      </w:r>
      <w:r>
        <w:rPr>
          <w:rFonts w:ascii="Calibri Light" w:hAnsi="Calibri Light"/>
          <w:sz w:val="18"/>
          <w:szCs w:val="18"/>
        </w:rPr>
        <w:t>от</w:t>
      </w:r>
      <w:r w:rsidRPr="005A1F27">
        <w:rPr>
          <w:rFonts w:ascii="Calibri Light" w:hAnsi="Calibri Light"/>
          <w:sz w:val="18"/>
          <w:szCs w:val="18"/>
        </w:rPr>
        <w:t xml:space="preserve"> </w:t>
      </w:r>
      <w:r w:rsidRPr="00917FD9">
        <w:rPr>
          <w:rFonts w:ascii="Calibri Light" w:hAnsi="Calibri Light" w:cstheme="majorHAnsi"/>
          <w:color w:val="0D0D0D" w:themeColor="text1" w:themeTint="F2"/>
          <w:sz w:val="18"/>
          <w:szCs w:val="18"/>
        </w:rPr>
        <w:t xml:space="preserve">16.03.2020 </w:t>
      </w:r>
      <w:r w:rsidRPr="005A1F27">
        <w:rPr>
          <w:rFonts w:ascii="Calibri Light" w:hAnsi="Calibri Light"/>
          <w:sz w:val="18"/>
          <w:szCs w:val="18"/>
        </w:rPr>
        <w:t>„</w:t>
      </w:r>
      <w:r>
        <w:rPr>
          <w:rFonts w:ascii="Calibri Light" w:hAnsi="Calibri Light"/>
          <w:sz w:val="18"/>
          <w:szCs w:val="18"/>
        </w:rPr>
        <w:t xml:space="preserve">Об утверждении режима деятельности </w:t>
      </w:r>
      <w:r>
        <w:rPr>
          <w:rFonts w:ascii="Calibri Light" w:eastAsia="Times New Roman" w:hAnsi="Calibri Light" w:cs="Calibri Light"/>
          <w:sz w:val="18"/>
          <w:szCs w:val="18"/>
          <w:lang w:val="az-Cyrl-AZ"/>
        </w:rPr>
        <w:t>Счетной палаты</w:t>
      </w:r>
      <w:r w:rsidRPr="00917FD9">
        <w:rPr>
          <w:rFonts w:ascii="Calibri Light" w:hAnsi="Calibri Light" w:cstheme="majorHAnsi"/>
          <w:color w:val="0D0D0D" w:themeColor="text1" w:themeTint="F2"/>
          <w:sz w:val="18"/>
          <w:szCs w:val="18"/>
        </w:rPr>
        <w:t>”;</w:t>
      </w:r>
      <w:r>
        <w:rPr>
          <w:rFonts w:ascii="Calibri Light" w:eastAsia="Times New Roman" w:hAnsi="Calibri Light" w:cs="Calibri Light"/>
          <w:sz w:val="18"/>
          <w:szCs w:val="18"/>
          <w:lang w:val="az-Cyrl-AZ"/>
        </w:rPr>
        <w:t xml:space="preserve"> </w:t>
      </w:r>
      <w:r>
        <w:rPr>
          <w:rFonts w:ascii="Calibri Light" w:hAnsi="Calibri Light"/>
          <w:sz w:val="18"/>
          <w:szCs w:val="18"/>
        </w:rPr>
        <w:t xml:space="preserve">Постановления Национальной комиссии общественного здоровья №10 от </w:t>
      </w:r>
      <w:r w:rsidRPr="00917FD9">
        <w:rPr>
          <w:rFonts w:ascii="Calibri Light" w:hAnsi="Calibri Light" w:cstheme="majorHAnsi"/>
          <w:color w:val="0D0D0D" w:themeColor="text1" w:themeTint="F2"/>
          <w:sz w:val="18"/>
          <w:szCs w:val="18"/>
        </w:rPr>
        <w:t xml:space="preserve">15.05.2020 </w:t>
      </w:r>
      <w:r>
        <w:rPr>
          <w:rFonts w:ascii="Calibri Light" w:hAnsi="Calibri Light" w:cstheme="majorHAnsi"/>
          <w:color w:val="0D0D0D" w:themeColor="text1" w:themeTint="F2"/>
          <w:sz w:val="18"/>
          <w:szCs w:val="18"/>
        </w:rPr>
        <w:t>и №</w:t>
      </w:r>
      <w:r w:rsidRPr="00917FD9">
        <w:rPr>
          <w:rFonts w:ascii="Calibri Light" w:hAnsi="Calibri Light" w:cstheme="majorHAnsi"/>
          <w:color w:val="0D0D0D" w:themeColor="text1" w:themeTint="F2"/>
          <w:sz w:val="18"/>
          <w:szCs w:val="18"/>
        </w:rPr>
        <w:t xml:space="preserve">15 </w:t>
      </w:r>
      <w:r>
        <w:rPr>
          <w:rFonts w:ascii="Calibri Light" w:hAnsi="Calibri Light" w:cstheme="majorHAnsi"/>
          <w:color w:val="0D0D0D" w:themeColor="text1" w:themeTint="F2"/>
          <w:sz w:val="18"/>
          <w:szCs w:val="18"/>
        </w:rPr>
        <w:t xml:space="preserve">от </w:t>
      </w:r>
      <w:r w:rsidRPr="00917FD9">
        <w:rPr>
          <w:rFonts w:ascii="Calibri Light" w:hAnsi="Calibri Light" w:cstheme="majorHAnsi"/>
          <w:color w:val="0D0D0D" w:themeColor="text1" w:themeTint="F2"/>
          <w:sz w:val="18"/>
          <w:szCs w:val="18"/>
        </w:rPr>
        <w:t xml:space="preserve">12.06.2020. </w:t>
      </w:r>
    </w:p>
  </w:footnote>
  <w:footnote w:id="2">
    <w:p w:rsidR="00917FD9" w:rsidRDefault="00917FD9" w:rsidP="00917FD9">
      <w:pPr>
        <w:pStyle w:val="FootnoteText"/>
        <w:jc w:val="both"/>
        <w:rPr>
          <w:rFonts w:ascii="Calibri Light" w:hAnsi="Calibri Light" w:cstheme="majorHAnsi"/>
          <w:sz w:val="18"/>
          <w:szCs w:val="18"/>
        </w:rPr>
      </w:pPr>
      <w:r>
        <w:rPr>
          <w:rStyle w:val="FootnoteReference"/>
          <w:rFonts w:ascii="Calibri Light" w:hAnsi="Calibri Light" w:cstheme="majorHAnsi"/>
          <w:sz w:val="18"/>
          <w:szCs w:val="18"/>
        </w:rPr>
        <w:footnoteRef/>
      </w:r>
      <w:r>
        <w:rPr>
          <w:rFonts w:ascii="Calibri Light" w:eastAsia="Times New Roman" w:hAnsi="Calibri Light" w:cs="Calibri Light"/>
          <w:sz w:val="18"/>
          <w:szCs w:val="18"/>
          <w:lang w:val="az-Cyrl-AZ"/>
        </w:rPr>
        <w:t xml:space="preserve"> Закон об организации и функционировании Счетной палаты Республики Молдова №260 от 07.12.2017 (далее – Закон №260 от 07.12.2017).</w:t>
      </w:r>
    </w:p>
  </w:footnote>
  <w:footnote w:id="3">
    <w:p w:rsidR="003B5FCF" w:rsidRPr="005A1F27" w:rsidRDefault="003B5FCF" w:rsidP="003B5FCF">
      <w:pPr>
        <w:pStyle w:val="FootnoteText"/>
        <w:jc w:val="both"/>
        <w:rPr>
          <w:rFonts w:ascii="Calibri Light" w:hAnsi="Calibri Light" w:cs="Calibri Light"/>
          <w:sz w:val="18"/>
          <w:szCs w:val="18"/>
        </w:rPr>
      </w:pPr>
      <w:r w:rsidRPr="00120643">
        <w:rPr>
          <w:rStyle w:val="FootnoteReference"/>
          <w:rFonts w:ascii="Calibri Light" w:hAnsi="Calibri Light" w:cs="Calibri Light"/>
          <w:sz w:val="18"/>
          <w:szCs w:val="18"/>
        </w:rPr>
        <w:footnoteRef/>
      </w:r>
      <w:r w:rsidRPr="005A1F27">
        <w:rPr>
          <w:rFonts w:ascii="Calibri Light" w:hAnsi="Calibri Light" w:cs="Calibri Light"/>
          <w:sz w:val="18"/>
          <w:szCs w:val="18"/>
        </w:rPr>
        <w:t xml:space="preserve"> </w:t>
      </w:r>
      <w:r w:rsidRPr="003B5FCF">
        <w:rPr>
          <w:rFonts w:ascii="Calibri Light" w:hAnsi="Calibri Light" w:cs="Calibri Light"/>
          <w:sz w:val="18"/>
          <w:szCs w:val="18"/>
        </w:rPr>
        <w:t>Программ</w:t>
      </w:r>
      <w:r>
        <w:rPr>
          <w:rFonts w:ascii="Calibri Light" w:hAnsi="Calibri Light" w:cs="Calibri Light"/>
          <w:sz w:val="18"/>
          <w:szCs w:val="18"/>
        </w:rPr>
        <w:t>ы</w:t>
      </w:r>
      <w:r w:rsidRPr="003B5FCF">
        <w:rPr>
          <w:rFonts w:ascii="Calibri Light" w:hAnsi="Calibri Light" w:cs="Calibri Light"/>
          <w:sz w:val="18"/>
          <w:szCs w:val="18"/>
        </w:rPr>
        <w:t xml:space="preserve"> аудиторской деятельности Счетной палаты</w:t>
      </w:r>
      <w:r>
        <w:rPr>
          <w:rFonts w:ascii="Calibri Light" w:hAnsi="Calibri Light" w:cs="Calibri Light"/>
          <w:sz w:val="18"/>
          <w:szCs w:val="18"/>
        </w:rPr>
        <w:t xml:space="preserve"> на </w:t>
      </w:r>
      <w:r w:rsidRPr="003B5FCF">
        <w:rPr>
          <w:rFonts w:ascii="Calibri Light" w:eastAsia="Times New Roman" w:hAnsi="Calibri Light" w:cstheme="majorHAnsi"/>
          <w:sz w:val="18"/>
          <w:szCs w:val="18"/>
        </w:rPr>
        <w:t>2021</w:t>
      </w:r>
      <w:r>
        <w:rPr>
          <w:rFonts w:ascii="Calibri Light" w:eastAsia="Times New Roman" w:hAnsi="Calibri Light" w:cstheme="majorHAnsi"/>
          <w:sz w:val="18"/>
          <w:szCs w:val="18"/>
        </w:rPr>
        <w:t xml:space="preserve"> год и, соответственно, на </w:t>
      </w:r>
      <w:r w:rsidRPr="003B5FCF">
        <w:rPr>
          <w:rFonts w:ascii="Calibri Light" w:eastAsia="Times New Roman" w:hAnsi="Calibri Light" w:cstheme="majorHAnsi"/>
          <w:sz w:val="18"/>
          <w:szCs w:val="18"/>
        </w:rPr>
        <w:t>2022</w:t>
      </w:r>
      <w:r>
        <w:rPr>
          <w:rFonts w:ascii="Calibri Light" w:eastAsia="Times New Roman" w:hAnsi="Calibri Light" w:cstheme="majorHAnsi"/>
          <w:sz w:val="18"/>
          <w:szCs w:val="18"/>
        </w:rPr>
        <w:t xml:space="preserve"> год</w:t>
      </w:r>
      <w:r w:rsidRPr="003B5FCF">
        <w:rPr>
          <w:rFonts w:ascii="Calibri Light" w:eastAsia="Times New Roman" w:hAnsi="Calibri Light" w:cstheme="majorHAnsi"/>
          <w:sz w:val="18"/>
          <w:szCs w:val="18"/>
        </w:rPr>
        <w:t>,</w:t>
      </w:r>
      <w:r>
        <w:rPr>
          <w:rFonts w:ascii="Calibri Light" w:eastAsia="Times New Roman" w:hAnsi="Calibri Light" w:cstheme="majorHAnsi"/>
          <w:sz w:val="18"/>
          <w:szCs w:val="18"/>
        </w:rPr>
        <w:t xml:space="preserve"> у</w:t>
      </w:r>
      <w:r>
        <w:rPr>
          <w:rFonts w:ascii="Calibri Light" w:hAnsi="Calibri Light" w:cs="Calibri Light"/>
          <w:sz w:val="18"/>
          <w:szCs w:val="18"/>
        </w:rPr>
        <w:t xml:space="preserve">твержденные </w:t>
      </w:r>
      <w:r>
        <w:rPr>
          <w:rFonts w:ascii="Calibri Light" w:hAnsi="Calibri Light"/>
          <w:sz w:val="18"/>
          <w:szCs w:val="18"/>
        </w:rPr>
        <w:t xml:space="preserve">Постановлениями Счетной палаты </w:t>
      </w:r>
      <w:r>
        <w:rPr>
          <w:rFonts w:ascii="Calibri Light" w:hAnsi="Calibri Light" w:cs="Calibri Light"/>
          <w:sz w:val="18"/>
          <w:szCs w:val="18"/>
        </w:rPr>
        <w:t>№</w:t>
      </w:r>
      <w:r w:rsidRPr="005A1F27">
        <w:rPr>
          <w:rFonts w:ascii="Calibri Light" w:hAnsi="Calibri Light" w:cs="Calibri Light"/>
          <w:sz w:val="18"/>
          <w:szCs w:val="18"/>
        </w:rPr>
        <w:t xml:space="preserve">62 </w:t>
      </w:r>
      <w:r>
        <w:rPr>
          <w:rFonts w:ascii="Calibri Light" w:hAnsi="Calibri Light" w:cs="Calibri Light"/>
          <w:sz w:val="18"/>
          <w:szCs w:val="18"/>
        </w:rPr>
        <w:t xml:space="preserve">от </w:t>
      </w:r>
      <w:r w:rsidRPr="005A1F27">
        <w:rPr>
          <w:rFonts w:ascii="Calibri Light" w:hAnsi="Calibri Light" w:cs="Calibri Light"/>
          <w:sz w:val="18"/>
          <w:szCs w:val="18"/>
        </w:rPr>
        <w:t>10.12.2020</w:t>
      </w:r>
      <w:r>
        <w:rPr>
          <w:rFonts w:ascii="Calibri Light" w:hAnsi="Calibri Light" w:cs="Calibri Light"/>
          <w:sz w:val="18"/>
          <w:szCs w:val="18"/>
        </w:rPr>
        <w:t xml:space="preserve"> и,</w:t>
      </w:r>
      <w:r w:rsidRPr="003B5FCF">
        <w:rPr>
          <w:rFonts w:ascii="Calibri Light" w:eastAsia="Times New Roman" w:hAnsi="Calibri Light" w:cstheme="majorHAnsi"/>
          <w:sz w:val="18"/>
          <w:szCs w:val="18"/>
        </w:rPr>
        <w:t xml:space="preserve"> </w:t>
      </w:r>
      <w:r>
        <w:rPr>
          <w:rFonts w:ascii="Calibri Light" w:eastAsia="Times New Roman" w:hAnsi="Calibri Light" w:cstheme="majorHAnsi"/>
          <w:sz w:val="18"/>
          <w:szCs w:val="18"/>
        </w:rPr>
        <w:t>соответственно, №</w:t>
      </w:r>
      <w:r w:rsidRPr="003B5FCF">
        <w:rPr>
          <w:rFonts w:ascii="Calibri Light" w:eastAsia="Times New Roman" w:hAnsi="Calibri Light" w:cstheme="majorHAnsi"/>
          <w:sz w:val="18"/>
          <w:szCs w:val="18"/>
        </w:rPr>
        <w:t xml:space="preserve">75 </w:t>
      </w:r>
      <w:r>
        <w:rPr>
          <w:rFonts w:ascii="Calibri Light" w:eastAsia="Times New Roman" w:hAnsi="Calibri Light" w:cstheme="majorHAnsi"/>
          <w:sz w:val="18"/>
          <w:szCs w:val="18"/>
        </w:rPr>
        <w:t>от</w:t>
      </w:r>
      <w:r w:rsidRPr="003B5FCF">
        <w:rPr>
          <w:rFonts w:ascii="Calibri Light" w:eastAsia="Times New Roman" w:hAnsi="Calibri Light" w:cstheme="majorHAnsi"/>
          <w:sz w:val="18"/>
          <w:szCs w:val="18"/>
        </w:rPr>
        <w:t xml:space="preserve"> 28.12.2021.</w:t>
      </w:r>
    </w:p>
  </w:footnote>
  <w:footnote w:id="4">
    <w:p w:rsidR="003B5FCF" w:rsidRPr="00EB0672" w:rsidRDefault="003B5FCF" w:rsidP="003B5FCF">
      <w:pPr>
        <w:pStyle w:val="CommentText"/>
        <w:spacing w:after="0"/>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 w:id="5">
    <w:p w:rsidR="000700C9" w:rsidRPr="000700C9" w:rsidRDefault="000700C9" w:rsidP="000700C9">
      <w:pPr>
        <w:pStyle w:val="FootnoteText"/>
        <w:jc w:val="both"/>
        <w:rPr>
          <w:rFonts w:ascii="Calibri Light" w:eastAsia="Times New Roman" w:hAnsi="Calibri Light" w:cstheme="majorHAnsi"/>
          <w:sz w:val="18"/>
          <w:szCs w:val="18"/>
        </w:rPr>
      </w:pPr>
      <w:r w:rsidRPr="000A526A">
        <w:rPr>
          <w:rStyle w:val="FootnoteReference"/>
          <w:rFonts w:ascii="Calibri Light" w:hAnsi="Calibri Light" w:cstheme="majorHAnsi"/>
          <w:sz w:val="18"/>
          <w:szCs w:val="18"/>
          <w:lang w:val="ro-RO"/>
        </w:rPr>
        <w:footnoteRef/>
      </w:r>
      <w:r w:rsidRPr="000A526A">
        <w:rPr>
          <w:rFonts w:ascii="Calibri Light" w:hAnsi="Calibri Light" w:cstheme="majorHAnsi"/>
          <w:sz w:val="18"/>
          <w:szCs w:val="18"/>
          <w:lang w:val="ro-RO"/>
        </w:rPr>
        <w:t xml:space="preserve"> </w:t>
      </w:r>
      <w:r w:rsidRPr="00CA1184">
        <w:rPr>
          <w:rFonts w:ascii="Calibri Light" w:hAnsi="Calibri Light" w:cstheme="majorHAnsi"/>
          <w:sz w:val="18"/>
          <w:szCs w:val="18"/>
        </w:rPr>
        <w:t>Закон о бухгалтерском учете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rPr>
        <w:t xml:space="preserve">от </w:t>
      </w:r>
      <w:r w:rsidRPr="00CA1184">
        <w:rPr>
          <w:rFonts w:ascii="Calibri Light" w:eastAsia="Times New Roman" w:hAnsi="Calibri Light" w:cstheme="majorHAnsi"/>
          <w:sz w:val="18"/>
          <w:szCs w:val="18"/>
          <w:lang w:val="ro-RO"/>
        </w:rPr>
        <w:t>27.04.2007;</w:t>
      </w:r>
      <w:r w:rsidRPr="00CA1184">
        <w:rPr>
          <w:rFonts w:ascii="Calibri Light" w:hAnsi="Calibri Light" w:cstheme="majorHAnsi"/>
          <w:sz w:val="18"/>
          <w:szCs w:val="18"/>
          <w:lang w:val="ro-RO"/>
        </w:rPr>
        <w:t xml:space="preserve"> </w:t>
      </w:r>
      <w:r>
        <w:rPr>
          <w:rFonts w:ascii="Calibri Light" w:hAnsi="Calibri Light" w:cstheme="majorHAnsi"/>
          <w:sz w:val="18"/>
          <w:szCs w:val="18"/>
        </w:rPr>
        <w:t>План</w:t>
      </w:r>
      <w:r w:rsidRPr="008A1C1F">
        <w:rPr>
          <w:rFonts w:ascii="Calibri Light" w:hAnsi="Calibri Light" w:cstheme="majorHAnsi"/>
          <w:sz w:val="18"/>
          <w:szCs w:val="18"/>
        </w:rPr>
        <w:t xml:space="preserve"> счетов бюджетного учета и Методологически</w:t>
      </w:r>
      <w:r>
        <w:rPr>
          <w:rFonts w:ascii="Calibri Light" w:hAnsi="Calibri Light" w:cstheme="majorHAnsi"/>
          <w:sz w:val="18"/>
          <w:szCs w:val="18"/>
        </w:rPr>
        <w:t>е</w:t>
      </w:r>
      <w:r w:rsidRPr="008A1C1F">
        <w:rPr>
          <w:rFonts w:ascii="Calibri Light" w:hAnsi="Calibri Light" w:cstheme="majorHAnsi"/>
          <w:sz w:val="18"/>
          <w:szCs w:val="18"/>
        </w:rPr>
        <w:t xml:space="preserve"> норм</w:t>
      </w:r>
      <w:r>
        <w:rPr>
          <w:rFonts w:ascii="Calibri Light" w:hAnsi="Calibri Light" w:cstheme="majorHAnsi"/>
          <w:sz w:val="18"/>
          <w:szCs w:val="18"/>
        </w:rPr>
        <w:t>ы</w:t>
      </w:r>
      <w:r w:rsidRPr="008A1C1F">
        <w:rPr>
          <w:rFonts w:ascii="Calibri Light" w:hAnsi="Calibri Light" w:cstheme="majorHAnsi"/>
          <w:sz w:val="18"/>
          <w:szCs w:val="18"/>
        </w:rPr>
        <w:t xml:space="preserve"> организации бухгалтерского учета и финансовой отчетности бюджетных учреждений</w:t>
      </w:r>
      <w:r w:rsidRPr="00CA1184">
        <w:rPr>
          <w:rFonts w:ascii="Calibri Light" w:hAnsi="Calibri Light" w:cstheme="majorHAnsi"/>
          <w:sz w:val="18"/>
          <w:szCs w:val="18"/>
        </w:rPr>
        <w:t xml:space="preserve">, утвержденные Приказом министра финансов №216 от </w:t>
      </w:r>
      <w:r w:rsidRPr="00CA1184">
        <w:rPr>
          <w:rFonts w:ascii="Calibri Light" w:eastAsia="Times New Roman" w:hAnsi="Calibri Light" w:cstheme="majorHAnsi"/>
          <w:sz w:val="18"/>
          <w:szCs w:val="18"/>
          <w:lang w:val="ro-RO"/>
        </w:rPr>
        <w:t>28.12.2015</w:t>
      </w:r>
      <w:r>
        <w:rPr>
          <w:rFonts w:ascii="Calibri Light" w:eastAsia="Times New Roman" w:hAnsi="Calibri Light" w:cstheme="majorHAnsi"/>
          <w:sz w:val="18"/>
          <w:szCs w:val="18"/>
        </w:rPr>
        <w:t xml:space="preserve">; Приказ министра финансов №164 от </w:t>
      </w:r>
      <w:r w:rsidRPr="000A526A">
        <w:rPr>
          <w:rFonts w:ascii="Calibri Light" w:hAnsi="Calibri Light" w:cstheme="majorHAnsi"/>
          <w:sz w:val="18"/>
          <w:szCs w:val="18"/>
          <w:lang w:val="ro-RO"/>
        </w:rPr>
        <w:t>30.12.2016 „</w:t>
      </w:r>
      <w:r>
        <w:rPr>
          <w:rFonts w:ascii="Calibri Light" w:hAnsi="Calibri Light" w:cstheme="majorHAnsi"/>
          <w:sz w:val="18"/>
          <w:szCs w:val="18"/>
        </w:rPr>
        <w:t>Об утверждении Требований по составлению Пояснительной записки об исполнении бюджетов бюджетных органов/учреждений</w:t>
      </w:r>
      <w:r w:rsidRPr="000A526A">
        <w:rPr>
          <w:rFonts w:ascii="Calibri Light" w:hAnsi="Calibri Light" w:cstheme="majorHAnsi"/>
          <w:sz w:val="18"/>
          <w:szCs w:val="18"/>
          <w:lang w:val="ro-RO"/>
        </w:rPr>
        <w:t>”.</w:t>
      </w:r>
    </w:p>
  </w:footnote>
  <w:footnote w:id="6">
    <w:p w:rsidR="00CE1733" w:rsidRPr="000A526A" w:rsidRDefault="00CE1733" w:rsidP="00CE1733">
      <w:pPr>
        <w:pStyle w:val="FootnoteText"/>
        <w:jc w:val="both"/>
        <w:rPr>
          <w:rFonts w:ascii="Calibri Light" w:hAnsi="Calibri Light"/>
          <w:sz w:val="18"/>
          <w:szCs w:val="18"/>
          <w:lang w:val="ro-RO"/>
        </w:rPr>
      </w:pPr>
      <w:r w:rsidRPr="000A526A">
        <w:rPr>
          <w:rStyle w:val="FootnoteReference"/>
          <w:rFonts w:ascii="Calibri Light" w:hAnsi="Calibri Light"/>
          <w:sz w:val="18"/>
          <w:szCs w:val="18"/>
          <w:lang w:val="ro-RO"/>
        </w:rPr>
        <w:footnoteRef/>
      </w:r>
      <w:r w:rsidRPr="000A526A">
        <w:rPr>
          <w:rFonts w:ascii="Calibri Light" w:hAnsi="Calibri Light"/>
          <w:sz w:val="18"/>
          <w:szCs w:val="18"/>
          <w:lang w:val="ro-RO"/>
        </w:rPr>
        <w:t xml:space="preserve"> </w:t>
      </w:r>
      <w:r w:rsidR="003218F1">
        <w:rPr>
          <w:rFonts w:ascii="Calibri Light" w:hAnsi="Calibri Light"/>
          <w:sz w:val="18"/>
          <w:szCs w:val="18"/>
        </w:rPr>
        <w:t>На</w:t>
      </w:r>
      <w:r w:rsidR="003218F1" w:rsidRPr="003218F1">
        <w:rPr>
          <w:rFonts w:ascii="Calibri Light" w:hAnsi="Calibri Light"/>
          <w:sz w:val="18"/>
          <w:szCs w:val="18"/>
        </w:rPr>
        <w:t xml:space="preserve"> </w:t>
      </w:r>
      <w:r w:rsidR="003218F1">
        <w:rPr>
          <w:rFonts w:ascii="Calibri Light" w:hAnsi="Calibri Light"/>
          <w:sz w:val="18"/>
          <w:szCs w:val="18"/>
        </w:rPr>
        <w:t>основании</w:t>
      </w:r>
      <w:r w:rsidR="003218F1" w:rsidRPr="003218F1">
        <w:rPr>
          <w:rFonts w:ascii="Calibri Light" w:hAnsi="Calibri Light"/>
          <w:sz w:val="18"/>
          <w:szCs w:val="18"/>
        </w:rPr>
        <w:t xml:space="preserve"> </w:t>
      </w:r>
      <w:r w:rsidR="003218F1">
        <w:rPr>
          <w:rFonts w:ascii="Calibri Light" w:hAnsi="Calibri Light"/>
          <w:sz w:val="18"/>
          <w:szCs w:val="18"/>
        </w:rPr>
        <w:t>положений</w:t>
      </w:r>
      <w:r w:rsidR="003218F1" w:rsidRPr="003218F1">
        <w:rPr>
          <w:rFonts w:ascii="Calibri Light" w:hAnsi="Calibri Light"/>
          <w:sz w:val="18"/>
          <w:szCs w:val="18"/>
        </w:rPr>
        <w:t xml:space="preserve"> </w:t>
      </w:r>
      <w:r w:rsidR="003218F1">
        <w:rPr>
          <w:rFonts w:ascii="Calibri Light" w:hAnsi="Calibri Light"/>
          <w:sz w:val="18"/>
          <w:szCs w:val="18"/>
        </w:rPr>
        <w:t>Закона</w:t>
      </w:r>
      <w:r w:rsidR="003218F1" w:rsidRPr="003218F1">
        <w:rPr>
          <w:rFonts w:ascii="Calibri Light" w:hAnsi="Calibri Light"/>
          <w:sz w:val="18"/>
          <w:szCs w:val="18"/>
        </w:rPr>
        <w:t xml:space="preserve"> </w:t>
      </w:r>
      <w:r w:rsidR="003218F1">
        <w:rPr>
          <w:rFonts w:ascii="Calibri Light" w:hAnsi="Calibri Light"/>
          <w:sz w:val="18"/>
          <w:szCs w:val="18"/>
        </w:rPr>
        <w:t>о</w:t>
      </w:r>
      <w:r w:rsidR="003218F1" w:rsidRPr="003218F1">
        <w:rPr>
          <w:rFonts w:ascii="Calibri Light" w:hAnsi="Calibri Light"/>
          <w:sz w:val="18"/>
          <w:szCs w:val="18"/>
        </w:rPr>
        <w:t xml:space="preserve"> </w:t>
      </w:r>
      <w:r w:rsidR="003218F1">
        <w:rPr>
          <w:rFonts w:ascii="Calibri Light" w:hAnsi="Calibri Light"/>
          <w:sz w:val="18"/>
          <w:szCs w:val="18"/>
        </w:rPr>
        <w:t>государственном внутреннем финансовом контроле №</w:t>
      </w:r>
      <w:r w:rsidRPr="000A526A">
        <w:rPr>
          <w:rFonts w:ascii="Calibri Light" w:hAnsi="Calibri Light"/>
          <w:sz w:val="18"/>
          <w:szCs w:val="18"/>
          <w:lang w:val="ro-RO"/>
        </w:rPr>
        <w:t xml:space="preserve">229 </w:t>
      </w:r>
      <w:r w:rsidR="003218F1">
        <w:rPr>
          <w:rFonts w:ascii="Calibri Light" w:hAnsi="Calibri Light"/>
          <w:sz w:val="18"/>
          <w:szCs w:val="18"/>
        </w:rPr>
        <w:t xml:space="preserve">от </w:t>
      </w:r>
      <w:r w:rsidRPr="000A526A">
        <w:rPr>
          <w:rFonts w:ascii="Calibri Light" w:hAnsi="Calibri Light"/>
          <w:sz w:val="18"/>
          <w:szCs w:val="18"/>
          <w:lang w:val="ro-RO"/>
        </w:rPr>
        <w:t>23.09.2010.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85"/>
    <w:rsid w:val="000700C9"/>
    <w:rsid w:val="000A526A"/>
    <w:rsid w:val="000F7923"/>
    <w:rsid w:val="001A3B91"/>
    <w:rsid w:val="001F1194"/>
    <w:rsid w:val="00302B49"/>
    <w:rsid w:val="003218F1"/>
    <w:rsid w:val="003B5FCF"/>
    <w:rsid w:val="0062709D"/>
    <w:rsid w:val="008450EE"/>
    <w:rsid w:val="008852AF"/>
    <w:rsid w:val="00917FD9"/>
    <w:rsid w:val="009E09BE"/>
    <w:rsid w:val="00B34485"/>
    <w:rsid w:val="00CE1733"/>
    <w:rsid w:val="00E43591"/>
    <w:rsid w:val="00E8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8036D-09C0-4FF8-9B9F-4846E14D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49"/>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302B49"/>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2B49"/>
    <w:rPr>
      <w:rFonts w:ascii="Calibri Light" w:eastAsia="Times New Roman" w:hAnsi="Calibri Light" w:cs="Times New Roman"/>
      <w:b/>
      <w:bCs/>
      <w:color w:val="2E74B5"/>
      <w:sz w:val="28"/>
      <w:szCs w:val="28"/>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302B49"/>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302B49"/>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rsid w:val="00302B49"/>
    <w:rPr>
      <w:rFonts w:cs="Times New Roman"/>
      <w:vertAlign w:val="superscript"/>
    </w:rPr>
  </w:style>
  <w:style w:type="paragraph" w:styleId="Caption">
    <w:name w:val="caption"/>
    <w:basedOn w:val="Normal"/>
    <w:next w:val="Normal"/>
    <w:uiPriority w:val="99"/>
    <w:qFormat/>
    <w:rsid w:val="00302B49"/>
    <w:pPr>
      <w:spacing w:after="0" w:line="240" w:lineRule="auto"/>
      <w:jc w:val="center"/>
    </w:pPr>
    <w:rPr>
      <w:rFonts w:ascii="$ Caslon" w:eastAsia="Times New Roman" w:hAnsi="$ Caslo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302B49"/>
    <w:pPr>
      <w:spacing w:line="240" w:lineRule="exact"/>
    </w:pPr>
    <w:rPr>
      <w:rFonts w:asciiTheme="minorHAnsi" w:eastAsiaTheme="minorHAnsi" w:hAnsiTheme="minorHAnsi"/>
      <w:vertAlign w:val="superscript"/>
      <w:lang w:val="ru-RU"/>
    </w:rPr>
  </w:style>
  <w:style w:type="paragraph" w:customStyle="1" w:styleId="1">
    <w:name w:val="Стиль1"/>
    <w:basedOn w:val="NormalWeb"/>
    <w:link w:val="10"/>
    <w:autoRedefine/>
    <w:qFormat/>
    <w:rsid w:val="00302B49"/>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302B49"/>
    <w:rPr>
      <w:rFonts w:ascii="Calibri Light" w:eastAsia="Times New Roman" w:hAnsi="Calibri Light" w:cs="Times New Roman"/>
      <w:sz w:val="16"/>
      <w:szCs w:val="16"/>
      <w:lang w:val="en-US"/>
    </w:rPr>
  </w:style>
  <w:style w:type="character" w:styleId="Hyperlink">
    <w:name w:val="Hyperlink"/>
    <w:basedOn w:val="DefaultParagraphFont"/>
    <w:uiPriority w:val="99"/>
    <w:unhideWhenUsed/>
    <w:rsid w:val="00302B49"/>
    <w:rPr>
      <w:color w:val="0000FF" w:themeColor="hyperlink"/>
      <w:u w:val="single"/>
    </w:rPr>
  </w:style>
  <w:style w:type="paragraph" w:styleId="Header">
    <w:name w:val="header"/>
    <w:basedOn w:val="Normal"/>
    <w:link w:val="HeaderChar"/>
    <w:uiPriority w:val="99"/>
    <w:unhideWhenUsed/>
    <w:rsid w:val="00302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49"/>
    <w:rPr>
      <w:rFonts w:ascii="Calibri" w:eastAsia="Calibri" w:hAnsi="Calibri" w:cs="Times New Roman"/>
      <w:lang w:val="en-US"/>
    </w:rPr>
  </w:style>
  <w:style w:type="paragraph" w:styleId="Footer">
    <w:name w:val="footer"/>
    <w:basedOn w:val="Normal"/>
    <w:link w:val="FooterChar"/>
    <w:uiPriority w:val="99"/>
    <w:unhideWhenUsed/>
    <w:rsid w:val="00302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49"/>
    <w:rPr>
      <w:rFonts w:ascii="Calibri" w:eastAsia="Calibri" w:hAnsi="Calibri" w:cs="Times New Roman"/>
      <w:lang w:val="en-US"/>
    </w:rPr>
  </w:style>
  <w:style w:type="paragraph" w:customStyle="1" w:styleId="tt">
    <w:name w:val="tt"/>
    <w:basedOn w:val="Normal"/>
    <w:rsid w:val="00302B49"/>
    <w:pPr>
      <w:spacing w:after="0" w:line="240" w:lineRule="auto"/>
      <w:jc w:val="center"/>
    </w:pPr>
    <w:rPr>
      <w:rFonts w:ascii="Times New Roman" w:eastAsiaTheme="minorEastAsia" w:hAnsi="Times New Roman"/>
      <w:b/>
      <w:bCs/>
      <w:sz w:val="24"/>
      <w:szCs w:val="24"/>
    </w:rPr>
  </w:style>
  <w:style w:type="paragraph" w:styleId="NormalWeb">
    <w:name w:val="Normal (Web)"/>
    <w:basedOn w:val="Normal"/>
    <w:uiPriority w:val="99"/>
    <w:semiHidden/>
    <w:unhideWhenUsed/>
    <w:rsid w:val="00302B49"/>
    <w:rPr>
      <w:rFonts w:ascii="Times New Roman" w:hAnsi="Times New Roman"/>
      <w:sz w:val="24"/>
      <w:szCs w:val="24"/>
    </w:rPr>
  </w:style>
  <w:style w:type="paragraph" w:styleId="BalloonText">
    <w:name w:val="Balloon Text"/>
    <w:basedOn w:val="Normal"/>
    <w:link w:val="BalloonTextChar"/>
    <w:uiPriority w:val="99"/>
    <w:semiHidden/>
    <w:unhideWhenUsed/>
    <w:rsid w:val="00302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49"/>
    <w:rPr>
      <w:rFonts w:ascii="Tahoma" w:eastAsia="Calibri" w:hAnsi="Tahoma" w:cs="Tahoma"/>
      <w:sz w:val="16"/>
      <w:szCs w:val="16"/>
      <w:lang w:val="en-US"/>
    </w:rPr>
  </w:style>
  <w:style w:type="paragraph" w:styleId="CommentText">
    <w:name w:val="annotation text"/>
    <w:basedOn w:val="Normal"/>
    <w:link w:val="CommentTextChar"/>
    <w:uiPriority w:val="99"/>
    <w:unhideWhenUsed/>
    <w:rsid w:val="003B5FC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B5FCF"/>
    <w:rPr>
      <w:sz w:val="20"/>
      <w:szCs w:val="20"/>
      <w:lang w:val="en-US"/>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3218F1"/>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3218F1"/>
    <w:pPr>
      <w:spacing w:line="256" w:lineRule="auto"/>
      <w:ind w:left="720"/>
      <w:contextualSpacing/>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2022-03-17T08:07:00Z</dcterms:created>
  <dcterms:modified xsi:type="dcterms:W3CDTF">2022-03-17T08:07:00Z</dcterms:modified>
</cp:coreProperties>
</file>